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30678225" w:displacedByCustomXml="next"/>
    <w:sdt>
      <w:sdtPr>
        <w:rPr>
          <w:rFonts w:ascii="GHEA Grapalat" w:hAnsi="GHEA Grapalat"/>
          <w:b/>
          <w:bCs/>
        </w:rPr>
        <w:id w:val="-459348880"/>
        <w:docPartObj>
          <w:docPartGallery w:val="Cover Pages"/>
          <w:docPartUnique/>
        </w:docPartObj>
      </w:sdtPr>
      <w:sdtEndPr/>
      <w:sdtContent>
        <w:p w14:paraId="53D0EAB4" w14:textId="77777777" w:rsidR="00EA6828" w:rsidRPr="00D54360" w:rsidRDefault="00EA6828" w:rsidP="00D54360">
          <w:pPr>
            <w:ind w:left="180"/>
            <w:rPr>
              <w:rFonts w:ascii="GHEA Grapalat" w:hAnsi="GHEA Grapalat"/>
            </w:rPr>
          </w:pPr>
          <w:r w:rsidRPr="00D54360">
            <w:rPr>
              <w:rFonts w:ascii="GHEA Grapalat" w:hAnsi="GHEA Grapalat"/>
              <w:noProof/>
            </w:rPr>
            <w:drawing>
              <wp:anchor distT="0" distB="0" distL="114300" distR="114300" simplePos="0" relativeHeight="251661312" behindDoc="0" locked="0" layoutInCell="1" allowOverlap="1" wp14:anchorId="6B02A506" wp14:editId="5F81D44F">
                <wp:simplePos x="0" y="0"/>
                <wp:positionH relativeFrom="column">
                  <wp:posOffset>-107950</wp:posOffset>
                </wp:positionH>
                <wp:positionV relativeFrom="paragraph">
                  <wp:posOffset>-56515</wp:posOffset>
                </wp:positionV>
                <wp:extent cx="462915" cy="427355"/>
                <wp:effectExtent l="0" t="0" r="0" b="0"/>
                <wp:wrapNone/>
                <wp:docPr id="361" name="Picture 1" descr="gerb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1" descr="gerb_V1.png"/>
                        <pic:cNvPicPr>
                          <a:picLocks noChangeAspect="1"/>
                        </pic:cNvPicPr>
                      </pic:nvPicPr>
                      <pic:blipFill>
                        <a:blip r:embed="rId10" cstate="print"/>
                        <a:stretch>
                          <a:fillRect/>
                        </a:stretch>
                      </pic:blipFill>
                      <pic:spPr>
                        <a:xfrm>
                          <a:off x="0" y="0"/>
                          <a:ext cx="462915" cy="427355"/>
                        </a:xfrm>
                        <a:prstGeom prst="rect">
                          <a:avLst/>
                        </a:prstGeom>
                      </pic:spPr>
                    </pic:pic>
                  </a:graphicData>
                </a:graphic>
              </wp:anchor>
            </w:drawing>
          </w:r>
          <w:r w:rsidRPr="00D54360">
            <w:rPr>
              <w:rFonts w:ascii="GHEA Grapalat" w:hAnsi="GHEA Grapalat"/>
              <w:noProof/>
            </w:rPr>
            <mc:AlternateContent>
              <mc:Choice Requires="wpg">
                <w:drawing>
                  <wp:anchor distT="0" distB="0" distL="114300" distR="114300" simplePos="0" relativeHeight="251659264" behindDoc="0" locked="0" layoutInCell="0" allowOverlap="1" wp14:anchorId="12BAC194" wp14:editId="21A10D4E">
                    <wp:simplePos x="0" y="0"/>
                    <wp:positionH relativeFrom="page">
                      <wp:align>center</wp:align>
                    </wp:positionH>
                    <wp:positionV relativeFrom="margin">
                      <wp:align>center</wp:align>
                    </wp:positionV>
                    <wp:extent cx="7772400" cy="8228965"/>
                    <wp:effectExtent l="57150" t="0" r="40005" b="5524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992" y="1440"/>
                                <a:ext cx="9486" cy="78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GHEA Grapalat" w:hAnsi="GHEA Grapalat"/>
                                      <w:b/>
                                      <w:bCs/>
                                      <w:color w:val="1F497D" w:themeColor="text2"/>
                                      <w:sz w:val="24"/>
                                      <w:szCs w:val="24"/>
                                      <w:lang w:val="hy-AM"/>
                                    </w:rPr>
                                    <w:alias w:val="Company"/>
                                    <w:id w:val="-1827503755"/>
                                    <w:dataBinding w:prefixMappings="xmlns:ns0='http://schemas.openxmlformats.org/officeDocument/2006/extended-properties'" w:xpath="/ns0:Properties[1]/ns0:Company[1]" w:storeItemID="{6668398D-A668-4E3E-A5EB-62B293D839F1}"/>
                                    <w:text/>
                                  </w:sdtPr>
                                  <w:sdtEndPr/>
                                  <w:sdtContent>
                                    <w:p w14:paraId="372E4CC8" w14:textId="77777777" w:rsidR="00646C5A" w:rsidRPr="00EA6828" w:rsidRDefault="00646C5A">
                                      <w:pPr>
                                        <w:spacing w:after="0"/>
                                        <w:rPr>
                                          <w:rFonts w:ascii="GHEA Grapalat" w:hAnsi="GHEA Grapalat"/>
                                          <w:b/>
                                          <w:bCs/>
                                          <w:color w:val="1F497D" w:themeColor="text2"/>
                                          <w:sz w:val="24"/>
                                          <w:szCs w:val="24"/>
                                        </w:rPr>
                                      </w:pPr>
                                      <w:r w:rsidRPr="00EA6828">
                                        <w:rPr>
                                          <w:rFonts w:ascii="GHEA Grapalat" w:hAnsi="GHEA Grapalat"/>
                                          <w:b/>
                                          <w:bCs/>
                                          <w:color w:val="1F497D" w:themeColor="text2"/>
                                          <w:sz w:val="24"/>
                                          <w:szCs w:val="24"/>
                                          <w:lang w:val="hy-AM"/>
                                        </w:rPr>
                                        <w:t>ՀՀ ՏՆՏԵՍԱԿԱՆ ԶԱՐԳԱՑՄԱՆ ԵՎ ՆԵՐԴՐՈՒՄՆԵՐԻ ՆԱԽԱՐԱՐՈՒԹՅՈՒՆ</w:t>
                                      </w:r>
                                    </w:p>
                                  </w:sdtContent>
                                </w:sdt>
                                <w:p w14:paraId="06446CED" w14:textId="77777777" w:rsidR="00646C5A" w:rsidRPr="002E4175" w:rsidRDefault="00646C5A">
                                  <w:pPr>
                                    <w:spacing w:after="0"/>
                                    <w:rPr>
                                      <w:b/>
                                      <w:bCs/>
                                      <w:color w:val="000000" w:themeColor="text1"/>
                                      <w:sz w:val="32"/>
                                      <w:szCs w:val="32"/>
                                      <w:lang w:val="en-GB"/>
                                    </w:rPr>
                                  </w:pPr>
                                </w:p>
                              </w:txbxContent>
                            </wps:txbx>
                            <wps:bodyPr rot="0" vert="horz" wrap="square" lIns="91440" tIns="45720" rIns="91440" bIns="45720" anchor="t" anchorCtr="0" upright="1">
                              <a:no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645923547"/>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271D61E3" w14:textId="77777777" w:rsidR="00646C5A" w:rsidRDefault="00646C5A">
                                      <w:pPr>
                                        <w:jc w:val="right"/>
                                        <w:rPr>
                                          <w:sz w:val="96"/>
                                          <w:szCs w:val="96"/>
                                          <w14:numForm w14:val="oldStyle"/>
                                        </w:rPr>
                                      </w:pPr>
                                      <w:r>
                                        <w:rPr>
                                          <w:sz w:val="96"/>
                                          <w:szCs w:val="96"/>
                                          <w14:numForm w14:val="oldStyle"/>
                                        </w:rPr>
                                        <w:t xml:space="preserve">     </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GHEA Grapalat" w:hAnsi="GHEA Grapalat"/>
                                      <w:b/>
                                      <w:bCs/>
                                      <w:color w:val="1F497D" w:themeColor="text2"/>
                                      <w:sz w:val="72"/>
                                      <w:szCs w:val="72"/>
                                    </w:rPr>
                                    <w:alias w:val="Title"/>
                                    <w:id w:val="-1727516928"/>
                                    <w:dataBinding w:prefixMappings="xmlns:ns0='http://schemas.openxmlformats.org/package/2006/metadata/core-properties' xmlns:ns1='http://purl.org/dc/elements/1.1/'" w:xpath="/ns0:coreProperties[1]/ns1:title[1]" w:storeItemID="{6C3C8BC8-F283-45AE-878A-BAB7291924A1}"/>
                                    <w:text/>
                                  </w:sdtPr>
                                  <w:sdtEndPr/>
                                  <w:sdtContent>
                                    <w:p w14:paraId="32D5F2A2" w14:textId="77777777" w:rsidR="00646C5A" w:rsidRPr="00EA6828" w:rsidRDefault="00646C5A" w:rsidP="00277816">
                                      <w:pPr>
                                        <w:spacing w:after="0"/>
                                        <w:jc w:val="center"/>
                                        <w:rPr>
                                          <w:rFonts w:ascii="GHEA Grapalat" w:hAnsi="GHEA Grapalat"/>
                                          <w:b/>
                                          <w:bCs/>
                                          <w:color w:val="1F497D" w:themeColor="text2"/>
                                          <w:sz w:val="72"/>
                                          <w:szCs w:val="72"/>
                                        </w:rPr>
                                      </w:pPr>
                                      <w:r w:rsidRPr="00EA6828">
                                        <w:rPr>
                                          <w:rFonts w:ascii="GHEA Grapalat" w:hAnsi="GHEA Grapalat" w:cs="Sylfaen"/>
                                          <w:b/>
                                          <w:bCs/>
                                          <w:color w:val="1F497D" w:themeColor="text2"/>
                                          <w:sz w:val="72"/>
                                          <w:szCs w:val="72"/>
                                        </w:rPr>
                                        <w:t>ՄԱՄՈՒԼԻ</w:t>
                                      </w:r>
                                      <w:r w:rsidRPr="00EA6828">
                                        <w:rPr>
                                          <w:rFonts w:ascii="GHEA Grapalat" w:hAnsi="GHEA Grapalat"/>
                                          <w:b/>
                                          <w:bCs/>
                                          <w:color w:val="1F497D" w:themeColor="text2"/>
                                          <w:sz w:val="72"/>
                                          <w:szCs w:val="72"/>
                                        </w:rPr>
                                        <w:t xml:space="preserve"> </w:t>
                                      </w:r>
                                      <w:r w:rsidRPr="00EA6828">
                                        <w:rPr>
                                          <w:rFonts w:ascii="GHEA Grapalat" w:hAnsi="GHEA Grapalat" w:cs="Sylfaen"/>
                                          <w:b/>
                                          <w:bCs/>
                                          <w:color w:val="1F497D" w:themeColor="text2"/>
                                          <w:sz w:val="72"/>
                                          <w:szCs w:val="72"/>
                                        </w:rPr>
                                        <w:t>ԱՍՈՒԼԻՍ</w:t>
                                      </w:r>
                                    </w:p>
                                  </w:sdtContent>
                                </w:sdt>
                                <w:sdt>
                                  <w:sdtPr>
                                    <w:rPr>
                                      <w:rFonts w:ascii="GHEA Grapalat" w:hAnsi="GHEA Grapalat"/>
                                      <w:b/>
                                      <w:bCs/>
                                      <w:color w:val="4F81BD" w:themeColor="accent1"/>
                                      <w:sz w:val="32"/>
                                      <w:szCs w:val="32"/>
                                      <w:lang w:val="hy-AM"/>
                                    </w:rPr>
                                    <w:alias w:val="Subtitle"/>
                                    <w:id w:val="1727804826"/>
                                    <w:dataBinding w:prefixMappings="xmlns:ns0='http://schemas.openxmlformats.org/package/2006/metadata/core-properties' xmlns:ns1='http://purl.org/dc/elements/1.1/'" w:xpath="/ns0:coreProperties[1]/ns1:subject[1]" w:storeItemID="{6C3C8BC8-F283-45AE-878A-BAB7291924A1}"/>
                                    <w:text/>
                                  </w:sdtPr>
                                  <w:sdtContent>
                                    <w:p w14:paraId="54CA078B" w14:textId="4677FAA8" w:rsidR="00646C5A" w:rsidRPr="00EA6828" w:rsidRDefault="00D54360" w:rsidP="00277816">
                                      <w:pPr>
                                        <w:jc w:val="center"/>
                                        <w:rPr>
                                          <w:rFonts w:ascii="GHEA Grapalat" w:hAnsi="GHEA Grapalat"/>
                                          <w:b/>
                                          <w:bCs/>
                                          <w:color w:val="4F81BD" w:themeColor="accent1"/>
                                          <w:sz w:val="32"/>
                                          <w:szCs w:val="32"/>
                                        </w:rPr>
                                      </w:pPr>
                                      <w:r w:rsidRPr="00D54360">
                                        <w:rPr>
                                          <w:rFonts w:ascii="GHEA Grapalat" w:hAnsi="GHEA Grapalat"/>
                                          <w:b/>
                                          <w:bCs/>
                                          <w:color w:val="4F81BD" w:themeColor="accent1"/>
                                          <w:sz w:val="32"/>
                                          <w:szCs w:val="32"/>
                                          <w:lang w:val="hy-AM"/>
                                        </w:rPr>
                                        <w:t>ՀԱՇՎԵՏՎՈՒԹՅՈՒՆ</w:t>
                                      </w:r>
                                      <w:r>
                                        <w:rPr>
                                          <w:rFonts w:ascii="GHEA Grapalat" w:hAnsi="GHEA Grapalat"/>
                                          <w:b/>
                                          <w:bCs/>
                                          <w:color w:val="4F81BD" w:themeColor="accent1"/>
                                          <w:sz w:val="32"/>
                                          <w:szCs w:val="32"/>
                                          <w:lang w:val="hy-AM"/>
                                        </w:rPr>
                                        <w:t xml:space="preserve">                                              </w:t>
                                      </w:r>
                                      <w:r w:rsidRPr="00D54360">
                                        <w:rPr>
                                          <w:rFonts w:ascii="GHEA Grapalat" w:hAnsi="GHEA Grapalat"/>
                                          <w:b/>
                                          <w:bCs/>
                                          <w:color w:val="4F81BD" w:themeColor="accent1"/>
                                          <w:sz w:val="32"/>
                                          <w:szCs w:val="32"/>
                                          <w:lang w:val="hy-AM"/>
                                        </w:rPr>
                                        <w:t xml:space="preserve"> 2019 </w:t>
                                      </w:r>
                                      <w:r w:rsidRPr="00D54360">
                                        <w:rPr>
                                          <w:rFonts w:ascii="GHEA Grapalat" w:hAnsi="GHEA Grapalat"/>
                                          <w:b/>
                                          <w:bCs/>
                                          <w:color w:val="4F81BD" w:themeColor="accent1"/>
                                          <w:sz w:val="32"/>
                                          <w:szCs w:val="32"/>
                                          <w:lang w:val="hy-AM"/>
                                        </w:rPr>
                                        <w:t>թ</w:t>
                                      </w:r>
                                      <w:r>
                                        <w:rPr>
                                          <w:rFonts w:ascii="MS Mincho" w:eastAsia="MS Mincho" w:hAnsi="MS Mincho" w:cs="MS Mincho"/>
                                          <w:b/>
                                          <w:bCs/>
                                          <w:color w:val="4F81BD" w:themeColor="accent1"/>
                                          <w:sz w:val="32"/>
                                          <w:szCs w:val="32"/>
                                          <w:lang w:val="hy-AM"/>
                                        </w:rPr>
                                        <w:t>․</w:t>
                                      </w:r>
                                      <w:r w:rsidRPr="00D54360">
                                        <w:rPr>
                                          <w:rFonts w:ascii="GHEA Grapalat" w:hAnsi="GHEA Grapalat"/>
                                          <w:b/>
                                          <w:bCs/>
                                          <w:color w:val="4F81BD" w:themeColor="accent1"/>
                                          <w:sz w:val="32"/>
                                          <w:szCs w:val="32"/>
                                          <w:lang w:val="hy-AM"/>
                                        </w:rPr>
                                        <w:t xml:space="preserve"> հունվար-ապրիլ</w:t>
                                      </w:r>
                                    </w:p>
                                  </w:sdtContent>
                                </w:sdt>
                                <w:p w14:paraId="65903F67" w14:textId="77777777" w:rsidR="00646C5A" w:rsidRDefault="00646C5A">
                                  <w:pPr>
                                    <w:rPr>
                                      <w:b/>
                                      <w:bCs/>
                                      <w:color w:val="000000" w:themeColor="text1"/>
                                      <w:sz w:val="32"/>
                                      <w:szCs w:val="32"/>
                                    </w:rPr>
                                  </w:pPr>
                                </w:p>
                                <w:p w14:paraId="69DD3F70" w14:textId="77777777" w:rsidR="00646C5A" w:rsidRDefault="00646C5A">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left:0;text-align:left;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1" o:spid="_x0000_s1033"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5"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6"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7" style="position:absolute;left:1992;top:1440;width:9486;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H1sUA&#10;AADcAAAADwAAAGRycy9kb3ducmV2LnhtbESPQWvCQBSE7wX/w/IKvYhuLFJsdBURxFAEMVbPj+wz&#10;Cc2+jdltEv+9WxB6HGbmG2ax6k0lWmpcaVnBZByBIM6sLjlX8H3ajmYgnEfWWFkmBXdysFoOXhYY&#10;a9vxkdrU5yJA2MWooPC+jqV0WUEG3djWxMG72sagD7LJpW6wC3BTyfco+pAGSw4LBda0KSj7SX+N&#10;gi47tJfTficPw0ti+ZbcNun5S6m31349B+Gp9//hZzvRCqaTT/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fWxQAAANwAAAAPAAAAAAAAAAAAAAAAAJgCAABkcnMv&#10;ZG93bnJldi54bWxQSwUGAAAAAAQABAD1AAAAigMAAAAA&#10;" filled="f" stroked="f">
                      <v:textbox>
                        <w:txbxContent>
                          <w:sdt>
                            <w:sdtPr>
                              <w:rPr>
                                <w:rFonts w:ascii="GHEA Grapalat" w:hAnsi="GHEA Grapalat"/>
                                <w:b/>
                                <w:bCs/>
                                <w:color w:val="1F497D" w:themeColor="text2"/>
                                <w:sz w:val="24"/>
                                <w:szCs w:val="24"/>
                                <w:lang w:val="hy-AM"/>
                              </w:rPr>
                              <w:alias w:val="Company"/>
                              <w:id w:val="-1827503755"/>
                              <w:dataBinding w:prefixMappings="xmlns:ns0='http://schemas.openxmlformats.org/officeDocument/2006/extended-properties'" w:xpath="/ns0:Properties[1]/ns0:Company[1]" w:storeItemID="{6668398D-A668-4E3E-A5EB-62B293D839F1}"/>
                              <w:text/>
                            </w:sdtPr>
                            <w:sdtEndPr/>
                            <w:sdtContent>
                              <w:p w14:paraId="372E4CC8" w14:textId="77777777" w:rsidR="00646C5A" w:rsidRPr="00EA6828" w:rsidRDefault="00646C5A">
                                <w:pPr>
                                  <w:spacing w:after="0"/>
                                  <w:rPr>
                                    <w:rFonts w:ascii="GHEA Grapalat" w:hAnsi="GHEA Grapalat"/>
                                    <w:b/>
                                    <w:bCs/>
                                    <w:color w:val="1F497D" w:themeColor="text2"/>
                                    <w:sz w:val="24"/>
                                    <w:szCs w:val="24"/>
                                  </w:rPr>
                                </w:pPr>
                                <w:r w:rsidRPr="00EA6828">
                                  <w:rPr>
                                    <w:rFonts w:ascii="GHEA Grapalat" w:hAnsi="GHEA Grapalat"/>
                                    <w:b/>
                                    <w:bCs/>
                                    <w:color w:val="1F497D" w:themeColor="text2"/>
                                    <w:sz w:val="24"/>
                                    <w:szCs w:val="24"/>
                                    <w:lang w:val="hy-AM"/>
                                  </w:rPr>
                                  <w:t>ՀՀ ՏՆՏԵՍԱԿԱՆ ԶԱՐԳԱՑՄԱՆ ԵՎ ՆԵՐԴՐՈՒՄՆԵՐԻ ՆԱԽԱՐԱՐՈՒԹՅՈՒՆ</w:t>
                                </w:r>
                              </w:p>
                            </w:sdtContent>
                          </w:sdt>
                          <w:p w14:paraId="06446CED" w14:textId="77777777" w:rsidR="00646C5A" w:rsidRPr="002E4175" w:rsidRDefault="00646C5A">
                            <w:pPr>
                              <w:spacing w:after="0"/>
                              <w:rPr>
                                <w:b/>
                                <w:bCs/>
                                <w:color w:val="000000" w:themeColor="text1"/>
                                <w:sz w:val="32"/>
                                <w:szCs w:val="32"/>
                                <w:lang w:val="en-GB"/>
                              </w:rPr>
                            </w:pPr>
                          </w:p>
                        </w:txbxContent>
                      </v:textbox>
                    </v:rect>
                    <v:rect id="Rectangle 16" o:spid="_x0000_s103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645923547"/>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271D61E3" w14:textId="77777777" w:rsidR="00646C5A" w:rsidRDefault="00646C5A">
                                <w:pPr>
                                  <w:jc w:val="right"/>
                                  <w:rPr>
                                    <w:sz w:val="96"/>
                                    <w:szCs w:val="96"/>
                                    <w14:numForm w14:val="oldStyle"/>
                                  </w:rPr>
                                </w:pPr>
                                <w:r>
                                  <w:rPr>
                                    <w:sz w:val="96"/>
                                    <w:szCs w:val="96"/>
                                    <w14:numForm w14:val="oldStyle"/>
                                  </w:rPr>
                                  <w:t xml:space="preserve">     </w:t>
                                </w:r>
                              </w:p>
                            </w:sdtContent>
                          </w:sdt>
                        </w:txbxContent>
                      </v:textbox>
                    </v:rect>
                    <v:rect id="Rectangle 17" o:spid="_x0000_s1039"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GHEA Grapalat" w:hAnsi="GHEA Grapalat"/>
                                <w:b/>
                                <w:bCs/>
                                <w:color w:val="1F497D" w:themeColor="text2"/>
                                <w:sz w:val="72"/>
                                <w:szCs w:val="72"/>
                              </w:rPr>
                              <w:alias w:val="Title"/>
                              <w:id w:val="-1727516928"/>
                              <w:dataBinding w:prefixMappings="xmlns:ns0='http://schemas.openxmlformats.org/package/2006/metadata/core-properties' xmlns:ns1='http://purl.org/dc/elements/1.1/'" w:xpath="/ns0:coreProperties[1]/ns1:title[1]" w:storeItemID="{6C3C8BC8-F283-45AE-878A-BAB7291924A1}"/>
                              <w:text/>
                            </w:sdtPr>
                            <w:sdtEndPr/>
                            <w:sdtContent>
                              <w:p w14:paraId="32D5F2A2" w14:textId="77777777" w:rsidR="00646C5A" w:rsidRPr="00EA6828" w:rsidRDefault="00646C5A" w:rsidP="00277816">
                                <w:pPr>
                                  <w:spacing w:after="0"/>
                                  <w:jc w:val="center"/>
                                  <w:rPr>
                                    <w:rFonts w:ascii="GHEA Grapalat" w:hAnsi="GHEA Grapalat"/>
                                    <w:b/>
                                    <w:bCs/>
                                    <w:color w:val="1F497D" w:themeColor="text2"/>
                                    <w:sz w:val="72"/>
                                    <w:szCs w:val="72"/>
                                  </w:rPr>
                                </w:pPr>
                                <w:r w:rsidRPr="00EA6828">
                                  <w:rPr>
                                    <w:rFonts w:ascii="GHEA Grapalat" w:hAnsi="GHEA Grapalat" w:cs="Sylfaen"/>
                                    <w:b/>
                                    <w:bCs/>
                                    <w:color w:val="1F497D" w:themeColor="text2"/>
                                    <w:sz w:val="72"/>
                                    <w:szCs w:val="72"/>
                                  </w:rPr>
                                  <w:t>ՄԱՄՈՒԼԻ</w:t>
                                </w:r>
                                <w:r w:rsidRPr="00EA6828">
                                  <w:rPr>
                                    <w:rFonts w:ascii="GHEA Grapalat" w:hAnsi="GHEA Grapalat"/>
                                    <w:b/>
                                    <w:bCs/>
                                    <w:color w:val="1F497D" w:themeColor="text2"/>
                                    <w:sz w:val="72"/>
                                    <w:szCs w:val="72"/>
                                  </w:rPr>
                                  <w:t xml:space="preserve"> </w:t>
                                </w:r>
                                <w:r w:rsidRPr="00EA6828">
                                  <w:rPr>
                                    <w:rFonts w:ascii="GHEA Grapalat" w:hAnsi="GHEA Grapalat" w:cs="Sylfaen"/>
                                    <w:b/>
                                    <w:bCs/>
                                    <w:color w:val="1F497D" w:themeColor="text2"/>
                                    <w:sz w:val="72"/>
                                    <w:szCs w:val="72"/>
                                  </w:rPr>
                                  <w:t>ԱՍՈՒԼԻՍ</w:t>
                                </w:r>
                              </w:p>
                            </w:sdtContent>
                          </w:sdt>
                          <w:sdt>
                            <w:sdtPr>
                              <w:rPr>
                                <w:rFonts w:ascii="GHEA Grapalat" w:hAnsi="GHEA Grapalat"/>
                                <w:b/>
                                <w:bCs/>
                                <w:color w:val="4F81BD" w:themeColor="accent1"/>
                                <w:sz w:val="32"/>
                                <w:szCs w:val="32"/>
                                <w:lang w:val="hy-AM"/>
                              </w:rPr>
                              <w:alias w:val="Subtitle"/>
                              <w:id w:val="1727804826"/>
                              <w:dataBinding w:prefixMappings="xmlns:ns0='http://schemas.openxmlformats.org/package/2006/metadata/core-properties' xmlns:ns1='http://purl.org/dc/elements/1.1/'" w:xpath="/ns0:coreProperties[1]/ns1:subject[1]" w:storeItemID="{6C3C8BC8-F283-45AE-878A-BAB7291924A1}"/>
                              <w:text/>
                            </w:sdtPr>
                            <w:sdtContent>
                              <w:p w14:paraId="54CA078B" w14:textId="4677FAA8" w:rsidR="00646C5A" w:rsidRPr="00EA6828" w:rsidRDefault="00D54360" w:rsidP="00277816">
                                <w:pPr>
                                  <w:jc w:val="center"/>
                                  <w:rPr>
                                    <w:rFonts w:ascii="GHEA Grapalat" w:hAnsi="GHEA Grapalat"/>
                                    <w:b/>
                                    <w:bCs/>
                                    <w:color w:val="4F81BD" w:themeColor="accent1"/>
                                    <w:sz w:val="32"/>
                                    <w:szCs w:val="32"/>
                                  </w:rPr>
                                </w:pPr>
                                <w:r w:rsidRPr="00D54360">
                                  <w:rPr>
                                    <w:rFonts w:ascii="GHEA Grapalat" w:hAnsi="GHEA Grapalat"/>
                                    <w:b/>
                                    <w:bCs/>
                                    <w:color w:val="4F81BD" w:themeColor="accent1"/>
                                    <w:sz w:val="32"/>
                                    <w:szCs w:val="32"/>
                                    <w:lang w:val="hy-AM"/>
                                  </w:rPr>
                                  <w:t>ՀԱՇՎԵՏՎՈՒԹՅՈՒՆ</w:t>
                                </w:r>
                                <w:r>
                                  <w:rPr>
                                    <w:rFonts w:ascii="GHEA Grapalat" w:hAnsi="GHEA Grapalat"/>
                                    <w:b/>
                                    <w:bCs/>
                                    <w:color w:val="4F81BD" w:themeColor="accent1"/>
                                    <w:sz w:val="32"/>
                                    <w:szCs w:val="32"/>
                                    <w:lang w:val="hy-AM"/>
                                  </w:rPr>
                                  <w:t xml:space="preserve">                                              </w:t>
                                </w:r>
                                <w:r w:rsidRPr="00D54360">
                                  <w:rPr>
                                    <w:rFonts w:ascii="GHEA Grapalat" w:hAnsi="GHEA Grapalat"/>
                                    <w:b/>
                                    <w:bCs/>
                                    <w:color w:val="4F81BD" w:themeColor="accent1"/>
                                    <w:sz w:val="32"/>
                                    <w:szCs w:val="32"/>
                                    <w:lang w:val="hy-AM"/>
                                  </w:rPr>
                                  <w:t xml:space="preserve"> 2019 </w:t>
                                </w:r>
                                <w:r w:rsidRPr="00D54360">
                                  <w:rPr>
                                    <w:rFonts w:ascii="GHEA Grapalat" w:hAnsi="GHEA Grapalat"/>
                                    <w:b/>
                                    <w:bCs/>
                                    <w:color w:val="4F81BD" w:themeColor="accent1"/>
                                    <w:sz w:val="32"/>
                                    <w:szCs w:val="32"/>
                                    <w:lang w:val="hy-AM"/>
                                  </w:rPr>
                                  <w:t>թ</w:t>
                                </w:r>
                                <w:r>
                                  <w:rPr>
                                    <w:rFonts w:ascii="MS Mincho" w:eastAsia="MS Mincho" w:hAnsi="MS Mincho" w:cs="MS Mincho"/>
                                    <w:b/>
                                    <w:bCs/>
                                    <w:color w:val="4F81BD" w:themeColor="accent1"/>
                                    <w:sz w:val="32"/>
                                    <w:szCs w:val="32"/>
                                    <w:lang w:val="hy-AM"/>
                                  </w:rPr>
                                  <w:t>․</w:t>
                                </w:r>
                                <w:r w:rsidRPr="00D54360">
                                  <w:rPr>
                                    <w:rFonts w:ascii="GHEA Grapalat" w:hAnsi="GHEA Grapalat"/>
                                    <w:b/>
                                    <w:bCs/>
                                    <w:color w:val="4F81BD" w:themeColor="accent1"/>
                                    <w:sz w:val="32"/>
                                    <w:szCs w:val="32"/>
                                    <w:lang w:val="hy-AM"/>
                                  </w:rPr>
                                  <w:t xml:space="preserve"> հունվար-ապրիլ</w:t>
                                </w:r>
                              </w:p>
                            </w:sdtContent>
                          </w:sdt>
                          <w:p w14:paraId="65903F67" w14:textId="77777777" w:rsidR="00646C5A" w:rsidRDefault="00646C5A">
                            <w:pPr>
                              <w:rPr>
                                <w:b/>
                                <w:bCs/>
                                <w:color w:val="000000" w:themeColor="text1"/>
                                <w:sz w:val="32"/>
                                <w:szCs w:val="32"/>
                              </w:rPr>
                            </w:pPr>
                          </w:p>
                          <w:p w14:paraId="69DD3F70" w14:textId="77777777" w:rsidR="00646C5A" w:rsidRDefault="00646C5A">
                            <w:pPr>
                              <w:rPr>
                                <w:b/>
                                <w:bCs/>
                                <w:color w:val="000000" w:themeColor="text1"/>
                                <w:sz w:val="32"/>
                                <w:szCs w:val="32"/>
                              </w:rPr>
                            </w:pPr>
                          </w:p>
                        </w:txbxContent>
                      </v:textbox>
                    </v:rect>
                    <w10:wrap anchorx="page" anchory="margin"/>
                  </v:group>
                </w:pict>
              </mc:Fallback>
            </mc:AlternateContent>
          </w:r>
          <w:r w:rsidRPr="00D54360">
            <w:rPr>
              <w:rFonts w:ascii="GHEA Grapalat" w:hAnsi="GHEA Grapalat"/>
              <w:b/>
              <w:bCs/>
            </w:rPr>
            <w:br w:type="page"/>
          </w:r>
        </w:p>
      </w:sdtContent>
    </w:sdt>
    <w:p w14:paraId="10C8DCCD" w14:textId="77777777" w:rsidR="00E71FAF" w:rsidRPr="00D54360" w:rsidRDefault="00432975" w:rsidP="00D54360">
      <w:pPr>
        <w:pStyle w:val="Heading1"/>
        <w:pBdr>
          <w:bottom w:val="single" w:sz="18" w:space="1" w:color="365F91" w:themeColor="accent1" w:themeShade="BF"/>
        </w:pBdr>
        <w:spacing w:before="360" w:after="360"/>
        <w:ind w:left="180"/>
        <w:rPr>
          <w:rFonts w:ascii="GHEA Grapalat" w:eastAsia="Times New Roman" w:hAnsi="GHEA Grapalat" w:cs="Times New Roman"/>
          <w:bCs w:val="0"/>
          <w:sz w:val="22"/>
          <w:szCs w:val="22"/>
          <w:lang w:val="hy-AM"/>
        </w:rPr>
      </w:pPr>
      <w:r w:rsidRPr="00D54360">
        <w:rPr>
          <w:rFonts w:ascii="GHEA Grapalat" w:eastAsia="Times New Roman" w:hAnsi="GHEA Grapalat" w:cs="Times New Roman"/>
          <w:bCs w:val="0"/>
          <w:sz w:val="22"/>
          <w:szCs w:val="22"/>
          <w:lang w:val="hy-AM"/>
        </w:rPr>
        <w:lastRenderedPageBreak/>
        <w:t>ԳՈՐԾԱՐԱՐ ԵՎ ՆԵՐԴՐՈՒՄԱՅԻՆ ՄԻՋԱՎԱՅՐ</w:t>
      </w:r>
      <w:bookmarkEnd w:id="0"/>
    </w:p>
    <w:p w14:paraId="04CB5D0C" w14:textId="3675AD12" w:rsidR="005C2A24" w:rsidRPr="00D54360" w:rsidRDefault="00277816"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 xml:space="preserve">ՀՀ Կառավարության կողմից հաստատվել է </w:t>
      </w:r>
      <w:r w:rsidR="005C2A24" w:rsidRPr="00D54360">
        <w:rPr>
          <w:rFonts w:ascii="GHEA Grapalat" w:eastAsiaTheme="minorHAnsi" w:hAnsi="GHEA Grapalat" w:cstheme="minorBidi"/>
          <w:sz w:val="22"/>
          <w:szCs w:val="22"/>
          <w:lang w:val="hy-AM"/>
        </w:rPr>
        <w:t>«Հայաստանի գործարար միջավայրի 2019 թվականի միջոցառումների ծրագ</w:t>
      </w:r>
      <w:r w:rsidR="00C9421A" w:rsidRPr="00D54360">
        <w:rPr>
          <w:rFonts w:ascii="GHEA Grapalat" w:eastAsiaTheme="minorHAnsi" w:hAnsi="GHEA Grapalat" w:cstheme="minorBidi"/>
          <w:sz w:val="22"/>
          <w:szCs w:val="22"/>
          <w:lang w:val="hy-AM"/>
        </w:rPr>
        <w:t>ի</w:t>
      </w:r>
      <w:r w:rsidR="005C2A24" w:rsidRPr="00D54360">
        <w:rPr>
          <w:rFonts w:ascii="GHEA Grapalat" w:eastAsiaTheme="minorHAnsi" w:hAnsi="GHEA Grapalat" w:cstheme="minorBidi"/>
          <w:sz w:val="22"/>
          <w:szCs w:val="22"/>
          <w:lang w:val="hy-AM"/>
        </w:rPr>
        <w:t>ր</w:t>
      </w:r>
      <w:r w:rsidR="00C9421A" w:rsidRPr="00D54360">
        <w:rPr>
          <w:rFonts w:ascii="GHEA Grapalat" w:eastAsiaTheme="minorHAnsi" w:hAnsi="GHEA Grapalat" w:cstheme="minorBidi"/>
          <w:sz w:val="22"/>
          <w:szCs w:val="22"/>
          <w:lang w:val="hy-AM"/>
        </w:rPr>
        <w:t>ը</w:t>
      </w:r>
      <w:r w:rsidR="005C2A24" w:rsidRPr="00D54360">
        <w:rPr>
          <w:rFonts w:ascii="GHEA Grapalat" w:eastAsiaTheme="minorHAnsi" w:hAnsi="GHEA Grapalat" w:cstheme="minorBidi"/>
          <w:sz w:val="22"/>
          <w:szCs w:val="22"/>
          <w:lang w:val="hy-AM"/>
        </w:rPr>
        <w:t xml:space="preserve">», որով  սահմանվել են միջոցառումներ՝ ուղղված հարկային և մաքսային վարչարարության պարզեցմանը, սնանկության գործընթացի բարելավմանը, վարկերի տրամադրման ոլորտում ժամանակատարության կրճատմանը, փոքր բաժնետերերի շահերի պաշտպանությանը, դատական գործընթացների ժամկետների կրճատմանը, էլեկտրականության միացման, շինարարական թույլտվությունների ստացման, ընկերությունների գրանցման գործընթացների  դյուրինացմանը և </w:t>
      </w:r>
      <w:r w:rsidRPr="00D54360">
        <w:rPr>
          <w:rFonts w:ascii="GHEA Grapalat" w:eastAsiaTheme="minorHAnsi" w:hAnsi="GHEA Grapalat" w:cstheme="minorBidi"/>
          <w:sz w:val="22"/>
          <w:szCs w:val="22"/>
          <w:lang w:val="hy-AM"/>
        </w:rPr>
        <w:t>այլն</w:t>
      </w:r>
      <w:r w:rsidR="005C2A24" w:rsidRPr="00D54360">
        <w:rPr>
          <w:rFonts w:ascii="GHEA Grapalat" w:eastAsiaTheme="minorHAnsi" w:hAnsi="GHEA Grapalat" w:cstheme="minorBidi"/>
          <w:sz w:val="22"/>
          <w:szCs w:val="22"/>
          <w:lang w:val="hy-AM"/>
        </w:rPr>
        <w:t xml:space="preserve">: Նշված միջոցառումների իրականացման արդյունքում կթեթևացվի </w:t>
      </w:r>
      <w:r w:rsidRPr="00D54360">
        <w:rPr>
          <w:rFonts w:ascii="GHEA Grapalat" w:eastAsiaTheme="minorHAnsi" w:hAnsi="GHEA Grapalat" w:cstheme="minorBidi"/>
          <w:sz w:val="22"/>
          <w:szCs w:val="22"/>
          <w:lang w:val="hy-AM"/>
        </w:rPr>
        <w:t>աճի</w:t>
      </w:r>
      <w:r w:rsidR="005C2A24" w:rsidRPr="00D54360">
        <w:rPr>
          <w:rFonts w:ascii="GHEA Grapalat" w:eastAsiaTheme="minorHAnsi" w:hAnsi="GHEA Grapalat" w:cstheme="minorBidi"/>
          <w:sz w:val="22"/>
          <w:szCs w:val="22"/>
          <w:lang w:val="hy-AM"/>
        </w:rPr>
        <w:t xml:space="preserve"> մեծ պոտենցիալ ունեցող ոլորտներում առկա վարչարարական և ֆինանսական բեռը` միաժամանակ ապահովելով վերջին տարիներին հաջողություններ գրանցած ոլորտների զարգացումը, իսկ դրա արդյունքում նաև՝ կբարելավվի ՀՀ դիրքը՝ ՀԲ-ի «Գործարարությամբ զբաղվելը» զեկույցում</w:t>
      </w:r>
      <w:r w:rsidR="00A62A20" w:rsidRPr="00D54360">
        <w:rPr>
          <w:rFonts w:ascii="GHEA Grapalat" w:eastAsiaTheme="minorHAnsi" w:hAnsi="GHEA Grapalat" w:cstheme="minorBidi"/>
          <w:sz w:val="22"/>
          <w:szCs w:val="22"/>
          <w:lang w:val="hy-AM"/>
        </w:rPr>
        <w:t>:</w:t>
      </w:r>
    </w:p>
    <w:p w14:paraId="798703A0" w14:textId="77777777" w:rsidR="00694A8F" w:rsidRPr="00D54360" w:rsidRDefault="00694A8F"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Ազգային ժողովն ընդունել է փոքր բաժնետերերի շահերի պաշտպանությունն ապահովելու և դրա արդյունքում նաև Համաշխարհային բանկի «Գործարարությամբ զբաղվելը» զեկույցի  «փոքր բաժնետերերի շահերի պաշտպանություն» ցուցիչի մասով Հայաստանի դիրքի առաջընթացը ապահովելու նպատակով ՀՀ տնտեսական զարգացման և ներդրումների նախարարության կողմից մշակված համապատասխան օրենքներ: Մասնավորապես՝ օրենքով նախատեսվել են հետևյալ բարեփոխումները.</w:t>
      </w:r>
    </w:p>
    <w:p w14:paraId="4BA311DA" w14:textId="46627BCD" w:rsidR="00694A8F" w:rsidRPr="00D54360" w:rsidRDefault="007B3F82" w:rsidP="00D54360">
      <w:pPr>
        <w:pStyle w:val="ListParagraph"/>
        <w:numPr>
          <w:ilvl w:val="0"/>
          <w:numId w:val="24"/>
        </w:numPr>
        <w:spacing w:line="360" w:lineRule="auto"/>
        <w:ind w:left="180"/>
        <w:jc w:val="both"/>
        <w:rPr>
          <w:rFonts w:ascii="GHEA Grapalat" w:eastAsia="MS Mincho" w:hAnsi="GHEA Grapalat" w:cs="MS Mincho"/>
        </w:rPr>
      </w:pPr>
      <w:r>
        <w:rPr>
          <w:rFonts w:ascii="GHEA Grapalat" w:hAnsi="GHEA Grapalat" w:cs="Arial"/>
        </w:rPr>
        <w:t>դ</w:t>
      </w:r>
      <w:r w:rsidR="00694A8F" w:rsidRPr="00D54360">
        <w:rPr>
          <w:rFonts w:ascii="GHEA Grapalat" w:hAnsi="GHEA Grapalat" w:cs="Arial"/>
        </w:rPr>
        <w:t>ուստր</w:t>
      </w:r>
      <w:r w:rsidR="00694A8F" w:rsidRPr="00D54360">
        <w:rPr>
          <w:rFonts w:ascii="GHEA Grapalat" w:hAnsi="GHEA Grapalat"/>
        </w:rPr>
        <w:t xml:space="preserve"> և կախյալ ընկերություններին </w:t>
      </w:r>
      <w:r w:rsidR="00694A8F" w:rsidRPr="00D54360">
        <w:rPr>
          <w:rFonts w:ascii="GHEA Grapalat" w:hAnsi="GHEA Grapalat" w:cs="Arial"/>
        </w:rPr>
        <w:t>արգելվել է</w:t>
      </w:r>
      <w:r w:rsidR="00694A8F" w:rsidRPr="00D54360">
        <w:rPr>
          <w:rFonts w:ascii="GHEA Grapalat" w:hAnsi="GHEA Grapalat"/>
        </w:rPr>
        <w:t xml:space="preserve"> գնել հիմնական</w:t>
      </w:r>
      <w:r w:rsidR="00C27EDC" w:rsidRPr="00D54360">
        <w:rPr>
          <w:rFonts w:ascii="GHEA Grapalat" w:hAnsi="GHEA Grapalat"/>
        </w:rPr>
        <w:t xml:space="preserve"> </w:t>
      </w:r>
      <w:r w:rsidR="00694A8F" w:rsidRPr="00D54360">
        <w:rPr>
          <w:rFonts w:ascii="GHEA Grapalat" w:hAnsi="GHEA Grapalat"/>
        </w:rPr>
        <w:t>ընկերության</w:t>
      </w:r>
      <w:r w:rsidR="00694A8F" w:rsidRPr="00D54360">
        <w:rPr>
          <w:rFonts w:ascii="Courier New" w:hAnsi="Courier New" w:cs="Courier New"/>
        </w:rPr>
        <w:t> </w:t>
      </w:r>
      <w:r w:rsidR="00694A8F" w:rsidRPr="00D54360">
        <w:rPr>
          <w:rFonts w:ascii="GHEA Grapalat" w:hAnsi="GHEA Grapalat"/>
        </w:rPr>
        <w:t>թողարկած բաժնետոմսերը</w:t>
      </w:r>
      <w:r>
        <w:rPr>
          <w:rFonts w:ascii="MS Mincho" w:eastAsia="MS Mincho" w:hAnsi="MS Mincho" w:cs="MS Mincho"/>
        </w:rPr>
        <w:t>․</w:t>
      </w:r>
    </w:p>
    <w:p w14:paraId="49F0B448" w14:textId="6520D592" w:rsidR="00694A8F" w:rsidRPr="00D54360" w:rsidRDefault="007B3F82" w:rsidP="00D54360">
      <w:pPr>
        <w:pStyle w:val="ListParagraph"/>
        <w:numPr>
          <w:ilvl w:val="0"/>
          <w:numId w:val="24"/>
        </w:numPr>
        <w:shd w:val="clear" w:color="auto" w:fill="FFFFFF"/>
        <w:tabs>
          <w:tab w:val="left" w:pos="720"/>
        </w:tabs>
        <w:spacing w:after="0" w:line="360" w:lineRule="auto"/>
        <w:ind w:left="180"/>
        <w:jc w:val="both"/>
        <w:rPr>
          <w:rFonts w:ascii="GHEA Grapalat" w:eastAsia="MS Mincho" w:hAnsi="GHEA Grapalat" w:cs="MS Mincho"/>
          <w:color w:val="000000"/>
        </w:rPr>
      </w:pPr>
      <w:r>
        <w:rPr>
          <w:rFonts w:ascii="GHEA Grapalat" w:eastAsia="MS Mincho" w:hAnsi="GHEA Grapalat" w:cs="MS Mincho"/>
          <w:color w:val="000000"/>
        </w:rPr>
        <w:t>խ</w:t>
      </w:r>
      <w:r w:rsidR="00694A8F" w:rsidRPr="00D54360">
        <w:rPr>
          <w:rFonts w:ascii="GHEA Grapalat" w:eastAsia="MS Mincho" w:hAnsi="GHEA Grapalat" w:cs="MS Mincho"/>
          <w:color w:val="000000"/>
        </w:rPr>
        <w:t>ստացվել է արտոնյալ բաժնետոմսերով նախատեսված իրավունքների սահմանափակման ընթացակարգը</w:t>
      </w:r>
      <w:r>
        <w:rPr>
          <w:rFonts w:ascii="MS Mincho" w:eastAsia="MS Mincho" w:hAnsi="MS Mincho" w:cs="MS Mincho"/>
          <w:color w:val="000000"/>
        </w:rPr>
        <w:t>․</w:t>
      </w:r>
    </w:p>
    <w:p w14:paraId="32411110" w14:textId="30C05243" w:rsidR="00694A8F" w:rsidRPr="00D54360" w:rsidRDefault="007B3F82" w:rsidP="00D54360">
      <w:pPr>
        <w:pStyle w:val="ListParagraph"/>
        <w:numPr>
          <w:ilvl w:val="0"/>
          <w:numId w:val="24"/>
        </w:numPr>
        <w:spacing w:line="360" w:lineRule="auto"/>
        <w:ind w:left="180"/>
        <w:jc w:val="both"/>
        <w:rPr>
          <w:rFonts w:ascii="GHEA Grapalat" w:eastAsia="MS Mincho" w:hAnsi="GHEA Grapalat" w:cs="MS Mincho"/>
        </w:rPr>
      </w:pPr>
      <w:r>
        <w:rPr>
          <w:rFonts w:ascii="GHEA Grapalat" w:eastAsia="MS Mincho" w:hAnsi="GHEA Grapalat" w:cs="MS Mincho"/>
          <w:color w:val="000000"/>
        </w:rPr>
        <w:t>ս</w:t>
      </w:r>
      <w:r w:rsidR="00694A8F" w:rsidRPr="00D54360">
        <w:rPr>
          <w:rFonts w:ascii="GHEA Grapalat" w:eastAsia="MS Mincho" w:hAnsi="GHEA Grapalat" w:cs="MS Mincho"/>
          <w:color w:val="000000"/>
        </w:rPr>
        <w:t>ահմանվել է տարեկան և միջանկյալ շահութաբաժինները վճարելու վերջնաժամկետ</w:t>
      </w:r>
      <w:r w:rsidR="00C27EDC" w:rsidRPr="00D54360">
        <w:rPr>
          <w:rFonts w:ascii="GHEA Grapalat" w:eastAsia="MS Mincho" w:hAnsi="GHEA Grapalat" w:cs="MS Mincho"/>
          <w:color w:val="000000"/>
        </w:rPr>
        <w:t>։</w:t>
      </w:r>
    </w:p>
    <w:p w14:paraId="053863AA" w14:textId="47CA19B5" w:rsidR="00694A8F" w:rsidRPr="00D54360" w:rsidRDefault="00694A8F" w:rsidP="00D54360">
      <w:pPr>
        <w:pStyle w:val="ListParagraph"/>
        <w:numPr>
          <w:ilvl w:val="0"/>
          <w:numId w:val="24"/>
        </w:numPr>
        <w:shd w:val="clear" w:color="auto" w:fill="FFFFFF"/>
        <w:tabs>
          <w:tab w:val="left" w:pos="720"/>
        </w:tabs>
        <w:spacing w:after="0" w:line="360" w:lineRule="auto"/>
        <w:ind w:left="180"/>
        <w:jc w:val="both"/>
        <w:rPr>
          <w:rFonts w:ascii="GHEA Grapalat" w:eastAsia="MS Mincho" w:hAnsi="GHEA Grapalat" w:cs="MS Mincho"/>
          <w:color w:val="000000"/>
        </w:rPr>
      </w:pPr>
      <w:r w:rsidRPr="00D54360">
        <w:rPr>
          <w:rFonts w:ascii="GHEA Grapalat" w:eastAsia="MS Mincho" w:hAnsi="GHEA Grapalat" w:cs="MS Mincho"/>
          <w:color w:val="000000"/>
        </w:rPr>
        <w:t xml:space="preserve"> </w:t>
      </w:r>
      <w:r w:rsidR="007B3F82">
        <w:rPr>
          <w:rFonts w:ascii="GHEA Grapalat" w:eastAsia="MS Mincho" w:hAnsi="GHEA Grapalat" w:cs="MS Mincho"/>
          <w:color w:val="000000"/>
        </w:rPr>
        <w:t>ս</w:t>
      </w:r>
      <w:r w:rsidRPr="00D54360">
        <w:rPr>
          <w:rFonts w:ascii="GHEA Grapalat" w:eastAsia="MS Mincho" w:hAnsi="GHEA Grapalat" w:cs="MS Mincho"/>
          <w:color w:val="000000"/>
        </w:rPr>
        <w:t xml:space="preserve">ահմանվել է բաց բաժնետիրական ընկերության տնօրենների խորհրդի </w:t>
      </w:r>
      <w:r w:rsidRPr="00D54360">
        <w:rPr>
          <w:rFonts w:ascii="GHEA Grapalat" w:eastAsia="MS Mincho" w:hAnsi="GHEA Grapalat" w:cs="MS Mincho"/>
          <w:bCs/>
          <w:color w:val="000000"/>
        </w:rPr>
        <w:t>անկախ անդամների նվազագույն թիվը</w:t>
      </w:r>
      <w:r w:rsidR="007B3F82">
        <w:rPr>
          <w:rFonts w:ascii="MS Mincho" w:eastAsia="MS Mincho" w:hAnsi="MS Mincho" w:cs="MS Mincho"/>
          <w:bCs/>
          <w:color w:val="000000"/>
        </w:rPr>
        <w:t>․</w:t>
      </w:r>
    </w:p>
    <w:p w14:paraId="5F5423DB" w14:textId="1E632A2E" w:rsidR="00694A8F" w:rsidRPr="00D54360" w:rsidRDefault="007B3F82" w:rsidP="00D54360">
      <w:pPr>
        <w:pStyle w:val="ListParagraph"/>
        <w:numPr>
          <w:ilvl w:val="0"/>
          <w:numId w:val="24"/>
        </w:numPr>
        <w:shd w:val="clear" w:color="auto" w:fill="FFFFFF"/>
        <w:tabs>
          <w:tab w:val="left" w:pos="720"/>
        </w:tabs>
        <w:spacing w:after="0" w:line="360" w:lineRule="auto"/>
        <w:ind w:left="180"/>
        <w:jc w:val="both"/>
        <w:rPr>
          <w:rFonts w:ascii="GHEA Grapalat" w:eastAsia="MS Mincho" w:hAnsi="GHEA Grapalat" w:cs="MS Mincho"/>
          <w:color w:val="000000"/>
        </w:rPr>
      </w:pPr>
      <w:r>
        <w:rPr>
          <w:rFonts w:ascii="GHEA Grapalat" w:eastAsia="MS Mincho" w:hAnsi="GHEA Grapalat" w:cs="MS Mincho"/>
          <w:color w:val="000000"/>
        </w:rPr>
        <w:t>ն</w:t>
      </w:r>
      <w:r w:rsidR="00694A8F" w:rsidRPr="00D54360">
        <w:rPr>
          <w:rFonts w:ascii="GHEA Grapalat" w:eastAsia="MS Mincho" w:hAnsi="GHEA Grapalat" w:cs="MS Mincho"/>
          <w:color w:val="000000"/>
        </w:rPr>
        <w:t>երդրվել է բաց բաժնետիրական ընկերության տնօրենների խորհրդին կից աուդիտի հանձնաժողովի ինստիտուտը։</w:t>
      </w:r>
    </w:p>
    <w:p w14:paraId="39F0841E" w14:textId="456329C9" w:rsidR="00694A8F" w:rsidRPr="00D54360" w:rsidRDefault="007B3F82" w:rsidP="00D54360">
      <w:pPr>
        <w:pStyle w:val="ListParagraph"/>
        <w:numPr>
          <w:ilvl w:val="0"/>
          <w:numId w:val="24"/>
        </w:numPr>
        <w:shd w:val="clear" w:color="auto" w:fill="FFFFFF"/>
        <w:tabs>
          <w:tab w:val="left" w:pos="720"/>
        </w:tabs>
        <w:spacing w:after="0" w:line="360" w:lineRule="auto"/>
        <w:ind w:left="180"/>
        <w:jc w:val="both"/>
        <w:rPr>
          <w:rFonts w:ascii="GHEA Grapalat" w:eastAsia="MS Mincho" w:hAnsi="GHEA Grapalat" w:cs="MS Mincho"/>
          <w:color w:val="000000"/>
        </w:rPr>
      </w:pPr>
      <w:r>
        <w:rPr>
          <w:rFonts w:ascii="GHEA Grapalat" w:eastAsia="MS Mincho" w:hAnsi="GHEA Grapalat" w:cs="MS Mincho"/>
          <w:color w:val="000000"/>
        </w:rPr>
        <w:t>ն</w:t>
      </w:r>
      <w:r w:rsidR="00694A8F" w:rsidRPr="00D54360">
        <w:rPr>
          <w:rFonts w:ascii="GHEA Grapalat" w:eastAsia="MS Mincho" w:hAnsi="GHEA Grapalat" w:cs="MS Mincho"/>
          <w:color w:val="000000"/>
        </w:rPr>
        <w:t>երդրվել է բաժնետիրական համաձայնագրի գաղափարը։</w:t>
      </w:r>
    </w:p>
    <w:p w14:paraId="11E1DE7F" w14:textId="22BC1BFC" w:rsidR="00694A8F" w:rsidRPr="00D54360" w:rsidRDefault="00694A8F"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Մշակվել և ՀՀ վարչապետի աշխատակազմ է ներկայացվել շինարարական թույտվությունների ստացման պրոցեսում ավարտական ակտի և ավարտված շինության պետական գրանցման ընթացակարգի պարզեցումը նախատեսող որ</w:t>
      </w:r>
      <w:r w:rsidR="00D54360">
        <w:rPr>
          <w:rFonts w:ascii="GHEA Grapalat" w:eastAsiaTheme="minorHAnsi" w:hAnsi="GHEA Grapalat" w:cstheme="minorBidi"/>
          <w:sz w:val="22"/>
          <w:szCs w:val="22"/>
          <w:lang w:val="hy-AM"/>
        </w:rPr>
        <w:t>ո</w:t>
      </w:r>
      <w:r w:rsidRPr="00D54360">
        <w:rPr>
          <w:rFonts w:ascii="GHEA Grapalat" w:eastAsiaTheme="minorHAnsi" w:hAnsi="GHEA Grapalat" w:cstheme="minorBidi"/>
          <w:sz w:val="22"/>
          <w:szCs w:val="22"/>
          <w:lang w:val="hy-AM"/>
        </w:rPr>
        <w:t xml:space="preserve">շման նախագիծը: Մասնավորապես՝ նախագծով առաջարկվում է սահմանել այնպիսի ընթացակարգ, որի </w:t>
      </w:r>
      <w:r w:rsidR="00C00E3F" w:rsidRPr="00D54360">
        <w:rPr>
          <w:rFonts w:ascii="GHEA Grapalat" w:eastAsiaTheme="minorHAnsi" w:hAnsi="GHEA Grapalat" w:cstheme="minorBidi"/>
          <w:sz w:val="22"/>
          <w:szCs w:val="22"/>
          <w:lang w:val="hy-AM"/>
        </w:rPr>
        <w:t xml:space="preserve">համաձայն </w:t>
      </w:r>
      <w:r w:rsidRPr="00D54360">
        <w:rPr>
          <w:rFonts w:ascii="GHEA Grapalat" w:eastAsiaTheme="minorHAnsi" w:hAnsi="GHEA Grapalat" w:cstheme="minorBidi"/>
          <w:sz w:val="22"/>
          <w:szCs w:val="22"/>
          <w:lang w:val="hy-AM"/>
        </w:rPr>
        <w:t>կառուցապատողը ավարտական ակտի ստացման համար ավարտական ակտի հանձնաժողով ինքնուրույն ձևավորելու փոխարեն կդիմի ՏԻՄ, որպեսզի վերջինս ձևավորի ընդունող հանձնաժողովը և փաստագրումը իրականացվի մեկ այցելությամբ</w:t>
      </w:r>
      <w:r w:rsidR="00C00E3F" w:rsidRPr="00D54360">
        <w:rPr>
          <w:rFonts w:ascii="GHEA Grapalat" w:eastAsiaTheme="minorHAnsi" w:hAnsi="GHEA Grapalat" w:cstheme="minorBidi"/>
          <w:sz w:val="22"/>
          <w:szCs w:val="22"/>
          <w:lang w:val="hy-AM"/>
        </w:rPr>
        <w:t>՝</w:t>
      </w:r>
      <w:r w:rsidRPr="00D54360">
        <w:rPr>
          <w:rFonts w:ascii="GHEA Grapalat" w:eastAsiaTheme="minorHAnsi" w:hAnsi="GHEA Grapalat" w:cstheme="minorBidi"/>
          <w:sz w:val="22"/>
          <w:szCs w:val="22"/>
          <w:lang w:val="hy-AM"/>
        </w:rPr>
        <w:t xml:space="preserve"> բոլոր ներկայացուցիչների մասնակցությամբ։ Միաժամանակ, ներկայումս ավարտական ակտը </w:t>
      </w:r>
      <w:r w:rsidRPr="00D54360">
        <w:rPr>
          <w:rFonts w:ascii="GHEA Grapalat" w:eastAsiaTheme="minorHAnsi" w:hAnsi="GHEA Grapalat" w:cstheme="minorBidi"/>
          <w:sz w:val="22"/>
          <w:szCs w:val="22"/>
          <w:lang w:val="hy-AM"/>
        </w:rPr>
        <w:lastRenderedPageBreak/>
        <w:t>տրվում է կառուցապատողին կառուցված շինության պետական գրանցմանը ներկայացնելու նպատակով։ Առաջարկվում է սահմանել, որ ավարտական ակտը հաստատվելուց հետո</w:t>
      </w:r>
      <w:r w:rsidR="00C00E3F" w:rsidRPr="00D54360">
        <w:rPr>
          <w:rFonts w:ascii="GHEA Grapalat" w:eastAsiaTheme="minorHAnsi" w:hAnsi="GHEA Grapalat" w:cstheme="minorBidi"/>
          <w:sz w:val="22"/>
          <w:szCs w:val="22"/>
          <w:lang w:val="hy-AM"/>
        </w:rPr>
        <w:t>,</w:t>
      </w:r>
      <w:r w:rsidRPr="00D54360">
        <w:rPr>
          <w:rFonts w:ascii="GHEA Grapalat" w:eastAsiaTheme="minorHAnsi" w:hAnsi="GHEA Grapalat" w:cstheme="minorBidi"/>
          <w:sz w:val="22"/>
          <w:szCs w:val="22"/>
          <w:lang w:val="hy-AM"/>
        </w:rPr>
        <w:t xml:space="preserve"> </w:t>
      </w:r>
      <w:r w:rsidR="00C00E3F" w:rsidRPr="00D54360">
        <w:rPr>
          <w:rFonts w:ascii="GHEA Grapalat" w:eastAsiaTheme="minorHAnsi" w:hAnsi="GHEA Grapalat" w:cstheme="minorBidi"/>
          <w:sz w:val="22"/>
          <w:szCs w:val="22"/>
          <w:lang w:val="hy-AM"/>
        </w:rPr>
        <w:t>այն</w:t>
      </w:r>
      <w:r w:rsidR="00C00E3F" w:rsidRPr="00D54360">
        <w:rPr>
          <w:rFonts w:ascii="GHEA Grapalat" w:eastAsiaTheme="minorHAnsi" w:hAnsi="GHEA Grapalat" w:cstheme="minorBidi"/>
          <w:sz w:val="22"/>
          <w:szCs w:val="22"/>
          <w:lang w:val="hy-AM"/>
        </w:rPr>
        <w:t xml:space="preserve"> </w:t>
      </w:r>
      <w:r w:rsidRPr="00D54360">
        <w:rPr>
          <w:rFonts w:ascii="GHEA Grapalat" w:eastAsiaTheme="minorHAnsi" w:hAnsi="GHEA Grapalat" w:cstheme="minorBidi"/>
          <w:sz w:val="22"/>
          <w:szCs w:val="22"/>
          <w:lang w:val="hy-AM"/>
        </w:rPr>
        <w:t>անմիջապես ՏԻՄ-ի կողմից ներկայացվի  ՀՀ անշարժ գույքի կադաստրի կոմիտե սեփականության գրանցման համար՝ առանց կառուցապատողի կողմից վերջինիս դիմելու</w:t>
      </w:r>
      <w:r w:rsidR="008D6D0C">
        <w:rPr>
          <w:rFonts w:ascii="GHEA Grapalat" w:eastAsiaTheme="minorHAnsi" w:hAnsi="GHEA Grapalat" w:cstheme="minorBidi"/>
          <w:sz w:val="22"/>
          <w:szCs w:val="22"/>
          <w:lang w:val="hy-AM"/>
        </w:rPr>
        <w:t>։</w:t>
      </w:r>
    </w:p>
    <w:p w14:paraId="7FAE77B0" w14:textId="57C279A4" w:rsidR="00F50F74" w:rsidRPr="00D54360" w:rsidRDefault="00F50F74"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Կորպորատիվ կառավարման կանոնակարգի կիրառման դաշտի ընդլայնման նպատակով</w:t>
      </w:r>
      <w:r w:rsidR="00C00E3F" w:rsidRPr="00D54360">
        <w:rPr>
          <w:rFonts w:ascii="GHEA Grapalat" w:eastAsiaTheme="minorHAnsi" w:hAnsi="GHEA Grapalat" w:cstheme="minorBidi"/>
          <w:sz w:val="22"/>
          <w:szCs w:val="22"/>
          <w:lang w:val="hy-AM"/>
        </w:rPr>
        <w:t xml:space="preserve"> </w:t>
      </w:r>
      <w:r w:rsidRPr="00D54360">
        <w:rPr>
          <w:rFonts w:ascii="GHEA Grapalat" w:eastAsiaTheme="minorHAnsi" w:hAnsi="GHEA Grapalat" w:cstheme="minorBidi"/>
          <w:sz w:val="22"/>
          <w:szCs w:val="22"/>
          <w:lang w:val="hy-AM"/>
        </w:rPr>
        <w:t>նախատեսվում է վերանայել Կորպորատիվ կառավարման կանոնակարգը, մշակել կանոնակարգի ներդնման ուղեցույցը և մինչև տարեվերջ</w:t>
      </w:r>
      <w:r w:rsidR="00C00E3F" w:rsidRPr="00D54360">
        <w:rPr>
          <w:rFonts w:ascii="GHEA Grapalat" w:eastAsiaTheme="minorHAnsi" w:hAnsi="GHEA Grapalat" w:cstheme="minorBidi"/>
          <w:sz w:val="22"/>
          <w:szCs w:val="22"/>
          <w:lang w:val="hy-AM"/>
        </w:rPr>
        <w:t>,</w:t>
      </w:r>
      <w:r w:rsidRPr="00D54360">
        <w:rPr>
          <w:rFonts w:ascii="GHEA Grapalat" w:eastAsiaTheme="minorHAnsi" w:hAnsi="GHEA Grapalat" w:cstheme="minorBidi"/>
          <w:sz w:val="22"/>
          <w:szCs w:val="22"/>
          <w:lang w:val="hy-AM"/>
        </w:rPr>
        <w:t xml:space="preserve"> վերանայված կանոնակարգի հիման վրա</w:t>
      </w:r>
      <w:r w:rsidR="00C00E3F" w:rsidRPr="00D54360">
        <w:rPr>
          <w:rFonts w:ascii="GHEA Grapalat" w:eastAsiaTheme="minorHAnsi" w:hAnsi="GHEA Grapalat" w:cstheme="minorBidi"/>
          <w:sz w:val="22"/>
          <w:szCs w:val="22"/>
          <w:lang w:val="hy-AM"/>
        </w:rPr>
        <w:t>,</w:t>
      </w:r>
      <w:r w:rsidRPr="00D54360">
        <w:rPr>
          <w:rFonts w:ascii="GHEA Grapalat" w:eastAsiaTheme="minorHAnsi" w:hAnsi="GHEA Grapalat" w:cstheme="minorBidi"/>
          <w:sz w:val="22"/>
          <w:szCs w:val="22"/>
          <w:lang w:val="hy-AM"/>
        </w:rPr>
        <w:t xml:space="preserve"> նախաձեռնել օրենսդրական փոփոխություններ:  </w:t>
      </w:r>
    </w:p>
    <w:p w14:paraId="5ABFD5C3" w14:textId="474DB190" w:rsidR="00694A8F" w:rsidRPr="00D54360" w:rsidRDefault="00694A8F"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 xml:space="preserve">Մշակվել և շրջանառության մեջ է դրվել Հանրային քննարկումների կազմակերպման և անցկացման կարգում համապատասխան փոփոխություն նախատեսող իրավական ակտի նախագիծ, որն ուղղված է որոշումների կայացման գործընթացին մասնավոր հատվածի մասնակցության ապահովմանը։ Նախագծով սահմանվում է, որ յուրաքանչյուր պետական կառավարման մարմին իր կայքում եռամսյակային պարբերականությամբ </w:t>
      </w:r>
      <w:r w:rsidR="00C00E3F" w:rsidRPr="00D54360">
        <w:rPr>
          <w:rFonts w:ascii="GHEA Grapalat" w:eastAsiaTheme="minorHAnsi" w:hAnsi="GHEA Grapalat" w:cstheme="minorBidi"/>
          <w:sz w:val="22"/>
          <w:szCs w:val="22"/>
          <w:lang w:val="hy-AM"/>
        </w:rPr>
        <w:t xml:space="preserve">պետք է </w:t>
      </w:r>
      <w:r w:rsidRPr="00D54360">
        <w:rPr>
          <w:rFonts w:ascii="GHEA Grapalat" w:eastAsiaTheme="minorHAnsi" w:hAnsi="GHEA Grapalat" w:cstheme="minorBidi"/>
          <w:sz w:val="22"/>
          <w:szCs w:val="22"/>
          <w:lang w:val="hy-AM"/>
        </w:rPr>
        <w:t xml:space="preserve">հրապարակի շահագրգիռ անձանց հետ հանդիպումների, բաց լսումների, քննարկումների, հասարակական հարցումների, ինչպես նաև հեռահաղորդակցության հնարավոր միջոցներով հանրային քննարկումների և դրանց արդյունքների, այդ թվում՝ խորհրդատվությունների և դրանց մասնակիցների թվի, ստացված առաջարկությունների քանակի, դրանցից ընդունվածների վերաբերյալ տեղեկատվությունը։ Որոշմամբ </w:t>
      </w:r>
      <w:r w:rsidR="00C00E3F" w:rsidRPr="00D54360">
        <w:rPr>
          <w:rFonts w:ascii="GHEA Grapalat" w:eastAsiaTheme="minorHAnsi" w:hAnsi="GHEA Grapalat" w:cstheme="minorBidi"/>
          <w:sz w:val="22"/>
          <w:szCs w:val="22"/>
          <w:lang w:val="hy-AM"/>
        </w:rPr>
        <w:t xml:space="preserve">ՀՀ արդարադատության նախարարին </w:t>
      </w:r>
      <w:r w:rsidRPr="00D54360">
        <w:rPr>
          <w:rFonts w:ascii="GHEA Grapalat" w:eastAsiaTheme="minorHAnsi" w:hAnsi="GHEA Grapalat" w:cstheme="minorBidi"/>
          <w:sz w:val="22"/>
          <w:szCs w:val="22"/>
          <w:lang w:val="hy-AM"/>
        </w:rPr>
        <w:t>հանձնարարվել է մշակել և հաստատել առերես հանրային քննարկումների վերաբերյալ գրավոր արձանագրությանը ներկայացվող պահանջները։</w:t>
      </w:r>
      <w:r w:rsidR="00C00E3F" w:rsidRPr="00D54360">
        <w:rPr>
          <w:rFonts w:ascii="GHEA Grapalat" w:eastAsiaTheme="minorHAnsi" w:hAnsi="GHEA Grapalat" w:cstheme="minorBidi"/>
          <w:sz w:val="22"/>
          <w:szCs w:val="22"/>
          <w:lang w:val="hy-AM"/>
        </w:rPr>
        <w:t xml:space="preserve"> </w:t>
      </w:r>
      <w:r w:rsidRPr="00D54360">
        <w:rPr>
          <w:rFonts w:ascii="GHEA Grapalat" w:eastAsiaTheme="minorHAnsi" w:hAnsi="GHEA Grapalat" w:cstheme="minorBidi"/>
          <w:sz w:val="22"/>
          <w:szCs w:val="22"/>
          <w:lang w:val="hy-AM"/>
        </w:rPr>
        <w:t>Նախագիծը մշակող մարմինը միասնական կայքում իրավական ակտի նախագծի հանրային քննարկում սկսելու պահից պետք է բացի խնդրագիր։</w:t>
      </w:r>
    </w:p>
    <w:p w14:paraId="3A5F08E9" w14:textId="1C88BD33" w:rsidR="00694A8F" w:rsidRPr="00D54360" w:rsidRDefault="00694A8F"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Եվրասիական միջկառավարական խորհրդի վերջին նիստի ժամանակ ստորագրվել է որոշում</w:t>
      </w:r>
      <w:r w:rsidR="00C00E3F" w:rsidRPr="00D54360">
        <w:rPr>
          <w:rFonts w:ascii="GHEA Grapalat" w:eastAsiaTheme="minorHAnsi" w:hAnsi="GHEA Grapalat" w:cstheme="minorBidi"/>
          <w:sz w:val="22"/>
          <w:szCs w:val="22"/>
          <w:lang w:val="hy-AM"/>
        </w:rPr>
        <w:t>,</w:t>
      </w:r>
      <w:r w:rsidRPr="00D54360">
        <w:rPr>
          <w:rFonts w:ascii="GHEA Grapalat" w:eastAsiaTheme="minorHAnsi" w:hAnsi="GHEA Grapalat" w:cstheme="minorBidi"/>
          <w:sz w:val="22"/>
          <w:szCs w:val="22"/>
          <w:lang w:val="hy-AM"/>
        </w:rPr>
        <w:t xml:space="preserve"> համաձայն որի Ռուսաստանի, Հայաստանի և Ղրղզստանի տնտեսավարող սուբյեկտների և պետական իրավասու մարմինների  անդրսահմանային տեղեկատվական համագործակցության ժամանակ կարող են օգտագործվել էլեկտրոնային թվային ստորագրության ազգային կրիպտոգրաֆիկ ստանդարտներ:  Արդյունքում այս փոփոխությունը հնարավորություն է ընձեռելու ՀՀ տնտեսավարող սուբյեկտներին մասնակցելու</w:t>
      </w:r>
      <w:r w:rsidR="00C00E3F" w:rsidRPr="00D54360">
        <w:rPr>
          <w:rFonts w:ascii="GHEA Grapalat" w:eastAsiaTheme="minorHAnsi" w:hAnsi="GHEA Grapalat" w:cstheme="minorBidi"/>
          <w:sz w:val="22"/>
          <w:szCs w:val="22"/>
          <w:lang w:val="hy-AM"/>
        </w:rPr>
        <w:t xml:space="preserve"> </w:t>
      </w:r>
      <w:r w:rsidRPr="00D54360">
        <w:rPr>
          <w:rFonts w:ascii="GHEA Grapalat" w:eastAsiaTheme="minorHAnsi" w:hAnsi="GHEA Grapalat" w:cstheme="minorBidi"/>
          <w:sz w:val="22"/>
          <w:szCs w:val="22"/>
          <w:lang w:val="hy-AM"/>
        </w:rPr>
        <w:t xml:space="preserve"> ՌԴ տարածքում կազմակերպվող պետական գնումներին։ Մասնակցության նախապայման է նաև իրավաբանական անձանց էլեկտրոնային կնիք ունենալը, ինչի կապակցությամբ համապատասխան օրենսդրական նախագիծը շրջանառվում է:</w:t>
      </w:r>
    </w:p>
    <w:p w14:paraId="536C501C" w14:textId="77777777" w:rsidR="009F5121" w:rsidRPr="00D54360" w:rsidRDefault="005C2A24"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 xml:space="preserve">Սպառողների շահերի պաշտպանության անհրաժեշտությամբ պայմանավորված՝ մշակվել </w:t>
      </w:r>
      <w:r w:rsidR="00F234BA" w:rsidRPr="00D54360">
        <w:rPr>
          <w:rFonts w:ascii="GHEA Grapalat" w:eastAsiaTheme="minorHAnsi" w:hAnsi="GHEA Grapalat" w:cstheme="minorBidi"/>
          <w:sz w:val="22"/>
          <w:szCs w:val="22"/>
          <w:lang w:val="hy-AM"/>
        </w:rPr>
        <w:t>և</w:t>
      </w:r>
      <w:r w:rsidRPr="00D54360">
        <w:rPr>
          <w:rFonts w:ascii="GHEA Grapalat" w:eastAsiaTheme="minorHAnsi" w:hAnsi="GHEA Grapalat" w:cstheme="minorBidi"/>
          <w:sz w:val="22"/>
          <w:szCs w:val="22"/>
          <w:lang w:val="hy-AM"/>
        </w:rPr>
        <w:t xml:space="preserve"> ՀՀ վարչապետի աշխատակազմ է ներկայացվել </w:t>
      </w:r>
      <w:r w:rsidR="00F234BA" w:rsidRPr="00D54360">
        <w:rPr>
          <w:rFonts w:ascii="GHEA Grapalat" w:eastAsiaTheme="minorHAnsi" w:hAnsi="GHEA Grapalat" w:cstheme="minorBidi"/>
          <w:sz w:val="22"/>
          <w:szCs w:val="22"/>
          <w:lang w:val="hy-AM"/>
        </w:rPr>
        <w:t>համապատ</w:t>
      </w:r>
      <w:r w:rsidR="00027D0A" w:rsidRPr="00D54360">
        <w:rPr>
          <w:rFonts w:ascii="GHEA Grapalat" w:eastAsiaTheme="minorHAnsi" w:hAnsi="GHEA Grapalat" w:cstheme="minorBidi"/>
          <w:sz w:val="22"/>
          <w:szCs w:val="22"/>
          <w:lang w:val="hy-AM"/>
        </w:rPr>
        <w:t>ա</w:t>
      </w:r>
      <w:r w:rsidR="00F234BA" w:rsidRPr="00D54360">
        <w:rPr>
          <w:rFonts w:ascii="GHEA Grapalat" w:eastAsiaTheme="minorHAnsi" w:hAnsi="GHEA Grapalat" w:cstheme="minorBidi"/>
          <w:sz w:val="22"/>
          <w:szCs w:val="22"/>
          <w:lang w:val="hy-AM"/>
        </w:rPr>
        <w:t>սխան օրենսդրական փաթեթը</w:t>
      </w:r>
      <w:r w:rsidRPr="00D54360">
        <w:rPr>
          <w:rFonts w:ascii="GHEA Grapalat" w:eastAsiaTheme="minorHAnsi" w:hAnsi="GHEA Grapalat" w:cstheme="minorBidi"/>
          <w:sz w:val="22"/>
          <w:szCs w:val="22"/>
          <w:lang w:val="hy-AM"/>
        </w:rPr>
        <w:t>, որո</w:t>
      </w:r>
      <w:r w:rsidR="00F234BA" w:rsidRPr="00D54360">
        <w:rPr>
          <w:rFonts w:ascii="GHEA Grapalat" w:eastAsiaTheme="minorHAnsi" w:hAnsi="GHEA Grapalat" w:cstheme="minorBidi"/>
          <w:sz w:val="22"/>
          <w:szCs w:val="22"/>
          <w:lang w:val="hy-AM"/>
        </w:rPr>
        <w:t>վ</w:t>
      </w:r>
      <w:r w:rsidRPr="00D54360">
        <w:rPr>
          <w:rFonts w:ascii="GHEA Grapalat" w:eastAsiaTheme="minorHAnsi" w:hAnsi="GHEA Grapalat" w:cstheme="minorBidi"/>
          <w:sz w:val="22"/>
          <w:szCs w:val="22"/>
          <w:lang w:val="hy-AM"/>
        </w:rPr>
        <w:t xml:space="preserve"> սահմանվել է, որ վաճառողը սպառողներին տեսանելի վայրում պետք է փակցնի տեղեկատվություն՝ սպառողի կողմից պատշաճ որակի ոչ պարենային ապրանքը փոխարինելու և վերադարձնելու</w:t>
      </w:r>
      <w:r w:rsidRPr="00D54360">
        <w:rPr>
          <w:rFonts w:ascii="Courier New" w:eastAsiaTheme="minorHAnsi" w:hAnsi="Courier New" w:cs="Courier New"/>
          <w:sz w:val="22"/>
          <w:szCs w:val="22"/>
          <w:lang w:val="hy-AM"/>
        </w:rPr>
        <w:t> </w:t>
      </w:r>
      <w:r w:rsidRPr="00D54360">
        <w:rPr>
          <w:rFonts w:ascii="GHEA Grapalat" w:eastAsiaTheme="minorHAnsi" w:hAnsi="GHEA Grapalat" w:cstheme="minorBidi"/>
          <w:sz w:val="22"/>
          <w:szCs w:val="22"/>
          <w:lang w:val="hy-AM"/>
        </w:rPr>
        <w:t>պայմանների վերաբերյալ, ինչպես նաև Հայաստանի Հանրապետության կառավարության կողմից սահմանված նմանօրինակ ապրանքներով փոխարինելու կամ վերադարձնելու ոչ ենթակա պատշաճ որակի ոչ պարենային ապրանքների անվանացանկը։</w:t>
      </w:r>
    </w:p>
    <w:p w14:paraId="0EB1065D" w14:textId="416C312F" w:rsidR="00DB3EBF" w:rsidRPr="007B3F82" w:rsidRDefault="00DB3EBF" w:rsidP="00D54360">
      <w:pPr>
        <w:pStyle w:val="NormalWeb"/>
        <w:numPr>
          <w:ilvl w:val="0"/>
          <w:numId w:val="3"/>
        </w:numPr>
        <w:shd w:val="clear" w:color="auto" w:fill="FFFFFF"/>
        <w:spacing w:before="200" w:beforeAutospacing="0" w:after="200" w:afterAutospacing="0" w:line="276" w:lineRule="auto"/>
        <w:ind w:left="180"/>
        <w:jc w:val="both"/>
        <w:rPr>
          <w:rFonts w:ascii="GHEA Grapalat" w:hAnsi="GHEA Grapalat"/>
          <w:sz w:val="22"/>
          <w:szCs w:val="22"/>
          <w:lang w:val="hy-AM"/>
        </w:rPr>
      </w:pPr>
      <w:r w:rsidRPr="007B3F82">
        <w:rPr>
          <w:rFonts w:ascii="GHEA Grapalat" w:eastAsiaTheme="minorHAnsi" w:hAnsi="GHEA Grapalat" w:cstheme="minorBidi"/>
          <w:sz w:val="22"/>
          <w:szCs w:val="22"/>
          <w:lang w:val="hy-AM"/>
        </w:rPr>
        <w:lastRenderedPageBreak/>
        <w:t>Վարչապետի աշխատակազմ է ներկայացվել համապատասխան օրենսդրական փաթեթ, որով առաջարկվում է հստակեցնել և առավել մանրամասն սահմանել առևտրի իրականացման վայրի կազմակերպչի և վաճառողի իրավունքներն ու պարտականությունները,  մասնավորապես</w:t>
      </w:r>
      <w:r w:rsidR="007B3F82" w:rsidRPr="007B3F82">
        <w:rPr>
          <w:rFonts w:ascii="GHEA Grapalat" w:eastAsiaTheme="minorHAnsi" w:hAnsi="GHEA Grapalat" w:cstheme="minorBidi"/>
          <w:sz w:val="22"/>
          <w:szCs w:val="22"/>
          <w:lang w:val="hy-AM"/>
        </w:rPr>
        <w:t xml:space="preserve"> </w:t>
      </w:r>
      <w:r w:rsidR="007B3F82">
        <w:rPr>
          <w:rFonts w:ascii="GHEA Grapalat" w:eastAsiaTheme="minorHAnsi" w:hAnsi="GHEA Grapalat" w:cstheme="minorBidi"/>
          <w:sz w:val="22"/>
          <w:szCs w:val="22"/>
          <w:lang w:val="hy-AM"/>
        </w:rPr>
        <w:t>ս</w:t>
      </w:r>
      <w:r w:rsidRPr="007B3F82">
        <w:rPr>
          <w:rFonts w:ascii="GHEA Grapalat" w:hAnsi="GHEA Grapalat"/>
          <w:sz w:val="22"/>
          <w:szCs w:val="22"/>
          <w:lang w:val="hy-AM"/>
        </w:rPr>
        <w:t>ահմանվում է, որ առևտրի իրականացման վայրի կազմակերպիչը պարտավոր է ապահովել</w:t>
      </w:r>
      <w:r w:rsidR="007B3F82">
        <w:rPr>
          <w:rFonts w:ascii="MS Mincho" w:eastAsia="MS Mincho" w:hAnsi="MS Mincho" w:cs="MS Mincho"/>
          <w:sz w:val="22"/>
          <w:szCs w:val="22"/>
          <w:lang w:val="hy-AM"/>
        </w:rPr>
        <w:t>․</w:t>
      </w:r>
    </w:p>
    <w:p w14:paraId="384DDD07" w14:textId="5B46F160" w:rsidR="00DB3EBF" w:rsidRPr="00D54360" w:rsidRDefault="007B3F82" w:rsidP="00D54360">
      <w:pPr>
        <w:pStyle w:val="ListParagraph"/>
        <w:numPr>
          <w:ilvl w:val="0"/>
          <w:numId w:val="26"/>
        </w:numPr>
        <w:ind w:left="180"/>
        <w:jc w:val="both"/>
        <w:rPr>
          <w:rFonts w:ascii="GHEA Grapalat" w:hAnsi="GHEA Grapalat"/>
        </w:rPr>
      </w:pPr>
      <w:r>
        <w:rPr>
          <w:rFonts w:ascii="GHEA Grapalat" w:hAnsi="GHEA Grapalat"/>
        </w:rPr>
        <w:t>Ի</w:t>
      </w:r>
      <w:r w:rsidR="00DB3EBF" w:rsidRPr="00D54360">
        <w:rPr>
          <w:rFonts w:ascii="GHEA Grapalat" w:hAnsi="GHEA Grapalat"/>
        </w:rPr>
        <w:t>նտերնետային կայքի առկայությունը, որում ոչ ուշ, քան ամսական պարբերականությամբ հրապարակվում է առևտրի իրականացման վայրի հատակագիծը՝ ըստ համարակալված վաճառատեղերի, որը պարունակում է նշում ինչպես զբաղեցված, այնպես էլ ազատ վաճառատեղերի վերաբերյալ</w:t>
      </w:r>
      <w:r>
        <w:rPr>
          <w:rFonts w:ascii="GHEA Grapalat" w:hAnsi="GHEA Grapalat"/>
        </w:rPr>
        <w:t>։</w:t>
      </w:r>
    </w:p>
    <w:p w14:paraId="1E2514B6" w14:textId="5D358DDE" w:rsidR="00DB3EBF" w:rsidRPr="00D54360" w:rsidRDefault="007B3F82" w:rsidP="00D54360">
      <w:pPr>
        <w:pStyle w:val="ListParagraph"/>
        <w:numPr>
          <w:ilvl w:val="0"/>
          <w:numId w:val="26"/>
        </w:numPr>
        <w:ind w:left="180"/>
        <w:jc w:val="both"/>
        <w:rPr>
          <w:rFonts w:ascii="GHEA Grapalat" w:hAnsi="GHEA Grapalat"/>
        </w:rPr>
      </w:pPr>
      <w:r>
        <w:rPr>
          <w:rFonts w:ascii="GHEA Grapalat" w:hAnsi="GHEA Grapalat"/>
        </w:rPr>
        <w:t>Փ</w:t>
      </w:r>
      <w:r w:rsidR="00DB3EBF" w:rsidRPr="00D54360">
        <w:rPr>
          <w:rFonts w:ascii="GHEA Grapalat" w:hAnsi="GHEA Grapalat"/>
        </w:rPr>
        <w:t>ակ վաճառատեղերում և ապրանքային պահեստներում (առկայության դեպքում) ապրանքներն անվնաս, առանց ապրանքային տեսքի և սպառողական հատկանիշների կորստի պահելու հնարավորությունը</w:t>
      </w:r>
      <w:r>
        <w:rPr>
          <w:rFonts w:ascii="GHEA Grapalat" w:hAnsi="GHEA Grapalat"/>
        </w:rPr>
        <w:t>։</w:t>
      </w:r>
    </w:p>
    <w:p w14:paraId="3F8B8890" w14:textId="42AC37B7" w:rsidR="00DB3EBF" w:rsidRPr="00D54360" w:rsidRDefault="007B3F82" w:rsidP="00D54360">
      <w:pPr>
        <w:pStyle w:val="NormalWeb"/>
        <w:numPr>
          <w:ilvl w:val="0"/>
          <w:numId w:val="26"/>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Pr>
          <w:rFonts w:ascii="GHEA Grapalat" w:eastAsiaTheme="minorHAnsi" w:hAnsi="GHEA Grapalat" w:cstheme="minorBidi"/>
          <w:sz w:val="22"/>
          <w:szCs w:val="22"/>
          <w:lang w:val="hy-AM"/>
        </w:rPr>
        <w:t>Վ</w:t>
      </w:r>
      <w:r w:rsidR="00DB3EBF" w:rsidRPr="00D54360">
        <w:rPr>
          <w:rFonts w:ascii="GHEA Grapalat" w:eastAsiaTheme="minorHAnsi" w:hAnsi="GHEA Grapalat" w:cstheme="minorBidi"/>
          <w:sz w:val="22"/>
          <w:szCs w:val="22"/>
          <w:lang w:val="hy-AM"/>
        </w:rPr>
        <w:t>աճառատեղի (այդ թվում` առևտրի օբյեկտի) տրամադրման համար օրենքով նախատեսված պայմանների ապահովման նպատակով լրացուցիչ վճարներ չգանձելը</w:t>
      </w:r>
      <w:r>
        <w:rPr>
          <w:rFonts w:ascii="MS Mincho" w:eastAsia="MS Mincho" w:hAnsi="MS Mincho" w:cs="MS Mincho"/>
          <w:sz w:val="22"/>
          <w:szCs w:val="22"/>
          <w:lang w:val="hy-AM"/>
        </w:rPr>
        <w:t>․</w:t>
      </w:r>
    </w:p>
    <w:p w14:paraId="09923055" w14:textId="21BCF277" w:rsidR="00DB3EBF" w:rsidRPr="00D54360" w:rsidRDefault="007B3F82" w:rsidP="00D54360">
      <w:pPr>
        <w:pStyle w:val="NormalWeb"/>
        <w:numPr>
          <w:ilvl w:val="0"/>
          <w:numId w:val="28"/>
        </w:numPr>
        <w:shd w:val="clear" w:color="auto" w:fill="FFFFFF"/>
        <w:spacing w:before="200" w:beforeAutospacing="0" w:after="200" w:afterAutospacing="0" w:line="276" w:lineRule="auto"/>
        <w:ind w:left="180" w:hanging="284"/>
        <w:jc w:val="both"/>
        <w:rPr>
          <w:rFonts w:ascii="GHEA Grapalat" w:eastAsiaTheme="minorHAnsi" w:hAnsi="GHEA Grapalat" w:cstheme="minorBidi"/>
          <w:sz w:val="22"/>
          <w:szCs w:val="22"/>
          <w:lang w:val="hy-AM"/>
        </w:rPr>
      </w:pPr>
      <w:r>
        <w:rPr>
          <w:rFonts w:ascii="GHEA Grapalat" w:eastAsiaTheme="minorHAnsi" w:hAnsi="GHEA Grapalat" w:cstheme="minorBidi"/>
          <w:sz w:val="22"/>
          <w:szCs w:val="22"/>
          <w:lang w:val="hy-AM"/>
        </w:rPr>
        <w:t>Մ</w:t>
      </w:r>
      <w:r w:rsidR="00DB3EBF" w:rsidRPr="00D54360">
        <w:rPr>
          <w:rFonts w:ascii="GHEA Grapalat" w:eastAsiaTheme="minorHAnsi" w:hAnsi="GHEA Grapalat" w:cstheme="minorBidi"/>
          <w:sz w:val="22"/>
          <w:szCs w:val="22"/>
          <w:lang w:val="hy-AM"/>
        </w:rPr>
        <w:t xml:space="preserve">շակվել </w:t>
      </w:r>
      <w:r w:rsidR="00670CF7" w:rsidRPr="00D54360">
        <w:rPr>
          <w:rFonts w:ascii="GHEA Grapalat" w:eastAsiaTheme="minorHAnsi" w:hAnsi="GHEA Grapalat" w:cstheme="minorBidi"/>
          <w:sz w:val="22"/>
          <w:szCs w:val="22"/>
          <w:lang w:val="hy-AM"/>
        </w:rPr>
        <w:t xml:space="preserve">և </w:t>
      </w:r>
      <w:r w:rsidR="00DB3EBF" w:rsidRPr="00D54360">
        <w:rPr>
          <w:rFonts w:ascii="GHEA Grapalat" w:eastAsiaTheme="minorHAnsi" w:hAnsi="GHEA Grapalat" w:cstheme="minorBidi"/>
          <w:sz w:val="22"/>
          <w:szCs w:val="22"/>
          <w:lang w:val="hy-AM"/>
        </w:rPr>
        <w:t>ներկայացվել</w:t>
      </w:r>
      <w:r w:rsidR="00670CF7" w:rsidRPr="00D54360">
        <w:rPr>
          <w:rFonts w:ascii="GHEA Grapalat" w:eastAsiaTheme="minorHAnsi" w:hAnsi="GHEA Grapalat" w:cstheme="minorBidi"/>
          <w:sz w:val="22"/>
          <w:szCs w:val="22"/>
          <w:lang w:val="hy-AM"/>
        </w:rPr>
        <w:t xml:space="preserve"> է</w:t>
      </w:r>
      <w:r w:rsidR="00DB3EBF" w:rsidRPr="00D54360">
        <w:rPr>
          <w:rFonts w:ascii="GHEA Grapalat" w:eastAsiaTheme="minorHAnsi" w:hAnsi="GHEA Grapalat" w:cstheme="minorBidi"/>
          <w:sz w:val="22"/>
          <w:szCs w:val="22"/>
          <w:lang w:val="hy-AM"/>
        </w:rPr>
        <w:t xml:space="preserve"> տնտեսական մրցակցության բնագավառում իրավախախտումների համար նախատեսված պատասխանատվության միջոցների հստակեցմանը, միատեսակ կիրառման ապահովմանը և պատասխանատվություն կիրառող մարմնի հայեցողական լիազորությունների սահմանափակման</w:t>
      </w:r>
      <w:r w:rsidR="00C00E3F" w:rsidRPr="00D54360">
        <w:rPr>
          <w:rFonts w:ascii="GHEA Grapalat" w:eastAsiaTheme="minorHAnsi" w:hAnsi="GHEA Grapalat" w:cstheme="minorBidi"/>
          <w:sz w:val="22"/>
          <w:szCs w:val="22"/>
          <w:lang w:val="hy-AM"/>
        </w:rPr>
        <w:t>ն</w:t>
      </w:r>
      <w:r w:rsidR="00DB3EBF" w:rsidRPr="00D54360">
        <w:rPr>
          <w:rFonts w:ascii="GHEA Grapalat" w:eastAsiaTheme="minorHAnsi" w:hAnsi="GHEA Grapalat" w:cstheme="minorBidi"/>
          <w:sz w:val="22"/>
          <w:szCs w:val="22"/>
          <w:lang w:val="hy-AM"/>
        </w:rPr>
        <w:t xml:space="preserve"> ուղղված համապատասխան օրենքի նախագիծ, որով առաջարկվում է.</w:t>
      </w:r>
    </w:p>
    <w:p w14:paraId="4854EC58" w14:textId="77777777" w:rsidR="00DB3EBF" w:rsidRPr="00D54360" w:rsidRDefault="00DB3EBF" w:rsidP="00D54360">
      <w:pPr>
        <w:pStyle w:val="NormalWeb"/>
        <w:numPr>
          <w:ilvl w:val="0"/>
          <w:numId w:val="25"/>
        </w:numPr>
        <w:shd w:val="clear" w:color="auto" w:fill="FFFFFF"/>
        <w:spacing w:before="200"/>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Վերացնել տուգանքների չափերի մասով կիրառվող «մինչև» ձևակերպումը՝ հստակեցնելով կիրառվող տուգանքի չափերը։</w:t>
      </w:r>
    </w:p>
    <w:p w14:paraId="2E7E5362" w14:textId="1BBB421D" w:rsidR="00DB3EBF" w:rsidRPr="00D54360" w:rsidRDefault="00DB3EBF" w:rsidP="00D54360">
      <w:pPr>
        <w:pStyle w:val="NormalWeb"/>
        <w:numPr>
          <w:ilvl w:val="0"/>
          <w:numId w:val="25"/>
        </w:numPr>
        <w:shd w:val="clear" w:color="auto" w:fill="FFFFFF"/>
        <w:spacing w:before="200"/>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ՀՀ տնտեսական մրցակցության պաշտպանության հանձնաժողովին հնարավորություն ընձեռել իր որոշմամբ նշանակել</w:t>
      </w:r>
      <w:r w:rsidR="00C00E3F" w:rsidRPr="00D54360">
        <w:rPr>
          <w:rFonts w:ascii="GHEA Grapalat" w:eastAsiaTheme="minorHAnsi" w:hAnsi="GHEA Grapalat" w:cstheme="minorBidi"/>
          <w:sz w:val="22"/>
          <w:szCs w:val="22"/>
          <w:lang w:val="hy-AM"/>
        </w:rPr>
        <w:t>ու</w:t>
      </w:r>
      <w:r w:rsidRPr="00D54360">
        <w:rPr>
          <w:rFonts w:ascii="GHEA Grapalat" w:eastAsiaTheme="minorHAnsi" w:hAnsi="GHEA Grapalat" w:cstheme="minorBidi"/>
          <w:sz w:val="22"/>
          <w:szCs w:val="22"/>
          <w:lang w:val="hy-AM"/>
        </w:rPr>
        <w:t xml:space="preserve"> նախատեսված տուգանքի չափերից ավելի ցածր տուգանքի չափ՝ այն պարագայում, երբ վերջինս կարողանա հստակ հիմնավորել ավելի ցածր տուգանք նշանակելու նպատակահարմարությունը՝ հաշվի առնելով տվյալ իրավախախտման բնույթը, տևողությունը, իրավախախտման հնարավոր կամ փաստացի ազդեցությունը շուկայում մրցակցային իրավիճակի կամ սպառողների շահերի վրա, տվյալ տնտեսվարող սուբյեկտի կողմից սույն օրենքի խախտումների կրկնակիությունը, տնտեսվարող սուբյեկտի դիտավորության աստիճանը, տնտեսվարող սուբյեկտի կողմից իրավախախտում կատարելու շարժառիթները և հանգամանքները, տնտեսվարող սուբյեկտի կողմից իրավախախտում կատարելու փաստն ընդունելու կամ Հանձնաժողովի հետ համագործակցելու հանգամանքը, տնտեսվարող սուբյեկտի վրա նշանակվող տուգանքի հնարավոր ազդեցությունը, տվյալ տնտեսվարող սուբյեկտի գործունեության ոլորտը և (կամ) տնտեսվարող սուբյեկտի պատմությունը և այլն։  </w:t>
      </w:r>
    </w:p>
    <w:p w14:paraId="5FBA4A29" w14:textId="4D5E3DB4" w:rsidR="00B966EE" w:rsidRPr="00D54360" w:rsidRDefault="00B966EE"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 xml:space="preserve">Մշակվել և շրջանառության մեջ </w:t>
      </w:r>
      <w:r w:rsidR="00670CF7" w:rsidRPr="00D54360">
        <w:rPr>
          <w:rFonts w:ascii="GHEA Grapalat" w:eastAsiaTheme="minorHAnsi" w:hAnsi="GHEA Grapalat" w:cstheme="minorBidi"/>
          <w:sz w:val="22"/>
          <w:szCs w:val="22"/>
          <w:lang w:val="hy-AM"/>
        </w:rPr>
        <w:t>են</w:t>
      </w:r>
      <w:r w:rsidRPr="00D54360">
        <w:rPr>
          <w:rFonts w:ascii="GHEA Grapalat" w:eastAsiaTheme="minorHAnsi" w:hAnsi="GHEA Grapalat" w:cstheme="minorBidi"/>
          <w:sz w:val="22"/>
          <w:szCs w:val="22"/>
          <w:lang w:val="hy-AM"/>
        </w:rPr>
        <w:t xml:space="preserve"> գտնվում </w:t>
      </w:r>
      <w:r w:rsidR="004E2B25" w:rsidRPr="00D54360">
        <w:rPr>
          <w:rFonts w:ascii="GHEA Grapalat" w:eastAsiaTheme="minorHAnsi" w:hAnsi="GHEA Grapalat" w:cstheme="minorBidi"/>
          <w:sz w:val="22"/>
          <w:szCs w:val="22"/>
          <w:lang w:val="hy-AM"/>
        </w:rPr>
        <w:t xml:space="preserve">«Չափումների միասնականության ապահովման մասին» </w:t>
      </w:r>
      <w:r w:rsidR="00670CF7" w:rsidRPr="00D54360">
        <w:rPr>
          <w:rFonts w:ascii="GHEA Grapalat" w:eastAsiaTheme="minorHAnsi" w:hAnsi="GHEA Grapalat" w:cstheme="minorBidi"/>
          <w:sz w:val="22"/>
          <w:szCs w:val="22"/>
          <w:lang w:val="hy-AM"/>
        </w:rPr>
        <w:t xml:space="preserve">օրենքի փոփոխությունները. </w:t>
      </w:r>
      <w:r w:rsidR="004E2B25" w:rsidRPr="00D54360">
        <w:rPr>
          <w:rFonts w:ascii="GHEA Grapalat" w:eastAsiaTheme="minorHAnsi" w:hAnsi="GHEA Grapalat" w:cstheme="minorBidi"/>
          <w:sz w:val="22"/>
          <w:szCs w:val="22"/>
          <w:lang w:val="hy-AM"/>
        </w:rPr>
        <w:t>առաջարկվում է իրավաբանական անձին ստուգաչափման իրավունքի տրամադրումը</w:t>
      </w:r>
      <w:r w:rsidR="00670CF7" w:rsidRPr="00D54360">
        <w:rPr>
          <w:rFonts w:ascii="GHEA Grapalat" w:eastAsiaTheme="minorHAnsi" w:hAnsi="GHEA Grapalat" w:cstheme="minorBidi"/>
          <w:sz w:val="22"/>
          <w:szCs w:val="22"/>
          <w:lang w:val="hy-AM"/>
        </w:rPr>
        <w:t xml:space="preserve"> </w:t>
      </w:r>
      <w:r w:rsidR="004E2B25" w:rsidRPr="00D54360">
        <w:rPr>
          <w:rFonts w:ascii="GHEA Grapalat" w:eastAsiaTheme="minorHAnsi" w:hAnsi="GHEA Grapalat" w:cstheme="minorBidi"/>
          <w:sz w:val="22"/>
          <w:szCs w:val="22"/>
          <w:lang w:val="hy-AM"/>
        </w:rPr>
        <w:t>փոխարինել հավատարմագրման պահանջով։</w:t>
      </w:r>
      <w:r w:rsidR="00670CF7" w:rsidRPr="00D54360">
        <w:rPr>
          <w:rFonts w:ascii="GHEA Grapalat" w:eastAsiaTheme="minorHAnsi" w:hAnsi="GHEA Grapalat" w:cstheme="minorBidi"/>
          <w:sz w:val="22"/>
          <w:szCs w:val="22"/>
          <w:lang w:val="hy-AM"/>
        </w:rPr>
        <w:t xml:space="preserve"> Ներկայումս այն իրականացվում է կառավարության կողմից` չափագիտության լիազոր մարմնի ներկայացմամբ։</w:t>
      </w:r>
    </w:p>
    <w:p w14:paraId="2D77583C" w14:textId="37730EC5" w:rsidR="00003097" w:rsidRPr="00D54360" w:rsidRDefault="00003097" w:rsidP="00D54360">
      <w:pPr>
        <w:pStyle w:val="NormalWeb"/>
        <w:numPr>
          <w:ilvl w:val="0"/>
          <w:numId w:val="3"/>
        </w:numPr>
        <w:shd w:val="clear" w:color="auto" w:fill="FFFFFF"/>
        <w:spacing w:before="200" w:beforeAutospacing="0" w:after="200" w:afterAutospacing="0" w:line="276" w:lineRule="auto"/>
        <w:ind w:left="180"/>
        <w:jc w:val="both"/>
        <w:rPr>
          <w:rFonts w:ascii="GHEA Grapalat" w:hAnsi="GHEA Grapalat"/>
          <w:sz w:val="22"/>
          <w:szCs w:val="22"/>
          <w:lang w:val="hy-AM"/>
        </w:rPr>
      </w:pPr>
      <w:r w:rsidRPr="00D54360">
        <w:rPr>
          <w:rFonts w:ascii="GHEA Grapalat" w:hAnsi="GHEA Grapalat"/>
          <w:sz w:val="22"/>
          <w:szCs w:val="22"/>
          <w:lang w:val="hy-AM"/>
        </w:rPr>
        <w:t>Ներկայացվել է ապաքրեականա</w:t>
      </w:r>
      <w:r w:rsidR="00670CF7" w:rsidRPr="00D54360">
        <w:rPr>
          <w:rFonts w:ascii="GHEA Grapalat" w:hAnsi="GHEA Grapalat"/>
          <w:sz w:val="22"/>
          <w:szCs w:val="22"/>
          <w:lang w:val="hy-AM"/>
        </w:rPr>
        <w:t>ց</w:t>
      </w:r>
      <w:r w:rsidRPr="00D54360">
        <w:rPr>
          <w:rFonts w:ascii="GHEA Grapalat" w:hAnsi="GHEA Grapalat"/>
          <w:sz w:val="22"/>
          <w:szCs w:val="22"/>
          <w:lang w:val="hy-AM"/>
        </w:rPr>
        <w:t xml:space="preserve">ման օրենդսրական փաթեթ, որի նպատակն է տնտեսական գործունեության ոլորտում նվազ հանրային վտանգավորություն ունեցող </w:t>
      </w:r>
      <w:r w:rsidRPr="00D54360">
        <w:rPr>
          <w:rFonts w:ascii="GHEA Grapalat" w:hAnsi="GHEA Grapalat"/>
          <w:sz w:val="22"/>
          <w:szCs w:val="22"/>
          <w:lang w:val="hy-AM"/>
        </w:rPr>
        <w:lastRenderedPageBreak/>
        <w:t>իրավախախտումների ապաքրեականացումը, մասնավորապես առաջարկվում է ամբողջությամբ ապաքրեականացնել ակցիզային դրոշմանիշերով և դրոշմապիտակներով չդրոշմավորմած կամ դրոշմավորման կանոնների խախտմամբ ապրանքների իրացման դեպքերը:</w:t>
      </w:r>
    </w:p>
    <w:p w14:paraId="366C2DC1" w14:textId="4387BCF1" w:rsidR="00DF0819" w:rsidRPr="00D54360" w:rsidRDefault="00DF0819"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 xml:space="preserve">2019 թվականի հունվար-ապրիլ ժամանակահատվածում մաքսատուրքից ազատման արտոնությունից օգտվել </w:t>
      </w:r>
      <w:r w:rsidR="00D54360" w:rsidRPr="00D54360">
        <w:rPr>
          <w:rFonts w:ascii="GHEA Grapalat" w:eastAsiaTheme="minorHAnsi" w:hAnsi="GHEA Grapalat" w:cstheme="minorBidi"/>
          <w:sz w:val="22"/>
          <w:szCs w:val="22"/>
          <w:lang w:val="hy-AM"/>
        </w:rPr>
        <w:t>են</w:t>
      </w:r>
      <w:r w:rsidRPr="00D54360">
        <w:rPr>
          <w:rFonts w:ascii="GHEA Grapalat" w:eastAsiaTheme="minorHAnsi" w:hAnsi="GHEA Grapalat" w:cstheme="minorBidi"/>
          <w:sz w:val="22"/>
          <w:szCs w:val="22"/>
          <w:lang w:val="hy-AM"/>
        </w:rPr>
        <w:t xml:space="preserve"> 15 ընկերություն: Ներկայացված</w:t>
      </w:r>
      <w:r w:rsidR="00D54360" w:rsidRPr="00D54360">
        <w:rPr>
          <w:rFonts w:ascii="GHEA Grapalat" w:eastAsiaTheme="minorHAnsi" w:hAnsi="GHEA Grapalat" w:cstheme="minorBidi"/>
          <w:sz w:val="22"/>
          <w:szCs w:val="22"/>
          <w:lang w:val="hy-AM"/>
        </w:rPr>
        <w:t xml:space="preserve"> </w:t>
      </w:r>
      <w:r w:rsidRPr="00D54360">
        <w:rPr>
          <w:rFonts w:ascii="GHEA Grapalat" w:eastAsiaTheme="minorHAnsi" w:hAnsi="GHEA Grapalat" w:cstheme="minorBidi"/>
          <w:sz w:val="22"/>
          <w:szCs w:val="22"/>
          <w:lang w:val="hy-AM"/>
        </w:rPr>
        <w:t xml:space="preserve"> ներդրումային ծրագրերի </w:t>
      </w:r>
      <w:r w:rsidR="00D54360" w:rsidRPr="00D54360">
        <w:rPr>
          <w:rFonts w:ascii="GHEA Grapalat" w:eastAsiaTheme="minorHAnsi" w:hAnsi="GHEA Grapalat" w:cstheme="minorBidi"/>
          <w:sz w:val="22"/>
          <w:szCs w:val="22"/>
          <w:lang w:val="hy-AM"/>
        </w:rPr>
        <w:t>շ</w:t>
      </w:r>
      <w:r w:rsidRPr="00D54360">
        <w:rPr>
          <w:rFonts w:ascii="GHEA Grapalat" w:eastAsiaTheme="minorHAnsi" w:hAnsi="GHEA Grapalat" w:cstheme="minorBidi"/>
          <w:sz w:val="22"/>
          <w:szCs w:val="22"/>
          <w:lang w:val="hy-AM"/>
        </w:rPr>
        <w:t>րջանակներում նախատեսված է շուրջ 153,5 մլն ԱՄՆ դոլարի ներդրում և 960 նոր աշխատատեղի ստեղծում:</w:t>
      </w:r>
    </w:p>
    <w:p w14:paraId="6EC66133" w14:textId="31A53E02" w:rsidR="00C9421A" w:rsidRPr="00D54360" w:rsidRDefault="00C9421A"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Տրամադրվել է 4 թույլտվություն` ներդրումային ծրագրի շրջանակներում ապրանքների ներմուծման դեպքում մաքսային մարմինների կողմից հաշվարկված ավելացված արժեքի հարկի գումարների վճարման ժամկետի երկարաձգման: Հավանության արժանացած  ծրագրերի շրջանակներում 3 տար</w:t>
      </w:r>
      <w:r w:rsidR="00D54360" w:rsidRPr="00D54360">
        <w:rPr>
          <w:rFonts w:ascii="GHEA Grapalat" w:eastAsiaTheme="minorHAnsi" w:hAnsi="GHEA Grapalat" w:cstheme="minorBidi"/>
          <w:sz w:val="22"/>
          <w:szCs w:val="22"/>
          <w:lang w:val="hy-AM"/>
        </w:rPr>
        <w:t>վա</w:t>
      </w:r>
      <w:r w:rsidRPr="00D54360">
        <w:rPr>
          <w:rFonts w:ascii="GHEA Grapalat" w:eastAsiaTheme="minorHAnsi" w:hAnsi="GHEA Grapalat" w:cstheme="minorBidi"/>
          <w:sz w:val="22"/>
          <w:szCs w:val="22"/>
          <w:lang w:val="hy-AM"/>
        </w:rPr>
        <w:t xml:space="preserve"> ընթացքում նախատեսվում է կատարել  ընդհանուր առմամբ 15.87 մլրդ ՀՀ դրամի ներդրումներ և ստեղծել 282 աշխատատեղ:</w:t>
      </w:r>
      <w:r w:rsidR="009C55DF" w:rsidRPr="00D54360">
        <w:rPr>
          <w:rFonts w:ascii="GHEA Grapalat" w:eastAsiaTheme="minorHAnsi" w:hAnsi="GHEA Grapalat" w:cstheme="minorBidi"/>
          <w:sz w:val="22"/>
          <w:szCs w:val="22"/>
          <w:lang w:val="hy-AM"/>
        </w:rPr>
        <w:t xml:space="preserve"> Նախարարությունը կներկայացնի պ</w:t>
      </w:r>
      <w:r w:rsidR="009C55DF" w:rsidRPr="00D54360">
        <w:rPr>
          <w:rFonts w:ascii="GHEA Grapalat" w:hAnsi="GHEA Grapalat"/>
          <w:sz w:val="22"/>
          <w:szCs w:val="22"/>
          <w:lang w:val="hy-AM"/>
        </w:rPr>
        <w:t>ետական աջակցության գործիքակազմից արտոնություն ստանալու կարգի փոփոխություն՝ ուղղված ընկերությունների հաշվետվողականության և պատասխանատվության բարձրացմանը, ինչպես նաև արտոնությունն ավելի հասցեական և արդյունավետ դարձնելուն:</w:t>
      </w:r>
    </w:p>
    <w:p w14:paraId="46676894" w14:textId="6179CDAE" w:rsidR="00436AAD" w:rsidRPr="00D54360" w:rsidRDefault="00436AAD"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Կառավարությա</w:t>
      </w:r>
      <w:r w:rsidR="00B52FCA" w:rsidRPr="00D54360">
        <w:rPr>
          <w:rFonts w:ascii="GHEA Grapalat" w:eastAsiaTheme="minorHAnsi" w:hAnsi="GHEA Grapalat" w:cstheme="minorBidi"/>
          <w:sz w:val="22"/>
          <w:szCs w:val="22"/>
          <w:lang w:val="hy-AM"/>
        </w:rPr>
        <w:t xml:space="preserve">ն ներդրումային և </w:t>
      </w:r>
      <w:r w:rsidRPr="00D54360">
        <w:rPr>
          <w:rFonts w:ascii="GHEA Grapalat" w:eastAsiaTheme="minorHAnsi" w:hAnsi="GHEA Grapalat" w:cstheme="minorBidi"/>
          <w:sz w:val="22"/>
          <w:szCs w:val="22"/>
          <w:lang w:val="hy-AM"/>
        </w:rPr>
        <w:t>արդյունաբերական</w:t>
      </w:r>
      <w:r w:rsidR="00B52FCA" w:rsidRPr="00D54360">
        <w:rPr>
          <w:rFonts w:ascii="GHEA Grapalat" w:eastAsiaTheme="minorHAnsi" w:hAnsi="GHEA Grapalat" w:cstheme="minorBidi"/>
          <w:sz w:val="22"/>
          <w:szCs w:val="22"/>
          <w:lang w:val="hy-AM"/>
        </w:rPr>
        <w:t xml:space="preserve"> քաղաքականություններ</w:t>
      </w:r>
      <w:r w:rsidR="00E60C9B" w:rsidRPr="00D54360">
        <w:rPr>
          <w:rFonts w:ascii="GHEA Grapalat" w:eastAsiaTheme="minorHAnsi" w:hAnsi="GHEA Grapalat" w:cstheme="minorBidi"/>
          <w:sz w:val="22"/>
          <w:szCs w:val="22"/>
          <w:lang w:val="hy-AM"/>
        </w:rPr>
        <w:t xml:space="preserve">ի </w:t>
      </w:r>
      <w:r w:rsidR="001352B4" w:rsidRPr="00D54360">
        <w:rPr>
          <w:rFonts w:ascii="GHEA Grapalat" w:eastAsiaTheme="minorHAnsi" w:hAnsi="GHEA Grapalat" w:cstheme="minorBidi"/>
          <w:sz w:val="22"/>
          <w:szCs w:val="22"/>
          <w:lang w:val="hy-AM"/>
        </w:rPr>
        <w:t xml:space="preserve">վերանայման </w:t>
      </w:r>
      <w:r w:rsidRPr="00D54360">
        <w:rPr>
          <w:rFonts w:ascii="GHEA Grapalat" w:eastAsiaTheme="minorHAnsi" w:hAnsi="GHEA Grapalat" w:cstheme="minorBidi"/>
          <w:sz w:val="22"/>
          <w:szCs w:val="22"/>
          <w:lang w:val="hy-AM"/>
        </w:rPr>
        <w:t>գործընթացի</w:t>
      </w:r>
      <w:r w:rsidR="00B52FCA" w:rsidRPr="00D54360">
        <w:rPr>
          <w:rFonts w:ascii="GHEA Grapalat" w:eastAsiaTheme="minorHAnsi" w:hAnsi="GHEA Grapalat" w:cstheme="minorBidi"/>
          <w:sz w:val="22"/>
          <w:szCs w:val="22"/>
          <w:lang w:val="hy-AM"/>
        </w:rPr>
        <w:t xml:space="preserve"> շրջանակներում կվերհանվեն այն 3-5 ոլորտները</w:t>
      </w:r>
      <w:r w:rsidR="00E60C9B" w:rsidRPr="00D54360">
        <w:rPr>
          <w:rFonts w:ascii="GHEA Grapalat" w:eastAsiaTheme="minorHAnsi" w:hAnsi="GHEA Grapalat" w:cstheme="minorBidi"/>
          <w:sz w:val="22"/>
          <w:szCs w:val="22"/>
          <w:lang w:val="hy-AM"/>
        </w:rPr>
        <w:t xml:space="preserve">, որոնցից յուրանքանչյուրն ունի </w:t>
      </w:r>
      <w:r w:rsidR="00B52FCA" w:rsidRPr="00D54360">
        <w:rPr>
          <w:rFonts w:ascii="GHEA Grapalat" w:eastAsiaTheme="minorHAnsi" w:hAnsi="GHEA Grapalat" w:cstheme="minorBidi"/>
          <w:sz w:val="22"/>
          <w:szCs w:val="22"/>
          <w:lang w:val="hy-AM"/>
        </w:rPr>
        <w:t>մինչև 1 մլրդ ԱՄՆ դոլարի արտահանման հասնելու ներուժ</w:t>
      </w:r>
      <w:r w:rsidR="00E60C9B" w:rsidRPr="00D54360">
        <w:rPr>
          <w:rFonts w:ascii="GHEA Grapalat" w:eastAsiaTheme="minorHAnsi" w:hAnsi="GHEA Grapalat" w:cstheme="minorBidi"/>
          <w:sz w:val="22"/>
          <w:szCs w:val="22"/>
          <w:lang w:val="hy-AM"/>
        </w:rPr>
        <w:t>։ ՄԱԿ-ի Առևտրի և Զարգացման Համաժողովի (UNCTAD) կողմից իրականացվող վերլուծության ընթացքում նախանշվելու</w:t>
      </w:r>
      <w:r w:rsidR="00D54360">
        <w:rPr>
          <w:rFonts w:ascii="GHEA Grapalat" w:eastAsiaTheme="minorHAnsi" w:hAnsi="GHEA Grapalat" w:cstheme="minorBidi"/>
          <w:sz w:val="22"/>
          <w:szCs w:val="22"/>
          <w:lang w:val="hy-AM"/>
        </w:rPr>
        <w:t xml:space="preserve"> </w:t>
      </w:r>
      <w:r w:rsidR="00E60C9B" w:rsidRPr="00D54360">
        <w:rPr>
          <w:rFonts w:ascii="GHEA Grapalat" w:eastAsiaTheme="minorHAnsi" w:hAnsi="GHEA Grapalat" w:cstheme="minorBidi"/>
          <w:sz w:val="22"/>
          <w:szCs w:val="22"/>
          <w:lang w:val="hy-AM"/>
        </w:rPr>
        <w:t xml:space="preserve">են այդ նպատակին </w:t>
      </w:r>
      <w:r w:rsidRPr="00D54360">
        <w:rPr>
          <w:rFonts w:ascii="GHEA Grapalat" w:eastAsiaTheme="minorHAnsi" w:hAnsi="GHEA Grapalat" w:cstheme="minorBidi"/>
          <w:sz w:val="22"/>
          <w:szCs w:val="22"/>
          <w:lang w:val="hy-AM"/>
        </w:rPr>
        <w:t>ուղղված միջոցառումները</w:t>
      </w:r>
      <w:r w:rsidR="001352B4" w:rsidRPr="00D54360">
        <w:rPr>
          <w:rFonts w:ascii="GHEA Grapalat" w:eastAsiaTheme="minorHAnsi" w:hAnsi="GHEA Grapalat" w:cstheme="minorBidi"/>
          <w:sz w:val="22"/>
          <w:szCs w:val="22"/>
          <w:lang w:val="hy-AM"/>
        </w:rPr>
        <w:t xml:space="preserve">:  </w:t>
      </w:r>
      <w:r w:rsidR="00E60C9B" w:rsidRPr="00D54360">
        <w:rPr>
          <w:rFonts w:ascii="GHEA Grapalat" w:eastAsiaTheme="minorHAnsi" w:hAnsi="GHEA Grapalat" w:cstheme="minorBidi"/>
          <w:sz w:val="22"/>
          <w:szCs w:val="22"/>
          <w:lang w:val="hy-AM"/>
        </w:rPr>
        <w:t>Ա</w:t>
      </w:r>
      <w:r w:rsidRPr="00D54360">
        <w:rPr>
          <w:rFonts w:ascii="GHEA Grapalat" w:eastAsiaTheme="minorHAnsi" w:hAnsi="GHEA Grapalat" w:cstheme="minorBidi"/>
          <w:sz w:val="22"/>
          <w:szCs w:val="22"/>
          <w:lang w:val="hy-AM"/>
        </w:rPr>
        <w:t xml:space="preserve">րտահանման մրցունակությունը մեծապես կախված է կազմակերպությունների արտադրողականությունից, որն իր հերթին արդյունք է ժամանակակից </w:t>
      </w:r>
      <w:r w:rsidR="00E60C9B" w:rsidRPr="00D54360">
        <w:rPr>
          <w:rFonts w:ascii="GHEA Grapalat" w:eastAsiaTheme="minorHAnsi" w:hAnsi="GHEA Grapalat" w:cstheme="minorBidi"/>
          <w:sz w:val="22"/>
          <w:szCs w:val="22"/>
          <w:lang w:val="hy-AM"/>
        </w:rPr>
        <w:t>ին</w:t>
      </w:r>
      <w:r w:rsidRPr="00D54360">
        <w:rPr>
          <w:rFonts w:ascii="GHEA Grapalat" w:eastAsiaTheme="minorHAnsi" w:hAnsi="GHEA Grapalat" w:cstheme="minorBidi"/>
          <w:sz w:val="22"/>
          <w:szCs w:val="22"/>
          <w:lang w:val="hy-AM"/>
        </w:rPr>
        <w:t xml:space="preserve">ովացիոն լուծումների և տեխնոլոգիաների կիրառության։ Ասիական զարգացման բանկի հետ համատեղ մեկնարկել են </w:t>
      </w:r>
      <w:r w:rsidR="00E60C9B" w:rsidRPr="00D54360">
        <w:rPr>
          <w:rFonts w:ascii="GHEA Grapalat" w:eastAsiaTheme="minorHAnsi" w:hAnsi="GHEA Grapalat" w:cstheme="minorBidi"/>
          <w:sz w:val="22"/>
          <w:szCs w:val="22"/>
          <w:lang w:val="hy-AM"/>
        </w:rPr>
        <w:t xml:space="preserve">համապատասխան ռազմավարության մշակման </w:t>
      </w:r>
      <w:r w:rsidRPr="00D54360">
        <w:rPr>
          <w:rFonts w:ascii="GHEA Grapalat" w:eastAsiaTheme="minorHAnsi" w:hAnsi="GHEA Grapalat" w:cstheme="minorBidi"/>
          <w:sz w:val="22"/>
          <w:szCs w:val="22"/>
          <w:lang w:val="hy-AM"/>
        </w:rPr>
        <w:t>աշխատանքները: Հիմք ընդունելով փաստահենք քաղաքականության սկզբունքը՝  նախատեսվում է 200-250 ընկերությունների շրջանում հետազոտության իրականացում` առկա տեխնոլոգիական կարողությունների գնահատման, խնդիրների բացահայտման և տեխնոլոգիական վերազինման գործիքակազմի մշակման նպատակով:</w:t>
      </w:r>
    </w:p>
    <w:p w14:paraId="0853BA03" w14:textId="3BC08DC5" w:rsidR="004F16D9" w:rsidRPr="00D54360" w:rsidRDefault="004F16D9" w:rsidP="00D54360">
      <w:pPr>
        <w:pStyle w:val="NormalWeb"/>
        <w:numPr>
          <w:ilvl w:val="0"/>
          <w:numId w:val="3"/>
        </w:numPr>
        <w:shd w:val="clear" w:color="auto" w:fill="FFFFFF"/>
        <w:spacing w:before="200"/>
        <w:ind w:left="18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 xml:space="preserve">Պետական կառավարման համակարգի մարմինների կողմից հավաքագրված ներդրումային առաջարկները կենտրոնանում են ՀՀ տնտեսական զարգացման և ներդրումների նախարարությունում, որտեղ գույքագրվում </w:t>
      </w:r>
      <w:r w:rsidR="00C27EDC" w:rsidRPr="00D54360">
        <w:rPr>
          <w:rFonts w:ascii="GHEA Grapalat" w:eastAsiaTheme="minorHAnsi" w:hAnsi="GHEA Grapalat" w:cstheme="minorBidi"/>
          <w:sz w:val="22"/>
          <w:szCs w:val="22"/>
          <w:lang w:val="hy-AM"/>
        </w:rPr>
        <w:t>են</w:t>
      </w:r>
      <w:r w:rsidRPr="00D54360">
        <w:rPr>
          <w:rFonts w:ascii="GHEA Grapalat" w:eastAsiaTheme="minorHAnsi" w:hAnsi="GHEA Grapalat" w:cstheme="minorBidi"/>
          <w:sz w:val="22"/>
          <w:szCs w:val="22"/>
          <w:lang w:val="hy-AM"/>
        </w:rPr>
        <w:t xml:space="preserve"> դրանց </w:t>
      </w:r>
      <w:r w:rsidR="00C27EDC" w:rsidRPr="00D54360">
        <w:rPr>
          <w:rFonts w:ascii="GHEA Grapalat" w:eastAsiaTheme="minorHAnsi" w:hAnsi="GHEA Grapalat" w:cstheme="minorBidi"/>
          <w:sz w:val="22"/>
          <w:szCs w:val="22"/>
          <w:lang w:val="hy-AM"/>
        </w:rPr>
        <w:t xml:space="preserve">վերաբերյալ </w:t>
      </w:r>
      <w:r w:rsidRPr="00D54360">
        <w:rPr>
          <w:rFonts w:ascii="GHEA Grapalat" w:eastAsiaTheme="minorHAnsi" w:hAnsi="GHEA Grapalat" w:cstheme="minorBidi"/>
          <w:sz w:val="22"/>
          <w:szCs w:val="22"/>
          <w:lang w:val="hy-AM"/>
        </w:rPr>
        <w:t xml:space="preserve">կարիքները,  իրականացման ընթացքը, բացահայտվում են խոչընդոտները, և ամփոփված տեղեկատվությունը ամենշաբաթյա պարբերականությամբ ներկայացվում </w:t>
      </w:r>
      <w:r w:rsidR="00C27EDC" w:rsidRPr="00D54360">
        <w:rPr>
          <w:rFonts w:ascii="GHEA Grapalat" w:eastAsiaTheme="minorHAnsi" w:hAnsi="GHEA Grapalat" w:cstheme="minorBidi"/>
          <w:sz w:val="22"/>
          <w:szCs w:val="22"/>
          <w:lang w:val="hy-AM"/>
        </w:rPr>
        <w:t xml:space="preserve">է </w:t>
      </w:r>
      <w:r w:rsidRPr="00D54360">
        <w:rPr>
          <w:rFonts w:ascii="GHEA Grapalat" w:eastAsiaTheme="minorHAnsi" w:hAnsi="GHEA Grapalat" w:cstheme="minorBidi"/>
          <w:sz w:val="22"/>
          <w:szCs w:val="22"/>
          <w:lang w:val="hy-AM"/>
        </w:rPr>
        <w:t>ՀՀ վարչապետի աշխատակազմ: Ներդրումային ծրագրերը ներկայացված են ինչպես օտարերկրյա, այնպես էլ տեղական ներդրողների կողմից: Ներկայումս առկա է 57 ներդրումային ծրագիր` շուրջ 2.7 մլրդ ԱՄՆ դոլարի ներդրումներով, որոնցից 38-ը իրատեսական կամ կարճաժամկետ կտրվածքով ներդրումների իրականացման հնարավորություն ունեցող ծրագրերն են (շուրջ 1.2 մլրդ ԱՄՆ դոլար արժողությամբ), իսկ 19-ը՝ նախնական կամ երկարաժամկետ կտրվածքով ներդրումների իրականացման հնարավորություն ունեցող ծրագրերը (շուրջ 1.5 մլրդ ԱՄՆ դոլար արժողությամբ):</w:t>
      </w:r>
    </w:p>
    <w:p w14:paraId="08FE564D" w14:textId="77777777" w:rsidR="008131C0" w:rsidRPr="00D54360" w:rsidRDefault="004F16D9" w:rsidP="00D54360">
      <w:pPr>
        <w:pStyle w:val="NormalWeb"/>
        <w:numPr>
          <w:ilvl w:val="0"/>
          <w:numId w:val="3"/>
        </w:numPr>
        <w:shd w:val="clear" w:color="auto" w:fill="FFFFFF"/>
        <w:tabs>
          <w:tab w:val="left" w:pos="270"/>
          <w:tab w:val="left" w:pos="720"/>
        </w:tabs>
        <w:spacing w:before="200" w:beforeAutospacing="0" w:after="200" w:afterAutospacing="0" w:line="276" w:lineRule="auto"/>
        <w:ind w:left="180" w:hanging="270"/>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lastRenderedPageBreak/>
        <w:t>Ծրագրերը հիմնականում էներգետիկայի (6 ծրագիր` շուրջ 396 մլն ԱՄՆ դոլար արժողությամբ), մշակող արդյունաբերության (12 ծրագիր` շուրջ 1022.4 մլրդ ԱՄՆ դոլար արժողությամբ), ենթակառուցվածքների (4 ծրագիր` շուրջ 170 մլն ԱՄՆ դոլար արժողությամբ), կառուցապատման (14 ծրագիր` շուրջ 699 մլն ԱՄՆ դոլար արժողությամբ), զբոսաշրջության (4 ծրագիր` շուրջ 192 մլն ԱՄՆ դոլար արժողությամբ)  և տեղեկատվական տեխնոլոգիաների (4 ծրագիր` շուրջ 54 մլն ԱՄՆ դոլար արժողությամբ) և այլ ոլորտներում են:</w:t>
      </w:r>
    </w:p>
    <w:p w14:paraId="1FA239F1" w14:textId="204188A3" w:rsidR="001352B4" w:rsidRPr="00D54360" w:rsidRDefault="009F5121" w:rsidP="00D54360">
      <w:pPr>
        <w:pStyle w:val="NormalWeb"/>
        <w:numPr>
          <w:ilvl w:val="0"/>
          <w:numId w:val="3"/>
        </w:numPr>
        <w:shd w:val="clear" w:color="auto" w:fill="FFFFFF"/>
        <w:spacing w:before="200" w:beforeAutospacing="0" w:after="200" w:afterAutospacing="0" w:line="276" w:lineRule="auto"/>
        <w:ind w:left="180" w:hanging="284"/>
        <w:jc w:val="both"/>
        <w:rPr>
          <w:rFonts w:ascii="GHEA Grapalat" w:eastAsiaTheme="minorHAnsi" w:hAnsi="GHEA Grapalat" w:cstheme="minorBidi"/>
          <w:sz w:val="22"/>
          <w:szCs w:val="22"/>
          <w:lang w:val="hy-AM"/>
        </w:rPr>
      </w:pPr>
      <w:r w:rsidRPr="00D54360">
        <w:rPr>
          <w:rFonts w:ascii="GHEA Grapalat" w:eastAsiaTheme="minorHAnsi" w:hAnsi="GHEA Grapalat" w:cstheme="minorBidi"/>
          <w:sz w:val="22"/>
          <w:szCs w:val="22"/>
          <w:lang w:val="hy-AM"/>
        </w:rPr>
        <w:t>Մշակվել և շրջանառության մեջ է դրվելու ներդրումային հետաքրքրություն ունեցող պետական գույքի օտարման նախապատրաստական աշխատանքների իրականացումը կանոնակարգող ՀՀ կառավարության որոշման նախագիծ։</w:t>
      </w:r>
    </w:p>
    <w:p w14:paraId="2D958414" w14:textId="5556F8FB" w:rsidR="00F433ED" w:rsidRPr="00D54360" w:rsidRDefault="00F433ED" w:rsidP="00D54360">
      <w:pPr>
        <w:pStyle w:val="NormalWeb"/>
        <w:numPr>
          <w:ilvl w:val="0"/>
          <w:numId w:val="3"/>
        </w:numPr>
        <w:shd w:val="clear" w:color="auto" w:fill="FFFFFF"/>
        <w:spacing w:before="200" w:beforeAutospacing="0" w:after="200" w:afterAutospacing="0" w:line="276" w:lineRule="auto"/>
        <w:ind w:left="180"/>
        <w:jc w:val="both"/>
        <w:rPr>
          <w:rFonts w:ascii="GHEA Grapalat" w:eastAsiaTheme="minorHAnsi" w:hAnsi="GHEA Grapalat"/>
          <w:sz w:val="22"/>
          <w:szCs w:val="22"/>
          <w:lang w:val="hy-AM"/>
        </w:rPr>
      </w:pPr>
      <w:r w:rsidRPr="00D54360">
        <w:rPr>
          <w:rFonts w:ascii="GHEA Grapalat" w:eastAsiaTheme="minorHAnsi" w:hAnsi="GHEA Grapalat"/>
          <w:sz w:val="22"/>
          <w:szCs w:val="22"/>
          <w:lang w:val="hy-AM"/>
        </w:rPr>
        <w:t xml:space="preserve">Ազգային ժողովում քննարկման փուլում է «Պետական տուրքի մասին» </w:t>
      </w:r>
      <w:r w:rsidR="00EF01C8" w:rsidRPr="00D54360">
        <w:rPr>
          <w:rFonts w:ascii="GHEA Grapalat" w:eastAsiaTheme="minorHAnsi" w:hAnsi="GHEA Grapalat" w:cstheme="minorBidi"/>
          <w:sz w:val="22"/>
          <w:szCs w:val="22"/>
          <w:lang w:val="hy-AM"/>
        </w:rPr>
        <w:t>օրենքում</w:t>
      </w:r>
      <w:r w:rsidRPr="00D54360">
        <w:rPr>
          <w:rFonts w:ascii="GHEA Grapalat" w:eastAsiaTheme="minorHAnsi" w:hAnsi="GHEA Grapalat"/>
          <w:sz w:val="22"/>
          <w:szCs w:val="22"/>
          <w:lang w:val="hy-AM"/>
        </w:rPr>
        <w:t xml:space="preserve"> փոփոխություններ </w:t>
      </w:r>
      <w:r w:rsidR="00E871A2" w:rsidRPr="00D54360">
        <w:rPr>
          <w:rFonts w:ascii="GHEA Grapalat" w:eastAsiaTheme="minorHAnsi" w:hAnsi="GHEA Grapalat"/>
          <w:sz w:val="22"/>
          <w:szCs w:val="22"/>
          <w:lang w:val="hy-AM"/>
        </w:rPr>
        <w:t>և</w:t>
      </w:r>
      <w:r w:rsidRPr="00D54360">
        <w:rPr>
          <w:rFonts w:ascii="GHEA Grapalat" w:eastAsiaTheme="minorHAnsi" w:hAnsi="GHEA Grapalat"/>
          <w:sz w:val="22"/>
          <w:szCs w:val="22"/>
          <w:lang w:val="hy-AM"/>
        </w:rPr>
        <w:t xml:space="preserve"> լրացումներ կատարելու նախագծի փաթեթը</w:t>
      </w:r>
      <w:r w:rsidR="00EF01C8" w:rsidRPr="00D54360">
        <w:rPr>
          <w:rFonts w:ascii="GHEA Grapalat" w:eastAsiaTheme="minorHAnsi" w:hAnsi="GHEA Grapalat" w:cstheme="minorBidi"/>
          <w:sz w:val="22"/>
          <w:szCs w:val="22"/>
          <w:lang w:val="hy-AM"/>
        </w:rPr>
        <w:t>, որով</w:t>
      </w:r>
      <w:r w:rsidRPr="00D54360">
        <w:rPr>
          <w:rFonts w:ascii="GHEA Grapalat" w:eastAsiaTheme="minorHAnsi" w:hAnsi="GHEA Grapalat"/>
          <w:sz w:val="22"/>
          <w:szCs w:val="22"/>
          <w:lang w:val="hy-AM"/>
        </w:rPr>
        <w:t xml:space="preserve"> առաջարկվում է ցեմենտի ներմուծումը սահմանել որպես ծանուցվող գործունեություն և գանձել պետական տուրք, որի նպատակն է հավասար մրցակցային պայմաններ ստեղծել տեղական արտ</w:t>
      </w:r>
      <w:r w:rsidR="00E60C9B" w:rsidRPr="00D54360">
        <w:rPr>
          <w:rFonts w:ascii="GHEA Grapalat" w:eastAsiaTheme="minorHAnsi" w:hAnsi="GHEA Grapalat"/>
          <w:sz w:val="22"/>
          <w:szCs w:val="22"/>
          <w:lang w:val="hy-AM"/>
        </w:rPr>
        <w:t>ադր</w:t>
      </w:r>
      <w:r w:rsidRPr="00D54360">
        <w:rPr>
          <w:rFonts w:ascii="GHEA Grapalat" w:eastAsiaTheme="minorHAnsi" w:hAnsi="GHEA Grapalat"/>
          <w:sz w:val="22"/>
          <w:szCs w:val="22"/>
          <w:lang w:val="hy-AM"/>
        </w:rPr>
        <w:t>ողների և ներմուծողների համար</w:t>
      </w:r>
      <w:r w:rsidR="00B77A18" w:rsidRPr="00D54360">
        <w:rPr>
          <w:rFonts w:ascii="GHEA Grapalat" w:eastAsiaTheme="minorHAnsi" w:hAnsi="GHEA Grapalat"/>
          <w:sz w:val="22"/>
          <w:szCs w:val="22"/>
          <w:lang w:val="hy-AM"/>
        </w:rPr>
        <w:t>:</w:t>
      </w:r>
      <w:r w:rsidR="00EF01C8" w:rsidRPr="00D54360">
        <w:rPr>
          <w:rFonts w:ascii="GHEA Grapalat" w:eastAsiaTheme="minorHAnsi" w:hAnsi="GHEA Grapalat" w:cstheme="minorBidi"/>
          <w:sz w:val="22"/>
          <w:szCs w:val="22"/>
          <w:lang w:val="hy-AM"/>
        </w:rPr>
        <w:t xml:space="preserve"> Նախագիծն ընդունվել է առաջին ընթերցմամբ և որոշում է կայացվել հանրային լայն քննարկումներ ծավ</w:t>
      </w:r>
      <w:r w:rsidR="008D6D0C">
        <w:rPr>
          <w:rFonts w:ascii="GHEA Grapalat" w:eastAsiaTheme="minorHAnsi" w:hAnsi="GHEA Grapalat" w:cstheme="minorBidi"/>
          <w:sz w:val="22"/>
          <w:szCs w:val="22"/>
          <w:lang w:val="hy-AM"/>
        </w:rPr>
        <w:t>ա</w:t>
      </w:r>
      <w:r w:rsidR="00EF01C8" w:rsidRPr="00D54360">
        <w:rPr>
          <w:rFonts w:ascii="GHEA Grapalat" w:eastAsiaTheme="minorHAnsi" w:hAnsi="GHEA Grapalat" w:cstheme="minorBidi"/>
          <w:sz w:val="22"/>
          <w:szCs w:val="22"/>
          <w:lang w:val="hy-AM"/>
        </w:rPr>
        <w:t>լել մինչև երկրորդ ընթերցում՝ հնարավոր բոլոր հետևանքերը ճիշտ գնահատելու և լավագույն լուծումները գտնելու նպատակով։</w:t>
      </w:r>
    </w:p>
    <w:p w14:paraId="7ECFA5F0" w14:textId="5F766E85" w:rsidR="00C447B2" w:rsidRPr="00D54360" w:rsidRDefault="00C447B2" w:rsidP="00D54360">
      <w:pPr>
        <w:pStyle w:val="NormalWeb"/>
        <w:numPr>
          <w:ilvl w:val="0"/>
          <w:numId w:val="3"/>
        </w:numPr>
        <w:shd w:val="clear" w:color="auto" w:fill="FFFFFF"/>
        <w:spacing w:before="200" w:beforeAutospacing="0" w:after="200" w:afterAutospacing="0" w:line="276" w:lineRule="auto"/>
        <w:ind w:left="180"/>
        <w:jc w:val="both"/>
        <w:rPr>
          <w:rFonts w:ascii="GHEA Grapalat" w:hAnsi="GHEA Grapalat" w:cs="Sylfaen"/>
          <w:sz w:val="22"/>
          <w:szCs w:val="22"/>
          <w:lang w:val="hy-AM"/>
        </w:rPr>
      </w:pPr>
      <w:r w:rsidRPr="00D54360">
        <w:rPr>
          <w:rFonts w:ascii="GHEA Grapalat" w:hAnsi="GHEA Grapalat" w:cs="Sylfaen"/>
          <w:sz w:val="22"/>
          <w:szCs w:val="22"/>
          <w:lang w:val="hy-AM"/>
        </w:rPr>
        <w:t>2019թ. ապրիլի 4-ին Մոսկվայում կայացել է ՀՀ-ի և ՌԴ-ի միջև տնտեսական համագործակցության միջկառավարական հանձնաժողովի 19-րդ նիստը, որի ընթացքում քննարկվել են Ռ</w:t>
      </w:r>
      <w:r w:rsidR="00904E26">
        <w:rPr>
          <w:rFonts w:ascii="GHEA Grapalat" w:hAnsi="GHEA Grapalat" w:cs="Sylfaen"/>
          <w:sz w:val="22"/>
          <w:szCs w:val="22"/>
          <w:lang w:val="hy-AM"/>
        </w:rPr>
        <w:t>Դ Պետական գանձարանից</w:t>
      </w:r>
      <w:r w:rsidRPr="00D54360">
        <w:rPr>
          <w:rFonts w:ascii="GHEA Grapalat" w:hAnsi="GHEA Grapalat" w:cs="Sylfaen"/>
          <w:sz w:val="22"/>
          <w:szCs w:val="22"/>
          <w:lang w:val="hy-AM"/>
        </w:rPr>
        <w:t xml:space="preserve"> </w:t>
      </w:r>
      <w:r w:rsidR="00904E26" w:rsidRPr="00904E26">
        <w:rPr>
          <w:rFonts w:ascii="GHEA Grapalat" w:hAnsi="GHEA Grapalat" w:cs="Sylfaen"/>
          <w:sz w:val="22"/>
          <w:szCs w:val="22"/>
          <w:lang w:val="hy-AM"/>
        </w:rPr>
        <w:t>(</w:t>
      </w:r>
      <w:r w:rsidRPr="00904E26">
        <w:rPr>
          <w:rFonts w:ascii="GHEA Grapalat" w:hAnsi="GHEA Grapalat" w:cs="Sylfaen"/>
          <w:sz w:val="22"/>
          <w:szCs w:val="22"/>
          <w:lang w:val="hy-AM"/>
        </w:rPr>
        <w:t>Гохран</w:t>
      </w:r>
      <w:r w:rsidR="00904E26" w:rsidRPr="00F92D29">
        <w:rPr>
          <w:rFonts w:ascii="GHEA Grapalat" w:hAnsi="GHEA Grapalat" w:cs="Sylfaen"/>
          <w:sz w:val="22"/>
          <w:szCs w:val="22"/>
          <w:lang w:val="hy-AM"/>
        </w:rPr>
        <w:t>)</w:t>
      </w:r>
      <w:r w:rsidRPr="00D54360">
        <w:rPr>
          <w:rFonts w:ascii="GHEA Grapalat" w:hAnsi="GHEA Grapalat" w:cs="Sylfaen"/>
          <w:sz w:val="22"/>
          <w:szCs w:val="22"/>
          <w:lang w:val="hy-AM"/>
        </w:rPr>
        <w:t xml:space="preserve"> Հայաստանի ադամանդագործական ձեռնարկություններին չմշակված բնական ալմաստների մատակարարումների հետ կապված հարցերը և ձեռք է բերվել պայմանավորվածություն նախկինում ռուսական կողմի պահանջով ալմաստ մշակող հայկական ընկերություններից ապահովադիր վճարի փոխարեն մշակել այլ մեխանիզմներ: Նախատեսվում է համապատասխան Համաձայնագիրը ստորագրել մինչև 2019թ. նոյեմբեր:  </w:t>
      </w:r>
    </w:p>
    <w:p w14:paraId="76159181" w14:textId="7BCC26B6" w:rsidR="00C447B2" w:rsidRPr="00D54360" w:rsidRDefault="00C447B2" w:rsidP="00D54360">
      <w:pPr>
        <w:pStyle w:val="NormalWeb"/>
        <w:numPr>
          <w:ilvl w:val="0"/>
          <w:numId w:val="3"/>
        </w:numPr>
        <w:shd w:val="clear" w:color="auto" w:fill="FFFFFF"/>
        <w:spacing w:before="200" w:beforeAutospacing="0" w:after="200" w:afterAutospacing="0" w:line="276" w:lineRule="auto"/>
        <w:ind w:left="180"/>
        <w:jc w:val="both"/>
        <w:rPr>
          <w:rFonts w:ascii="GHEA Grapalat" w:hAnsi="GHEA Grapalat" w:cs="Sylfaen"/>
          <w:sz w:val="22"/>
          <w:szCs w:val="22"/>
          <w:lang w:val="hy-AM"/>
        </w:rPr>
      </w:pPr>
      <w:bookmarkStart w:id="1" w:name="_Toc530498754"/>
      <w:r w:rsidRPr="00D54360">
        <w:rPr>
          <w:rFonts w:ascii="GHEA Grapalat" w:hAnsi="GHEA Grapalat" w:cs="Sylfaen"/>
          <w:sz w:val="22"/>
          <w:szCs w:val="22"/>
          <w:lang w:val="hy-AM"/>
        </w:rPr>
        <w:t>Հագուստի, կոշիկի և կաշվե իրերի ոլորտներում գործող ՓՄՁ կազմակերպությունների համար ծախսատար նոր տեխնոլոգիաները  հասանելի դարձնելու նպատակով մինչև տարեվերջ կգործարկվի թեթև արդյունաբերության ոլորտի կազմակերպություններին բարձրորակ կադրեր և տեխնոլոգիաներ ապահովող ծառայությունների կենտրոնը: Կենտրոնին ՀՀ կառավարությունը կապահովի համապատասխան տարածքով:</w:t>
      </w:r>
    </w:p>
    <w:p w14:paraId="40309131" w14:textId="77777777" w:rsidR="00D358E1" w:rsidRPr="00D54360" w:rsidRDefault="00D358E1" w:rsidP="00D54360">
      <w:pPr>
        <w:pStyle w:val="Heading1"/>
        <w:pBdr>
          <w:bottom w:val="single" w:sz="18" w:space="1" w:color="365F91" w:themeColor="accent1" w:themeShade="BF"/>
        </w:pBdr>
        <w:spacing w:before="360" w:after="360"/>
        <w:ind w:left="180"/>
        <w:rPr>
          <w:rFonts w:ascii="GHEA Grapalat" w:eastAsia="Times New Roman" w:hAnsi="GHEA Grapalat" w:cs="Times New Roman"/>
          <w:bCs w:val="0"/>
          <w:sz w:val="22"/>
          <w:szCs w:val="22"/>
          <w:lang w:val="hy-AM"/>
        </w:rPr>
      </w:pPr>
      <w:r w:rsidRPr="00D54360">
        <w:rPr>
          <w:rFonts w:ascii="GHEA Grapalat" w:eastAsia="Times New Roman" w:hAnsi="GHEA Grapalat" w:cs="Times New Roman"/>
          <w:bCs w:val="0"/>
          <w:sz w:val="22"/>
          <w:szCs w:val="22"/>
          <w:lang w:val="hy-AM"/>
        </w:rPr>
        <w:t>ՓՈՔՐ ԵՎ ՄԻՋԻՆ ՁԵՌՆԱՐԿԱՏԻՐՈՒԹՅՈՒՆ</w:t>
      </w:r>
      <w:bookmarkEnd w:id="1"/>
    </w:p>
    <w:p w14:paraId="7810DAD5" w14:textId="095AACBE" w:rsidR="0087050B" w:rsidRPr="00D54360" w:rsidRDefault="006B6EA5" w:rsidP="00D54360">
      <w:pPr>
        <w:pStyle w:val="NormalWeb"/>
        <w:numPr>
          <w:ilvl w:val="0"/>
          <w:numId w:val="3"/>
        </w:numPr>
        <w:shd w:val="clear" w:color="auto" w:fill="FFFFFF"/>
        <w:spacing w:before="200" w:beforeAutospacing="0" w:after="200" w:afterAutospacing="0" w:line="276" w:lineRule="auto"/>
        <w:ind w:left="180"/>
        <w:jc w:val="both"/>
        <w:rPr>
          <w:rFonts w:ascii="GHEA Grapalat" w:hAnsi="GHEA Grapalat"/>
          <w:sz w:val="22"/>
          <w:szCs w:val="22"/>
          <w:lang w:val="hy-AM"/>
        </w:rPr>
      </w:pPr>
      <w:r w:rsidRPr="00D54360">
        <w:rPr>
          <w:rFonts w:ascii="GHEA Grapalat" w:hAnsi="GHEA Grapalat"/>
          <w:sz w:val="22"/>
          <w:szCs w:val="22"/>
          <w:lang w:val="hy-AM"/>
        </w:rPr>
        <w:t>«</w:t>
      </w:r>
      <w:r w:rsidR="0087050B" w:rsidRPr="00D54360">
        <w:rPr>
          <w:rFonts w:ascii="GHEA Grapalat" w:hAnsi="GHEA Grapalat"/>
          <w:sz w:val="22"/>
          <w:szCs w:val="22"/>
          <w:lang w:val="hy-AM"/>
        </w:rPr>
        <w:t>Աջակցություն ՓՄՁ սուբյեկտներին» 2019 թվականի ծրագրի շրջանակներում Հայաստանի ՓՄՁ ԶԱԿ-ի կողմից սկսնակ և գործող ՓՄՁ սուբյեկտների տրամադրվել է  աջակցություն հետևյալ ուղղություններով.</w:t>
      </w:r>
    </w:p>
    <w:p w14:paraId="39A8114B" w14:textId="337F2007" w:rsidR="0087050B" w:rsidRPr="00D54360" w:rsidRDefault="0087050B" w:rsidP="00D54360">
      <w:pPr>
        <w:pStyle w:val="ListParagraph"/>
        <w:numPr>
          <w:ilvl w:val="0"/>
          <w:numId w:val="6"/>
        </w:numPr>
        <w:spacing w:before="200"/>
        <w:ind w:left="180"/>
        <w:jc w:val="both"/>
        <w:rPr>
          <w:rFonts w:ascii="GHEA Grapalat" w:hAnsi="GHEA Grapalat" w:cs="Sylfaen"/>
        </w:rPr>
      </w:pPr>
      <w:r w:rsidRPr="00D54360">
        <w:rPr>
          <w:rFonts w:ascii="GHEA Grapalat" w:hAnsi="GHEA Grapalat" w:cs="Sylfaen"/>
        </w:rPr>
        <w:t>Սկսնակ</w:t>
      </w:r>
      <w:r w:rsidRPr="00D54360">
        <w:rPr>
          <w:rFonts w:ascii="GHEA Grapalat" w:hAnsi="GHEA Grapalat"/>
        </w:rPr>
        <w:t xml:space="preserve"> </w:t>
      </w:r>
      <w:r w:rsidRPr="00D54360">
        <w:rPr>
          <w:rFonts w:ascii="GHEA Grapalat" w:hAnsi="GHEA Grapalat" w:cs="Sylfaen"/>
        </w:rPr>
        <w:t>գործարարների</w:t>
      </w:r>
      <w:r w:rsidRPr="00D54360">
        <w:rPr>
          <w:rFonts w:ascii="GHEA Grapalat" w:hAnsi="GHEA Grapalat"/>
        </w:rPr>
        <w:t xml:space="preserve"> </w:t>
      </w:r>
      <w:r w:rsidRPr="00D54360">
        <w:rPr>
          <w:rFonts w:ascii="GHEA Grapalat" w:hAnsi="GHEA Grapalat" w:cs="Sylfaen"/>
        </w:rPr>
        <w:t>ձեռներեցությանն</w:t>
      </w:r>
      <w:r w:rsidRPr="00D54360">
        <w:rPr>
          <w:rFonts w:ascii="GHEA Grapalat" w:hAnsi="GHEA Grapalat"/>
        </w:rPr>
        <w:t xml:space="preserve"> </w:t>
      </w:r>
      <w:r w:rsidRPr="00D54360">
        <w:rPr>
          <w:rFonts w:ascii="GHEA Grapalat" w:hAnsi="GHEA Grapalat" w:cs="Sylfaen"/>
        </w:rPr>
        <w:t xml:space="preserve">աջակցություն` 57 ձեռնարկատեր անցել են բիզնես ուսուցման ծրագրեր Հայաստանի Հանրապետության 4 մարզերում՝ Կոտայք, Արագածոտն, Վայոց </w:t>
      </w:r>
      <w:r w:rsidR="008D6D0C">
        <w:rPr>
          <w:rFonts w:ascii="GHEA Grapalat" w:hAnsi="GHEA Grapalat" w:cs="Sylfaen"/>
        </w:rPr>
        <w:t>Ձոր</w:t>
      </w:r>
      <w:r w:rsidRPr="00D54360">
        <w:rPr>
          <w:rFonts w:ascii="GHEA Grapalat" w:hAnsi="GHEA Grapalat" w:cs="Sylfaen"/>
        </w:rPr>
        <w:t xml:space="preserve"> և </w:t>
      </w:r>
      <w:r w:rsidR="008D6D0C">
        <w:rPr>
          <w:rFonts w:ascii="GHEA Grapalat" w:hAnsi="GHEA Grapalat" w:cs="Sylfaen"/>
        </w:rPr>
        <w:t>Շիրակ</w:t>
      </w:r>
      <w:r w:rsidR="006D19B6">
        <w:rPr>
          <w:rFonts w:ascii="GHEA Grapalat" w:hAnsi="GHEA Grapalat" w:cs="Sylfaen"/>
        </w:rPr>
        <w:t>։</w:t>
      </w:r>
    </w:p>
    <w:p w14:paraId="7FAC4415" w14:textId="155A3828" w:rsidR="0087050B" w:rsidRPr="00D54360" w:rsidRDefault="0087050B" w:rsidP="00D54360">
      <w:pPr>
        <w:pStyle w:val="ListParagraph"/>
        <w:numPr>
          <w:ilvl w:val="0"/>
          <w:numId w:val="6"/>
        </w:numPr>
        <w:spacing w:before="200"/>
        <w:ind w:left="180"/>
        <w:jc w:val="both"/>
        <w:rPr>
          <w:rFonts w:ascii="GHEA Grapalat" w:hAnsi="GHEA Grapalat" w:cs="Sylfaen"/>
        </w:rPr>
      </w:pPr>
      <w:r w:rsidRPr="00D54360">
        <w:rPr>
          <w:rFonts w:ascii="GHEA Grapalat" w:hAnsi="GHEA Grapalat" w:cs="Sylfaen"/>
        </w:rPr>
        <w:lastRenderedPageBreak/>
        <w:t>Վայոց Ձորում անցկաց</w:t>
      </w:r>
      <w:r w:rsidR="006D19B6">
        <w:rPr>
          <w:rFonts w:ascii="GHEA Grapalat" w:hAnsi="GHEA Grapalat" w:cs="Sylfaen"/>
        </w:rPr>
        <w:t>վ</w:t>
      </w:r>
      <w:r w:rsidRPr="00D54360">
        <w:rPr>
          <w:rFonts w:ascii="GHEA Grapalat" w:hAnsi="GHEA Grapalat" w:cs="Sylfaen"/>
        </w:rPr>
        <w:t xml:space="preserve">ած սննդի անվտանգության ոլորտային տեխնոլոգիական դասընթացի շրջանակներում վերապատրաստվել </w:t>
      </w:r>
      <w:r w:rsidR="00F92D29">
        <w:rPr>
          <w:rFonts w:ascii="GHEA Grapalat" w:hAnsi="GHEA Grapalat" w:cs="Sylfaen"/>
        </w:rPr>
        <w:t>է</w:t>
      </w:r>
      <w:r w:rsidRPr="00D54360">
        <w:rPr>
          <w:rFonts w:ascii="GHEA Grapalat" w:hAnsi="GHEA Grapalat" w:cs="Sylfaen"/>
        </w:rPr>
        <w:t xml:space="preserve"> 11 ձեռնարկատեր</w:t>
      </w:r>
      <w:r w:rsidR="00F92D29">
        <w:rPr>
          <w:rFonts w:ascii="GHEA Grapalat" w:hAnsi="GHEA Grapalat" w:cs="Sylfaen"/>
        </w:rPr>
        <w:t>։</w:t>
      </w:r>
    </w:p>
    <w:p w14:paraId="0EBCD1AB" w14:textId="7D473D73" w:rsidR="0087050B" w:rsidRPr="00D54360" w:rsidRDefault="0087050B" w:rsidP="00D54360">
      <w:pPr>
        <w:pStyle w:val="ListParagraph"/>
        <w:numPr>
          <w:ilvl w:val="0"/>
          <w:numId w:val="6"/>
        </w:numPr>
        <w:spacing w:before="200"/>
        <w:ind w:left="180"/>
        <w:jc w:val="both"/>
        <w:rPr>
          <w:rFonts w:ascii="GHEA Grapalat" w:hAnsi="GHEA Grapalat" w:cs="Sylfaen"/>
        </w:rPr>
      </w:pPr>
      <w:r w:rsidRPr="00D54360">
        <w:rPr>
          <w:rFonts w:ascii="GHEA Grapalat" w:hAnsi="GHEA Grapalat" w:cs="Sylfaen"/>
        </w:rPr>
        <w:t>Սկսնակ</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գործող</w:t>
      </w:r>
      <w:r w:rsidRPr="00D54360">
        <w:rPr>
          <w:rFonts w:ascii="GHEA Grapalat" w:hAnsi="GHEA Grapalat"/>
        </w:rPr>
        <w:t xml:space="preserve"> </w:t>
      </w:r>
      <w:r w:rsidRPr="00D54360">
        <w:rPr>
          <w:rFonts w:ascii="GHEA Grapalat" w:hAnsi="GHEA Grapalat" w:cs="Sylfaen"/>
        </w:rPr>
        <w:t>ՓՄՁ</w:t>
      </w:r>
      <w:r w:rsidRPr="00D54360">
        <w:rPr>
          <w:rFonts w:ascii="GHEA Grapalat" w:hAnsi="GHEA Grapalat"/>
        </w:rPr>
        <w:t xml:space="preserve"> </w:t>
      </w:r>
      <w:r w:rsidRPr="00D54360">
        <w:rPr>
          <w:rFonts w:ascii="GHEA Grapalat" w:hAnsi="GHEA Grapalat" w:cs="Sylfaen"/>
        </w:rPr>
        <w:t>սուբյեկտներին</w:t>
      </w:r>
      <w:r w:rsidRPr="00D54360">
        <w:rPr>
          <w:rFonts w:ascii="GHEA Grapalat" w:hAnsi="GHEA Grapalat"/>
        </w:rPr>
        <w:t xml:space="preserve"> </w:t>
      </w:r>
      <w:r w:rsidRPr="00D54360">
        <w:rPr>
          <w:rFonts w:ascii="GHEA Grapalat" w:hAnsi="GHEA Grapalat" w:cs="Sylfaen"/>
        </w:rPr>
        <w:t>վարկային</w:t>
      </w:r>
      <w:r w:rsidRPr="00D54360">
        <w:rPr>
          <w:rFonts w:ascii="GHEA Grapalat" w:hAnsi="GHEA Grapalat"/>
        </w:rPr>
        <w:t xml:space="preserve"> </w:t>
      </w:r>
      <w:r w:rsidRPr="00D54360">
        <w:rPr>
          <w:rFonts w:ascii="GHEA Grapalat" w:hAnsi="GHEA Grapalat" w:cs="Sylfaen"/>
        </w:rPr>
        <w:t>երաշխավորությունների</w:t>
      </w:r>
      <w:r w:rsidRPr="00D54360">
        <w:rPr>
          <w:rFonts w:ascii="GHEA Grapalat" w:hAnsi="GHEA Grapalat"/>
        </w:rPr>
        <w:t xml:space="preserve"> </w:t>
      </w:r>
      <w:r w:rsidRPr="00D54360">
        <w:rPr>
          <w:rFonts w:ascii="GHEA Grapalat" w:hAnsi="GHEA Grapalat" w:cs="Sylfaen"/>
        </w:rPr>
        <w:t>տրամադրում` 4,</w:t>
      </w:r>
      <w:r w:rsidRPr="00D54360">
        <w:rPr>
          <w:rFonts w:ascii="GHEA Grapalat" w:hAnsi="GHEA Grapalat" w:cs="Aharoni"/>
          <w:iCs/>
        </w:rPr>
        <w:t xml:space="preserve"> ինչպես նաև հաստատվել և ֆինանսավորման ընթացիկ փուլում են գտնվում 25 սկսնակ գործարարների ծրագրեր</w:t>
      </w:r>
      <w:r w:rsidR="008C326A">
        <w:rPr>
          <w:rFonts w:ascii="GHEA Grapalat" w:hAnsi="GHEA Grapalat" w:cs="Aharoni"/>
          <w:iCs/>
        </w:rPr>
        <w:t>։</w:t>
      </w:r>
    </w:p>
    <w:p w14:paraId="7CC44025" w14:textId="66A9083B" w:rsidR="0087050B" w:rsidRPr="00D54360" w:rsidRDefault="0087050B" w:rsidP="00D54360">
      <w:pPr>
        <w:pStyle w:val="ListParagraph"/>
        <w:numPr>
          <w:ilvl w:val="0"/>
          <w:numId w:val="6"/>
        </w:numPr>
        <w:spacing w:before="200"/>
        <w:ind w:left="180"/>
        <w:jc w:val="both"/>
        <w:rPr>
          <w:rFonts w:ascii="GHEA Grapalat" w:hAnsi="GHEA Grapalat" w:cs="Sylfaen"/>
        </w:rPr>
      </w:pPr>
      <w:r w:rsidRPr="00D54360">
        <w:rPr>
          <w:rFonts w:ascii="GHEA Grapalat" w:hAnsi="GHEA Grapalat" w:cs="Sylfaen"/>
        </w:rPr>
        <w:t>Ոլորտային աջակցության շրջանակներում դրամաշնորհների տրամադրում` 4</w:t>
      </w:r>
      <w:r w:rsidR="008C326A">
        <w:rPr>
          <w:rFonts w:ascii="GHEA Grapalat" w:hAnsi="GHEA Grapalat" w:cs="Sylfaen"/>
        </w:rPr>
        <w:t>։</w:t>
      </w:r>
    </w:p>
    <w:p w14:paraId="7674544C" w14:textId="080EC1E8" w:rsidR="002E4175" w:rsidRPr="00D54360" w:rsidRDefault="0087050B" w:rsidP="00D54360">
      <w:pPr>
        <w:pStyle w:val="ListParagraph"/>
        <w:numPr>
          <w:ilvl w:val="0"/>
          <w:numId w:val="6"/>
        </w:numPr>
        <w:spacing w:before="200"/>
        <w:ind w:left="180"/>
        <w:jc w:val="both"/>
        <w:rPr>
          <w:rFonts w:ascii="GHEA Grapalat" w:eastAsia="Calibri" w:hAnsi="GHEA Grapalat" w:cs="Arial Unicode"/>
          <w:color w:val="000000" w:themeColor="text1"/>
        </w:rPr>
      </w:pPr>
      <w:r w:rsidRPr="00D54360">
        <w:rPr>
          <w:rFonts w:ascii="GHEA Grapalat" w:hAnsi="GHEA Grapalat" w:cs="Sylfaen"/>
        </w:rPr>
        <w:t>ՓՄՁ</w:t>
      </w:r>
      <w:r w:rsidRPr="00D54360">
        <w:rPr>
          <w:rFonts w:ascii="GHEA Grapalat" w:hAnsi="GHEA Grapalat"/>
        </w:rPr>
        <w:t xml:space="preserve"> </w:t>
      </w:r>
      <w:r w:rsidRPr="00D54360">
        <w:rPr>
          <w:rFonts w:ascii="GHEA Grapalat" w:hAnsi="GHEA Grapalat" w:cs="Sylfaen"/>
        </w:rPr>
        <w:t>միջազգայնացում</w:t>
      </w:r>
      <w:r w:rsidR="008D6D0C">
        <w:rPr>
          <w:rFonts w:ascii="GHEA Grapalat" w:hAnsi="GHEA Grapalat" w:cs="Sylfaen"/>
        </w:rPr>
        <w:t>՝</w:t>
      </w:r>
      <w:r w:rsidR="008D6D0C">
        <w:rPr>
          <w:rFonts w:ascii="GHEA Grapalat" w:hAnsi="GHEA Grapalat"/>
        </w:rPr>
        <w:t xml:space="preserve"> </w:t>
      </w:r>
      <w:r w:rsidRPr="00D54360">
        <w:rPr>
          <w:rFonts w:ascii="GHEA Grapalat" w:hAnsi="GHEA Grapalat" w:cs="Sylfaen"/>
        </w:rPr>
        <w:t>50</w:t>
      </w:r>
      <w:r w:rsidR="008C326A">
        <w:rPr>
          <w:rFonts w:ascii="GHEA Grapalat" w:hAnsi="GHEA Grapalat" w:cs="Sylfaen"/>
        </w:rPr>
        <w:t>։</w:t>
      </w:r>
    </w:p>
    <w:p w14:paraId="02658E66" w14:textId="517EF72B" w:rsidR="0087050B" w:rsidRPr="00D54360" w:rsidRDefault="0087050B" w:rsidP="00D54360">
      <w:pPr>
        <w:pStyle w:val="ListParagraph"/>
        <w:numPr>
          <w:ilvl w:val="0"/>
          <w:numId w:val="6"/>
        </w:numPr>
        <w:spacing w:before="200"/>
        <w:ind w:left="180"/>
        <w:jc w:val="both"/>
        <w:rPr>
          <w:rFonts w:ascii="GHEA Grapalat" w:eastAsia="Calibri" w:hAnsi="GHEA Grapalat" w:cs="Arial Unicode"/>
          <w:color w:val="000000" w:themeColor="text1"/>
        </w:rPr>
      </w:pPr>
      <w:r w:rsidRPr="00D54360">
        <w:rPr>
          <w:rFonts w:ascii="GHEA Grapalat" w:hAnsi="GHEA Grapalat" w:cs="Sylfaen"/>
        </w:rPr>
        <w:t xml:space="preserve">Արտերկրում ձեռնարկատիրական փորձի փոխանակման մասնակցություն՝ </w:t>
      </w:r>
      <w:r w:rsidR="002E4175" w:rsidRPr="00D54360">
        <w:rPr>
          <w:rFonts w:ascii="GHEA Grapalat" w:hAnsi="GHEA Grapalat" w:cs="Sylfaen"/>
        </w:rPr>
        <w:t>2 գործարարի համար</w:t>
      </w:r>
      <w:r w:rsidRPr="00D54360">
        <w:rPr>
          <w:rFonts w:ascii="GHEA Grapalat" w:hAnsi="GHEA Grapalat" w:cs="Sylfaen"/>
        </w:rPr>
        <w:t>:</w:t>
      </w:r>
      <w:r w:rsidR="002E4175" w:rsidRPr="00D54360">
        <w:rPr>
          <w:rFonts w:ascii="GHEA Grapalat" w:hAnsi="GHEA Grapalat" w:cs="Sylfaen"/>
        </w:rPr>
        <w:t xml:space="preserve"> </w:t>
      </w:r>
      <w:r w:rsidRPr="00D54360">
        <w:rPr>
          <w:rFonts w:ascii="GHEA Grapalat" w:hAnsi="GHEA Grapalat" w:cs="Sylfaen"/>
        </w:rPr>
        <w:t xml:space="preserve">Էրասմուս երիտասարդ ձեռնարկատերրի համար ծրագրի մրցանակաբաշխության </w:t>
      </w:r>
      <w:r w:rsidR="002E4175" w:rsidRPr="00D54360">
        <w:rPr>
          <w:rFonts w:ascii="GHEA Grapalat" w:hAnsi="GHEA Grapalat" w:cs="Sylfaen"/>
        </w:rPr>
        <w:t>արդյունքում ՓՄՁ ԶԱԿ-ի կողմից</w:t>
      </w:r>
      <w:r w:rsidRPr="00D54360">
        <w:rPr>
          <w:rFonts w:ascii="GHEA Grapalat" w:hAnsi="GHEA Grapalat" w:cs="Sylfaen"/>
        </w:rPr>
        <w:t xml:space="preserve"> </w:t>
      </w:r>
      <w:r w:rsidR="002E4175" w:rsidRPr="00D54360">
        <w:rPr>
          <w:rFonts w:ascii="GHEA Grapalat" w:hAnsi="GHEA Grapalat" w:cs="Sylfaen"/>
        </w:rPr>
        <w:t xml:space="preserve">աջակցություն ստացած </w:t>
      </w:r>
      <w:r w:rsidRPr="00D54360">
        <w:rPr>
          <w:rFonts w:ascii="GHEA Grapalat" w:hAnsi="GHEA Grapalat" w:cs="Sylfaen"/>
        </w:rPr>
        <w:t xml:space="preserve">կին </w:t>
      </w:r>
      <w:r w:rsidR="002E4175" w:rsidRPr="00D54360">
        <w:rPr>
          <w:rFonts w:ascii="GHEA Grapalat" w:hAnsi="GHEA Grapalat" w:cs="Sylfaen"/>
        </w:rPr>
        <w:t>գործարար</w:t>
      </w:r>
      <w:r w:rsidRPr="00D54360">
        <w:rPr>
          <w:rFonts w:ascii="GHEA Grapalat" w:hAnsi="GHEA Grapalat" w:cs="Sylfaen"/>
        </w:rPr>
        <w:t>ը հաղթող է ճանաչվել Լավագույն սկսնակ ձեռնարկատեր անվանակարգում</w:t>
      </w:r>
      <w:r w:rsidR="008D6D0C">
        <w:rPr>
          <w:rFonts w:ascii="GHEA Grapalat" w:hAnsi="GHEA Grapalat" w:cs="Sylfaen"/>
        </w:rPr>
        <w:t>՝</w:t>
      </w:r>
      <w:r w:rsidR="002E4175" w:rsidRPr="00D54360">
        <w:rPr>
          <w:rFonts w:ascii="GHEA Grapalat" w:hAnsi="GHEA Grapalat" w:cs="Sylfaen"/>
        </w:rPr>
        <w:t xml:space="preserve"> 7000 կին գործարարների շրջանում</w:t>
      </w:r>
      <w:r w:rsidRPr="00D54360">
        <w:rPr>
          <w:rFonts w:ascii="GHEA Grapalat" w:hAnsi="GHEA Grapalat" w:cs="Sylfaen"/>
        </w:rPr>
        <w:t>:</w:t>
      </w:r>
      <w:r w:rsidR="002E4175" w:rsidRPr="00D54360">
        <w:rPr>
          <w:rFonts w:ascii="GHEA Grapalat" w:hAnsi="GHEA Grapalat" w:cs="Sylfaen"/>
        </w:rPr>
        <w:t xml:space="preserve"> </w:t>
      </w:r>
    </w:p>
    <w:p w14:paraId="24749A6E" w14:textId="4910176F" w:rsidR="006B6EA5" w:rsidRPr="00D54360" w:rsidRDefault="006B6EA5" w:rsidP="00D54360">
      <w:pPr>
        <w:pStyle w:val="NormalWeb"/>
        <w:numPr>
          <w:ilvl w:val="0"/>
          <w:numId w:val="21"/>
        </w:numPr>
        <w:shd w:val="clear" w:color="auto" w:fill="FFFFFF"/>
        <w:spacing w:before="200" w:beforeAutospacing="0" w:after="200" w:afterAutospacing="0" w:line="276" w:lineRule="auto"/>
        <w:ind w:left="180" w:hanging="426"/>
        <w:jc w:val="both"/>
        <w:rPr>
          <w:rFonts w:ascii="GHEA Grapalat" w:hAnsi="GHEA Grapalat"/>
          <w:sz w:val="22"/>
          <w:szCs w:val="22"/>
          <w:lang w:val="hy-AM"/>
        </w:rPr>
      </w:pPr>
      <w:r w:rsidRPr="00D54360">
        <w:rPr>
          <w:rFonts w:ascii="GHEA Grapalat" w:hAnsi="GHEA Grapalat"/>
          <w:sz w:val="22"/>
          <w:szCs w:val="22"/>
          <w:lang w:val="hy-AM"/>
        </w:rPr>
        <w:t>«Զրոյից» բիզնես ստեղծելու ձգտում ունեցող քաղաքացիների աջակցության նպատակով</w:t>
      </w:r>
      <w:r w:rsidR="00FE20B6" w:rsidRPr="00D54360">
        <w:rPr>
          <w:rFonts w:ascii="GHEA Grapalat" w:hAnsi="GHEA Grapalat"/>
          <w:sz w:val="22"/>
          <w:szCs w:val="22"/>
          <w:lang w:val="hy-AM"/>
        </w:rPr>
        <w:t xml:space="preserve"> սեպտեմբերին</w:t>
      </w:r>
      <w:r w:rsidRPr="00D54360">
        <w:rPr>
          <w:rFonts w:ascii="GHEA Grapalat" w:hAnsi="GHEA Grapalat"/>
          <w:sz w:val="22"/>
          <w:szCs w:val="22"/>
          <w:lang w:val="hy-AM"/>
        </w:rPr>
        <w:t xml:space="preserve"> կմեկնարկի </w:t>
      </w:r>
      <w:r w:rsidR="00FE20B6" w:rsidRPr="00D54360">
        <w:rPr>
          <w:rFonts w:ascii="GHEA Grapalat" w:hAnsi="GHEA Grapalat"/>
          <w:sz w:val="22"/>
          <w:szCs w:val="22"/>
          <w:lang w:val="hy-AM"/>
        </w:rPr>
        <w:t>գիտելիքային առցանց հարթակը, որը կպարունակի</w:t>
      </w:r>
      <w:r w:rsidRPr="00D54360">
        <w:rPr>
          <w:rFonts w:ascii="GHEA Grapalat" w:hAnsi="GHEA Grapalat"/>
          <w:sz w:val="22"/>
          <w:szCs w:val="22"/>
          <w:lang w:val="hy-AM"/>
        </w:rPr>
        <w:t xml:space="preserve"> ձեռնարկատիրության գործունեության պլանավորման, մեկնարկի, կառավարման և ընդլայման փուլ</w:t>
      </w:r>
      <w:r w:rsidR="00FE20B6" w:rsidRPr="00D54360">
        <w:rPr>
          <w:rFonts w:ascii="GHEA Grapalat" w:hAnsi="GHEA Grapalat"/>
          <w:sz w:val="22"/>
          <w:szCs w:val="22"/>
          <w:lang w:val="hy-AM"/>
        </w:rPr>
        <w:t>երում գտնվող բոլոր ՓՄՁ-երի համար անհրաժեշտ տեղեկատվականություն և խորհրդատվություն</w:t>
      </w:r>
      <w:r w:rsidRPr="00D54360">
        <w:rPr>
          <w:rFonts w:ascii="GHEA Grapalat" w:hAnsi="GHEA Grapalat"/>
          <w:sz w:val="22"/>
          <w:szCs w:val="22"/>
          <w:lang w:val="hy-AM"/>
        </w:rPr>
        <w:t xml:space="preserve">: </w:t>
      </w:r>
      <w:r w:rsidR="00C447B2" w:rsidRPr="00D54360">
        <w:rPr>
          <w:rFonts w:ascii="GHEA Grapalat" w:hAnsi="GHEA Grapalat"/>
          <w:sz w:val="22"/>
          <w:szCs w:val="22"/>
          <w:lang w:val="hy-AM"/>
        </w:rPr>
        <w:t>Հարթակի</w:t>
      </w:r>
      <w:r w:rsidR="00FE20B6" w:rsidRPr="00D54360">
        <w:rPr>
          <w:rFonts w:ascii="GHEA Grapalat" w:hAnsi="GHEA Grapalat"/>
          <w:sz w:val="22"/>
          <w:szCs w:val="22"/>
          <w:lang w:val="hy-AM"/>
        </w:rPr>
        <w:t xml:space="preserve"> </w:t>
      </w:r>
      <w:r w:rsidRPr="00D54360">
        <w:rPr>
          <w:rFonts w:ascii="GHEA Grapalat" w:hAnsi="GHEA Grapalat"/>
          <w:sz w:val="22"/>
          <w:szCs w:val="22"/>
          <w:lang w:val="hy-AM"/>
        </w:rPr>
        <w:t>բաժիններ</w:t>
      </w:r>
      <w:r w:rsidR="00C447B2" w:rsidRPr="00D54360">
        <w:rPr>
          <w:rFonts w:ascii="GHEA Grapalat" w:hAnsi="GHEA Grapalat"/>
          <w:sz w:val="22"/>
          <w:szCs w:val="22"/>
          <w:lang w:val="hy-AM"/>
        </w:rPr>
        <w:t>ում</w:t>
      </w:r>
      <w:r w:rsidRPr="00D54360">
        <w:rPr>
          <w:rFonts w:ascii="GHEA Grapalat" w:hAnsi="GHEA Grapalat"/>
          <w:sz w:val="22"/>
          <w:szCs w:val="22"/>
          <w:lang w:val="hy-AM"/>
        </w:rPr>
        <w:t xml:space="preserve"> պարբերաբար կպատրաստվեն և կտեղադրվեն ձեռնարկատիրությանն առնչվող թեմատիկ ուսուցողական և պարզաբանող տեսանյnւթեր, օրինակելի բիզնես մոդելներ և ձեռնարկներ, կունենա գործարար ծրագրերի մշակման առցանց գործիք: </w:t>
      </w:r>
    </w:p>
    <w:p w14:paraId="34F9196D" w14:textId="4E6E5202" w:rsidR="00D358E1" w:rsidRPr="00D54360" w:rsidRDefault="006B6EA5" w:rsidP="00D54360">
      <w:pPr>
        <w:pStyle w:val="NormalWeb"/>
        <w:numPr>
          <w:ilvl w:val="0"/>
          <w:numId w:val="3"/>
        </w:numPr>
        <w:shd w:val="clear" w:color="auto" w:fill="FFFFFF"/>
        <w:spacing w:before="200" w:beforeAutospacing="0" w:after="200" w:afterAutospacing="0" w:line="276" w:lineRule="auto"/>
        <w:ind w:left="180"/>
        <w:jc w:val="both"/>
        <w:rPr>
          <w:rFonts w:ascii="GHEA Grapalat" w:hAnsi="GHEA Grapalat"/>
          <w:sz w:val="22"/>
          <w:szCs w:val="22"/>
          <w:lang w:val="hy-AM"/>
        </w:rPr>
      </w:pPr>
      <w:r w:rsidRPr="00D54360">
        <w:rPr>
          <w:rFonts w:ascii="GHEA Grapalat" w:hAnsi="GHEA Grapalat"/>
          <w:sz w:val="22"/>
          <w:szCs w:val="22"/>
          <w:lang w:val="hy-AM"/>
        </w:rPr>
        <w:t xml:space="preserve"> </w:t>
      </w:r>
      <w:r w:rsidR="00D73F02" w:rsidRPr="00D54360">
        <w:rPr>
          <w:rFonts w:ascii="GHEA Grapalat" w:hAnsi="GHEA Grapalat"/>
          <w:sz w:val="22"/>
          <w:szCs w:val="22"/>
          <w:lang w:val="hy-AM"/>
        </w:rPr>
        <w:t xml:space="preserve">Մինչև </w:t>
      </w:r>
      <w:r w:rsidR="00DF0819" w:rsidRPr="00D54360">
        <w:rPr>
          <w:rFonts w:ascii="GHEA Grapalat" w:hAnsi="GHEA Grapalat"/>
          <w:sz w:val="22"/>
          <w:szCs w:val="22"/>
          <w:lang w:val="hy-AM"/>
        </w:rPr>
        <w:t>2019թ</w:t>
      </w:r>
      <w:r w:rsidR="008C326A">
        <w:rPr>
          <w:rFonts w:ascii="MS Mincho" w:eastAsia="MS Mincho" w:hAnsi="MS Mincho" w:cs="MS Mincho"/>
          <w:sz w:val="22"/>
          <w:szCs w:val="22"/>
          <w:lang w:val="hy-AM"/>
        </w:rPr>
        <w:t>․</w:t>
      </w:r>
      <w:r w:rsidR="00DF0819" w:rsidRPr="00D54360">
        <w:rPr>
          <w:rFonts w:ascii="GHEA Grapalat" w:hAnsi="GHEA Grapalat"/>
          <w:sz w:val="22"/>
          <w:szCs w:val="22"/>
          <w:lang w:val="hy-AM"/>
        </w:rPr>
        <w:t xml:space="preserve"> հոկտեմբեր</w:t>
      </w:r>
      <w:r w:rsidR="00D73F02" w:rsidRPr="00D54360">
        <w:rPr>
          <w:rFonts w:ascii="GHEA Grapalat" w:hAnsi="GHEA Grapalat"/>
          <w:sz w:val="22"/>
          <w:szCs w:val="22"/>
          <w:lang w:val="hy-AM"/>
        </w:rPr>
        <w:t xml:space="preserve"> ՀՀ կառավարության քննարկմանը կներկայացվի </w:t>
      </w:r>
      <w:r w:rsidR="00D358E1" w:rsidRPr="00D54360">
        <w:rPr>
          <w:rFonts w:ascii="GHEA Grapalat" w:hAnsi="GHEA Grapalat"/>
          <w:sz w:val="22"/>
          <w:szCs w:val="22"/>
          <w:lang w:val="hy-AM"/>
        </w:rPr>
        <w:t>ՓՄՁ զարգացման ռազմավարության նախագ</w:t>
      </w:r>
      <w:r w:rsidR="00D73F02" w:rsidRPr="00D54360">
        <w:rPr>
          <w:rFonts w:ascii="GHEA Grapalat" w:hAnsi="GHEA Grapalat"/>
          <w:sz w:val="22"/>
          <w:szCs w:val="22"/>
          <w:lang w:val="hy-AM"/>
        </w:rPr>
        <w:t>ի</w:t>
      </w:r>
      <w:r w:rsidR="00D358E1" w:rsidRPr="00D54360">
        <w:rPr>
          <w:rFonts w:ascii="GHEA Grapalat" w:hAnsi="GHEA Grapalat"/>
          <w:sz w:val="22"/>
          <w:szCs w:val="22"/>
          <w:lang w:val="hy-AM"/>
        </w:rPr>
        <w:t>ծ</w:t>
      </w:r>
      <w:r w:rsidR="00D73F02" w:rsidRPr="00D54360">
        <w:rPr>
          <w:rFonts w:ascii="GHEA Grapalat" w:hAnsi="GHEA Grapalat"/>
          <w:sz w:val="22"/>
          <w:szCs w:val="22"/>
          <w:lang w:val="hy-AM"/>
        </w:rPr>
        <w:t xml:space="preserve">ը:  </w:t>
      </w:r>
      <w:r w:rsidR="00D358E1" w:rsidRPr="00D54360">
        <w:rPr>
          <w:rFonts w:ascii="GHEA Grapalat" w:hAnsi="GHEA Grapalat"/>
          <w:sz w:val="22"/>
          <w:szCs w:val="22"/>
          <w:lang w:val="hy-AM"/>
        </w:rPr>
        <w:t xml:space="preserve">Ռազմավարության մշակման փուլում բոլոր շահառուների կարիքների արտացոլման և տարբեր ծրագրերի միջև սիներգիայի ապահովման նպատակով ՏՀԶԿ մասնագետների մասնակցությամբ կազմակերպվել </w:t>
      </w:r>
      <w:r w:rsidR="003E5447" w:rsidRPr="00D54360">
        <w:rPr>
          <w:rFonts w:ascii="GHEA Grapalat" w:hAnsi="GHEA Grapalat"/>
          <w:sz w:val="22"/>
          <w:szCs w:val="22"/>
          <w:lang w:val="hy-AM"/>
        </w:rPr>
        <w:t>են</w:t>
      </w:r>
      <w:r w:rsidR="00D358E1" w:rsidRPr="00D54360">
        <w:rPr>
          <w:rFonts w:ascii="GHEA Grapalat" w:hAnsi="GHEA Grapalat"/>
          <w:sz w:val="22"/>
          <w:szCs w:val="22"/>
          <w:lang w:val="hy-AM"/>
        </w:rPr>
        <w:t xml:space="preserve"> «Աջակցություն Հայաստանի ՓՄՁ զարգացման ռազմավարությանը» թեմայով </w:t>
      </w:r>
      <w:r w:rsidR="003E5447" w:rsidRPr="00D54360">
        <w:rPr>
          <w:rFonts w:ascii="GHEA Grapalat" w:hAnsi="GHEA Grapalat"/>
          <w:sz w:val="22"/>
          <w:szCs w:val="22"/>
          <w:lang w:val="hy-AM"/>
        </w:rPr>
        <w:t>քննարկումներ։</w:t>
      </w:r>
    </w:p>
    <w:p w14:paraId="6BE71A75" w14:textId="650BA524" w:rsidR="00432975" w:rsidRPr="00D54360" w:rsidRDefault="00432975" w:rsidP="00D54360">
      <w:pPr>
        <w:pStyle w:val="Heading1"/>
        <w:pBdr>
          <w:bottom w:val="single" w:sz="18" w:space="1" w:color="365F91" w:themeColor="accent1" w:themeShade="BF"/>
        </w:pBdr>
        <w:spacing w:before="360" w:after="360"/>
        <w:ind w:left="180"/>
        <w:rPr>
          <w:rFonts w:ascii="GHEA Grapalat" w:eastAsia="Times New Roman" w:hAnsi="GHEA Grapalat" w:cs="Times New Roman"/>
          <w:bCs w:val="0"/>
          <w:sz w:val="22"/>
          <w:szCs w:val="22"/>
          <w:lang w:val="hy-AM"/>
        </w:rPr>
      </w:pPr>
      <w:bookmarkStart w:id="2" w:name="_Toc530678229"/>
      <w:r w:rsidRPr="00D54360">
        <w:rPr>
          <w:rFonts w:ascii="GHEA Grapalat" w:eastAsia="Times New Roman" w:hAnsi="GHEA Grapalat" w:cs="Times New Roman"/>
          <w:bCs w:val="0"/>
          <w:sz w:val="22"/>
          <w:szCs w:val="22"/>
          <w:lang w:val="hy-AM"/>
        </w:rPr>
        <w:t>ԱՐՏԱՀԱՆՄԱՆ</w:t>
      </w:r>
      <w:r w:rsidR="00C27EDC" w:rsidRPr="00D54360">
        <w:rPr>
          <w:rFonts w:ascii="GHEA Grapalat" w:eastAsia="Times New Roman" w:hAnsi="GHEA Grapalat" w:cs="Times New Roman"/>
          <w:bCs w:val="0"/>
          <w:sz w:val="22"/>
          <w:szCs w:val="22"/>
          <w:lang w:val="hy-AM"/>
        </w:rPr>
        <w:t xml:space="preserve"> </w:t>
      </w:r>
      <w:r w:rsidRPr="00D54360">
        <w:rPr>
          <w:rFonts w:ascii="GHEA Grapalat" w:eastAsia="Times New Roman" w:hAnsi="GHEA Grapalat" w:cs="Times New Roman"/>
          <w:bCs w:val="0"/>
          <w:sz w:val="22"/>
          <w:szCs w:val="22"/>
          <w:lang w:val="hy-AM"/>
        </w:rPr>
        <w:t xml:space="preserve"> ԽԹԱՆՈՒՄ</w:t>
      </w:r>
      <w:bookmarkEnd w:id="2"/>
    </w:p>
    <w:p w14:paraId="6961AC75" w14:textId="260F3656" w:rsidR="00ED372B" w:rsidRPr="00D54360" w:rsidRDefault="00ED372B" w:rsidP="00D54360">
      <w:pPr>
        <w:pStyle w:val="ListParagraph"/>
        <w:numPr>
          <w:ilvl w:val="0"/>
          <w:numId w:val="3"/>
        </w:numPr>
        <w:spacing w:before="200" w:after="0"/>
        <w:ind w:left="180" w:hanging="270"/>
        <w:jc w:val="both"/>
        <w:rPr>
          <w:rFonts w:ascii="GHEA Grapalat" w:eastAsia="Times New Roman" w:hAnsi="GHEA Grapalat" w:cs="Sylfaen"/>
        </w:rPr>
      </w:pPr>
      <w:r w:rsidRPr="00D54360">
        <w:rPr>
          <w:rFonts w:ascii="GHEA Grapalat" w:eastAsia="Times New Roman" w:hAnsi="GHEA Grapalat" w:cs="Sylfaen"/>
        </w:rPr>
        <w:t xml:space="preserve">ՀՀ արտահանմանն ուղղված արդյունաբերական քաղաքականության ռազմավարությամբ նախատեսված միջոցառումների իրականացման պետական աջակցություն ծրագրի շրջանակներում` 2019 թվականի ընթացքում ապահովվել է 53 հայկական ընկերությունների մասնակցությունը 4 միջազգային ոլորտային ցուցահանդեսներին, ինչպես նաև կազմակերպվել է մեկ` հայ-բուլղարական գործարար համաժողովը: Մասնավորապես` </w:t>
      </w:r>
    </w:p>
    <w:p w14:paraId="63220587" w14:textId="794D046B" w:rsidR="00ED372B" w:rsidRPr="00D54360" w:rsidRDefault="00ED372B" w:rsidP="00D54360">
      <w:pPr>
        <w:pStyle w:val="ListParagraph"/>
        <w:numPr>
          <w:ilvl w:val="0"/>
          <w:numId w:val="23"/>
        </w:numPr>
        <w:spacing w:before="200" w:after="0"/>
        <w:ind w:left="180"/>
        <w:jc w:val="both"/>
        <w:rPr>
          <w:rFonts w:ascii="GHEA Grapalat" w:eastAsia="Times New Roman" w:hAnsi="GHEA Grapalat" w:cs="Sylfaen"/>
        </w:rPr>
      </w:pPr>
      <w:r w:rsidRPr="00D54360">
        <w:rPr>
          <w:rFonts w:ascii="GHEA Grapalat" w:eastAsia="Times New Roman" w:hAnsi="GHEA Grapalat" w:cs="Sylfaen"/>
        </w:rPr>
        <w:t>էլեկտրոնիկայի ոլորտի ցուցահանդեսում (Լաս Վեգաս)` 1 ընկերություն</w:t>
      </w:r>
      <w:r w:rsidR="008C326A">
        <w:rPr>
          <w:rFonts w:ascii="GHEA Grapalat" w:eastAsia="Times New Roman" w:hAnsi="GHEA Grapalat" w:cs="Sylfaen"/>
        </w:rPr>
        <w:t>,</w:t>
      </w:r>
      <w:r w:rsidRPr="00D54360">
        <w:rPr>
          <w:rFonts w:ascii="GHEA Grapalat" w:eastAsia="Times New Roman" w:hAnsi="GHEA Grapalat" w:cs="Sylfaen"/>
        </w:rPr>
        <w:t xml:space="preserve"> </w:t>
      </w:r>
    </w:p>
    <w:p w14:paraId="2B3B0401" w14:textId="176062FB" w:rsidR="00ED372B" w:rsidRPr="00D54360" w:rsidRDefault="00ED372B" w:rsidP="00D54360">
      <w:pPr>
        <w:pStyle w:val="ListParagraph"/>
        <w:numPr>
          <w:ilvl w:val="0"/>
          <w:numId w:val="23"/>
        </w:numPr>
        <w:spacing w:before="200" w:after="0"/>
        <w:ind w:left="180"/>
        <w:jc w:val="both"/>
        <w:rPr>
          <w:rFonts w:ascii="GHEA Grapalat" w:eastAsia="Times New Roman" w:hAnsi="GHEA Grapalat" w:cs="Sylfaen"/>
        </w:rPr>
      </w:pPr>
      <w:r w:rsidRPr="00D54360">
        <w:rPr>
          <w:rFonts w:ascii="GHEA Grapalat" w:eastAsia="Times New Roman" w:hAnsi="GHEA Grapalat" w:cs="Sylfaen"/>
        </w:rPr>
        <w:t xml:space="preserve">սննդարդյունաբերության ոլորտ (Մոսկվա)` 32 ընկերություններ, </w:t>
      </w:r>
    </w:p>
    <w:p w14:paraId="12156CCA" w14:textId="0C5DB948" w:rsidR="00ED372B" w:rsidRPr="00D54360" w:rsidRDefault="00ED372B" w:rsidP="00D54360">
      <w:pPr>
        <w:pStyle w:val="ListParagraph"/>
        <w:numPr>
          <w:ilvl w:val="0"/>
          <w:numId w:val="23"/>
        </w:numPr>
        <w:spacing w:after="0"/>
        <w:ind w:left="180"/>
        <w:jc w:val="both"/>
        <w:rPr>
          <w:rFonts w:ascii="GHEA Grapalat" w:eastAsia="Times New Roman" w:hAnsi="GHEA Grapalat" w:cs="Sylfaen"/>
        </w:rPr>
      </w:pPr>
      <w:r w:rsidRPr="00D54360">
        <w:rPr>
          <w:rFonts w:ascii="GHEA Grapalat" w:eastAsia="Times New Roman" w:hAnsi="GHEA Grapalat" w:cs="Sylfaen"/>
        </w:rPr>
        <w:t xml:space="preserve">թեթև արդյունաբերության և նորաձևության ոլորտ (Մոսկվա)` 12 ընկերություններ </w:t>
      </w:r>
    </w:p>
    <w:p w14:paraId="71083A86" w14:textId="1025DB72" w:rsidR="00ED372B" w:rsidRPr="00D54360" w:rsidRDefault="00ED372B" w:rsidP="00D54360">
      <w:pPr>
        <w:pStyle w:val="ListParagraph"/>
        <w:numPr>
          <w:ilvl w:val="0"/>
          <w:numId w:val="23"/>
        </w:numPr>
        <w:spacing w:after="0"/>
        <w:ind w:left="180"/>
        <w:jc w:val="both"/>
        <w:rPr>
          <w:rFonts w:ascii="GHEA Grapalat" w:eastAsia="Times New Roman" w:hAnsi="GHEA Grapalat" w:cs="Sylfaen"/>
        </w:rPr>
      </w:pPr>
      <w:r w:rsidRPr="00D54360">
        <w:rPr>
          <w:rFonts w:ascii="GHEA Grapalat" w:eastAsia="Times New Roman" w:hAnsi="GHEA Grapalat" w:cs="Sylfaen"/>
        </w:rPr>
        <w:t xml:space="preserve">Կաշվե իրերի և կոշիկի արտադրության ոլորտ (Մոսկվա)` 8 ընկերություններ, </w:t>
      </w:r>
    </w:p>
    <w:p w14:paraId="14997028" w14:textId="7E3D16B4" w:rsidR="00F50F74" w:rsidRPr="00D54360" w:rsidRDefault="00F50F74" w:rsidP="00D54360">
      <w:pPr>
        <w:pStyle w:val="ListParagraph"/>
        <w:numPr>
          <w:ilvl w:val="0"/>
          <w:numId w:val="3"/>
        </w:numPr>
        <w:ind w:left="180"/>
        <w:jc w:val="both"/>
        <w:rPr>
          <w:rFonts w:ascii="GHEA Grapalat" w:hAnsi="GHEA Grapalat" w:cs="Sylfaen"/>
        </w:rPr>
      </w:pPr>
      <w:r w:rsidRPr="00D54360">
        <w:rPr>
          <w:rFonts w:ascii="GHEA Grapalat" w:hAnsi="GHEA Grapalat" w:cs="Sylfaen"/>
        </w:rPr>
        <w:t xml:space="preserve">2019 ապրիլի 3-ին Հայաստանի Հանրապետությունը վավերացրել է ԵԱՏՄ-Իրան ազատ առևտրի գոտու ձևավորմանն ուղղված ժամանակավոր համաձայնագիրը: Փաստաթուղթն Իրանի և ԵԱՏՄ-ի միջև ազատ առևտրի գոտու ստեղծման առաջին փուլն է: Ժամանակավոր համաձայնագիրը կնքվում է երեք տարի ժամկետով, որի ընթացքում </w:t>
      </w:r>
      <w:r w:rsidRPr="00D54360">
        <w:rPr>
          <w:rFonts w:ascii="GHEA Grapalat" w:hAnsi="GHEA Grapalat" w:cs="Sylfaen"/>
        </w:rPr>
        <w:lastRenderedPageBreak/>
        <w:t>կողմերը պետք է համաձայնության գան ազատ առևտրի գոտու մասին լիարժեք համաձայնագրի կնքման հարցում: Նշված Ժամանակավոր համաձայնագիրը սահմանափակ ապրանքային անվանացանկով և ազատականացման մակարդակով համաձայնագիր է: Վերջինիս նպատակը կողմերի համար փոխշահավետ առևտրի իրականացումն է: Համաձայնագրում նախատեսված է ԻԻՀ սակագնային պարտավորությունների նվազեցում մինչև գործող մաքսատուրքերի 75%-ի չափով: Համաձայնագրում ներառված ՀՀ-ի համար արտահանման հետաքրքրություն ունեցող հիմնական ապրանքներն են իրենց համապատասխան նվազեցումներով՝  տավարի միս /26%-10%/</w:t>
      </w:r>
      <w:r w:rsidR="008C326A">
        <w:rPr>
          <w:rFonts w:ascii="GHEA Grapalat" w:hAnsi="GHEA Grapalat" w:cs="Sylfaen"/>
        </w:rPr>
        <w:t>,</w:t>
      </w:r>
      <w:r w:rsidRPr="00D54360">
        <w:rPr>
          <w:rFonts w:ascii="GHEA Grapalat" w:hAnsi="GHEA Grapalat" w:cs="Sylfaen"/>
        </w:rPr>
        <w:t xml:space="preserve">  հանքային և գազավորված ջրեր /55%-14%/, հանքային և գազավորված ջրեր, որոնք պարունակում են շաքարի կամ այլ քաղցրացնող կամ համաբուրավետիչ նյութեր</w:t>
      </w:r>
      <w:r w:rsidR="008C326A">
        <w:rPr>
          <w:rFonts w:ascii="GHEA Grapalat" w:hAnsi="GHEA Grapalat" w:cs="Sylfaen"/>
        </w:rPr>
        <w:t xml:space="preserve"> </w:t>
      </w:r>
      <w:r w:rsidRPr="00D54360">
        <w:rPr>
          <w:rFonts w:ascii="GHEA Grapalat" w:hAnsi="GHEA Grapalat" w:cs="Sylfaen"/>
        </w:rPr>
        <w:t>/55%-14%/, ոչ ոգելից խմիչքներ /55%-14%/, շոկոլադ և կակաո պարունակող սննդամթերք</w:t>
      </w:r>
      <w:r w:rsidR="008C326A">
        <w:rPr>
          <w:rFonts w:ascii="GHEA Grapalat" w:hAnsi="GHEA Grapalat" w:cs="Sylfaen"/>
        </w:rPr>
        <w:t xml:space="preserve"> </w:t>
      </w:r>
      <w:r w:rsidRPr="00D54360">
        <w:rPr>
          <w:rFonts w:ascii="GHEA Grapalat" w:hAnsi="GHEA Grapalat" w:cs="Sylfaen"/>
        </w:rPr>
        <w:t>/55%-20%/, հրուշակեղեն /55%-20%/, դեղամիջոցներ /25%-12.5%/, կուտակիչներ /55%-38.5%/ և տրիկոտաժե արտադրանք /55%-38.5%/:</w:t>
      </w:r>
    </w:p>
    <w:p w14:paraId="668E0311" w14:textId="40BA5BD4" w:rsidR="00F50F74" w:rsidRPr="00D54360" w:rsidRDefault="00F50F74" w:rsidP="00D54360">
      <w:pPr>
        <w:pStyle w:val="ListParagraph"/>
        <w:numPr>
          <w:ilvl w:val="0"/>
          <w:numId w:val="3"/>
        </w:numPr>
        <w:spacing w:before="200"/>
        <w:ind w:left="180"/>
        <w:contextualSpacing w:val="0"/>
        <w:jc w:val="both"/>
        <w:rPr>
          <w:rFonts w:ascii="GHEA Grapalat" w:hAnsi="GHEA Grapalat" w:cs="Courier New"/>
        </w:rPr>
      </w:pPr>
      <w:r w:rsidRPr="00D54360">
        <w:rPr>
          <w:rFonts w:ascii="GHEA Grapalat" w:hAnsi="GHEA Grapalat" w:cs="Courier New"/>
        </w:rPr>
        <w:t xml:space="preserve">2019 թվականի մարտին ավարտվել են ԵԱՏՄ-ի  և Սերբիայի միջև ազատ առևտրի գոտու մասին համաձայնագրի կնքման շուրջ տարվող բանակցությունները: Ներկայումս </w:t>
      </w:r>
      <w:r w:rsidR="008C326A">
        <w:rPr>
          <w:rFonts w:ascii="GHEA Grapalat" w:hAnsi="GHEA Grapalat" w:cs="Courier New"/>
        </w:rPr>
        <w:t>կ</w:t>
      </w:r>
      <w:r w:rsidRPr="00D54360">
        <w:rPr>
          <w:rFonts w:ascii="GHEA Grapalat" w:hAnsi="GHEA Grapalat" w:cs="Courier New"/>
        </w:rPr>
        <w:t>ողմերն իրականացնում են Համաձայնագրի ներպետական համաձայնեցման համար անհրաժեշտ ընթացակարգերը: Հաշվի առնելով, որ Սերբիայի Հանրապետության հետ ԵԱՏՄ երեք երկրների /ՌԴ, Բելառուսի Հանրապետություն, Ղազախստանի Հանրապետություն/ կողմից արդեն իսկ կնքված են երկկողմանի ազատ առևտրի համաձայնագրեր, նշված Համաձայնագրի կնքման հիմնական ն</w:t>
      </w:r>
      <w:r w:rsidR="008C326A">
        <w:rPr>
          <w:rFonts w:ascii="GHEA Grapalat" w:hAnsi="GHEA Grapalat" w:cs="Courier New"/>
        </w:rPr>
        <w:t>պ</w:t>
      </w:r>
      <w:r w:rsidRPr="00D54360">
        <w:rPr>
          <w:rFonts w:ascii="GHEA Grapalat" w:hAnsi="GHEA Grapalat" w:cs="Courier New"/>
        </w:rPr>
        <w:t>ատակն է Հայաստանի Հանրապետության և Ղրղզստանի Հանրապետության համար նոր առևտրային հնարավորությունների ստեղծումը, որոնք մինչ այժմ հիմնականում հանդիսացել են սերբական ապրանքներ ներմուծողներ և նրանց արտահանման հնարավորությունները էականորեն սահմանափակ են եղել: Նշված համաձայնագրի կնքման արդյունքում կընդլայնվի համաձայնագրերի կողմ հանդիսացող երկրների շուկաների արտոնյալ պայմաններով հասանելիությունը: Համաձայնագրով նախատեսվում է ԵԱՏՄ անդամ պետությունների սակագնային քվոտայի տրամադրում ծխախոտային արտադրանքի և ոգելից խմիչքների մասով, որի շրջանակներում նախատեսվում է մաքսատւրքի դրույքաչափի իջեցում  /24.1%-0%/:</w:t>
      </w:r>
    </w:p>
    <w:p w14:paraId="08CD3BA7" w14:textId="031904F7" w:rsidR="00F50F74" w:rsidRPr="00D54360" w:rsidRDefault="00F50F74" w:rsidP="00D54360">
      <w:pPr>
        <w:pStyle w:val="ListParagraph"/>
        <w:numPr>
          <w:ilvl w:val="0"/>
          <w:numId w:val="3"/>
        </w:numPr>
        <w:spacing w:before="200"/>
        <w:ind w:left="180" w:hanging="630"/>
        <w:contextualSpacing w:val="0"/>
        <w:jc w:val="both"/>
        <w:rPr>
          <w:rFonts w:ascii="GHEA Grapalat" w:hAnsi="GHEA Grapalat" w:cs="Courier New"/>
        </w:rPr>
      </w:pPr>
      <w:r w:rsidRPr="00D54360">
        <w:rPr>
          <w:rFonts w:ascii="GHEA Grapalat" w:hAnsi="GHEA Grapalat" w:cs="Courier New"/>
        </w:rPr>
        <w:t>2019 թվականի մարտին ավարտվել է Եվրասիական տնտեսական միության և Սինգապուրի Հանրապետության միջև ազատ առևտրի գոտու մասին համաձայնագրի կնքման շուրջ տարվող բանակցային 7-րդ փուլը: Համատեղ բանակցային պատվիրակությանը հանձնարարվել է Սինգապուրի Հանրապետության հետ բանակցություններն ավարտել ս.թ. հունիսից ոչ ուշ: Հաշվի առնելով Սինգապուրի Հանրապետության առևտրատնտեսական առանձնահատկությունները՝ բանակցություններ են տարվում ինչպես ապրանքների առևտրի, այնպես էլ ծառայությունների և ներդրումների իրականացման մասով։ Համաձայնագրի կնքման արդյունքում ապրանքների, ծառայությունների և ներդրումների շուկա մուտքի ազատականացման արդյունքում կձևավորվի Սինգապուրի հետ արտոնյալ առևտրի մասով փոխադարձ պարտավորությունների միասնական փաթեթ:</w:t>
      </w:r>
    </w:p>
    <w:p w14:paraId="00C4765B" w14:textId="7E6910AF" w:rsidR="003B7EC8" w:rsidRDefault="003B7EC8" w:rsidP="00D54360">
      <w:pPr>
        <w:pStyle w:val="ListParagraph"/>
        <w:numPr>
          <w:ilvl w:val="0"/>
          <w:numId w:val="3"/>
        </w:numPr>
        <w:spacing w:before="200"/>
        <w:ind w:left="180"/>
        <w:contextualSpacing w:val="0"/>
        <w:jc w:val="both"/>
        <w:rPr>
          <w:rFonts w:ascii="GHEA Grapalat" w:hAnsi="GHEA Grapalat" w:cs="Courier New"/>
        </w:rPr>
      </w:pPr>
      <w:r w:rsidRPr="00D54360">
        <w:rPr>
          <w:rFonts w:ascii="GHEA Grapalat" w:hAnsi="GHEA Grapalat" w:cs="Courier New"/>
        </w:rPr>
        <w:t xml:space="preserve">2019 թվականի ապրիլին տեղի ունեցած ԵԱՏՄ միջկառավարական խորհրդի նիստին </w:t>
      </w:r>
      <w:r w:rsidR="00FA6DE1" w:rsidRPr="00D54360">
        <w:rPr>
          <w:rFonts w:ascii="GHEA Grapalat" w:hAnsi="GHEA Grapalat" w:cs="Courier New"/>
        </w:rPr>
        <w:t xml:space="preserve">հավանության է արժանացել </w:t>
      </w:r>
      <w:r w:rsidRPr="00D54360">
        <w:rPr>
          <w:rFonts w:ascii="GHEA Grapalat" w:hAnsi="GHEA Grapalat" w:cs="Courier New"/>
        </w:rPr>
        <w:t>«Արդյունաբերական կոոպերացիայի և տեխնոլոգիաների տրանսֆերի եվրասիական ցանց» նախագ</w:t>
      </w:r>
      <w:r w:rsidR="00FA6DE1" w:rsidRPr="00D54360">
        <w:rPr>
          <w:rFonts w:ascii="GHEA Grapalat" w:hAnsi="GHEA Grapalat" w:cs="Courier New"/>
        </w:rPr>
        <w:t>ի</w:t>
      </w:r>
      <w:r w:rsidRPr="00D54360">
        <w:rPr>
          <w:rFonts w:ascii="GHEA Grapalat" w:hAnsi="GHEA Grapalat" w:cs="Courier New"/>
        </w:rPr>
        <w:t xml:space="preserve">ծը։ Դրա հիմնական նպատակն է </w:t>
      </w:r>
      <w:r w:rsidRPr="00D54360">
        <w:rPr>
          <w:rFonts w:ascii="GHEA Grapalat" w:hAnsi="GHEA Grapalat" w:cs="Courier New"/>
        </w:rPr>
        <w:lastRenderedPageBreak/>
        <w:t>գործընկերության ձևավորման էկոհամակարգի ստեղծումը, փոքր և միջին ձեռնարկությունների ներգրավումը խոշոր արտադրողների շղթաներում, ինչպես նաև նորարարական գործընթացների խթանումը տեխնոլոգիաների տրանսֆերի միջոցով։</w:t>
      </w:r>
    </w:p>
    <w:p w14:paraId="753E6206" w14:textId="1C1FFCBB" w:rsidR="00D54360" w:rsidRPr="00D54360" w:rsidRDefault="00D54360" w:rsidP="00D54360">
      <w:pPr>
        <w:pStyle w:val="ListParagraph"/>
        <w:numPr>
          <w:ilvl w:val="0"/>
          <w:numId w:val="3"/>
        </w:numPr>
        <w:spacing w:before="200"/>
        <w:ind w:left="180"/>
        <w:contextualSpacing w:val="0"/>
        <w:jc w:val="both"/>
        <w:rPr>
          <w:rFonts w:ascii="GHEA Grapalat" w:hAnsi="GHEA Grapalat" w:cs="Courier New"/>
        </w:rPr>
      </w:pPr>
      <w:r w:rsidRPr="00D54360">
        <w:rPr>
          <w:rFonts w:ascii="GHEA Grapalat" w:hAnsi="GHEA Grapalat" w:cs="Sylfaen"/>
        </w:rPr>
        <w:t>ԵՄ</w:t>
      </w:r>
      <w:r w:rsidRPr="00D54360">
        <w:rPr>
          <w:rFonts w:ascii="GHEA Grapalat" w:hAnsi="GHEA Grapalat"/>
        </w:rPr>
        <w:t xml:space="preserve"> «GSP+» </w:t>
      </w:r>
      <w:r w:rsidRPr="00D54360">
        <w:rPr>
          <w:rFonts w:ascii="GHEA Grapalat" w:hAnsi="GHEA Grapalat" w:cs="Sylfaen"/>
        </w:rPr>
        <w:t>առևտրային</w:t>
      </w:r>
      <w:r w:rsidRPr="00D54360">
        <w:rPr>
          <w:rFonts w:ascii="GHEA Grapalat" w:hAnsi="GHEA Grapalat"/>
        </w:rPr>
        <w:t xml:space="preserve"> </w:t>
      </w:r>
      <w:r w:rsidRPr="00D54360">
        <w:rPr>
          <w:rFonts w:ascii="GHEA Grapalat" w:hAnsi="GHEA Grapalat" w:cs="Sylfaen"/>
        </w:rPr>
        <w:t>ռեժիմի</w:t>
      </w:r>
      <w:r w:rsidRPr="00D54360">
        <w:rPr>
          <w:rFonts w:ascii="GHEA Grapalat" w:hAnsi="GHEA Grapalat"/>
        </w:rPr>
        <w:t xml:space="preserve"> </w:t>
      </w:r>
      <w:r w:rsidRPr="00D54360">
        <w:rPr>
          <w:rFonts w:ascii="GHEA Grapalat" w:hAnsi="GHEA Grapalat" w:cs="Sylfaen"/>
        </w:rPr>
        <w:t>շրջանակներում</w:t>
      </w:r>
      <w:r w:rsidRPr="00D54360">
        <w:rPr>
          <w:rFonts w:ascii="GHEA Grapalat" w:hAnsi="GHEA Grapalat"/>
        </w:rPr>
        <w:t xml:space="preserve"> 2019</w:t>
      </w:r>
      <w:r w:rsidRPr="00D54360">
        <w:rPr>
          <w:rFonts w:ascii="GHEA Grapalat" w:hAnsi="GHEA Grapalat" w:cs="Sylfaen"/>
        </w:rPr>
        <w:t>թ</w:t>
      </w:r>
      <w:r w:rsidRPr="00D54360">
        <w:rPr>
          <w:rFonts w:ascii="GHEA Grapalat" w:hAnsi="GHEA Grapalat"/>
        </w:rPr>
        <w:t xml:space="preserve">. </w:t>
      </w:r>
      <w:r w:rsidRPr="00D54360">
        <w:rPr>
          <w:rFonts w:ascii="GHEA Grapalat" w:hAnsi="GHEA Grapalat" w:cs="Sylfaen"/>
        </w:rPr>
        <w:t>դիտանցման</w:t>
      </w:r>
      <w:r w:rsidRPr="00D54360">
        <w:rPr>
          <w:rFonts w:ascii="GHEA Grapalat" w:hAnsi="GHEA Grapalat"/>
        </w:rPr>
        <w:t xml:space="preserve"> </w:t>
      </w:r>
      <w:r w:rsidRPr="00D54360">
        <w:rPr>
          <w:rFonts w:ascii="GHEA Grapalat" w:hAnsi="GHEA Grapalat" w:cs="Sylfaen"/>
        </w:rPr>
        <w:t>փուլի</w:t>
      </w:r>
      <w:r w:rsidRPr="00D54360">
        <w:rPr>
          <w:rFonts w:ascii="GHEA Grapalat" w:hAnsi="GHEA Grapalat"/>
        </w:rPr>
        <w:t xml:space="preserve"> </w:t>
      </w:r>
      <w:r w:rsidRPr="00D54360">
        <w:rPr>
          <w:rFonts w:ascii="GHEA Grapalat" w:hAnsi="GHEA Grapalat" w:cs="Sylfaen"/>
        </w:rPr>
        <w:t>շրջանակներում</w:t>
      </w:r>
      <w:r w:rsidRPr="00D54360">
        <w:rPr>
          <w:rFonts w:ascii="GHEA Grapalat" w:hAnsi="GHEA Grapalat"/>
        </w:rPr>
        <w:t xml:space="preserve"> </w:t>
      </w:r>
      <w:r w:rsidRPr="00D54360">
        <w:rPr>
          <w:rFonts w:ascii="GHEA Grapalat" w:hAnsi="GHEA Grapalat" w:cs="Sylfaen"/>
        </w:rPr>
        <w:t>պատրաստվել</w:t>
      </w:r>
      <w:r w:rsidRPr="00D54360">
        <w:rPr>
          <w:rFonts w:ascii="GHEA Grapalat" w:hAnsi="GHEA Grapalat"/>
        </w:rPr>
        <w:t xml:space="preserve"> </w:t>
      </w:r>
      <w:r w:rsidRPr="00D54360">
        <w:rPr>
          <w:rFonts w:ascii="GHEA Grapalat" w:hAnsi="GHEA Grapalat" w:cs="Sylfaen"/>
        </w:rPr>
        <w:t>է</w:t>
      </w:r>
      <w:r w:rsidRPr="00D54360">
        <w:rPr>
          <w:rFonts w:ascii="GHEA Grapalat" w:hAnsi="GHEA Grapalat"/>
        </w:rPr>
        <w:t xml:space="preserve"> </w:t>
      </w:r>
      <w:r w:rsidRPr="00D54360">
        <w:rPr>
          <w:rFonts w:ascii="GHEA Grapalat" w:hAnsi="GHEA Grapalat" w:cs="Sylfaen"/>
        </w:rPr>
        <w:t>ռեժիմի</w:t>
      </w:r>
      <w:r w:rsidRPr="00D54360">
        <w:rPr>
          <w:rFonts w:ascii="GHEA Grapalat" w:hAnsi="GHEA Grapalat"/>
        </w:rPr>
        <w:t xml:space="preserve"> </w:t>
      </w:r>
      <w:r w:rsidRPr="00D54360">
        <w:rPr>
          <w:rFonts w:ascii="GHEA Grapalat" w:hAnsi="GHEA Grapalat" w:cs="Sylfaen"/>
        </w:rPr>
        <w:t>կիրառման</w:t>
      </w:r>
      <w:r w:rsidRPr="00D54360">
        <w:rPr>
          <w:rFonts w:ascii="GHEA Grapalat" w:hAnsi="GHEA Grapalat"/>
        </w:rPr>
        <w:t xml:space="preserve"> </w:t>
      </w:r>
      <w:r w:rsidRPr="00D54360">
        <w:rPr>
          <w:rFonts w:ascii="GHEA Grapalat" w:hAnsi="GHEA Grapalat" w:cs="Sylfaen"/>
        </w:rPr>
        <w:t>նախապայման</w:t>
      </w:r>
      <w:r w:rsidRPr="00D54360">
        <w:rPr>
          <w:rFonts w:ascii="GHEA Grapalat" w:hAnsi="GHEA Grapalat"/>
        </w:rPr>
        <w:t xml:space="preserve"> </w:t>
      </w:r>
      <w:r w:rsidRPr="00D54360">
        <w:rPr>
          <w:rFonts w:ascii="GHEA Grapalat" w:hAnsi="GHEA Grapalat" w:cs="Sylfaen"/>
        </w:rPr>
        <w:t>հանդիսացող</w:t>
      </w:r>
      <w:r w:rsidRPr="00D54360">
        <w:rPr>
          <w:rFonts w:ascii="GHEA Grapalat" w:hAnsi="GHEA Grapalat"/>
        </w:rPr>
        <w:t xml:space="preserve"> 27 </w:t>
      </w:r>
      <w:r w:rsidRPr="00D54360">
        <w:rPr>
          <w:rFonts w:ascii="GHEA Grapalat" w:hAnsi="GHEA Grapalat" w:cs="Sylfaen"/>
        </w:rPr>
        <w:t>միջազգային</w:t>
      </w:r>
      <w:r w:rsidRPr="00D54360">
        <w:rPr>
          <w:rFonts w:ascii="GHEA Grapalat" w:hAnsi="GHEA Grapalat"/>
        </w:rPr>
        <w:t xml:space="preserve"> </w:t>
      </w:r>
      <w:r w:rsidRPr="00D54360">
        <w:rPr>
          <w:rFonts w:ascii="GHEA Grapalat" w:hAnsi="GHEA Grapalat" w:cs="Sylfaen"/>
        </w:rPr>
        <w:t>կոնվենցիաների</w:t>
      </w:r>
      <w:r w:rsidRPr="00D54360">
        <w:rPr>
          <w:rFonts w:ascii="GHEA Grapalat" w:hAnsi="GHEA Grapalat"/>
        </w:rPr>
        <w:t xml:space="preserve"> </w:t>
      </w:r>
      <w:r w:rsidRPr="00D54360">
        <w:rPr>
          <w:rFonts w:ascii="GHEA Grapalat" w:hAnsi="GHEA Grapalat" w:cs="Sylfaen"/>
        </w:rPr>
        <w:t>իրականացման</w:t>
      </w:r>
      <w:r w:rsidRPr="00D54360">
        <w:rPr>
          <w:rFonts w:ascii="GHEA Grapalat" w:hAnsi="GHEA Grapalat"/>
        </w:rPr>
        <w:t xml:space="preserve"> </w:t>
      </w:r>
      <w:r w:rsidRPr="00D54360">
        <w:rPr>
          <w:rFonts w:ascii="GHEA Grapalat" w:hAnsi="GHEA Grapalat" w:cs="Sylfaen"/>
        </w:rPr>
        <w:t>վերաբերյալ</w:t>
      </w:r>
      <w:r w:rsidRPr="00D54360">
        <w:rPr>
          <w:rFonts w:ascii="GHEA Grapalat" w:hAnsi="GHEA Grapalat"/>
        </w:rPr>
        <w:t xml:space="preserve"> </w:t>
      </w:r>
      <w:r w:rsidRPr="00D54360">
        <w:rPr>
          <w:rFonts w:ascii="GHEA Grapalat" w:hAnsi="GHEA Grapalat" w:cs="Sylfaen"/>
        </w:rPr>
        <w:t>փաթեթը՝</w:t>
      </w:r>
      <w:r w:rsidRPr="00D54360">
        <w:rPr>
          <w:rFonts w:ascii="GHEA Grapalat" w:hAnsi="GHEA Grapalat"/>
        </w:rPr>
        <w:t xml:space="preserve"> </w:t>
      </w:r>
      <w:r w:rsidRPr="00D54360">
        <w:rPr>
          <w:rFonts w:ascii="GHEA Grapalat" w:hAnsi="GHEA Grapalat" w:cs="Sylfaen"/>
        </w:rPr>
        <w:t>եվրոպական</w:t>
      </w:r>
      <w:r w:rsidRPr="00D54360">
        <w:rPr>
          <w:rFonts w:ascii="GHEA Grapalat" w:hAnsi="GHEA Grapalat"/>
        </w:rPr>
        <w:t xml:space="preserve"> </w:t>
      </w:r>
      <w:r w:rsidRPr="00D54360">
        <w:rPr>
          <w:rFonts w:ascii="GHEA Grapalat" w:hAnsi="GHEA Grapalat" w:cs="Sylfaen"/>
        </w:rPr>
        <w:t>կողմին</w:t>
      </w:r>
      <w:r w:rsidRPr="00D54360">
        <w:rPr>
          <w:rFonts w:ascii="GHEA Grapalat" w:hAnsi="GHEA Grapalat"/>
        </w:rPr>
        <w:t xml:space="preserve"> </w:t>
      </w:r>
      <w:r w:rsidRPr="00D54360">
        <w:rPr>
          <w:rFonts w:ascii="GHEA Grapalat" w:hAnsi="GHEA Grapalat" w:cs="Sylfaen"/>
        </w:rPr>
        <w:t>տրամադրելու</w:t>
      </w:r>
      <w:r w:rsidRPr="00D54360">
        <w:rPr>
          <w:rFonts w:ascii="GHEA Grapalat" w:hAnsi="GHEA Grapalat"/>
        </w:rPr>
        <w:t xml:space="preserve"> </w:t>
      </w:r>
      <w:r w:rsidRPr="00D54360">
        <w:rPr>
          <w:rFonts w:ascii="GHEA Grapalat" w:hAnsi="GHEA Grapalat" w:cs="Sylfaen"/>
        </w:rPr>
        <w:t>նպատակով</w:t>
      </w:r>
      <w:r w:rsidRPr="00D54360">
        <w:rPr>
          <w:rFonts w:ascii="GHEA Grapalat" w:hAnsi="GHEA Grapalat"/>
        </w:rPr>
        <w:t>:</w:t>
      </w:r>
      <w:r w:rsidRPr="00D54360">
        <w:rPr>
          <w:rFonts w:ascii="GHEA Grapalat" w:hAnsi="GHEA Grapalat" w:cs="Sylfaen"/>
        </w:rPr>
        <w:t xml:space="preserve"> ԵՄ GSP+ արտոնյալ առևտրային ռեժիմի ներքո «Գրանցված արտահանողների համակարգի»  շրջանակներում ուսումնասիրվել և «REX» համակարգում առաջին 4 ամիսներին գրանցվել են 14 կազմակերպություններ (արտահանման ոլորտներ՝ պղնձի հանքանյութ, պահածոներ, ալկոհոլային խմիչքներ, տեքստիլ արտադրանք, բնական և գազավորված ջրեր, մեղր): Ընդհանուր առմամբ, Հայաստանի Հանրապետությունից համակարգում գրանցվել է 50 արտահանող։ </w:t>
      </w:r>
    </w:p>
    <w:p w14:paraId="6A3B5FBC" w14:textId="1FB20954" w:rsidR="0087050B" w:rsidRPr="00D54360" w:rsidRDefault="0087050B" w:rsidP="00D54360">
      <w:pPr>
        <w:pStyle w:val="ListParagraph"/>
        <w:numPr>
          <w:ilvl w:val="0"/>
          <w:numId w:val="3"/>
        </w:numPr>
        <w:spacing w:before="200"/>
        <w:ind w:left="180"/>
        <w:contextualSpacing w:val="0"/>
        <w:jc w:val="both"/>
        <w:rPr>
          <w:rFonts w:ascii="GHEA Grapalat" w:hAnsi="GHEA Grapalat"/>
        </w:rPr>
      </w:pPr>
      <w:r w:rsidRPr="00D54360">
        <w:rPr>
          <w:rFonts w:ascii="GHEA Grapalat" w:hAnsi="GHEA Grapalat" w:cs="Courier New"/>
        </w:rPr>
        <w:t xml:space="preserve">Հաստատվել է Հայաստանի արտահանման ապահովագրական գործակալության /ՀԱԱԳ/  2019-2021 թվականների գործարար ծրագիրը, համաձայն որի թիրախային ցուցանիշ է սահմանվել 2019 թվականին և յուրաքանչյուր հաջորդ 2 տարիներին </w:t>
      </w:r>
      <w:r w:rsidRPr="00D54360">
        <w:rPr>
          <w:rFonts w:ascii="GHEA Grapalat" w:hAnsi="GHEA Grapalat" w:cs="Courier New"/>
          <w:bCs/>
        </w:rPr>
        <w:t>առնվազն 40 % ապահովագրական պորտֆելի աճ</w:t>
      </w:r>
      <w:r w:rsidRPr="00D54360">
        <w:rPr>
          <w:rFonts w:ascii="GHEA Grapalat" w:hAnsi="GHEA Grapalat" w:cs="Courier New"/>
        </w:rPr>
        <w:t xml:space="preserve">՝ նախորդ տարվա ցուցանիշների համեմատ, նույնը վերաբերում է նաև ապահովագրական վճարների ցուցանիշներին։ Ընդ որում, ՀԱԱԳ գործարար ծրագրով նախատեսված </w:t>
      </w:r>
      <w:r w:rsidRPr="00D54360">
        <w:rPr>
          <w:rFonts w:ascii="GHEA Grapalat" w:hAnsi="GHEA Grapalat" w:cs="Courier New"/>
          <w:bCs/>
        </w:rPr>
        <w:t>2019թ</w:t>
      </w:r>
      <w:r w:rsidR="00F50F74" w:rsidRPr="00D54360">
        <w:rPr>
          <w:rFonts w:ascii="MS Mincho" w:eastAsia="MS Mincho" w:hAnsi="MS Mincho" w:cs="MS Mincho" w:hint="eastAsia"/>
          <w:bCs/>
        </w:rPr>
        <w:t>․</w:t>
      </w:r>
      <w:r w:rsidRPr="00D54360">
        <w:rPr>
          <w:rFonts w:ascii="GHEA Grapalat" w:hAnsi="GHEA Grapalat" w:cs="Courier New"/>
          <w:bCs/>
        </w:rPr>
        <w:t xml:space="preserve"> առաջին ցուցանիշները գերակատարված են </w:t>
      </w:r>
      <w:r w:rsidRPr="00D54360">
        <w:rPr>
          <w:rFonts w:ascii="GHEA Grapalat" w:hAnsi="GHEA Grapalat" w:cs="Courier New"/>
        </w:rPr>
        <w:t>(</w:t>
      </w:r>
      <w:r w:rsidRPr="00D54360">
        <w:rPr>
          <w:rFonts w:ascii="GHEA Grapalat" w:hAnsi="GHEA Grapalat" w:cs="Courier New"/>
          <w:iCs/>
        </w:rPr>
        <w:t>ապահովագրական գումարը</w:t>
      </w:r>
      <w:r w:rsidRPr="00D54360">
        <w:rPr>
          <w:rFonts w:ascii="GHEA Grapalat" w:hAnsi="GHEA Grapalat" w:cs="Courier New"/>
        </w:rPr>
        <w:t xml:space="preserve">՝ նախատեսված էր </w:t>
      </w:r>
      <w:r w:rsidRPr="00D54360">
        <w:rPr>
          <w:rFonts w:ascii="GHEA Grapalat" w:hAnsi="GHEA Grapalat" w:cs="Courier New"/>
          <w:bCs/>
        </w:rPr>
        <w:t>1,100,000,000 ՀՀ դրամ</w:t>
      </w:r>
      <w:r w:rsidRPr="00D54360">
        <w:rPr>
          <w:rFonts w:ascii="GHEA Grapalat" w:hAnsi="GHEA Grapalat" w:cs="Courier New"/>
        </w:rPr>
        <w:t xml:space="preserve">, փաստացին՝ </w:t>
      </w:r>
      <w:r w:rsidRPr="00D54360">
        <w:rPr>
          <w:rFonts w:ascii="GHEA Grapalat" w:hAnsi="GHEA Grapalat" w:cs="Courier New"/>
          <w:bCs/>
        </w:rPr>
        <w:t>1,156,825,074 ՀՀ դրամ</w:t>
      </w:r>
      <w:r w:rsidRPr="00D54360">
        <w:rPr>
          <w:rFonts w:ascii="GHEA Grapalat" w:hAnsi="GHEA Grapalat" w:cs="Courier New"/>
        </w:rPr>
        <w:t>՝ աճը 5</w:t>
      </w:r>
      <w:r w:rsidRPr="00D54360">
        <w:rPr>
          <w:rFonts w:ascii="GHEA Grapalat" w:hAnsi="GHEA Grapalat" w:cs="Courier New"/>
          <w:lang w:bidi="he-IL"/>
        </w:rPr>
        <w:t>%</w:t>
      </w:r>
      <w:r w:rsidRPr="00D54360">
        <w:rPr>
          <w:rFonts w:ascii="GHEA Grapalat" w:hAnsi="GHEA Grapalat" w:cs="Courier New"/>
        </w:rPr>
        <w:t xml:space="preserve">; իսկ </w:t>
      </w:r>
      <w:r w:rsidRPr="00D54360">
        <w:rPr>
          <w:rFonts w:ascii="GHEA Grapalat" w:hAnsi="GHEA Grapalat" w:cs="Courier New"/>
          <w:iCs/>
        </w:rPr>
        <w:t>ապավա</w:t>
      </w:r>
      <w:r w:rsidR="008D6D0C">
        <w:rPr>
          <w:rFonts w:ascii="GHEA Grapalat" w:hAnsi="GHEA Grapalat" w:cs="Courier New"/>
          <w:iCs/>
        </w:rPr>
        <w:t>հովա</w:t>
      </w:r>
      <w:r w:rsidRPr="00D54360">
        <w:rPr>
          <w:rFonts w:ascii="GHEA Grapalat" w:hAnsi="GHEA Grapalat" w:cs="Courier New"/>
          <w:iCs/>
        </w:rPr>
        <w:t>գրական վճարը</w:t>
      </w:r>
      <w:r w:rsidRPr="00D54360">
        <w:rPr>
          <w:rFonts w:ascii="GHEA Grapalat" w:hAnsi="GHEA Grapalat" w:cs="Courier New"/>
        </w:rPr>
        <w:t xml:space="preserve">՝ նախատեսված էր </w:t>
      </w:r>
      <w:r w:rsidRPr="00D54360">
        <w:rPr>
          <w:rFonts w:ascii="GHEA Grapalat" w:hAnsi="GHEA Grapalat" w:cs="Courier New"/>
          <w:bCs/>
        </w:rPr>
        <w:t>9.900.000</w:t>
      </w:r>
      <w:r w:rsidRPr="00D54360">
        <w:rPr>
          <w:rFonts w:ascii="GHEA Grapalat" w:hAnsi="GHEA Grapalat" w:cs="Courier New"/>
        </w:rPr>
        <w:t xml:space="preserve"> </w:t>
      </w:r>
      <w:r w:rsidRPr="00D54360">
        <w:rPr>
          <w:rFonts w:ascii="GHEA Grapalat" w:hAnsi="GHEA Grapalat" w:cs="Courier New"/>
          <w:bCs/>
        </w:rPr>
        <w:t>ՀՀ դրամ</w:t>
      </w:r>
      <w:r w:rsidRPr="00D54360">
        <w:rPr>
          <w:rFonts w:ascii="GHEA Grapalat" w:hAnsi="GHEA Grapalat" w:cs="Courier New"/>
        </w:rPr>
        <w:t xml:space="preserve">, փաստացին՝ </w:t>
      </w:r>
      <w:r w:rsidRPr="00D54360">
        <w:rPr>
          <w:rFonts w:ascii="GHEA Grapalat" w:hAnsi="GHEA Grapalat" w:cs="Courier New"/>
          <w:bCs/>
        </w:rPr>
        <w:t>15,121,602 ՀՀ դրամ</w:t>
      </w:r>
      <w:r w:rsidRPr="00D54360">
        <w:rPr>
          <w:rFonts w:ascii="GHEA Grapalat" w:hAnsi="GHEA Grapalat" w:cs="Courier New"/>
        </w:rPr>
        <w:t>՝ աճը 53</w:t>
      </w:r>
      <w:r w:rsidRPr="00D54360">
        <w:rPr>
          <w:rFonts w:ascii="GHEA Grapalat" w:hAnsi="GHEA Grapalat" w:cs="Courier New"/>
          <w:lang w:bidi="he-IL"/>
        </w:rPr>
        <w:t>%</w:t>
      </w:r>
      <w:r w:rsidRPr="00D54360">
        <w:rPr>
          <w:rFonts w:ascii="GHEA Grapalat" w:hAnsi="GHEA Grapalat" w:cs="Courier New"/>
        </w:rPr>
        <w:t>), որի միտումը շարունակվում է նաև երկրորդ եռամսյակի համար (</w:t>
      </w:r>
      <w:r w:rsidRPr="00D54360">
        <w:rPr>
          <w:rFonts w:ascii="GHEA Grapalat" w:hAnsi="GHEA Grapalat" w:cs="Courier New"/>
          <w:bCs/>
        </w:rPr>
        <w:t>01</w:t>
      </w:r>
      <w:r w:rsidR="00F50F74" w:rsidRPr="00D54360">
        <w:rPr>
          <w:rFonts w:ascii="MS Mincho" w:eastAsia="MS Mincho" w:hAnsi="MS Mincho" w:cs="MS Mincho" w:hint="eastAsia"/>
          <w:bCs/>
        </w:rPr>
        <w:t>․</w:t>
      </w:r>
      <w:r w:rsidRPr="00D54360">
        <w:rPr>
          <w:rFonts w:ascii="GHEA Grapalat" w:hAnsi="GHEA Grapalat" w:cs="Courier New"/>
          <w:bCs/>
        </w:rPr>
        <w:t>05</w:t>
      </w:r>
      <w:r w:rsidR="00F50F74" w:rsidRPr="00D54360">
        <w:rPr>
          <w:rFonts w:ascii="MS Mincho" w:eastAsia="MS Mincho" w:hAnsi="MS Mincho" w:cs="MS Mincho" w:hint="eastAsia"/>
          <w:bCs/>
        </w:rPr>
        <w:t>․</w:t>
      </w:r>
      <w:r w:rsidRPr="00D54360">
        <w:rPr>
          <w:rFonts w:ascii="GHEA Grapalat" w:hAnsi="GHEA Grapalat" w:cs="Courier New"/>
          <w:bCs/>
        </w:rPr>
        <w:t>2019թ դրությամբ՝</w:t>
      </w:r>
      <w:r w:rsidRPr="00D54360">
        <w:rPr>
          <w:rFonts w:ascii="GHEA Grapalat" w:hAnsi="GHEA Grapalat" w:cs="Courier New"/>
        </w:rPr>
        <w:t xml:space="preserve"> </w:t>
      </w:r>
      <w:r w:rsidRPr="00D54360">
        <w:rPr>
          <w:rFonts w:ascii="GHEA Grapalat" w:hAnsi="GHEA Grapalat" w:cs="Courier New"/>
          <w:iCs/>
        </w:rPr>
        <w:t>ապահովագրական գումարը՝</w:t>
      </w:r>
      <w:r w:rsidRPr="00D54360">
        <w:rPr>
          <w:rFonts w:ascii="GHEA Grapalat" w:hAnsi="GHEA Grapalat" w:cs="Courier New"/>
        </w:rPr>
        <w:t xml:space="preserve"> </w:t>
      </w:r>
      <w:r w:rsidRPr="00D54360">
        <w:rPr>
          <w:rFonts w:ascii="GHEA Grapalat" w:hAnsi="GHEA Grapalat" w:cs="Courier New"/>
          <w:bCs/>
        </w:rPr>
        <w:t>1,748,107,975 ՀՀ դրամ</w:t>
      </w:r>
      <w:r w:rsidRPr="00D54360">
        <w:rPr>
          <w:rFonts w:ascii="GHEA Grapalat" w:hAnsi="GHEA Grapalat" w:cs="Courier New"/>
        </w:rPr>
        <w:t xml:space="preserve">, </w:t>
      </w:r>
      <w:r w:rsidRPr="00D54360">
        <w:rPr>
          <w:rFonts w:ascii="GHEA Grapalat" w:hAnsi="GHEA Grapalat" w:cs="Courier New"/>
          <w:iCs/>
        </w:rPr>
        <w:t>ապավագրական վճարը</w:t>
      </w:r>
      <w:r w:rsidRPr="00D54360">
        <w:rPr>
          <w:rFonts w:ascii="GHEA Grapalat" w:hAnsi="GHEA Grapalat" w:cs="Courier New"/>
        </w:rPr>
        <w:t xml:space="preserve">՝ </w:t>
      </w:r>
      <w:r w:rsidRPr="00D54360">
        <w:rPr>
          <w:rFonts w:ascii="GHEA Grapalat" w:hAnsi="GHEA Grapalat" w:cs="Courier New"/>
          <w:bCs/>
        </w:rPr>
        <w:t>22,022,903 ՀՀ դրամ</w:t>
      </w:r>
      <w:r w:rsidRPr="00D54360">
        <w:rPr>
          <w:rFonts w:ascii="GHEA Grapalat" w:hAnsi="GHEA Grapalat" w:cs="Courier New"/>
        </w:rPr>
        <w:t>)։</w:t>
      </w:r>
    </w:p>
    <w:p w14:paraId="689483EF" w14:textId="3843EC34" w:rsidR="00432975" w:rsidRPr="00D54360" w:rsidRDefault="00432975" w:rsidP="00D54360">
      <w:pPr>
        <w:pStyle w:val="Heading1"/>
        <w:pBdr>
          <w:bottom w:val="single" w:sz="18" w:space="1" w:color="365F91" w:themeColor="accent1" w:themeShade="BF"/>
        </w:pBdr>
        <w:spacing w:before="360" w:after="360"/>
        <w:ind w:left="180"/>
        <w:rPr>
          <w:rFonts w:ascii="GHEA Grapalat" w:eastAsia="Times New Roman" w:hAnsi="GHEA Grapalat" w:cs="Times New Roman"/>
          <w:bCs w:val="0"/>
          <w:sz w:val="22"/>
          <w:szCs w:val="22"/>
          <w:lang w:val="hy-AM"/>
        </w:rPr>
      </w:pPr>
      <w:bookmarkStart w:id="3" w:name="_Toc530678234"/>
      <w:r w:rsidRPr="00D54360">
        <w:rPr>
          <w:rFonts w:ascii="GHEA Grapalat" w:eastAsia="Times New Roman" w:hAnsi="GHEA Grapalat" w:cs="Times New Roman"/>
          <w:bCs w:val="0"/>
          <w:sz w:val="22"/>
          <w:szCs w:val="22"/>
          <w:lang w:val="hy-AM"/>
        </w:rPr>
        <w:t>ԵՄ ՀԱՄԱԳՈՐԾԱԿՑՈՒԹՅՈՒ</w:t>
      </w:r>
      <w:bookmarkEnd w:id="3"/>
      <w:r w:rsidR="002E4175" w:rsidRPr="00D54360">
        <w:rPr>
          <w:rFonts w:ascii="GHEA Grapalat" w:eastAsia="Times New Roman" w:hAnsi="GHEA Grapalat" w:cs="Times New Roman"/>
          <w:bCs w:val="0"/>
          <w:sz w:val="22"/>
          <w:szCs w:val="22"/>
          <w:lang w:val="hy-AM"/>
        </w:rPr>
        <w:t>Ն</w:t>
      </w:r>
    </w:p>
    <w:p w14:paraId="1E4F994E" w14:textId="77777777" w:rsidR="00003097" w:rsidRPr="00D54360" w:rsidRDefault="00003097" w:rsidP="00D54360">
      <w:pPr>
        <w:pStyle w:val="ListParagraph"/>
        <w:numPr>
          <w:ilvl w:val="0"/>
          <w:numId w:val="3"/>
        </w:numPr>
        <w:spacing w:before="200"/>
        <w:ind w:left="180" w:hanging="142"/>
        <w:jc w:val="both"/>
        <w:rPr>
          <w:rFonts w:ascii="GHEA Grapalat" w:hAnsi="GHEA Grapalat"/>
        </w:rPr>
      </w:pPr>
      <w:r w:rsidRPr="00D54360">
        <w:rPr>
          <w:rFonts w:ascii="GHEA Grapalat" w:hAnsi="GHEA Grapalat" w:cs="Sylfaen"/>
        </w:rPr>
        <w:t>ԵՄ</w:t>
      </w:r>
      <w:r w:rsidRPr="00D54360">
        <w:rPr>
          <w:rFonts w:ascii="GHEA Grapalat" w:hAnsi="GHEA Grapalat"/>
        </w:rPr>
        <w:t xml:space="preserve"> </w:t>
      </w:r>
      <w:r w:rsidRPr="00D54360">
        <w:rPr>
          <w:rFonts w:ascii="GHEA Grapalat" w:hAnsi="GHEA Grapalat" w:cs="Sylfaen"/>
        </w:rPr>
        <w:t>բյուջետային</w:t>
      </w:r>
      <w:r w:rsidRPr="00D54360">
        <w:rPr>
          <w:rFonts w:ascii="GHEA Grapalat" w:hAnsi="GHEA Grapalat"/>
        </w:rPr>
        <w:t xml:space="preserve"> </w:t>
      </w:r>
      <w:r w:rsidRPr="00D54360">
        <w:rPr>
          <w:rFonts w:ascii="GHEA Grapalat" w:hAnsi="GHEA Grapalat" w:cs="Sylfaen"/>
        </w:rPr>
        <w:t>աջակցության</w:t>
      </w:r>
      <w:r w:rsidRPr="00D54360">
        <w:rPr>
          <w:rFonts w:ascii="GHEA Grapalat" w:hAnsi="GHEA Grapalat"/>
        </w:rPr>
        <w:t xml:space="preserve"> </w:t>
      </w:r>
      <w:r w:rsidRPr="00D54360">
        <w:rPr>
          <w:rFonts w:ascii="GHEA Grapalat" w:hAnsi="GHEA Grapalat" w:cs="Sylfaen"/>
        </w:rPr>
        <w:t>երեք</w:t>
      </w:r>
      <w:r w:rsidRPr="00D54360">
        <w:rPr>
          <w:rFonts w:ascii="GHEA Grapalat" w:hAnsi="GHEA Grapalat"/>
        </w:rPr>
        <w:t xml:space="preserve"> </w:t>
      </w:r>
      <w:r w:rsidRPr="00D54360">
        <w:rPr>
          <w:rFonts w:ascii="GHEA Grapalat" w:hAnsi="GHEA Grapalat" w:cs="Sylfaen"/>
        </w:rPr>
        <w:t>ֆինանսավորման</w:t>
      </w:r>
      <w:r w:rsidRPr="00D54360">
        <w:rPr>
          <w:rFonts w:ascii="GHEA Grapalat" w:hAnsi="GHEA Grapalat"/>
        </w:rPr>
        <w:t xml:space="preserve"> </w:t>
      </w:r>
      <w:r w:rsidRPr="00D54360">
        <w:rPr>
          <w:rFonts w:ascii="GHEA Grapalat" w:hAnsi="GHEA Grapalat" w:cs="Sylfaen"/>
        </w:rPr>
        <w:t>համաձայնագրերի</w:t>
      </w:r>
      <w:r w:rsidRPr="00D54360">
        <w:rPr>
          <w:rFonts w:ascii="GHEA Grapalat" w:hAnsi="GHEA Grapalat"/>
        </w:rPr>
        <w:t xml:space="preserve"> </w:t>
      </w:r>
      <w:r w:rsidRPr="00D54360">
        <w:rPr>
          <w:rFonts w:ascii="GHEA Grapalat" w:hAnsi="GHEA Grapalat" w:cs="Sylfaen"/>
        </w:rPr>
        <w:t>տրանշների</w:t>
      </w:r>
      <w:r w:rsidRPr="00D54360">
        <w:rPr>
          <w:rFonts w:ascii="GHEA Grapalat" w:hAnsi="GHEA Grapalat"/>
        </w:rPr>
        <w:t xml:space="preserve"> </w:t>
      </w:r>
      <w:r w:rsidRPr="00D54360">
        <w:rPr>
          <w:rFonts w:ascii="GHEA Grapalat" w:hAnsi="GHEA Grapalat" w:cs="Sylfaen"/>
        </w:rPr>
        <w:t>շրջանակներում</w:t>
      </w:r>
      <w:r w:rsidRPr="00D54360">
        <w:rPr>
          <w:rFonts w:ascii="GHEA Grapalat" w:hAnsi="GHEA Grapalat"/>
        </w:rPr>
        <w:t xml:space="preserve"> </w:t>
      </w:r>
      <w:r w:rsidRPr="00D54360">
        <w:rPr>
          <w:rFonts w:ascii="GHEA Grapalat" w:hAnsi="GHEA Grapalat" w:cs="Sylfaen"/>
        </w:rPr>
        <w:t>տրամադրվել</w:t>
      </w:r>
      <w:r w:rsidRPr="00D54360">
        <w:rPr>
          <w:rFonts w:ascii="GHEA Grapalat" w:hAnsi="GHEA Grapalat"/>
        </w:rPr>
        <w:t xml:space="preserve"> </w:t>
      </w:r>
      <w:r w:rsidRPr="00D54360">
        <w:rPr>
          <w:rFonts w:ascii="GHEA Grapalat" w:hAnsi="GHEA Grapalat" w:cs="Sylfaen"/>
        </w:rPr>
        <w:t>է</w:t>
      </w:r>
      <w:r w:rsidRPr="00D54360">
        <w:rPr>
          <w:rFonts w:ascii="GHEA Grapalat" w:hAnsi="GHEA Grapalat"/>
        </w:rPr>
        <w:t xml:space="preserve"> 8.04 </w:t>
      </w:r>
      <w:r w:rsidRPr="00D54360">
        <w:rPr>
          <w:rFonts w:ascii="GHEA Grapalat" w:hAnsi="GHEA Grapalat" w:cs="Sylfaen"/>
        </w:rPr>
        <w:t>մլն</w:t>
      </w:r>
      <w:r w:rsidRPr="00D54360">
        <w:rPr>
          <w:rFonts w:ascii="GHEA Grapalat" w:hAnsi="GHEA Grapalat"/>
        </w:rPr>
        <w:t xml:space="preserve"> </w:t>
      </w:r>
      <w:r w:rsidRPr="00D54360">
        <w:rPr>
          <w:rFonts w:ascii="GHEA Grapalat" w:hAnsi="GHEA Grapalat" w:cs="Sylfaen"/>
        </w:rPr>
        <w:t>եվրո</w:t>
      </w:r>
      <w:r w:rsidRPr="00D54360">
        <w:rPr>
          <w:rFonts w:ascii="GHEA Grapalat" w:hAnsi="GHEA Grapalat"/>
        </w:rPr>
        <w:t xml:space="preserve"> </w:t>
      </w:r>
      <w:r w:rsidRPr="00D54360">
        <w:rPr>
          <w:rFonts w:ascii="GHEA Grapalat" w:hAnsi="GHEA Grapalat" w:cs="Sylfaen"/>
        </w:rPr>
        <w:t>գումար</w:t>
      </w:r>
      <w:r w:rsidRPr="00D54360">
        <w:rPr>
          <w:rFonts w:ascii="GHEA Grapalat" w:hAnsi="GHEA Grapalat"/>
        </w:rPr>
        <w:t xml:space="preserve"> («</w:t>
      </w:r>
      <w:r w:rsidRPr="00D54360">
        <w:rPr>
          <w:rFonts w:ascii="GHEA Grapalat" w:hAnsi="GHEA Grapalat" w:cs="Sylfaen"/>
        </w:rPr>
        <w:t>Աջակցություն</w:t>
      </w:r>
      <w:r w:rsidRPr="00D54360">
        <w:rPr>
          <w:rFonts w:ascii="GHEA Grapalat" w:hAnsi="GHEA Grapalat"/>
        </w:rPr>
        <w:t xml:space="preserve"> </w:t>
      </w:r>
      <w:r w:rsidRPr="00D54360">
        <w:rPr>
          <w:rFonts w:ascii="GHEA Grapalat" w:hAnsi="GHEA Grapalat" w:cs="Sylfaen"/>
        </w:rPr>
        <w:t>Հայաստանում</w:t>
      </w:r>
      <w:r w:rsidRPr="00D54360">
        <w:rPr>
          <w:rFonts w:ascii="GHEA Grapalat" w:hAnsi="GHEA Grapalat"/>
        </w:rPr>
        <w:t xml:space="preserve"> </w:t>
      </w:r>
      <w:r w:rsidRPr="00D54360">
        <w:rPr>
          <w:rFonts w:ascii="GHEA Grapalat" w:hAnsi="GHEA Grapalat" w:cs="Sylfaen"/>
        </w:rPr>
        <w:t>մարդու</w:t>
      </w:r>
      <w:r w:rsidRPr="00D54360">
        <w:rPr>
          <w:rFonts w:ascii="GHEA Grapalat" w:hAnsi="GHEA Grapalat"/>
        </w:rPr>
        <w:t xml:space="preserve"> </w:t>
      </w:r>
      <w:r w:rsidRPr="00D54360">
        <w:rPr>
          <w:rFonts w:ascii="GHEA Grapalat" w:hAnsi="GHEA Grapalat" w:cs="Sylfaen"/>
        </w:rPr>
        <w:t>իրավունքների</w:t>
      </w:r>
      <w:r w:rsidRPr="00D54360">
        <w:rPr>
          <w:rFonts w:ascii="GHEA Grapalat" w:hAnsi="GHEA Grapalat"/>
        </w:rPr>
        <w:t xml:space="preserve"> </w:t>
      </w:r>
      <w:r w:rsidRPr="00D54360">
        <w:rPr>
          <w:rFonts w:ascii="GHEA Grapalat" w:hAnsi="GHEA Grapalat" w:cs="Sylfaen"/>
        </w:rPr>
        <w:t>պաշտպանությանը</w:t>
      </w:r>
      <w:r w:rsidRPr="00D54360">
        <w:rPr>
          <w:rFonts w:ascii="GHEA Grapalat" w:hAnsi="GHEA Grapalat"/>
        </w:rPr>
        <w:t>», «</w:t>
      </w:r>
      <w:r w:rsidRPr="00D54360">
        <w:rPr>
          <w:rFonts w:ascii="GHEA Grapalat" w:hAnsi="GHEA Grapalat" w:cs="Sylfaen"/>
        </w:rPr>
        <w:t>Հայաստանում</w:t>
      </w:r>
      <w:r w:rsidRPr="00D54360">
        <w:rPr>
          <w:rFonts w:ascii="GHEA Grapalat" w:hAnsi="GHEA Grapalat"/>
        </w:rPr>
        <w:t xml:space="preserve"> </w:t>
      </w:r>
      <w:r w:rsidRPr="00D54360">
        <w:rPr>
          <w:rFonts w:ascii="GHEA Grapalat" w:hAnsi="GHEA Grapalat" w:cs="Sylfaen"/>
        </w:rPr>
        <w:t>պետական</w:t>
      </w:r>
      <w:r w:rsidRPr="00D54360">
        <w:rPr>
          <w:rFonts w:ascii="GHEA Grapalat" w:hAnsi="GHEA Grapalat"/>
        </w:rPr>
        <w:t xml:space="preserve"> </w:t>
      </w:r>
      <w:r w:rsidRPr="00D54360">
        <w:rPr>
          <w:rFonts w:ascii="GHEA Grapalat" w:hAnsi="GHEA Grapalat" w:cs="Sylfaen"/>
        </w:rPr>
        <w:t>ֆինանսների</w:t>
      </w:r>
      <w:r w:rsidRPr="00D54360">
        <w:rPr>
          <w:rFonts w:ascii="GHEA Grapalat" w:hAnsi="GHEA Grapalat"/>
        </w:rPr>
        <w:t xml:space="preserve"> </w:t>
      </w:r>
      <w:r w:rsidRPr="00D54360">
        <w:rPr>
          <w:rFonts w:ascii="GHEA Grapalat" w:hAnsi="GHEA Grapalat" w:cs="Sylfaen"/>
        </w:rPr>
        <w:t>քաղաքականության</w:t>
      </w:r>
      <w:r w:rsidRPr="00D54360">
        <w:rPr>
          <w:rFonts w:ascii="GHEA Grapalat" w:hAnsi="GHEA Grapalat"/>
        </w:rPr>
        <w:t xml:space="preserve"> </w:t>
      </w:r>
      <w:r w:rsidRPr="00D54360">
        <w:rPr>
          <w:rFonts w:ascii="GHEA Grapalat" w:hAnsi="GHEA Grapalat" w:cs="Sylfaen"/>
        </w:rPr>
        <w:t>բարեփոխումների</w:t>
      </w:r>
      <w:r w:rsidRPr="00D54360">
        <w:rPr>
          <w:rFonts w:ascii="GHEA Grapalat" w:hAnsi="GHEA Grapalat"/>
        </w:rPr>
        <w:t xml:space="preserve"> </w:t>
      </w:r>
      <w:r w:rsidRPr="00D54360">
        <w:rPr>
          <w:rFonts w:ascii="GHEA Grapalat" w:hAnsi="GHEA Grapalat" w:cs="Sylfaen"/>
        </w:rPr>
        <w:t>ծրագիր</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Աջակցություն</w:t>
      </w:r>
      <w:r w:rsidRPr="00D54360">
        <w:rPr>
          <w:rFonts w:ascii="GHEA Grapalat" w:hAnsi="GHEA Grapalat"/>
        </w:rPr>
        <w:t xml:space="preserve"> </w:t>
      </w:r>
      <w:r w:rsidRPr="00D54360">
        <w:rPr>
          <w:rFonts w:ascii="GHEA Grapalat" w:hAnsi="GHEA Grapalat" w:cs="Sylfaen"/>
        </w:rPr>
        <w:t>ՀՀ</w:t>
      </w:r>
      <w:r w:rsidRPr="00D54360">
        <w:rPr>
          <w:rFonts w:ascii="GHEA Grapalat" w:hAnsi="GHEA Grapalat"/>
        </w:rPr>
        <w:t xml:space="preserve"> </w:t>
      </w:r>
      <w:r w:rsidRPr="00D54360">
        <w:rPr>
          <w:rFonts w:ascii="GHEA Grapalat" w:hAnsi="GHEA Grapalat" w:cs="Sylfaen"/>
        </w:rPr>
        <w:t>կառավարությանը՝</w:t>
      </w:r>
      <w:r w:rsidRPr="00D54360">
        <w:rPr>
          <w:rFonts w:ascii="GHEA Grapalat" w:hAnsi="GHEA Grapalat"/>
        </w:rPr>
        <w:t xml:space="preserve"> </w:t>
      </w:r>
      <w:r w:rsidRPr="00D54360">
        <w:rPr>
          <w:rFonts w:ascii="GHEA Grapalat" w:hAnsi="GHEA Grapalat" w:cs="Sylfaen"/>
        </w:rPr>
        <w:t>ուղղված</w:t>
      </w:r>
      <w:r w:rsidRPr="00D54360">
        <w:rPr>
          <w:rFonts w:ascii="GHEA Grapalat" w:hAnsi="GHEA Grapalat"/>
        </w:rPr>
        <w:t xml:space="preserve"> </w:t>
      </w:r>
      <w:r w:rsidRPr="00D54360">
        <w:rPr>
          <w:rFonts w:ascii="GHEA Grapalat" w:hAnsi="GHEA Grapalat" w:cs="Sylfaen"/>
        </w:rPr>
        <w:t>ԵՀՔ</w:t>
      </w:r>
      <w:r w:rsidRPr="00D54360">
        <w:rPr>
          <w:rFonts w:ascii="GHEA Grapalat" w:hAnsi="GHEA Grapalat"/>
        </w:rPr>
        <w:t xml:space="preserve"> </w:t>
      </w:r>
      <w:r w:rsidRPr="00D54360">
        <w:rPr>
          <w:rFonts w:ascii="GHEA Grapalat" w:hAnsi="GHEA Grapalat" w:cs="Sylfaen"/>
        </w:rPr>
        <w:t>գործողությունների</w:t>
      </w:r>
      <w:r w:rsidRPr="00D54360">
        <w:rPr>
          <w:rFonts w:ascii="GHEA Grapalat" w:hAnsi="GHEA Grapalat"/>
        </w:rPr>
        <w:t xml:space="preserve"> </w:t>
      </w:r>
      <w:r w:rsidRPr="00D54360">
        <w:rPr>
          <w:rFonts w:ascii="GHEA Grapalat" w:hAnsi="GHEA Grapalat" w:cs="Sylfaen"/>
        </w:rPr>
        <w:t>ծրագրի</w:t>
      </w:r>
      <w:r w:rsidRPr="00D54360">
        <w:rPr>
          <w:rFonts w:ascii="GHEA Grapalat" w:hAnsi="GHEA Grapalat"/>
        </w:rPr>
        <w:t xml:space="preserve"> </w:t>
      </w:r>
      <w:r w:rsidRPr="00D54360">
        <w:rPr>
          <w:rFonts w:ascii="GHEA Grapalat" w:hAnsi="GHEA Grapalat" w:cs="Sylfaen"/>
        </w:rPr>
        <w:t>իրականացմանը</w:t>
      </w:r>
      <w:r w:rsidRPr="00D54360">
        <w:rPr>
          <w:rFonts w:ascii="GHEA Grapalat" w:hAnsi="GHEA Grapalat"/>
        </w:rPr>
        <w:t xml:space="preserve"> - </w:t>
      </w:r>
      <w:r w:rsidRPr="00D54360">
        <w:rPr>
          <w:rFonts w:ascii="GHEA Grapalat" w:hAnsi="GHEA Grapalat" w:cs="Sylfaen"/>
        </w:rPr>
        <w:t>փուլ</w:t>
      </w:r>
      <w:r w:rsidRPr="00D54360">
        <w:rPr>
          <w:rFonts w:ascii="GHEA Grapalat" w:hAnsi="GHEA Grapalat"/>
        </w:rPr>
        <w:t xml:space="preserve"> II»): </w:t>
      </w:r>
    </w:p>
    <w:p w14:paraId="6EB918A7" w14:textId="2EE13DA9" w:rsidR="00003097" w:rsidRPr="00D54360" w:rsidRDefault="00003097" w:rsidP="00D54360">
      <w:pPr>
        <w:pStyle w:val="ListParagraph"/>
        <w:numPr>
          <w:ilvl w:val="0"/>
          <w:numId w:val="3"/>
        </w:numPr>
        <w:spacing w:before="200"/>
        <w:ind w:left="180" w:hanging="142"/>
        <w:jc w:val="both"/>
        <w:rPr>
          <w:rFonts w:ascii="GHEA Grapalat" w:hAnsi="GHEA Grapalat"/>
        </w:rPr>
      </w:pPr>
      <w:r w:rsidRPr="00D54360">
        <w:rPr>
          <w:rFonts w:ascii="GHEA Grapalat" w:hAnsi="GHEA Grapalat" w:cs="Sylfaen"/>
        </w:rPr>
        <w:t>Ստորագրվել</w:t>
      </w:r>
      <w:r w:rsidRPr="00D54360">
        <w:rPr>
          <w:rFonts w:ascii="GHEA Grapalat" w:hAnsi="GHEA Grapalat"/>
        </w:rPr>
        <w:t xml:space="preserve"> </w:t>
      </w:r>
      <w:r w:rsidRPr="00D54360">
        <w:rPr>
          <w:rFonts w:ascii="GHEA Grapalat" w:hAnsi="GHEA Grapalat" w:cs="Sylfaen"/>
        </w:rPr>
        <w:t>է</w:t>
      </w:r>
      <w:r w:rsidRPr="00D54360">
        <w:rPr>
          <w:rFonts w:ascii="GHEA Grapalat" w:hAnsi="GHEA Grapalat"/>
        </w:rPr>
        <w:t xml:space="preserve"> 31.250 </w:t>
      </w:r>
      <w:r w:rsidRPr="00D54360">
        <w:rPr>
          <w:rFonts w:ascii="GHEA Grapalat" w:hAnsi="GHEA Grapalat" w:cs="Sylfaen"/>
        </w:rPr>
        <w:t>մլն</w:t>
      </w:r>
      <w:r w:rsidRPr="00D54360">
        <w:rPr>
          <w:rFonts w:ascii="GHEA Grapalat" w:hAnsi="GHEA Grapalat"/>
        </w:rPr>
        <w:t xml:space="preserve"> </w:t>
      </w:r>
      <w:r w:rsidRPr="00D54360">
        <w:rPr>
          <w:rFonts w:ascii="GHEA Grapalat" w:hAnsi="GHEA Grapalat" w:cs="Sylfaen"/>
        </w:rPr>
        <w:t>եվրո</w:t>
      </w:r>
      <w:r w:rsidRPr="00D54360">
        <w:rPr>
          <w:rFonts w:ascii="GHEA Grapalat" w:hAnsi="GHEA Grapalat"/>
        </w:rPr>
        <w:t xml:space="preserve"> </w:t>
      </w:r>
      <w:r w:rsidRPr="00D54360">
        <w:rPr>
          <w:rFonts w:ascii="GHEA Grapalat" w:hAnsi="GHEA Grapalat" w:cs="Sylfaen"/>
        </w:rPr>
        <w:t>արժեքով</w:t>
      </w:r>
      <w:r w:rsidRPr="00D54360">
        <w:rPr>
          <w:rFonts w:ascii="GHEA Grapalat" w:hAnsi="GHEA Grapalat"/>
        </w:rPr>
        <w:t xml:space="preserve"> «</w:t>
      </w:r>
      <w:r w:rsidRPr="00D54360">
        <w:rPr>
          <w:rFonts w:ascii="GHEA Grapalat" w:hAnsi="GHEA Grapalat" w:cs="Sylfaen"/>
        </w:rPr>
        <w:t>ԵՄ</w:t>
      </w:r>
      <w:r w:rsidRPr="00D54360">
        <w:rPr>
          <w:rFonts w:ascii="GHEA Grapalat" w:hAnsi="GHEA Grapalat"/>
        </w:rPr>
        <w:t>-</w:t>
      </w:r>
      <w:r w:rsidRPr="00D54360">
        <w:rPr>
          <w:rFonts w:ascii="GHEA Grapalat" w:hAnsi="GHEA Grapalat" w:cs="Sylfaen"/>
        </w:rPr>
        <w:t>ն</w:t>
      </w:r>
      <w:r w:rsidRPr="00D54360">
        <w:rPr>
          <w:rFonts w:ascii="GHEA Grapalat" w:hAnsi="GHEA Grapalat"/>
        </w:rPr>
        <w:t xml:space="preserve"> </w:t>
      </w:r>
      <w:r w:rsidRPr="00D54360">
        <w:rPr>
          <w:rFonts w:ascii="GHEA Grapalat" w:hAnsi="GHEA Grapalat" w:cs="Sylfaen"/>
        </w:rPr>
        <w:t>Հայաստանի</w:t>
      </w:r>
      <w:r w:rsidRPr="00D54360">
        <w:rPr>
          <w:rFonts w:ascii="GHEA Grapalat" w:hAnsi="GHEA Grapalat"/>
        </w:rPr>
        <w:t xml:space="preserve"> </w:t>
      </w:r>
      <w:r w:rsidRPr="00D54360">
        <w:rPr>
          <w:rFonts w:ascii="GHEA Grapalat" w:hAnsi="GHEA Grapalat" w:cs="Sylfaen"/>
        </w:rPr>
        <w:t>համար</w:t>
      </w:r>
      <w:r w:rsidRPr="00D54360">
        <w:rPr>
          <w:rFonts w:ascii="GHEA Grapalat" w:hAnsi="GHEA Grapalat"/>
        </w:rPr>
        <w:t xml:space="preserve">. </w:t>
      </w:r>
      <w:r w:rsidRPr="00D54360">
        <w:rPr>
          <w:rFonts w:ascii="GHEA Grapalat" w:hAnsi="GHEA Grapalat" w:cs="Sylfaen"/>
        </w:rPr>
        <w:t>տարածքային</w:t>
      </w:r>
      <w:r w:rsidRPr="00D54360">
        <w:rPr>
          <w:rFonts w:ascii="GHEA Grapalat" w:hAnsi="GHEA Grapalat"/>
        </w:rPr>
        <w:t xml:space="preserve"> </w:t>
      </w:r>
      <w:r w:rsidRPr="00D54360">
        <w:rPr>
          <w:rFonts w:ascii="GHEA Grapalat" w:hAnsi="GHEA Grapalat" w:cs="Sylfaen"/>
        </w:rPr>
        <w:t>զարգացում</w:t>
      </w:r>
      <w:r w:rsidRPr="00D54360">
        <w:rPr>
          <w:rFonts w:ascii="GHEA Grapalat" w:hAnsi="GHEA Grapalat"/>
        </w:rPr>
        <w:t xml:space="preserve">» </w:t>
      </w:r>
      <w:r w:rsidRPr="00D54360">
        <w:rPr>
          <w:rFonts w:ascii="GHEA Grapalat" w:hAnsi="GHEA Grapalat" w:cs="Sylfaen"/>
        </w:rPr>
        <w:t>ֆինանսավորման</w:t>
      </w:r>
      <w:r w:rsidRPr="00D54360">
        <w:rPr>
          <w:rFonts w:ascii="GHEA Grapalat" w:hAnsi="GHEA Grapalat"/>
        </w:rPr>
        <w:t xml:space="preserve"> </w:t>
      </w:r>
      <w:r w:rsidRPr="00D54360">
        <w:rPr>
          <w:rFonts w:ascii="GHEA Grapalat" w:hAnsi="GHEA Grapalat" w:cs="Sylfaen"/>
        </w:rPr>
        <w:t>համաձայնագիրը</w:t>
      </w:r>
      <w:r w:rsidRPr="00D54360">
        <w:rPr>
          <w:rFonts w:ascii="GHEA Grapalat" w:hAnsi="GHEA Grapalat"/>
        </w:rPr>
        <w:t xml:space="preserve">, </w:t>
      </w:r>
      <w:r w:rsidRPr="00D54360">
        <w:rPr>
          <w:rFonts w:ascii="GHEA Grapalat" w:hAnsi="GHEA Grapalat" w:cs="Sylfaen"/>
        </w:rPr>
        <w:t>որով</w:t>
      </w:r>
      <w:r w:rsidRPr="00D54360">
        <w:rPr>
          <w:rFonts w:ascii="GHEA Grapalat" w:hAnsi="GHEA Grapalat"/>
        </w:rPr>
        <w:t xml:space="preserve"> </w:t>
      </w:r>
      <w:r w:rsidRPr="00D54360">
        <w:rPr>
          <w:rFonts w:ascii="GHEA Grapalat" w:hAnsi="GHEA Grapalat" w:cs="Sylfaen"/>
        </w:rPr>
        <w:t>նախատեսվում</w:t>
      </w:r>
      <w:r w:rsidRPr="00D54360">
        <w:rPr>
          <w:rFonts w:ascii="GHEA Grapalat" w:hAnsi="GHEA Grapalat"/>
        </w:rPr>
        <w:t xml:space="preserve"> </w:t>
      </w:r>
      <w:r w:rsidRPr="00D54360">
        <w:rPr>
          <w:rFonts w:ascii="GHEA Grapalat" w:hAnsi="GHEA Grapalat" w:cs="Sylfaen"/>
        </w:rPr>
        <w:t>է</w:t>
      </w:r>
      <w:r w:rsidRPr="00D54360">
        <w:rPr>
          <w:rFonts w:ascii="GHEA Grapalat" w:hAnsi="GHEA Grapalat"/>
        </w:rPr>
        <w:t xml:space="preserve"> </w:t>
      </w:r>
      <w:r w:rsidRPr="00D54360">
        <w:rPr>
          <w:rFonts w:ascii="GHEA Grapalat" w:hAnsi="GHEA Grapalat" w:cs="Sylfaen"/>
        </w:rPr>
        <w:t>Հայաստանի</w:t>
      </w:r>
      <w:r w:rsidRPr="00D54360">
        <w:rPr>
          <w:rFonts w:ascii="GHEA Grapalat" w:hAnsi="GHEA Grapalat"/>
        </w:rPr>
        <w:t xml:space="preserve"> </w:t>
      </w:r>
      <w:r w:rsidRPr="00D54360">
        <w:rPr>
          <w:rFonts w:ascii="GHEA Grapalat" w:hAnsi="GHEA Grapalat" w:cs="Sylfaen"/>
        </w:rPr>
        <w:t>հյուսիսային</w:t>
      </w:r>
      <w:r w:rsidRPr="00D54360">
        <w:rPr>
          <w:rFonts w:ascii="GHEA Grapalat" w:hAnsi="GHEA Grapalat"/>
        </w:rPr>
        <w:t xml:space="preserve"> </w:t>
      </w:r>
      <w:r w:rsidRPr="00D54360">
        <w:rPr>
          <w:rFonts w:ascii="GHEA Grapalat" w:hAnsi="GHEA Grapalat" w:cs="Sylfaen"/>
        </w:rPr>
        <w:t>մարզերում</w:t>
      </w:r>
      <w:r w:rsidRPr="00D54360">
        <w:rPr>
          <w:rFonts w:ascii="GHEA Grapalat" w:hAnsi="GHEA Grapalat"/>
        </w:rPr>
        <w:t xml:space="preserve">` </w:t>
      </w:r>
      <w:r w:rsidRPr="00D54360">
        <w:rPr>
          <w:rFonts w:ascii="GHEA Grapalat" w:hAnsi="GHEA Grapalat" w:cs="Sylfaen"/>
        </w:rPr>
        <w:t>Լոռիում</w:t>
      </w:r>
      <w:r w:rsidRPr="00D54360">
        <w:rPr>
          <w:rFonts w:ascii="GHEA Grapalat" w:hAnsi="GHEA Grapalat"/>
        </w:rPr>
        <w:t xml:space="preserve">, </w:t>
      </w:r>
      <w:r w:rsidRPr="00D54360">
        <w:rPr>
          <w:rFonts w:ascii="GHEA Grapalat" w:hAnsi="GHEA Grapalat" w:cs="Sylfaen"/>
        </w:rPr>
        <w:t>Շիրակում</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Տավուշում</w:t>
      </w:r>
      <w:r w:rsidRPr="00D54360">
        <w:rPr>
          <w:rFonts w:ascii="GHEA Grapalat" w:hAnsi="GHEA Grapalat"/>
        </w:rPr>
        <w:t xml:space="preserve"> </w:t>
      </w:r>
      <w:r w:rsidRPr="00D54360">
        <w:rPr>
          <w:rFonts w:ascii="GHEA Grapalat" w:hAnsi="GHEA Grapalat" w:cs="Sylfaen"/>
        </w:rPr>
        <w:t>խելացի</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կայուն</w:t>
      </w:r>
      <w:r w:rsidRPr="00D54360">
        <w:rPr>
          <w:rFonts w:ascii="GHEA Grapalat" w:hAnsi="GHEA Grapalat"/>
        </w:rPr>
        <w:t xml:space="preserve"> </w:t>
      </w:r>
      <w:r w:rsidRPr="00D54360">
        <w:rPr>
          <w:rFonts w:ascii="GHEA Grapalat" w:hAnsi="GHEA Grapalat" w:cs="Sylfaen"/>
        </w:rPr>
        <w:t>գյուղատնտեսության</w:t>
      </w:r>
      <w:r w:rsidRPr="00D54360">
        <w:rPr>
          <w:rFonts w:ascii="GHEA Grapalat" w:hAnsi="GHEA Grapalat"/>
        </w:rPr>
        <w:t xml:space="preserve">, </w:t>
      </w:r>
      <w:r w:rsidRPr="00D54360">
        <w:rPr>
          <w:rFonts w:ascii="GHEA Grapalat" w:hAnsi="GHEA Grapalat" w:cs="Sylfaen"/>
        </w:rPr>
        <w:t>նորարարական</w:t>
      </w:r>
      <w:r w:rsidRPr="00D54360">
        <w:rPr>
          <w:rFonts w:ascii="GHEA Grapalat" w:hAnsi="GHEA Grapalat"/>
        </w:rPr>
        <w:t xml:space="preserve"> </w:t>
      </w:r>
      <w:r w:rsidR="00C55CC6">
        <w:rPr>
          <w:rFonts w:ascii="GHEA Grapalat" w:hAnsi="GHEA Grapalat"/>
        </w:rPr>
        <w:t>զբոսաշրջության</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ստեղծագործական</w:t>
      </w:r>
      <w:r w:rsidRPr="00D54360">
        <w:rPr>
          <w:rFonts w:ascii="GHEA Grapalat" w:hAnsi="GHEA Grapalat"/>
        </w:rPr>
        <w:t xml:space="preserve"> </w:t>
      </w:r>
      <w:r w:rsidRPr="00D54360">
        <w:rPr>
          <w:rFonts w:ascii="GHEA Grapalat" w:hAnsi="GHEA Grapalat" w:cs="Sylfaen"/>
        </w:rPr>
        <w:t>արդյունաբերության</w:t>
      </w:r>
      <w:r w:rsidRPr="00D54360">
        <w:rPr>
          <w:rFonts w:ascii="GHEA Grapalat" w:hAnsi="GHEA Grapalat"/>
        </w:rPr>
        <w:t xml:space="preserve"> </w:t>
      </w:r>
      <w:r w:rsidRPr="00D54360">
        <w:rPr>
          <w:rFonts w:ascii="GHEA Grapalat" w:hAnsi="GHEA Grapalat" w:cs="Sylfaen"/>
        </w:rPr>
        <w:t>ուղղություններով</w:t>
      </w:r>
      <w:r w:rsidRPr="00D54360">
        <w:rPr>
          <w:rFonts w:ascii="GHEA Grapalat" w:hAnsi="GHEA Grapalat"/>
        </w:rPr>
        <w:t xml:space="preserve"> </w:t>
      </w:r>
      <w:r w:rsidRPr="00D54360">
        <w:rPr>
          <w:rFonts w:ascii="GHEA Grapalat" w:hAnsi="GHEA Grapalat" w:cs="Sylfaen"/>
        </w:rPr>
        <w:t>աջակցել</w:t>
      </w:r>
      <w:r w:rsidRPr="00D54360">
        <w:rPr>
          <w:rFonts w:ascii="GHEA Grapalat" w:hAnsi="GHEA Grapalat"/>
        </w:rPr>
        <w:t xml:space="preserve"> </w:t>
      </w:r>
      <w:r w:rsidRPr="00D54360">
        <w:rPr>
          <w:rFonts w:ascii="GHEA Grapalat" w:hAnsi="GHEA Grapalat" w:cs="Sylfaen"/>
        </w:rPr>
        <w:t>շուկայահեն</w:t>
      </w:r>
      <w:r w:rsidRPr="00D54360">
        <w:rPr>
          <w:rFonts w:ascii="GHEA Grapalat" w:hAnsi="GHEA Grapalat"/>
        </w:rPr>
        <w:t xml:space="preserve"> </w:t>
      </w:r>
      <w:r w:rsidRPr="00D54360">
        <w:rPr>
          <w:rFonts w:ascii="GHEA Grapalat" w:hAnsi="GHEA Grapalat" w:cs="Sylfaen"/>
        </w:rPr>
        <w:t>վենչուրային</w:t>
      </w:r>
      <w:r w:rsidRPr="00D54360">
        <w:rPr>
          <w:rFonts w:ascii="GHEA Grapalat" w:hAnsi="GHEA Grapalat"/>
        </w:rPr>
        <w:t xml:space="preserve"> </w:t>
      </w:r>
      <w:r w:rsidRPr="00D54360">
        <w:rPr>
          <w:rFonts w:ascii="GHEA Grapalat" w:hAnsi="GHEA Grapalat" w:cs="Sylfaen"/>
        </w:rPr>
        <w:t>ընկերություններին</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փոքր</w:t>
      </w:r>
      <w:r w:rsidRPr="00D54360">
        <w:rPr>
          <w:rFonts w:ascii="GHEA Grapalat" w:hAnsi="GHEA Grapalat"/>
        </w:rPr>
        <w:t xml:space="preserve"> </w:t>
      </w:r>
      <w:r w:rsidRPr="00D54360">
        <w:rPr>
          <w:rFonts w:ascii="GHEA Grapalat" w:hAnsi="GHEA Grapalat" w:cs="Sylfaen"/>
        </w:rPr>
        <w:t>ու</w:t>
      </w:r>
      <w:r w:rsidRPr="00D54360">
        <w:rPr>
          <w:rFonts w:ascii="GHEA Grapalat" w:hAnsi="GHEA Grapalat"/>
        </w:rPr>
        <w:t xml:space="preserve"> </w:t>
      </w:r>
      <w:r w:rsidRPr="00D54360">
        <w:rPr>
          <w:rFonts w:ascii="GHEA Grapalat" w:hAnsi="GHEA Grapalat" w:cs="Sylfaen"/>
        </w:rPr>
        <w:t>միջին</w:t>
      </w:r>
      <w:r w:rsidRPr="00D54360">
        <w:rPr>
          <w:rFonts w:ascii="GHEA Grapalat" w:hAnsi="GHEA Grapalat"/>
        </w:rPr>
        <w:t xml:space="preserve"> </w:t>
      </w:r>
      <w:r w:rsidRPr="00D54360">
        <w:rPr>
          <w:rFonts w:ascii="GHEA Grapalat" w:hAnsi="GHEA Grapalat" w:cs="Sylfaen"/>
        </w:rPr>
        <w:t>ձեռնարկություններին</w:t>
      </w:r>
      <w:r w:rsidR="008D6D0C">
        <w:rPr>
          <w:rFonts w:ascii="GHEA Grapalat" w:hAnsi="GHEA Grapalat" w:cs="Sylfaen"/>
        </w:rPr>
        <w:t xml:space="preserve"> </w:t>
      </w:r>
      <w:r w:rsidRPr="00D54360">
        <w:rPr>
          <w:rFonts w:ascii="GHEA Grapalat" w:hAnsi="GHEA Grapalat"/>
        </w:rPr>
        <w:t>2019</w:t>
      </w:r>
      <w:r w:rsidRPr="00D54360">
        <w:rPr>
          <w:rFonts w:ascii="GHEA Grapalat" w:hAnsi="GHEA Grapalat" w:cs="Sylfaen"/>
        </w:rPr>
        <w:t>թ</w:t>
      </w:r>
      <w:r w:rsidRPr="00D54360">
        <w:rPr>
          <w:rFonts w:ascii="GHEA Grapalat" w:hAnsi="GHEA Grapalat"/>
        </w:rPr>
        <w:t xml:space="preserve">. </w:t>
      </w:r>
      <w:r w:rsidRPr="00D54360">
        <w:rPr>
          <w:rFonts w:ascii="GHEA Grapalat" w:hAnsi="GHEA Grapalat" w:cs="Sylfaen"/>
        </w:rPr>
        <w:t>ԵՄ</w:t>
      </w:r>
      <w:r w:rsidRPr="00D54360">
        <w:rPr>
          <w:rFonts w:ascii="GHEA Grapalat" w:hAnsi="GHEA Grapalat"/>
        </w:rPr>
        <w:t xml:space="preserve"> </w:t>
      </w:r>
      <w:r w:rsidRPr="00D54360">
        <w:rPr>
          <w:rFonts w:ascii="GHEA Grapalat" w:hAnsi="GHEA Grapalat" w:cs="Sylfaen"/>
        </w:rPr>
        <w:t>տարեկան</w:t>
      </w:r>
      <w:r w:rsidRPr="00D54360">
        <w:rPr>
          <w:rFonts w:ascii="GHEA Grapalat" w:hAnsi="GHEA Grapalat"/>
        </w:rPr>
        <w:t xml:space="preserve"> </w:t>
      </w:r>
      <w:r w:rsidRPr="00D54360">
        <w:rPr>
          <w:rFonts w:ascii="GHEA Grapalat" w:hAnsi="GHEA Grapalat" w:cs="Sylfaen"/>
        </w:rPr>
        <w:t>գործողությունների</w:t>
      </w:r>
      <w:r w:rsidRPr="00D54360">
        <w:rPr>
          <w:rFonts w:ascii="GHEA Grapalat" w:hAnsi="GHEA Grapalat"/>
        </w:rPr>
        <w:t xml:space="preserve"> </w:t>
      </w:r>
      <w:r w:rsidRPr="00D54360">
        <w:rPr>
          <w:rFonts w:ascii="GHEA Grapalat" w:hAnsi="GHEA Grapalat" w:cs="Sylfaen"/>
        </w:rPr>
        <w:t>ծրագրի</w:t>
      </w:r>
      <w:r w:rsidRPr="00D54360">
        <w:rPr>
          <w:rFonts w:ascii="GHEA Grapalat" w:hAnsi="GHEA Grapalat"/>
        </w:rPr>
        <w:t xml:space="preserve"> </w:t>
      </w:r>
      <w:r w:rsidRPr="00D54360">
        <w:rPr>
          <w:rFonts w:ascii="GHEA Grapalat" w:hAnsi="GHEA Grapalat" w:cs="Sylfaen"/>
        </w:rPr>
        <w:t>շրջանակներում</w:t>
      </w:r>
      <w:r w:rsidRPr="00D54360">
        <w:rPr>
          <w:rFonts w:ascii="GHEA Grapalat" w:hAnsi="GHEA Grapalat"/>
        </w:rPr>
        <w:t xml:space="preserve"> </w:t>
      </w:r>
      <w:r w:rsidRPr="00D54360">
        <w:rPr>
          <w:rFonts w:ascii="GHEA Grapalat" w:hAnsi="GHEA Grapalat" w:cs="Sylfaen"/>
        </w:rPr>
        <w:t>իրականացվել</w:t>
      </w:r>
      <w:r w:rsidRPr="00D54360">
        <w:rPr>
          <w:rFonts w:ascii="GHEA Grapalat" w:hAnsi="GHEA Grapalat"/>
        </w:rPr>
        <w:t xml:space="preserve"> </w:t>
      </w:r>
      <w:r w:rsidRPr="00D54360">
        <w:rPr>
          <w:rFonts w:ascii="GHEA Grapalat" w:hAnsi="GHEA Grapalat" w:cs="Sylfaen"/>
        </w:rPr>
        <w:t>են</w:t>
      </w:r>
      <w:r w:rsidRPr="00D54360">
        <w:rPr>
          <w:rFonts w:ascii="GHEA Grapalat" w:hAnsi="GHEA Grapalat"/>
        </w:rPr>
        <w:t xml:space="preserve"> 40 </w:t>
      </w:r>
      <w:r w:rsidRPr="00D54360">
        <w:rPr>
          <w:rFonts w:ascii="GHEA Grapalat" w:hAnsi="GHEA Grapalat" w:cs="Sylfaen"/>
        </w:rPr>
        <w:t>մլն</w:t>
      </w:r>
      <w:r w:rsidRPr="00D54360">
        <w:rPr>
          <w:rFonts w:ascii="GHEA Grapalat" w:hAnsi="GHEA Grapalat"/>
        </w:rPr>
        <w:t xml:space="preserve"> </w:t>
      </w:r>
      <w:r w:rsidRPr="00D54360">
        <w:rPr>
          <w:rFonts w:ascii="GHEA Grapalat" w:hAnsi="GHEA Grapalat" w:cs="Sylfaen"/>
        </w:rPr>
        <w:t>եվրո</w:t>
      </w:r>
      <w:r w:rsidRPr="00D54360">
        <w:rPr>
          <w:rFonts w:ascii="GHEA Grapalat" w:hAnsi="GHEA Grapalat"/>
        </w:rPr>
        <w:t xml:space="preserve"> </w:t>
      </w:r>
      <w:r w:rsidRPr="00D54360">
        <w:rPr>
          <w:rFonts w:ascii="GHEA Grapalat" w:hAnsi="GHEA Grapalat" w:cs="Sylfaen"/>
        </w:rPr>
        <w:t>արժեքով</w:t>
      </w:r>
      <w:r w:rsidRPr="00D54360">
        <w:rPr>
          <w:rFonts w:ascii="GHEA Grapalat" w:hAnsi="GHEA Grapalat"/>
        </w:rPr>
        <w:t xml:space="preserve"> 3 </w:t>
      </w:r>
      <w:r w:rsidRPr="00D54360">
        <w:rPr>
          <w:rFonts w:ascii="GHEA Grapalat" w:hAnsi="GHEA Grapalat" w:cs="Sylfaen"/>
        </w:rPr>
        <w:t>նոր</w:t>
      </w:r>
      <w:r w:rsidRPr="00D54360">
        <w:rPr>
          <w:rFonts w:ascii="GHEA Grapalat" w:hAnsi="GHEA Grapalat"/>
        </w:rPr>
        <w:t xml:space="preserve"> </w:t>
      </w:r>
      <w:r w:rsidRPr="00D54360">
        <w:rPr>
          <w:rFonts w:ascii="GHEA Grapalat" w:hAnsi="GHEA Grapalat" w:cs="Sylfaen"/>
        </w:rPr>
        <w:t>ֆինանսավորման</w:t>
      </w:r>
      <w:r w:rsidRPr="00D54360">
        <w:rPr>
          <w:rFonts w:ascii="GHEA Grapalat" w:hAnsi="GHEA Grapalat"/>
        </w:rPr>
        <w:t xml:space="preserve"> </w:t>
      </w:r>
      <w:r w:rsidRPr="00D54360">
        <w:rPr>
          <w:rFonts w:ascii="GHEA Grapalat" w:hAnsi="GHEA Grapalat" w:cs="Sylfaen"/>
        </w:rPr>
        <w:t>համաձայնագրերի</w:t>
      </w:r>
      <w:r w:rsidRPr="00D54360">
        <w:rPr>
          <w:rFonts w:ascii="GHEA Grapalat" w:hAnsi="GHEA Grapalat"/>
        </w:rPr>
        <w:t xml:space="preserve"> </w:t>
      </w:r>
      <w:r w:rsidRPr="00D54360">
        <w:rPr>
          <w:rFonts w:ascii="GHEA Grapalat" w:hAnsi="GHEA Grapalat" w:cs="Sylfaen"/>
        </w:rPr>
        <w:t>մշակման</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ԵՄ</w:t>
      </w:r>
      <w:r w:rsidRPr="00D54360">
        <w:rPr>
          <w:rFonts w:ascii="GHEA Grapalat" w:hAnsi="GHEA Grapalat"/>
        </w:rPr>
        <w:t xml:space="preserve"> </w:t>
      </w:r>
      <w:r w:rsidRPr="00D54360">
        <w:rPr>
          <w:rFonts w:ascii="GHEA Grapalat" w:hAnsi="GHEA Grapalat" w:cs="Sylfaen"/>
        </w:rPr>
        <w:t>կողմի</w:t>
      </w:r>
      <w:r w:rsidRPr="00D54360">
        <w:rPr>
          <w:rFonts w:ascii="GHEA Grapalat" w:hAnsi="GHEA Grapalat"/>
        </w:rPr>
        <w:t xml:space="preserve"> </w:t>
      </w:r>
      <w:r w:rsidRPr="00D54360">
        <w:rPr>
          <w:rFonts w:ascii="GHEA Grapalat" w:hAnsi="GHEA Grapalat" w:cs="Sylfaen"/>
        </w:rPr>
        <w:t>հետ</w:t>
      </w:r>
      <w:r w:rsidRPr="00D54360">
        <w:rPr>
          <w:rFonts w:ascii="GHEA Grapalat" w:hAnsi="GHEA Grapalat"/>
        </w:rPr>
        <w:t xml:space="preserve"> </w:t>
      </w:r>
      <w:r w:rsidRPr="00D54360">
        <w:rPr>
          <w:rFonts w:ascii="GHEA Grapalat" w:hAnsi="GHEA Grapalat" w:cs="Sylfaen"/>
        </w:rPr>
        <w:t>բանակցման</w:t>
      </w:r>
      <w:r w:rsidRPr="00D54360">
        <w:rPr>
          <w:rFonts w:ascii="GHEA Grapalat" w:hAnsi="GHEA Grapalat"/>
        </w:rPr>
        <w:t xml:space="preserve"> </w:t>
      </w:r>
      <w:r w:rsidRPr="00D54360">
        <w:rPr>
          <w:rFonts w:ascii="GHEA Grapalat" w:hAnsi="GHEA Grapalat" w:cs="Sylfaen"/>
        </w:rPr>
        <w:t>աշխատանքները</w:t>
      </w:r>
      <w:r w:rsidRPr="00D54360">
        <w:rPr>
          <w:rFonts w:ascii="GHEA Grapalat" w:hAnsi="GHEA Grapalat"/>
        </w:rPr>
        <w:t xml:space="preserve">, </w:t>
      </w:r>
      <w:r w:rsidRPr="00D54360">
        <w:rPr>
          <w:rFonts w:ascii="GHEA Grapalat" w:hAnsi="GHEA Grapalat" w:cs="Sylfaen"/>
        </w:rPr>
        <w:t>որոնք</w:t>
      </w:r>
      <w:r w:rsidRPr="00D54360">
        <w:rPr>
          <w:rFonts w:ascii="GHEA Grapalat" w:hAnsi="GHEA Grapalat"/>
        </w:rPr>
        <w:t xml:space="preserve"> </w:t>
      </w:r>
      <w:r w:rsidRPr="00D54360">
        <w:rPr>
          <w:rFonts w:ascii="GHEA Grapalat" w:hAnsi="GHEA Grapalat" w:cs="Sylfaen"/>
        </w:rPr>
        <w:t>գտնվում</w:t>
      </w:r>
      <w:r w:rsidRPr="00D54360">
        <w:rPr>
          <w:rFonts w:ascii="GHEA Grapalat" w:hAnsi="GHEA Grapalat"/>
        </w:rPr>
        <w:t xml:space="preserve"> </w:t>
      </w:r>
      <w:r w:rsidRPr="00D54360">
        <w:rPr>
          <w:rFonts w:ascii="GHEA Grapalat" w:hAnsi="GHEA Grapalat" w:cs="Sylfaen"/>
        </w:rPr>
        <w:t>են</w:t>
      </w:r>
      <w:r w:rsidRPr="00D54360">
        <w:rPr>
          <w:rFonts w:ascii="GHEA Grapalat" w:hAnsi="GHEA Grapalat"/>
        </w:rPr>
        <w:t xml:space="preserve"> </w:t>
      </w:r>
      <w:r w:rsidRPr="00D54360">
        <w:rPr>
          <w:rFonts w:ascii="GHEA Grapalat" w:hAnsi="GHEA Grapalat" w:cs="Sylfaen"/>
        </w:rPr>
        <w:t>ամփոփման</w:t>
      </w:r>
      <w:r w:rsidRPr="00D54360">
        <w:rPr>
          <w:rFonts w:ascii="GHEA Grapalat" w:hAnsi="GHEA Grapalat"/>
        </w:rPr>
        <w:t xml:space="preserve"> </w:t>
      </w:r>
      <w:r w:rsidRPr="00D54360">
        <w:rPr>
          <w:rFonts w:ascii="GHEA Grapalat" w:hAnsi="GHEA Grapalat" w:cs="Sylfaen"/>
        </w:rPr>
        <w:t>փուլում</w:t>
      </w:r>
      <w:r w:rsidRPr="00D54360">
        <w:rPr>
          <w:rFonts w:ascii="GHEA Grapalat" w:hAnsi="GHEA Grapalat"/>
        </w:rPr>
        <w:t xml:space="preserve">: </w:t>
      </w:r>
      <w:r w:rsidRPr="00D54360">
        <w:rPr>
          <w:rFonts w:ascii="GHEA Grapalat" w:hAnsi="GHEA Grapalat" w:cs="Sylfaen"/>
        </w:rPr>
        <w:t>Համաձայնագրերով</w:t>
      </w:r>
      <w:r w:rsidRPr="00D54360">
        <w:rPr>
          <w:rFonts w:ascii="GHEA Grapalat" w:hAnsi="GHEA Grapalat"/>
        </w:rPr>
        <w:t xml:space="preserve"> </w:t>
      </w:r>
      <w:r w:rsidRPr="00D54360">
        <w:rPr>
          <w:rFonts w:ascii="GHEA Grapalat" w:hAnsi="GHEA Grapalat" w:cs="Sylfaen"/>
        </w:rPr>
        <w:t>նախատեսվում</w:t>
      </w:r>
      <w:r w:rsidRPr="00D54360">
        <w:rPr>
          <w:rFonts w:ascii="GHEA Grapalat" w:hAnsi="GHEA Grapalat"/>
        </w:rPr>
        <w:t xml:space="preserve"> </w:t>
      </w:r>
      <w:r w:rsidRPr="00D54360">
        <w:rPr>
          <w:rFonts w:ascii="GHEA Grapalat" w:hAnsi="GHEA Grapalat" w:cs="Sylfaen"/>
        </w:rPr>
        <w:t>են</w:t>
      </w:r>
      <w:r w:rsidRPr="00D54360">
        <w:rPr>
          <w:rFonts w:ascii="GHEA Grapalat" w:hAnsi="GHEA Grapalat"/>
        </w:rPr>
        <w:t xml:space="preserve"> </w:t>
      </w:r>
      <w:r w:rsidRPr="00D54360">
        <w:rPr>
          <w:rFonts w:ascii="GHEA Grapalat" w:hAnsi="GHEA Grapalat" w:cs="Sylfaen"/>
        </w:rPr>
        <w:t>ծրագրեր</w:t>
      </w:r>
      <w:r w:rsidRPr="00D54360">
        <w:rPr>
          <w:rFonts w:ascii="GHEA Grapalat" w:hAnsi="GHEA Grapalat"/>
        </w:rPr>
        <w:t xml:space="preserve"> </w:t>
      </w:r>
      <w:r w:rsidRPr="00D54360">
        <w:rPr>
          <w:rFonts w:ascii="GHEA Grapalat" w:hAnsi="GHEA Grapalat" w:cs="Sylfaen"/>
        </w:rPr>
        <w:t>համաչափ</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ներառական</w:t>
      </w:r>
      <w:r w:rsidRPr="00D54360">
        <w:rPr>
          <w:rFonts w:ascii="GHEA Grapalat" w:hAnsi="GHEA Grapalat"/>
        </w:rPr>
        <w:t xml:space="preserve"> </w:t>
      </w:r>
      <w:r w:rsidRPr="00D54360">
        <w:rPr>
          <w:rFonts w:ascii="GHEA Grapalat" w:hAnsi="GHEA Grapalat" w:cs="Sylfaen"/>
        </w:rPr>
        <w:t>տնտեսական</w:t>
      </w:r>
      <w:r w:rsidRPr="00D54360">
        <w:rPr>
          <w:rFonts w:ascii="GHEA Grapalat" w:hAnsi="GHEA Grapalat"/>
        </w:rPr>
        <w:t xml:space="preserve"> </w:t>
      </w:r>
      <w:r w:rsidRPr="00D54360">
        <w:rPr>
          <w:rFonts w:ascii="GHEA Grapalat" w:hAnsi="GHEA Grapalat" w:cs="Sylfaen"/>
        </w:rPr>
        <w:t>աճի</w:t>
      </w:r>
      <w:r w:rsidRPr="00D54360">
        <w:rPr>
          <w:rFonts w:ascii="GHEA Grapalat" w:hAnsi="GHEA Grapalat"/>
        </w:rPr>
        <w:t xml:space="preserve"> </w:t>
      </w:r>
      <w:r w:rsidRPr="00D54360">
        <w:rPr>
          <w:rFonts w:ascii="GHEA Grapalat" w:hAnsi="GHEA Grapalat" w:cs="Sylfaen"/>
        </w:rPr>
        <w:t>խթանման</w:t>
      </w:r>
      <w:r w:rsidRPr="00D54360">
        <w:rPr>
          <w:rFonts w:ascii="GHEA Grapalat" w:hAnsi="GHEA Grapalat"/>
        </w:rPr>
        <w:t xml:space="preserve">, </w:t>
      </w:r>
      <w:r w:rsidRPr="00D54360">
        <w:rPr>
          <w:rFonts w:ascii="GHEA Grapalat" w:hAnsi="GHEA Grapalat" w:cs="Sylfaen"/>
        </w:rPr>
        <w:lastRenderedPageBreak/>
        <w:t>հանրային</w:t>
      </w:r>
      <w:r w:rsidRPr="00D54360">
        <w:rPr>
          <w:rFonts w:ascii="GHEA Grapalat" w:hAnsi="GHEA Grapalat"/>
        </w:rPr>
        <w:t xml:space="preserve"> </w:t>
      </w:r>
      <w:r w:rsidRPr="00D54360">
        <w:rPr>
          <w:rFonts w:ascii="GHEA Grapalat" w:hAnsi="GHEA Grapalat" w:cs="Sylfaen"/>
        </w:rPr>
        <w:t>շենքերում</w:t>
      </w:r>
      <w:r w:rsidRPr="00D54360">
        <w:rPr>
          <w:rFonts w:ascii="GHEA Grapalat" w:hAnsi="GHEA Grapalat"/>
        </w:rPr>
        <w:t xml:space="preserve"> </w:t>
      </w:r>
      <w:r w:rsidRPr="00D54360">
        <w:rPr>
          <w:rFonts w:ascii="GHEA Grapalat" w:hAnsi="GHEA Grapalat" w:cs="Sylfaen"/>
        </w:rPr>
        <w:t>էներգախնայողության</w:t>
      </w:r>
      <w:r w:rsidRPr="00D54360">
        <w:rPr>
          <w:rFonts w:ascii="GHEA Grapalat" w:hAnsi="GHEA Grapalat"/>
        </w:rPr>
        <w:t xml:space="preserve"> </w:t>
      </w:r>
      <w:r w:rsidRPr="00D54360">
        <w:rPr>
          <w:rFonts w:ascii="GHEA Grapalat" w:hAnsi="GHEA Grapalat" w:cs="Sylfaen"/>
        </w:rPr>
        <w:t>բարձրացման</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Համապարփակ</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ընդլայնված</w:t>
      </w:r>
      <w:r w:rsidRPr="00D54360">
        <w:rPr>
          <w:rFonts w:ascii="GHEA Grapalat" w:hAnsi="GHEA Grapalat"/>
        </w:rPr>
        <w:t xml:space="preserve"> </w:t>
      </w:r>
      <w:r w:rsidRPr="00D54360">
        <w:rPr>
          <w:rFonts w:ascii="GHEA Grapalat" w:hAnsi="GHEA Grapalat" w:cs="Sylfaen"/>
        </w:rPr>
        <w:t>գործընկերության</w:t>
      </w:r>
      <w:r w:rsidRPr="00D54360">
        <w:rPr>
          <w:rFonts w:ascii="GHEA Grapalat" w:hAnsi="GHEA Grapalat"/>
        </w:rPr>
        <w:t xml:space="preserve"> </w:t>
      </w:r>
      <w:r w:rsidRPr="00D54360">
        <w:rPr>
          <w:rFonts w:ascii="GHEA Grapalat" w:hAnsi="GHEA Grapalat" w:cs="Sylfaen"/>
        </w:rPr>
        <w:t>համաձայնագրի</w:t>
      </w:r>
      <w:r w:rsidRPr="00D54360">
        <w:rPr>
          <w:rFonts w:ascii="GHEA Grapalat" w:hAnsi="GHEA Grapalat"/>
        </w:rPr>
        <w:t xml:space="preserve"> </w:t>
      </w:r>
      <w:r w:rsidRPr="00D54360">
        <w:rPr>
          <w:rFonts w:ascii="GHEA Grapalat" w:hAnsi="GHEA Grapalat" w:cs="Sylfaen"/>
        </w:rPr>
        <w:t>կիրարկման</w:t>
      </w:r>
      <w:r w:rsidRPr="00D54360">
        <w:rPr>
          <w:rFonts w:ascii="GHEA Grapalat" w:hAnsi="GHEA Grapalat"/>
        </w:rPr>
        <w:t xml:space="preserve"> </w:t>
      </w:r>
      <w:r w:rsidRPr="00D54360">
        <w:rPr>
          <w:rFonts w:ascii="GHEA Grapalat" w:hAnsi="GHEA Grapalat" w:cs="Sylfaen"/>
        </w:rPr>
        <w:t>նպատակով</w:t>
      </w:r>
      <w:r w:rsidRPr="00D54360">
        <w:rPr>
          <w:rFonts w:ascii="GHEA Grapalat" w:hAnsi="GHEA Grapalat"/>
        </w:rPr>
        <w:t xml:space="preserve"> </w:t>
      </w:r>
      <w:r w:rsidRPr="00D54360">
        <w:rPr>
          <w:rFonts w:ascii="GHEA Grapalat" w:hAnsi="GHEA Grapalat" w:cs="Sylfaen"/>
        </w:rPr>
        <w:t>տեխնիկական</w:t>
      </w:r>
      <w:r w:rsidRPr="00D54360">
        <w:rPr>
          <w:rFonts w:ascii="GHEA Grapalat" w:hAnsi="GHEA Grapalat"/>
        </w:rPr>
        <w:t xml:space="preserve"> </w:t>
      </w:r>
      <w:r w:rsidRPr="00D54360">
        <w:rPr>
          <w:rFonts w:ascii="GHEA Grapalat" w:hAnsi="GHEA Grapalat" w:cs="Sylfaen"/>
        </w:rPr>
        <w:t>աջակցության</w:t>
      </w:r>
      <w:r w:rsidRPr="00D54360">
        <w:rPr>
          <w:rFonts w:ascii="GHEA Grapalat" w:hAnsi="GHEA Grapalat"/>
        </w:rPr>
        <w:t xml:space="preserve"> </w:t>
      </w:r>
      <w:r w:rsidRPr="00D54360">
        <w:rPr>
          <w:rFonts w:ascii="GHEA Grapalat" w:hAnsi="GHEA Grapalat" w:cs="Sylfaen"/>
        </w:rPr>
        <w:t>տրամադրման</w:t>
      </w:r>
      <w:r w:rsidRPr="00D54360">
        <w:rPr>
          <w:rFonts w:ascii="GHEA Grapalat" w:hAnsi="GHEA Grapalat"/>
        </w:rPr>
        <w:t xml:space="preserve"> </w:t>
      </w:r>
      <w:r w:rsidRPr="00D54360">
        <w:rPr>
          <w:rFonts w:ascii="GHEA Grapalat" w:hAnsi="GHEA Grapalat" w:cs="Sylfaen"/>
        </w:rPr>
        <w:t>ուղղություներով</w:t>
      </w:r>
      <w:r w:rsidRPr="00D54360">
        <w:rPr>
          <w:rFonts w:ascii="GHEA Grapalat" w:hAnsi="GHEA Grapalat"/>
        </w:rPr>
        <w:t>:</w:t>
      </w:r>
    </w:p>
    <w:p w14:paraId="1AD743CC" w14:textId="77777777" w:rsidR="00003097" w:rsidRPr="00D54360" w:rsidRDefault="00003097" w:rsidP="00D54360">
      <w:pPr>
        <w:pStyle w:val="ListParagraph"/>
        <w:numPr>
          <w:ilvl w:val="0"/>
          <w:numId w:val="3"/>
        </w:numPr>
        <w:spacing w:before="200"/>
        <w:ind w:left="180" w:hanging="142"/>
        <w:jc w:val="both"/>
        <w:rPr>
          <w:rFonts w:ascii="GHEA Grapalat" w:hAnsi="GHEA Grapalat"/>
        </w:rPr>
      </w:pPr>
      <w:r w:rsidRPr="00D54360">
        <w:rPr>
          <w:rFonts w:ascii="GHEA Grapalat" w:hAnsi="GHEA Grapalat" w:cs="Sylfaen"/>
        </w:rPr>
        <w:t>Մեկնարկել</w:t>
      </w:r>
      <w:r w:rsidRPr="00D54360">
        <w:rPr>
          <w:rFonts w:ascii="GHEA Grapalat" w:hAnsi="GHEA Grapalat"/>
        </w:rPr>
        <w:t xml:space="preserve"> </w:t>
      </w:r>
      <w:r w:rsidRPr="00D54360">
        <w:rPr>
          <w:rFonts w:ascii="GHEA Grapalat" w:hAnsi="GHEA Grapalat" w:cs="Sylfaen"/>
        </w:rPr>
        <w:t>են</w:t>
      </w:r>
      <w:r w:rsidRPr="00D54360">
        <w:rPr>
          <w:rFonts w:ascii="GHEA Grapalat" w:hAnsi="GHEA Grapalat"/>
        </w:rPr>
        <w:t xml:space="preserve"> </w:t>
      </w:r>
      <w:r w:rsidRPr="00D54360">
        <w:rPr>
          <w:rFonts w:ascii="GHEA Grapalat" w:hAnsi="GHEA Grapalat" w:cs="Sylfaen"/>
        </w:rPr>
        <w:t>ԵՄ</w:t>
      </w:r>
      <w:r w:rsidRPr="00D54360">
        <w:rPr>
          <w:rFonts w:ascii="GHEA Grapalat" w:hAnsi="GHEA Grapalat"/>
        </w:rPr>
        <w:t xml:space="preserve"> 2017</w:t>
      </w:r>
      <w:r w:rsidRPr="00D54360">
        <w:rPr>
          <w:rFonts w:ascii="GHEA Grapalat" w:hAnsi="GHEA Grapalat" w:cs="Sylfaen"/>
        </w:rPr>
        <w:t>թ</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2018</w:t>
      </w:r>
      <w:r w:rsidRPr="00D54360">
        <w:rPr>
          <w:rFonts w:ascii="GHEA Grapalat" w:hAnsi="GHEA Grapalat" w:cs="Sylfaen"/>
        </w:rPr>
        <w:t>թ</w:t>
      </w:r>
      <w:r w:rsidRPr="00D54360">
        <w:rPr>
          <w:rFonts w:ascii="GHEA Grapalat" w:hAnsi="GHEA Grapalat"/>
        </w:rPr>
        <w:t xml:space="preserve">. </w:t>
      </w:r>
      <w:r w:rsidRPr="00D54360">
        <w:rPr>
          <w:rFonts w:ascii="GHEA Grapalat" w:hAnsi="GHEA Grapalat" w:cs="Sylfaen"/>
        </w:rPr>
        <w:t>տարեկան</w:t>
      </w:r>
      <w:r w:rsidRPr="00D54360">
        <w:rPr>
          <w:rFonts w:ascii="GHEA Grapalat" w:hAnsi="GHEA Grapalat"/>
        </w:rPr>
        <w:t xml:space="preserve"> </w:t>
      </w:r>
      <w:r w:rsidRPr="00D54360">
        <w:rPr>
          <w:rFonts w:ascii="GHEA Grapalat" w:hAnsi="GHEA Grapalat" w:cs="Sylfaen"/>
        </w:rPr>
        <w:t>գործողությունների</w:t>
      </w:r>
      <w:r w:rsidRPr="00D54360">
        <w:rPr>
          <w:rFonts w:ascii="GHEA Grapalat" w:hAnsi="GHEA Grapalat"/>
        </w:rPr>
        <w:t xml:space="preserve"> </w:t>
      </w:r>
      <w:r w:rsidRPr="00D54360">
        <w:rPr>
          <w:rFonts w:ascii="GHEA Grapalat" w:hAnsi="GHEA Grapalat" w:cs="Sylfaen"/>
        </w:rPr>
        <w:t>ծրագրերի</w:t>
      </w:r>
      <w:r w:rsidRPr="00D54360">
        <w:rPr>
          <w:rFonts w:ascii="GHEA Grapalat" w:hAnsi="GHEA Grapalat"/>
        </w:rPr>
        <w:t xml:space="preserve"> </w:t>
      </w:r>
      <w:r w:rsidRPr="00D54360">
        <w:rPr>
          <w:rFonts w:ascii="GHEA Grapalat" w:hAnsi="GHEA Grapalat" w:cs="Sylfaen"/>
        </w:rPr>
        <w:t>շրջանակներում</w:t>
      </w:r>
      <w:r w:rsidRPr="00D54360">
        <w:rPr>
          <w:rFonts w:ascii="GHEA Grapalat" w:hAnsi="GHEA Grapalat"/>
        </w:rPr>
        <w:t xml:space="preserve"> </w:t>
      </w:r>
      <w:r w:rsidRPr="00D54360">
        <w:rPr>
          <w:rFonts w:ascii="GHEA Grapalat" w:hAnsi="GHEA Grapalat" w:cs="Sylfaen"/>
        </w:rPr>
        <w:t>ստորագրված</w:t>
      </w:r>
      <w:r w:rsidRPr="00D54360">
        <w:rPr>
          <w:rFonts w:ascii="GHEA Grapalat" w:hAnsi="GHEA Grapalat"/>
        </w:rPr>
        <w:t xml:space="preserve"> </w:t>
      </w:r>
      <w:r w:rsidRPr="00D54360">
        <w:rPr>
          <w:rFonts w:ascii="GHEA Grapalat" w:hAnsi="GHEA Grapalat" w:cs="Sylfaen"/>
        </w:rPr>
        <w:t>մոտ</w:t>
      </w:r>
      <w:r w:rsidRPr="00D54360">
        <w:rPr>
          <w:rFonts w:ascii="GHEA Grapalat" w:hAnsi="GHEA Grapalat"/>
        </w:rPr>
        <w:t xml:space="preserve"> 77 </w:t>
      </w:r>
      <w:r w:rsidRPr="00D54360">
        <w:rPr>
          <w:rFonts w:ascii="GHEA Grapalat" w:hAnsi="GHEA Grapalat" w:cs="Sylfaen"/>
        </w:rPr>
        <w:t>մլն</w:t>
      </w:r>
      <w:r w:rsidRPr="00D54360">
        <w:rPr>
          <w:rFonts w:ascii="GHEA Grapalat" w:hAnsi="GHEA Grapalat"/>
        </w:rPr>
        <w:t xml:space="preserve"> </w:t>
      </w:r>
      <w:r w:rsidRPr="00D54360">
        <w:rPr>
          <w:rFonts w:ascii="GHEA Grapalat" w:hAnsi="GHEA Grapalat" w:cs="Sylfaen"/>
        </w:rPr>
        <w:t>եվրո</w:t>
      </w:r>
      <w:r w:rsidRPr="00D54360">
        <w:rPr>
          <w:rFonts w:ascii="GHEA Grapalat" w:hAnsi="GHEA Grapalat"/>
        </w:rPr>
        <w:t xml:space="preserve"> </w:t>
      </w:r>
      <w:r w:rsidRPr="00D54360">
        <w:rPr>
          <w:rFonts w:ascii="GHEA Grapalat" w:hAnsi="GHEA Grapalat" w:cs="Sylfaen"/>
        </w:rPr>
        <w:t>արժեքով</w:t>
      </w:r>
      <w:r w:rsidRPr="00D54360">
        <w:rPr>
          <w:rFonts w:ascii="GHEA Grapalat" w:hAnsi="GHEA Grapalat"/>
        </w:rPr>
        <w:t xml:space="preserve"> 5 </w:t>
      </w:r>
      <w:r w:rsidRPr="00D54360">
        <w:rPr>
          <w:rFonts w:ascii="GHEA Grapalat" w:hAnsi="GHEA Grapalat" w:cs="Sylfaen"/>
        </w:rPr>
        <w:t>ֆինանսավորման</w:t>
      </w:r>
      <w:r w:rsidRPr="00D54360">
        <w:rPr>
          <w:rFonts w:ascii="GHEA Grapalat" w:hAnsi="GHEA Grapalat"/>
        </w:rPr>
        <w:t xml:space="preserve"> </w:t>
      </w:r>
      <w:r w:rsidRPr="00D54360">
        <w:rPr>
          <w:rFonts w:ascii="GHEA Grapalat" w:hAnsi="GHEA Grapalat" w:cs="Sylfaen"/>
        </w:rPr>
        <w:t>համաձայնագրերի</w:t>
      </w:r>
      <w:r w:rsidRPr="00D54360">
        <w:rPr>
          <w:rFonts w:ascii="GHEA Grapalat" w:hAnsi="GHEA Grapalat"/>
        </w:rPr>
        <w:t xml:space="preserve"> </w:t>
      </w:r>
      <w:r w:rsidRPr="00D54360">
        <w:rPr>
          <w:rFonts w:ascii="GHEA Grapalat" w:hAnsi="GHEA Grapalat" w:cs="Sylfaen"/>
        </w:rPr>
        <w:t>ներքո</w:t>
      </w:r>
      <w:r w:rsidRPr="00D54360">
        <w:rPr>
          <w:rFonts w:ascii="GHEA Grapalat" w:hAnsi="GHEA Grapalat"/>
        </w:rPr>
        <w:t xml:space="preserve"> </w:t>
      </w:r>
      <w:r w:rsidRPr="00D54360">
        <w:rPr>
          <w:rFonts w:ascii="GHEA Grapalat" w:hAnsi="GHEA Grapalat" w:cs="Sylfaen"/>
        </w:rPr>
        <w:t>իրականացվող</w:t>
      </w:r>
      <w:r w:rsidRPr="00D54360">
        <w:rPr>
          <w:rFonts w:ascii="GHEA Grapalat" w:hAnsi="GHEA Grapalat"/>
        </w:rPr>
        <w:t xml:space="preserve"> </w:t>
      </w:r>
      <w:r w:rsidRPr="00D54360">
        <w:rPr>
          <w:rFonts w:ascii="GHEA Grapalat" w:hAnsi="GHEA Grapalat" w:cs="Sylfaen"/>
        </w:rPr>
        <w:t>ծրագրերի</w:t>
      </w:r>
      <w:r w:rsidRPr="00D54360">
        <w:rPr>
          <w:rFonts w:ascii="GHEA Grapalat" w:hAnsi="GHEA Grapalat"/>
        </w:rPr>
        <w:t xml:space="preserve"> </w:t>
      </w:r>
      <w:r w:rsidRPr="00D54360">
        <w:rPr>
          <w:rFonts w:ascii="GHEA Grapalat" w:hAnsi="GHEA Grapalat" w:cs="Sylfaen"/>
        </w:rPr>
        <w:t>ձևավորման</w:t>
      </w:r>
      <w:r w:rsidRPr="00D54360">
        <w:rPr>
          <w:rFonts w:ascii="GHEA Grapalat" w:hAnsi="GHEA Grapalat"/>
        </w:rPr>
        <w:t xml:space="preserve"> </w:t>
      </w:r>
      <w:r w:rsidRPr="00D54360">
        <w:rPr>
          <w:rFonts w:ascii="GHEA Grapalat" w:hAnsi="GHEA Grapalat" w:cs="Sylfaen"/>
        </w:rPr>
        <w:t>աշխատանքները</w:t>
      </w:r>
      <w:r w:rsidRPr="00D54360">
        <w:rPr>
          <w:rFonts w:ascii="GHEA Grapalat" w:hAnsi="GHEA Grapalat"/>
        </w:rPr>
        <w:t>:</w:t>
      </w:r>
    </w:p>
    <w:p w14:paraId="2EB72E6C" w14:textId="77777777" w:rsidR="00432975" w:rsidRPr="00D54360" w:rsidRDefault="00432975" w:rsidP="00D54360">
      <w:pPr>
        <w:pStyle w:val="Heading1"/>
        <w:pBdr>
          <w:bottom w:val="single" w:sz="18" w:space="1" w:color="365F91" w:themeColor="accent1" w:themeShade="BF"/>
        </w:pBdr>
        <w:spacing w:before="360" w:after="360"/>
        <w:ind w:left="180"/>
        <w:rPr>
          <w:rFonts w:ascii="GHEA Grapalat" w:eastAsia="Times New Roman" w:hAnsi="GHEA Grapalat" w:cs="Times New Roman"/>
          <w:bCs w:val="0"/>
          <w:sz w:val="22"/>
          <w:szCs w:val="22"/>
          <w:lang w:val="hy-AM"/>
        </w:rPr>
      </w:pPr>
      <w:bookmarkStart w:id="4" w:name="_Toc530678235"/>
      <w:r w:rsidRPr="00D54360">
        <w:rPr>
          <w:rFonts w:ascii="GHEA Grapalat" w:eastAsia="Times New Roman" w:hAnsi="GHEA Grapalat" w:cs="Times New Roman"/>
          <w:bCs w:val="0"/>
          <w:sz w:val="22"/>
          <w:szCs w:val="22"/>
          <w:lang w:val="hy-AM"/>
        </w:rPr>
        <w:t>ԶԲՈՍԱՇՐՋՈՒԹՅՈՒՆ</w:t>
      </w:r>
      <w:bookmarkEnd w:id="4"/>
    </w:p>
    <w:p w14:paraId="447CA0E1" w14:textId="77777777" w:rsidR="00306E5C" w:rsidRPr="00D54360" w:rsidRDefault="00306E5C" w:rsidP="00D54360">
      <w:pPr>
        <w:pStyle w:val="ListParagraph"/>
        <w:numPr>
          <w:ilvl w:val="0"/>
          <w:numId w:val="3"/>
        </w:numPr>
        <w:spacing w:before="200"/>
        <w:ind w:left="180"/>
        <w:contextualSpacing w:val="0"/>
        <w:jc w:val="both"/>
        <w:rPr>
          <w:rFonts w:ascii="GHEA Grapalat" w:hAnsi="GHEA Grapalat" w:cs="Sylfaen"/>
        </w:rPr>
      </w:pPr>
      <w:r w:rsidRPr="00D54360">
        <w:rPr>
          <w:rFonts w:ascii="GHEA Grapalat" w:hAnsi="GHEA Grapalat" w:cs="Sylfaen"/>
        </w:rPr>
        <w:t>«Կայուն զարգացման նպատակների ազգային նորարարական կենտրոնի» և Զբոսաշրջության կոմիտեի համագործակցության արդյունքում մեկնարկել է Travelinsights.am-ը՝ արհեստական բանականության հիմքով աշխատող առցանց գործիքը, որը թույլ է տալու ամբողջական պատկերացում կազմել Հայաստանում զբոսաշրջային վայրերի մասին` առցանց հարթակներում զբոսաշրջիկների թողած մեկնաբանությունների հիման վրա:</w:t>
      </w:r>
      <w:r w:rsidR="00646C5A" w:rsidRPr="00D54360">
        <w:rPr>
          <w:rFonts w:ascii="GHEA Grapalat" w:hAnsi="GHEA Grapalat" w:cs="Sylfaen"/>
        </w:rPr>
        <w:t xml:space="preserve"> Գործիքը հնարավորություն է տալիս բացահայտել զբոսաշրջիկների կողմից առավել մատնանշված խնդիրներն ու բացթողումները, որի արդյունքում իրականացվելու է փաստահենք զբոսաշրջային զարգացման քաղաքականություն, թիրախավորված մարքեթինգային միջոցառումներ, որն էլ նպաստելու է ոլորտի զարգացմանն ուղղված պետական միջոցների օգտագործման արդյունավետության աճին:</w:t>
      </w:r>
    </w:p>
    <w:p w14:paraId="7C34A1B0" w14:textId="0F0A4232" w:rsidR="00306E5C" w:rsidRPr="00D54360" w:rsidRDefault="00306E5C" w:rsidP="00D54360">
      <w:pPr>
        <w:pStyle w:val="ListParagraph"/>
        <w:numPr>
          <w:ilvl w:val="0"/>
          <w:numId w:val="3"/>
        </w:numPr>
        <w:spacing w:before="200"/>
        <w:ind w:left="180"/>
        <w:contextualSpacing w:val="0"/>
        <w:jc w:val="both"/>
        <w:rPr>
          <w:rFonts w:ascii="GHEA Grapalat" w:hAnsi="GHEA Grapalat" w:cs="Sylfaen"/>
        </w:rPr>
      </w:pPr>
      <w:r w:rsidRPr="00D54360">
        <w:rPr>
          <w:rFonts w:ascii="GHEA Grapalat" w:hAnsi="GHEA Grapalat" w:cs="Sylfaen"/>
        </w:rPr>
        <w:t>Համաշխարհային բանկի հետ համատեղ մշակվել է հյուրանոցային ոլորտում ներդրումների ուղեցույցը (Hotel Investment Guidebook), որը նախատեսված է Հայաստանում հյուրանոցային ոլորտում օտարերկ</w:t>
      </w:r>
      <w:r w:rsidR="008D6D0C">
        <w:rPr>
          <w:rFonts w:ascii="GHEA Grapalat" w:hAnsi="GHEA Grapalat" w:cs="Sylfaen"/>
        </w:rPr>
        <w:t>ր</w:t>
      </w:r>
      <w:r w:rsidRPr="00D54360">
        <w:rPr>
          <w:rFonts w:ascii="GHEA Grapalat" w:hAnsi="GHEA Grapalat" w:cs="Sylfaen"/>
        </w:rPr>
        <w:t>յա ներդրումների խթանման և պոտենցիալ ներդրողներին ներկայացնելու համար։</w:t>
      </w:r>
      <w:r w:rsidR="00646C5A" w:rsidRPr="00D54360">
        <w:rPr>
          <w:rFonts w:ascii="GHEA Grapalat" w:hAnsi="GHEA Grapalat" w:cs="Sylfaen"/>
        </w:rPr>
        <w:t xml:space="preserve"> Ուղեցույցը տրամադրում է ամբողջական վիճակագրական տեղեկատվություն ՀՀ-ի հյուրանոցային տնտեսության զարգացումների մասին, մատնանշում օտարերկրյա ուղղակի ներդրումների համար Հայաստանում բարենպաստ պայմանները և ներկայացնում առկա ներդրումային ծրագրերը:  </w:t>
      </w:r>
    </w:p>
    <w:p w14:paraId="0A2BE7DC" w14:textId="7F79CE8E" w:rsidR="005B4218" w:rsidRPr="00D54360" w:rsidRDefault="003F5DEE" w:rsidP="00D54360">
      <w:pPr>
        <w:pStyle w:val="ListParagraph"/>
        <w:numPr>
          <w:ilvl w:val="0"/>
          <w:numId w:val="3"/>
        </w:numPr>
        <w:spacing w:before="200"/>
        <w:ind w:left="180"/>
        <w:contextualSpacing w:val="0"/>
        <w:jc w:val="both"/>
        <w:rPr>
          <w:rFonts w:ascii="GHEA Grapalat" w:hAnsi="GHEA Grapalat" w:cs="Sylfaen"/>
        </w:rPr>
      </w:pPr>
      <w:r w:rsidRPr="00D54360">
        <w:rPr>
          <w:rFonts w:ascii="GHEA Grapalat" w:hAnsi="GHEA Grapalat" w:cs="Sylfaen"/>
        </w:rPr>
        <w:t xml:space="preserve">Ապահովվել է </w:t>
      </w:r>
      <w:r w:rsidR="005B4218" w:rsidRPr="00D54360">
        <w:rPr>
          <w:rFonts w:ascii="GHEA Grapalat" w:hAnsi="GHEA Grapalat" w:cs="Sylfaen"/>
        </w:rPr>
        <w:t>Հայաստանի 14 զբոսաշրջային ընկերությունների համատեղ մասնակցությունը Բեռլինում կայացած</w:t>
      </w:r>
      <w:r w:rsidR="000703FA" w:rsidRPr="00D54360">
        <w:rPr>
          <w:rFonts w:ascii="GHEA Grapalat" w:hAnsi="GHEA Grapalat" w:cs="Sylfaen"/>
        </w:rPr>
        <w:t xml:space="preserve"> «</w:t>
      </w:r>
      <w:r w:rsidR="005B4218" w:rsidRPr="00D54360">
        <w:rPr>
          <w:rFonts w:ascii="GHEA Grapalat" w:hAnsi="GHEA Grapalat" w:cs="Sylfaen"/>
        </w:rPr>
        <w:t>ITB Berlin – 2019</w:t>
      </w:r>
      <w:r w:rsidR="000703FA" w:rsidRPr="00D54360">
        <w:rPr>
          <w:rFonts w:ascii="GHEA Grapalat" w:hAnsi="GHEA Grapalat" w:cs="Sylfaen"/>
        </w:rPr>
        <w:t>»</w:t>
      </w:r>
      <w:r w:rsidR="005B4218" w:rsidRPr="00D54360">
        <w:rPr>
          <w:rFonts w:ascii="GHEA Grapalat" w:hAnsi="GHEA Grapalat" w:cs="Sylfaen"/>
        </w:rPr>
        <w:t xml:space="preserve"> միջազգային զբոսաշրջային ցուցահանդեսին, որտեղ ներկայացվել է Հայաստանը` որպես գրավիչ և բարենպաստ զբոսաշրջային երկիր և հայկական զբոսաշրջային արդյունքը</w:t>
      </w:r>
      <w:r w:rsidRPr="00D54360">
        <w:rPr>
          <w:rFonts w:ascii="GHEA Grapalat" w:hAnsi="GHEA Grapalat" w:cs="Sylfaen"/>
        </w:rPr>
        <w:t>:</w:t>
      </w:r>
      <w:r w:rsidR="00646C5A" w:rsidRPr="00D54360">
        <w:rPr>
          <w:rFonts w:ascii="GHEA Grapalat" w:hAnsi="GHEA Grapalat" w:cs="Sylfaen"/>
        </w:rPr>
        <w:t xml:space="preserve"> Ցուցահանդեսին ներկայացված է եղել ավելի քան 180 երկիր</w:t>
      </w:r>
      <w:r w:rsidR="008D6D0C">
        <w:rPr>
          <w:rFonts w:ascii="GHEA Grapalat" w:hAnsi="GHEA Grapalat" w:cs="Sylfaen"/>
        </w:rPr>
        <w:t>, 10</w:t>
      </w:r>
      <w:r w:rsidR="00646C5A" w:rsidRPr="00D54360">
        <w:rPr>
          <w:rFonts w:ascii="GHEA Grapalat" w:hAnsi="GHEA Grapalat" w:cs="Sylfaen"/>
        </w:rPr>
        <w:t>000-ից ավել մասնակից, 160000 այցելու: Այն հանդիսանում է լավագուն հարթակներից մեկը թիրախային շուկաներում Հայաստանի ճանաչելիության բարձրացման համար:</w:t>
      </w:r>
    </w:p>
    <w:p w14:paraId="516A8D41" w14:textId="77777777" w:rsidR="0022248E" w:rsidRPr="00D54360" w:rsidRDefault="0022248E" w:rsidP="00D54360">
      <w:pPr>
        <w:pStyle w:val="ListParagraph"/>
        <w:numPr>
          <w:ilvl w:val="0"/>
          <w:numId w:val="3"/>
        </w:numPr>
        <w:spacing w:before="200"/>
        <w:ind w:left="180"/>
        <w:contextualSpacing w:val="0"/>
        <w:jc w:val="both"/>
        <w:rPr>
          <w:rFonts w:ascii="GHEA Grapalat" w:hAnsi="GHEA Grapalat"/>
        </w:rPr>
      </w:pPr>
      <w:r w:rsidRPr="00D54360">
        <w:rPr>
          <w:rFonts w:ascii="GHEA Grapalat" w:hAnsi="GHEA Grapalat" w:cs="Sylfaen"/>
        </w:rPr>
        <w:t>Աջակցություն</w:t>
      </w:r>
      <w:r w:rsidRPr="00D54360">
        <w:rPr>
          <w:rFonts w:ascii="GHEA Grapalat" w:hAnsi="GHEA Grapalat"/>
        </w:rPr>
        <w:t xml:space="preserve"> </w:t>
      </w:r>
      <w:r w:rsidRPr="00D54360">
        <w:rPr>
          <w:rFonts w:ascii="GHEA Grapalat" w:hAnsi="GHEA Grapalat" w:cs="Sylfaen"/>
        </w:rPr>
        <w:t>է</w:t>
      </w:r>
      <w:r w:rsidRPr="00D54360">
        <w:rPr>
          <w:rFonts w:ascii="GHEA Grapalat" w:hAnsi="GHEA Grapalat"/>
        </w:rPr>
        <w:t xml:space="preserve"> </w:t>
      </w:r>
      <w:r w:rsidRPr="00D54360">
        <w:rPr>
          <w:rFonts w:ascii="GHEA Grapalat" w:hAnsi="GHEA Grapalat" w:cs="Sylfaen"/>
        </w:rPr>
        <w:t>ցուցաբերվել</w:t>
      </w:r>
      <w:r w:rsidRPr="00D54360">
        <w:rPr>
          <w:rFonts w:ascii="GHEA Grapalat" w:hAnsi="GHEA Grapalat"/>
        </w:rPr>
        <w:t xml:space="preserve"> 2019 </w:t>
      </w:r>
      <w:r w:rsidRPr="00D54360">
        <w:rPr>
          <w:rFonts w:ascii="GHEA Grapalat" w:hAnsi="GHEA Grapalat" w:cs="Sylfaen"/>
        </w:rPr>
        <w:t>թվականի</w:t>
      </w:r>
      <w:r w:rsidRPr="00D54360">
        <w:rPr>
          <w:rFonts w:ascii="GHEA Grapalat" w:hAnsi="GHEA Grapalat"/>
        </w:rPr>
        <w:t xml:space="preserve"> </w:t>
      </w:r>
      <w:r w:rsidRPr="00D54360">
        <w:rPr>
          <w:rFonts w:ascii="GHEA Grapalat" w:hAnsi="GHEA Grapalat" w:cs="Sylfaen"/>
        </w:rPr>
        <w:t>ապրիլի</w:t>
      </w:r>
      <w:r w:rsidRPr="00D54360">
        <w:rPr>
          <w:rFonts w:ascii="GHEA Grapalat" w:hAnsi="GHEA Grapalat"/>
        </w:rPr>
        <w:t xml:space="preserve"> 29-</w:t>
      </w:r>
      <w:r w:rsidRPr="00D54360">
        <w:rPr>
          <w:rFonts w:ascii="GHEA Grapalat" w:hAnsi="GHEA Grapalat" w:cs="Sylfaen"/>
        </w:rPr>
        <w:t>ից</w:t>
      </w:r>
      <w:r w:rsidRPr="00D54360">
        <w:rPr>
          <w:rFonts w:ascii="GHEA Grapalat" w:hAnsi="GHEA Grapalat"/>
        </w:rPr>
        <w:t xml:space="preserve"> </w:t>
      </w:r>
      <w:r w:rsidRPr="00D54360">
        <w:rPr>
          <w:rFonts w:ascii="GHEA Grapalat" w:hAnsi="GHEA Grapalat" w:cs="Sylfaen"/>
        </w:rPr>
        <w:t>հոկտեմբերի</w:t>
      </w:r>
      <w:r w:rsidRPr="00D54360">
        <w:rPr>
          <w:rFonts w:ascii="GHEA Grapalat" w:hAnsi="GHEA Grapalat"/>
        </w:rPr>
        <w:t xml:space="preserve"> 7-</w:t>
      </w:r>
      <w:r w:rsidRPr="00D54360">
        <w:rPr>
          <w:rFonts w:ascii="GHEA Grapalat" w:hAnsi="GHEA Grapalat" w:cs="Sylfaen"/>
        </w:rPr>
        <w:t>ը</w:t>
      </w:r>
      <w:r w:rsidRPr="00D54360">
        <w:rPr>
          <w:rFonts w:ascii="GHEA Grapalat" w:hAnsi="GHEA Grapalat"/>
        </w:rPr>
        <w:t xml:space="preserve"> </w:t>
      </w:r>
      <w:r w:rsidRPr="00D54360">
        <w:rPr>
          <w:rFonts w:ascii="GHEA Grapalat" w:hAnsi="GHEA Grapalat" w:cs="Sylfaen"/>
        </w:rPr>
        <w:t>Չինաստանի</w:t>
      </w:r>
      <w:r w:rsidRPr="00D54360">
        <w:rPr>
          <w:rFonts w:ascii="GHEA Grapalat" w:hAnsi="GHEA Grapalat"/>
        </w:rPr>
        <w:t xml:space="preserve"> </w:t>
      </w:r>
      <w:r w:rsidRPr="00D54360">
        <w:rPr>
          <w:rFonts w:ascii="GHEA Grapalat" w:hAnsi="GHEA Grapalat" w:cs="Sylfaen"/>
        </w:rPr>
        <w:t>Պեկին</w:t>
      </w:r>
      <w:r w:rsidRPr="00D54360">
        <w:rPr>
          <w:rFonts w:ascii="GHEA Grapalat" w:hAnsi="GHEA Grapalat"/>
        </w:rPr>
        <w:t xml:space="preserve"> </w:t>
      </w:r>
      <w:r w:rsidRPr="00D54360">
        <w:rPr>
          <w:rFonts w:ascii="GHEA Grapalat" w:hAnsi="GHEA Grapalat" w:cs="Sylfaen"/>
        </w:rPr>
        <w:t>քաղաքում</w:t>
      </w:r>
      <w:r w:rsidRPr="00D54360">
        <w:rPr>
          <w:rFonts w:ascii="GHEA Grapalat" w:hAnsi="GHEA Grapalat"/>
        </w:rPr>
        <w:t xml:space="preserve"> </w:t>
      </w:r>
      <w:r w:rsidRPr="00D54360">
        <w:rPr>
          <w:rFonts w:ascii="GHEA Grapalat" w:hAnsi="GHEA Grapalat" w:cs="Sylfaen"/>
        </w:rPr>
        <w:t>անցկացվող</w:t>
      </w:r>
      <w:r w:rsidRPr="00D54360">
        <w:rPr>
          <w:rFonts w:ascii="GHEA Grapalat" w:hAnsi="GHEA Grapalat"/>
        </w:rPr>
        <w:t xml:space="preserve"> </w:t>
      </w:r>
      <w:r w:rsidRPr="00D54360">
        <w:rPr>
          <w:rFonts w:ascii="GHEA Grapalat" w:hAnsi="GHEA Grapalat" w:cs="Sylfaen"/>
        </w:rPr>
        <w:t>Այգեգործության</w:t>
      </w:r>
      <w:r w:rsidRPr="00D54360">
        <w:rPr>
          <w:rFonts w:ascii="GHEA Grapalat" w:hAnsi="GHEA Grapalat"/>
        </w:rPr>
        <w:t xml:space="preserve"> </w:t>
      </w:r>
      <w:r w:rsidRPr="00D54360">
        <w:rPr>
          <w:rFonts w:ascii="GHEA Grapalat" w:hAnsi="GHEA Grapalat" w:cs="Sylfaen"/>
        </w:rPr>
        <w:t>միջազգային</w:t>
      </w:r>
      <w:r w:rsidRPr="00D54360">
        <w:rPr>
          <w:rFonts w:ascii="GHEA Grapalat" w:hAnsi="GHEA Grapalat"/>
        </w:rPr>
        <w:t xml:space="preserve"> </w:t>
      </w:r>
      <w:r w:rsidRPr="00D54360">
        <w:rPr>
          <w:rFonts w:ascii="GHEA Grapalat" w:hAnsi="GHEA Grapalat" w:cs="Sylfaen"/>
        </w:rPr>
        <w:t>ցուցահանդեսին</w:t>
      </w:r>
      <w:r w:rsidRPr="00D54360">
        <w:rPr>
          <w:rFonts w:ascii="GHEA Grapalat" w:hAnsi="GHEA Grapalat"/>
        </w:rPr>
        <w:t xml:space="preserve">: </w:t>
      </w:r>
      <w:r w:rsidRPr="00D54360">
        <w:rPr>
          <w:rFonts w:ascii="GHEA Grapalat" w:hAnsi="GHEA Grapalat" w:cs="Sylfaen"/>
        </w:rPr>
        <w:t>Մասնավորապես</w:t>
      </w:r>
      <w:r w:rsidRPr="00D54360">
        <w:rPr>
          <w:rFonts w:ascii="GHEA Grapalat" w:hAnsi="GHEA Grapalat"/>
        </w:rPr>
        <w:t xml:space="preserve"> </w:t>
      </w:r>
      <w:r w:rsidRPr="00D54360">
        <w:rPr>
          <w:rFonts w:ascii="GHEA Grapalat" w:hAnsi="GHEA Grapalat" w:cs="Sylfaen"/>
        </w:rPr>
        <w:t>նախագծվել</w:t>
      </w:r>
      <w:r w:rsidRPr="00D54360">
        <w:rPr>
          <w:rFonts w:ascii="GHEA Grapalat" w:hAnsi="GHEA Grapalat"/>
        </w:rPr>
        <w:t xml:space="preserve"> </w:t>
      </w:r>
      <w:r w:rsidRPr="00D54360">
        <w:rPr>
          <w:rFonts w:ascii="GHEA Grapalat" w:hAnsi="GHEA Grapalat" w:cs="Sylfaen"/>
        </w:rPr>
        <w:t>և</w:t>
      </w:r>
      <w:r w:rsidRPr="00D54360">
        <w:rPr>
          <w:rFonts w:ascii="GHEA Grapalat" w:hAnsi="GHEA Grapalat"/>
        </w:rPr>
        <w:t xml:space="preserve"> </w:t>
      </w:r>
      <w:r w:rsidRPr="00D54360">
        <w:rPr>
          <w:rFonts w:ascii="GHEA Grapalat" w:hAnsi="GHEA Grapalat" w:cs="Sylfaen"/>
        </w:rPr>
        <w:t>դիզայներական</w:t>
      </w:r>
      <w:r w:rsidRPr="00D54360">
        <w:rPr>
          <w:rFonts w:ascii="GHEA Grapalat" w:hAnsi="GHEA Grapalat"/>
        </w:rPr>
        <w:t xml:space="preserve"> </w:t>
      </w:r>
      <w:r w:rsidRPr="00D54360">
        <w:rPr>
          <w:rFonts w:ascii="GHEA Grapalat" w:hAnsi="GHEA Grapalat" w:cs="Sylfaen"/>
        </w:rPr>
        <w:t>լուծումներով</w:t>
      </w:r>
      <w:r w:rsidRPr="00D54360">
        <w:rPr>
          <w:rFonts w:ascii="GHEA Grapalat" w:hAnsi="GHEA Grapalat"/>
        </w:rPr>
        <w:t xml:space="preserve"> </w:t>
      </w:r>
      <w:r w:rsidRPr="00D54360">
        <w:rPr>
          <w:rFonts w:ascii="GHEA Grapalat" w:hAnsi="GHEA Grapalat" w:cs="Sylfaen"/>
        </w:rPr>
        <w:t>է</w:t>
      </w:r>
      <w:r w:rsidRPr="00D54360">
        <w:rPr>
          <w:rFonts w:ascii="GHEA Grapalat" w:hAnsi="GHEA Grapalat"/>
        </w:rPr>
        <w:t xml:space="preserve"> </w:t>
      </w:r>
      <w:r w:rsidRPr="00D54360">
        <w:rPr>
          <w:rFonts w:ascii="GHEA Grapalat" w:hAnsi="GHEA Grapalat" w:cs="Sylfaen"/>
        </w:rPr>
        <w:t>ապահովվել</w:t>
      </w:r>
      <w:r w:rsidRPr="00D54360">
        <w:rPr>
          <w:rFonts w:ascii="GHEA Grapalat" w:hAnsi="GHEA Grapalat"/>
        </w:rPr>
        <w:t xml:space="preserve"> </w:t>
      </w:r>
      <w:r w:rsidRPr="00D54360">
        <w:rPr>
          <w:rFonts w:ascii="GHEA Grapalat" w:hAnsi="GHEA Grapalat" w:cs="Sylfaen"/>
        </w:rPr>
        <w:t>Հայաստանի</w:t>
      </w:r>
      <w:r w:rsidRPr="00D54360">
        <w:rPr>
          <w:rFonts w:ascii="GHEA Grapalat" w:hAnsi="GHEA Grapalat"/>
        </w:rPr>
        <w:t xml:space="preserve"> </w:t>
      </w:r>
      <w:r w:rsidRPr="00D54360">
        <w:rPr>
          <w:rFonts w:ascii="GHEA Grapalat" w:hAnsi="GHEA Grapalat" w:cs="Sylfaen"/>
        </w:rPr>
        <w:t>տաղավարը</w:t>
      </w:r>
      <w:r w:rsidRPr="00D54360">
        <w:rPr>
          <w:rFonts w:ascii="GHEA Grapalat" w:hAnsi="GHEA Grapalat"/>
        </w:rPr>
        <w:t xml:space="preserve">, </w:t>
      </w:r>
      <w:r w:rsidRPr="00D54360">
        <w:rPr>
          <w:rFonts w:ascii="GHEA Grapalat" w:hAnsi="GHEA Grapalat" w:cs="Sylfaen"/>
        </w:rPr>
        <w:t>ներկայացվել</w:t>
      </w:r>
      <w:r w:rsidRPr="00D54360">
        <w:rPr>
          <w:rFonts w:ascii="GHEA Grapalat" w:hAnsi="GHEA Grapalat"/>
        </w:rPr>
        <w:t xml:space="preserve"> </w:t>
      </w:r>
      <w:r w:rsidRPr="00D54360">
        <w:rPr>
          <w:rFonts w:ascii="GHEA Grapalat" w:hAnsi="GHEA Grapalat" w:cs="Sylfaen"/>
        </w:rPr>
        <w:t>են</w:t>
      </w:r>
      <w:r w:rsidRPr="00D54360">
        <w:rPr>
          <w:rFonts w:ascii="GHEA Grapalat" w:hAnsi="GHEA Grapalat"/>
        </w:rPr>
        <w:t xml:space="preserve"> </w:t>
      </w:r>
      <w:r w:rsidRPr="00D54360">
        <w:rPr>
          <w:rFonts w:ascii="GHEA Grapalat" w:hAnsi="GHEA Grapalat" w:cs="Sylfaen"/>
        </w:rPr>
        <w:t>Հայաստանի</w:t>
      </w:r>
      <w:r w:rsidRPr="00D54360">
        <w:rPr>
          <w:rFonts w:ascii="GHEA Grapalat" w:hAnsi="GHEA Grapalat"/>
        </w:rPr>
        <w:t xml:space="preserve"> </w:t>
      </w:r>
      <w:r w:rsidRPr="00D54360">
        <w:rPr>
          <w:rFonts w:ascii="GHEA Grapalat" w:hAnsi="GHEA Grapalat" w:cs="Sylfaen"/>
        </w:rPr>
        <w:t>այգեգործական</w:t>
      </w:r>
      <w:r w:rsidRPr="00D54360">
        <w:rPr>
          <w:rFonts w:ascii="GHEA Grapalat" w:hAnsi="GHEA Grapalat"/>
        </w:rPr>
        <w:t xml:space="preserve"> </w:t>
      </w:r>
      <w:r w:rsidRPr="00D54360">
        <w:rPr>
          <w:rFonts w:ascii="GHEA Grapalat" w:hAnsi="GHEA Grapalat" w:cs="Sylfaen"/>
        </w:rPr>
        <w:t>մշակաբույսերը</w:t>
      </w:r>
      <w:r w:rsidRPr="00D54360">
        <w:rPr>
          <w:rFonts w:ascii="GHEA Grapalat" w:hAnsi="GHEA Grapalat"/>
        </w:rPr>
        <w:t xml:space="preserve"> (</w:t>
      </w:r>
      <w:r w:rsidRPr="00D54360">
        <w:rPr>
          <w:rFonts w:ascii="GHEA Grapalat" w:hAnsi="GHEA Grapalat" w:cs="Sylfaen"/>
        </w:rPr>
        <w:t>ծիրան</w:t>
      </w:r>
      <w:r w:rsidRPr="00D54360">
        <w:rPr>
          <w:rFonts w:ascii="GHEA Grapalat" w:hAnsi="GHEA Grapalat"/>
        </w:rPr>
        <w:t xml:space="preserve">, </w:t>
      </w:r>
      <w:r w:rsidRPr="00D54360">
        <w:rPr>
          <w:rFonts w:ascii="GHEA Grapalat" w:hAnsi="GHEA Grapalat" w:cs="Sylfaen"/>
        </w:rPr>
        <w:t>նուռ</w:t>
      </w:r>
      <w:r w:rsidRPr="00D54360">
        <w:rPr>
          <w:rFonts w:ascii="GHEA Grapalat" w:hAnsi="GHEA Grapalat"/>
        </w:rPr>
        <w:t xml:space="preserve">, </w:t>
      </w:r>
      <w:r w:rsidRPr="00D54360">
        <w:rPr>
          <w:rFonts w:ascii="GHEA Grapalat" w:hAnsi="GHEA Grapalat" w:cs="Sylfaen"/>
        </w:rPr>
        <w:t>խաղող</w:t>
      </w:r>
      <w:r w:rsidRPr="00D54360">
        <w:rPr>
          <w:rFonts w:ascii="GHEA Grapalat" w:hAnsi="GHEA Grapalat"/>
        </w:rPr>
        <w:t xml:space="preserve">), </w:t>
      </w:r>
      <w:r w:rsidRPr="00D54360">
        <w:rPr>
          <w:rFonts w:ascii="GHEA Grapalat" w:hAnsi="GHEA Grapalat" w:cs="Sylfaen"/>
        </w:rPr>
        <w:t>որոնք</w:t>
      </w:r>
      <w:r w:rsidRPr="00D54360">
        <w:rPr>
          <w:rFonts w:ascii="GHEA Grapalat" w:hAnsi="GHEA Grapalat"/>
        </w:rPr>
        <w:t xml:space="preserve"> </w:t>
      </w:r>
      <w:r w:rsidRPr="00D54360">
        <w:rPr>
          <w:rFonts w:ascii="GHEA Grapalat" w:hAnsi="GHEA Grapalat" w:cs="Sylfaen"/>
        </w:rPr>
        <w:t>ցուցադրվելու</w:t>
      </w:r>
      <w:r w:rsidRPr="00D54360">
        <w:rPr>
          <w:rFonts w:ascii="GHEA Grapalat" w:hAnsi="GHEA Grapalat"/>
        </w:rPr>
        <w:t xml:space="preserve"> </w:t>
      </w:r>
      <w:r w:rsidRPr="00D54360">
        <w:rPr>
          <w:rFonts w:ascii="GHEA Grapalat" w:hAnsi="GHEA Grapalat" w:cs="Sylfaen"/>
        </w:rPr>
        <w:t>են</w:t>
      </w:r>
      <w:r w:rsidRPr="00D54360">
        <w:rPr>
          <w:rFonts w:ascii="GHEA Grapalat" w:hAnsi="GHEA Grapalat"/>
        </w:rPr>
        <w:t xml:space="preserve"> </w:t>
      </w:r>
      <w:r w:rsidRPr="00D54360">
        <w:rPr>
          <w:rFonts w:ascii="GHEA Grapalat" w:hAnsi="GHEA Grapalat" w:cs="Sylfaen"/>
        </w:rPr>
        <w:t>ապրիլից</w:t>
      </w:r>
      <w:r w:rsidRPr="00D54360">
        <w:rPr>
          <w:rFonts w:ascii="GHEA Grapalat" w:hAnsi="GHEA Grapalat"/>
        </w:rPr>
        <w:t xml:space="preserve"> </w:t>
      </w:r>
      <w:r w:rsidRPr="00D54360">
        <w:rPr>
          <w:rFonts w:ascii="GHEA Grapalat" w:hAnsi="GHEA Grapalat" w:cs="Sylfaen"/>
        </w:rPr>
        <w:t>հոկտեմբեր</w:t>
      </w:r>
      <w:r w:rsidRPr="00D54360">
        <w:rPr>
          <w:rFonts w:ascii="GHEA Grapalat" w:hAnsi="GHEA Grapalat"/>
        </w:rPr>
        <w:t xml:space="preserve"> </w:t>
      </w:r>
      <w:r w:rsidRPr="00D54360">
        <w:rPr>
          <w:rFonts w:ascii="GHEA Grapalat" w:hAnsi="GHEA Grapalat" w:cs="Sylfaen"/>
        </w:rPr>
        <w:t>ամիսների</w:t>
      </w:r>
      <w:r w:rsidRPr="00D54360">
        <w:rPr>
          <w:rFonts w:ascii="GHEA Grapalat" w:hAnsi="GHEA Grapalat"/>
        </w:rPr>
        <w:t xml:space="preserve"> </w:t>
      </w:r>
      <w:r w:rsidRPr="00D54360">
        <w:rPr>
          <w:rFonts w:ascii="GHEA Grapalat" w:hAnsi="GHEA Grapalat" w:cs="Sylfaen"/>
        </w:rPr>
        <w:t>ընթացքում</w:t>
      </w:r>
      <w:r w:rsidRPr="00D54360">
        <w:rPr>
          <w:rFonts w:ascii="GHEA Grapalat" w:hAnsi="GHEA Grapalat"/>
        </w:rPr>
        <w:t xml:space="preserve">: </w:t>
      </w:r>
    </w:p>
    <w:p w14:paraId="258E5364" w14:textId="6DA10A98" w:rsidR="006A2C6D" w:rsidRPr="00D54360" w:rsidRDefault="0022248E" w:rsidP="00D54360">
      <w:pPr>
        <w:pStyle w:val="ListParagraph"/>
        <w:numPr>
          <w:ilvl w:val="0"/>
          <w:numId w:val="3"/>
        </w:numPr>
        <w:spacing w:before="200"/>
        <w:ind w:left="180"/>
        <w:contextualSpacing w:val="0"/>
        <w:jc w:val="both"/>
        <w:rPr>
          <w:rFonts w:ascii="GHEA Grapalat" w:hAnsi="GHEA Grapalat"/>
        </w:rPr>
      </w:pPr>
      <w:r w:rsidRPr="00D54360">
        <w:rPr>
          <w:rFonts w:ascii="GHEA Grapalat" w:hAnsi="GHEA Grapalat"/>
        </w:rPr>
        <w:t xml:space="preserve">Երկրի ճանաչողությանն ուղղված ռազմավարության իրականացման շրջանակներում նախատեսվում է աապահովել մասնակցությունը 3 միջազգային ցուցահանդեսի, 5 երկրից զանգվածային լրատվական միջոցների խմբերի ճանաչողական այցեր դեպի Հայաստան, </w:t>
      </w:r>
      <w:r w:rsidRPr="00D54360">
        <w:rPr>
          <w:rFonts w:ascii="GHEA Grapalat" w:hAnsi="GHEA Grapalat"/>
        </w:rPr>
        <w:lastRenderedPageBreak/>
        <w:t>երկրի ճանաչ</w:t>
      </w:r>
      <w:r w:rsidR="00724354">
        <w:rPr>
          <w:rFonts w:ascii="GHEA Grapalat" w:hAnsi="GHEA Grapalat"/>
        </w:rPr>
        <w:t>ելիության</w:t>
      </w:r>
      <w:r w:rsidRPr="00D54360">
        <w:rPr>
          <w:rFonts w:ascii="GHEA Grapalat" w:hAnsi="GHEA Grapalat"/>
        </w:rPr>
        <w:t xml:space="preserve"> բարձրացմանն ուղղված թվային մարկետինգային արշավների իրականացում:</w:t>
      </w:r>
    </w:p>
    <w:p w14:paraId="3DD647D2" w14:textId="4FF70430" w:rsidR="006A2C6D" w:rsidRPr="00D54360" w:rsidRDefault="006A2C6D" w:rsidP="00D54360">
      <w:pPr>
        <w:pStyle w:val="ListParagraph"/>
        <w:numPr>
          <w:ilvl w:val="0"/>
          <w:numId w:val="3"/>
        </w:numPr>
        <w:spacing w:before="200"/>
        <w:ind w:left="180"/>
        <w:contextualSpacing w:val="0"/>
        <w:jc w:val="both"/>
        <w:rPr>
          <w:rFonts w:ascii="GHEA Grapalat" w:hAnsi="GHEA Grapalat"/>
        </w:rPr>
      </w:pPr>
      <w:r w:rsidRPr="00D54360">
        <w:rPr>
          <w:rFonts w:ascii="GHEA Grapalat" w:hAnsi="GHEA Grapalat"/>
        </w:rPr>
        <w:t xml:space="preserve">ՏԶՆՆ զբոսաշրջության կոմիտեի և </w:t>
      </w:r>
      <w:r w:rsidR="00724354">
        <w:rPr>
          <w:rFonts w:ascii="GHEA Grapalat" w:hAnsi="GHEA Grapalat"/>
        </w:rPr>
        <w:t xml:space="preserve">ՌԴ </w:t>
      </w:r>
      <w:r w:rsidRPr="00D54360">
        <w:rPr>
          <w:rFonts w:ascii="GHEA Grapalat" w:hAnsi="GHEA Grapalat"/>
        </w:rPr>
        <w:t>Զբոսաշրջության դաշնային գործակալության միջև ստորագրվել է 2019-2021թթ</w:t>
      </w:r>
      <w:r w:rsidRPr="00D54360">
        <w:rPr>
          <w:rFonts w:ascii="MS Mincho" w:eastAsia="MS Mincho" w:hAnsi="MS Mincho" w:cs="MS Mincho" w:hint="eastAsia"/>
        </w:rPr>
        <w:t>․</w:t>
      </w:r>
      <w:r w:rsidRPr="00D54360">
        <w:rPr>
          <w:rFonts w:ascii="GHEA Grapalat" w:hAnsi="GHEA Grapalat"/>
        </w:rPr>
        <w:t xml:space="preserve"> համատեղ գործողությունների ծրագիր</w:t>
      </w:r>
      <w:r w:rsidR="00724354">
        <w:rPr>
          <w:rFonts w:ascii="GHEA Grapalat" w:hAnsi="GHEA Grapalat"/>
        </w:rPr>
        <w:t>ը</w:t>
      </w:r>
      <w:r w:rsidRPr="00D54360">
        <w:rPr>
          <w:rFonts w:ascii="GHEA Grapalat" w:hAnsi="GHEA Grapalat"/>
        </w:rPr>
        <w:t>: Այն միտված է երկու երկրների միջև զբոսաշրջային հոսքերի ավելացմանը, ինչպես նաև Հայաստանի Հանրապետության և Ռուսաստանի Դաշնության միջև զբոսաշրջային փոխայցելությունների հետ կապված ընթացակարգերի դյուրացմանը, մասնագիտացված փորձագետների և լրագրողների փոխադարձ այցելություններին, զբոսաշրջության ոլորտում ներդրումներ իրականացնող հայաստանյան և ռուսաստանյան զբոսաշրջային կազմակերպությունների միջև համագործակցության զարգացմանը և տարատեսակ տեղեկատվության փոխանակմանը։</w:t>
      </w:r>
    </w:p>
    <w:p w14:paraId="61F85ED3" w14:textId="77777777" w:rsidR="00432975" w:rsidRPr="00D54360" w:rsidRDefault="00432975" w:rsidP="00D54360">
      <w:pPr>
        <w:pStyle w:val="Heading1"/>
        <w:pBdr>
          <w:bottom w:val="single" w:sz="18" w:space="1" w:color="365F91" w:themeColor="accent1" w:themeShade="BF"/>
        </w:pBdr>
        <w:spacing w:before="360" w:after="360"/>
        <w:ind w:left="180"/>
        <w:rPr>
          <w:rFonts w:ascii="GHEA Grapalat" w:eastAsia="Times New Roman" w:hAnsi="GHEA Grapalat" w:cs="Times New Roman"/>
          <w:bCs w:val="0"/>
          <w:sz w:val="22"/>
          <w:szCs w:val="22"/>
          <w:lang w:val="pt-BR"/>
        </w:rPr>
      </w:pPr>
      <w:bookmarkStart w:id="5" w:name="_Toc530678236"/>
      <w:r w:rsidRPr="00D54360">
        <w:rPr>
          <w:rFonts w:ascii="GHEA Grapalat" w:eastAsia="Times New Roman" w:hAnsi="GHEA Grapalat" w:cs="Times New Roman"/>
          <w:bCs w:val="0"/>
          <w:sz w:val="22"/>
          <w:szCs w:val="22"/>
          <w:lang w:val="hy-AM"/>
        </w:rPr>
        <w:t>ՊԵՏԱԿԱՆ</w:t>
      </w:r>
      <w:r w:rsidRPr="00D54360">
        <w:rPr>
          <w:rFonts w:ascii="GHEA Grapalat" w:eastAsia="Times New Roman" w:hAnsi="GHEA Grapalat" w:cs="Times New Roman"/>
          <w:bCs w:val="0"/>
          <w:sz w:val="22"/>
          <w:szCs w:val="22"/>
          <w:lang w:val="pt-BR"/>
        </w:rPr>
        <w:t xml:space="preserve"> </w:t>
      </w:r>
      <w:r w:rsidRPr="00D54360">
        <w:rPr>
          <w:rFonts w:ascii="GHEA Grapalat" w:eastAsia="Times New Roman" w:hAnsi="GHEA Grapalat" w:cs="Times New Roman"/>
          <w:bCs w:val="0"/>
          <w:sz w:val="22"/>
          <w:szCs w:val="22"/>
          <w:lang w:val="hy-AM"/>
        </w:rPr>
        <w:t>ԳՈՒՅՔԻ</w:t>
      </w:r>
      <w:r w:rsidRPr="00D54360">
        <w:rPr>
          <w:rFonts w:ascii="GHEA Grapalat" w:eastAsia="Times New Roman" w:hAnsi="GHEA Grapalat" w:cs="Times New Roman"/>
          <w:bCs w:val="0"/>
          <w:sz w:val="22"/>
          <w:szCs w:val="22"/>
          <w:lang w:val="pt-BR"/>
        </w:rPr>
        <w:t xml:space="preserve"> </w:t>
      </w:r>
      <w:r w:rsidRPr="00D54360">
        <w:rPr>
          <w:rFonts w:ascii="GHEA Grapalat" w:eastAsia="Times New Roman" w:hAnsi="GHEA Grapalat" w:cs="Times New Roman"/>
          <w:bCs w:val="0"/>
          <w:sz w:val="22"/>
          <w:szCs w:val="22"/>
          <w:lang w:val="hy-AM"/>
        </w:rPr>
        <w:t>ԿԱՌԱՎԱՐՈՒՄ</w:t>
      </w:r>
      <w:bookmarkEnd w:id="5"/>
    </w:p>
    <w:p w14:paraId="105AA0BE" w14:textId="77777777" w:rsidR="000B6B03" w:rsidRPr="00D54360" w:rsidRDefault="000B6B03" w:rsidP="00D54360">
      <w:pPr>
        <w:pStyle w:val="ListParagraph"/>
        <w:numPr>
          <w:ilvl w:val="0"/>
          <w:numId w:val="3"/>
        </w:numPr>
        <w:spacing w:before="200"/>
        <w:ind w:left="180"/>
        <w:contextualSpacing w:val="0"/>
        <w:jc w:val="both"/>
        <w:rPr>
          <w:rFonts w:ascii="GHEA Grapalat" w:hAnsi="GHEA Grapalat" w:cs="Sylfaen"/>
        </w:rPr>
      </w:pPr>
      <w:r w:rsidRPr="00D54360">
        <w:rPr>
          <w:rFonts w:ascii="GHEA Grapalat" w:hAnsi="GHEA Grapalat" w:cs="Sylfaen"/>
        </w:rPr>
        <w:t xml:space="preserve">Պետական գույքի հաշվառման բազայում վերահաշվառվել է 7993 միավոր գույք, որից՝ պետական սեփականություն հանդիսացող 463 միավոր անշարժ գույք, պետական սեփականություն հանդիսացող 292 տրանսպորտային միջոց, պետական սեփականություն հանդիսացող 7013 միավոր մտավոր սեփականության օբյեկտ, կանոնադրական կապիտալում պետական բաժնեմաս ունեցող իրավաբանական անձանց գույքի կազմում ընդգրկված 225 միավոր անշարժ գույք: </w:t>
      </w:r>
    </w:p>
    <w:p w14:paraId="7FD55590" w14:textId="75A29725" w:rsidR="000B6B03" w:rsidRPr="00D54360" w:rsidRDefault="006665DA" w:rsidP="00D54360">
      <w:pPr>
        <w:pStyle w:val="ListParagraph"/>
        <w:numPr>
          <w:ilvl w:val="0"/>
          <w:numId w:val="3"/>
        </w:numPr>
        <w:spacing w:before="200"/>
        <w:ind w:left="180"/>
        <w:contextualSpacing w:val="0"/>
        <w:jc w:val="both"/>
        <w:rPr>
          <w:rFonts w:ascii="GHEA Grapalat" w:hAnsi="GHEA Grapalat" w:cs="Arial Unicode"/>
        </w:rPr>
      </w:pPr>
      <w:r w:rsidRPr="00D54360">
        <w:rPr>
          <w:rFonts w:ascii="GHEA Grapalat" w:hAnsi="GHEA Grapalat" w:cs="Arial Unicode"/>
        </w:rPr>
        <w:t xml:space="preserve">Պետական գույքի օտարումից, մասնավորեցումից, </w:t>
      </w:r>
      <w:r w:rsidRPr="00D54360">
        <w:rPr>
          <w:rFonts w:ascii="GHEA Grapalat" w:hAnsi="GHEA Grapalat" w:cs="Calibri"/>
          <w:bCs/>
        </w:rPr>
        <w:t xml:space="preserve">վարձակալությունից </w:t>
      </w:r>
      <w:r w:rsidRPr="00D54360">
        <w:rPr>
          <w:rFonts w:ascii="GHEA Grapalat" w:hAnsi="GHEA Grapalat" w:cs="Arial Unicode"/>
        </w:rPr>
        <w:t xml:space="preserve">ստացված </w:t>
      </w:r>
      <w:r w:rsidR="000B6B03" w:rsidRPr="00D54360">
        <w:rPr>
          <w:rFonts w:ascii="GHEA Grapalat" w:hAnsi="GHEA Grapalat" w:cs="Arial Unicode"/>
        </w:rPr>
        <w:t>դրամական</w:t>
      </w:r>
      <w:r w:rsidR="000B6B03" w:rsidRPr="00D54360">
        <w:rPr>
          <w:rFonts w:ascii="GHEA Grapalat" w:hAnsi="GHEA Grapalat" w:cs="Arial Unicode"/>
          <w:lang w:val="fr-FR"/>
        </w:rPr>
        <w:t xml:space="preserve"> միջոցները կազմել են </w:t>
      </w:r>
      <w:r w:rsidR="000B6B03" w:rsidRPr="00D54360">
        <w:rPr>
          <w:rFonts w:ascii="GHEA Grapalat" w:hAnsi="GHEA Grapalat" w:cs="Calibri"/>
          <w:bCs/>
          <w:lang w:val="fr-FR"/>
        </w:rPr>
        <w:t>188</w:t>
      </w:r>
      <w:r w:rsidR="00CD628F" w:rsidRPr="00D54360">
        <w:rPr>
          <w:rFonts w:ascii="GHEA Grapalat" w:hAnsi="GHEA Grapalat" w:cs="Calibri"/>
          <w:bCs/>
        </w:rPr>
        <w:t>,</w:t>
      </w:r>
      <w:r w:rsidR="000B6B03" w:rsidRPr="00D54360">
        <w:rPr>
          <w:rFonts w:ascii="GHEA Grapalat" w:hAnsi="GHEA Grapalat" w:cs="Calibri"/>
          <w:bCs/>
          <w:lang w:val="fr-FR"/>
        </w:rPr>
        <w:t>400.2</w:t>
      </w:r>
      <w:r w:rsidR="000B6B03" w:rsidRPr="00D54360">
        <w:rPr>
          <w:rFonts w:ascii="GHEA Grapalat" w:hAnsi="GHEA Grapalat" w:cs="Calibri"/>
          <w:bCs/>
        </w:rPr>
        <w:t xml:space="preserve"> </w:t>
      </w:r>
      <w:r w:rsidR="000B6B03" w:rsidRPr="00D54360">
        <w:rPr>
          <w:rFonts w:ascii="GHEA Grapalat" w:hAnsi="GHEA Grapalat" w:cs="Arial Unicode"/>
          <w:lang w:val="fr-FR"/>
        </w:rPr>
        <w:t>հազ</w:t>
      </w:r>
      <w:r w:rsidR="00CD628F" w:rsidRPr="00D54360">
        <w:rPr>
          <w:rFonts w:ascii="GHEA Grapalat" w:hAnsi="GHEA Grapalat" w:cs="Arial Unicode"/>
        </w:rPr>
        <w:t xml:space="preserve">ար </w:t>
      </w:r>
      <w:r w:rsidR="000B6B03" w:rsidRPr="00D54360">
        <w:rPr>
          <w:rFonts w:ascii="GHEA Grapalat" w:hAnsi="GHEA Grapalat" w:cs="Arial Unicode"/>
          <w:lang w:val="fr-FR"/>
        </w:rPr>
        <w:t>դրամ,</w:t>
      </w:r>
      <w:r w:rsidR="000B6B03" w:rsidRPr="00D54360">
        <w:rPr>
          <w:rFonts w:ascii="GHEA Grapalat" w:hAnsi="GHEA Grapalat" w:cs="Arial Unicode"/>
        </w:rPr>
        <w:t xml:space="preserve"> </w:t>
      </w:r>
      <w:r w:rsidR="000B6B03" w:rsidRPr="00D54360">
        <w:rPr>
          <w:rFonts w:ascii="GHEA Grapalat" w:hAnsi="GHEA Grapalat" w:cs="Arial Unicode"/>
          <w:lang w:val="fr-FR"/>
        </w:rPr>
        <w:t xml:space="preserve">որից ՀՀ պետական բյուջե է փոխանցվել </w:t>
      </w:r>
      <w:r w:rsidR="000B6B03" w:rsidRPr="00D54360">
        <w:rPr>
          <w:rFonts w:ascii="GHEA Grapalat" w:hAnsi="GHEA Grapalat" w:cs="Calibri"/>
          <w:bCs/>
        </w:rPr>
        <w:t>144</w:t>
      </w:r>
      <w:r w:rsidR="00CD628F" w:rsidRPr="00D54360">
        <w:rPr>
          <w:rFonts w:ascii="GHEA Grapalat" w:hAnsi="GHEA Grapalat" w:cs="Calibri"/>
          <w:bCs/>
        </w:rPr>
        <w:t>,</w:t>
      </w:r>
      <w:r w:rsidR="000B6B03" w:rsidRPr="00D54360">
        <w:rPr>
          <w:rFonts w:ascii="GHEA Grapalat" w:hAnsi="GHEA Grapalat" w:cs="Calibri"/>
          <w:bCs/>
        </w:rPr>
        <w:t xml:space="preserve">436.4 </w:t>
      </w:r>
      <w:r w:rsidR="000B6B03" w:rsidRPr="00D54360">
        <w:rPr>
          <w:rFonts w:ascii="GHEA Grapalat" w:hAnsi="GHEA Grapalat" w:cs="Arial Unicode"/>
          <w:lang w:val="fr-FR"/>
        </w:rPr>
        <w:t>հազ</w:t>
      </w:r>
      <w:r w:rsidR="00CD628F" w:rsidRPr="00D54360">
        <w:rPr>
          <w:rFonts w:ascii="GHEA Grapalat" w:hAnsi="GHEA Grapalat" w:cs="Arial Unicode"/>
        </w:rPr>
        <w:t xml:space="preserve">ար </w:t>
      </w:r>
      <w:r w:rsidR="000B6B03" w:rsidRPr="00D54360">
        <w:rPr>
          <w:rFonts w:ascii="GHEA Grapalat" w:hAnsi="GHEA Grapalat" w:cs="Arial Unicode"/>
          <w:lang w:val="fr-FR"/>
        </w:rPr>
        <w:t>դրամ</w:t>
      </w:r>
      <w:r w:rsidRPr="00D54360">
        <w:rPr>
          <w:rFonts w:ascii="GHEA Grapalat" w:hAnsi="GHEA Grapalat" w:cs="Arial Unicode"/>
        </w:rPr>
        <w:t>:</w:t>
      </w:r>
    </w:p>
    <w:p w14:paraId="36406C86" w14:textId="798D540F" w:rsidR="00EF1BBC" w:rsidRPr="00D54360" w:rsidRDefault="00EF1BBC" w:rsidP="00D54360">
      <w:pPr>
        <w:pStyle w:val="ListParagraph"/>
        <w:numPr>
          <w:ilvl w:val="0"/>
          <w:numId w:val="3"/>
        </w:numPr>
        <w:spacing w:before="200"/>
        <w:ind w:left="180"/>
        <w:contextualSpacing w:val="0"/>
        <w:jc w:val="both"/>
        <w:rPr>
          <w:rFonts w:ascii="GHEA Grapalat" w:eastAsia="Calibri" w:hAnsi="GHEA Grapalat" w:cs="Cambria"/>
          <w:bCs/>
        </w:rPr>
      </w:pPr>
      <w:r w:rsidRPr="00D54360">
        <w:rPr>
          <w:rFonts w:ascii="GHEA Grapalat" w:eastAsia="Calibri" w:hAnsi="GHEA Grapalat" w:cs="Cambria"/>
          <w:bCs/>
        </w:rPr>
        <w:t>ՀՀ կառավարության հավանության</w:t>
      </w:r>
      <w:r w:rsidR="00724354">
        <w:rPr>
          <w:rFonts w:ascii="GHEA Grapalat" w:eastAsia="Calibri" w:hAnsi="GHEA Grapalat" w:cs="Cambria"/>
          <w:bCs/>
        </w:rPr>
        <w:t>ն</w:t>
      </w:r>
      <w:r w:rsidRPr="00D54360">
        <w:rPr>
          <w:rFonts w:ascii="GHEA Grapalat" w:eastAsia="Calibri" w:hAnsi="GHEA Grapalat" w:cs="Cambria"/>
          <w:bCs/>
        </w:rPr>
        <w:t xml:space="preserve"> է արժանացել «Հայաստանի Հանրապետության կառավարության 2005 թվականի ապրիլի 28-ի N562-Ն որոշման մեջ փոփոխություն կատարելու մասին» ՀՀ կառավարության որոշումը, որով կանոնակարգվել է պետական գույքի էլեկտրոնային հաշվառման և գրանցամատյան վարելու կարգը: Արդյունքում</w:t>
      </w:r>
      <w:r w:rsidRPr="00D54360">
        <w:rPr>
          <w:rFonts w:ascii="GHEA Grapalat" w:eastAsia="Calibri" w:hAnsi="GHEA Grapalat" w:cs="Cambria"/>
          <w:bCs/>
          <w:lang w:val="af-ZA"/>
        </w:rPr>
        <w:t xml:space="preserve"> </w:t>
      </w:r>
      <w:r w:rsidRPr="00D54360">
        <w:rPr>
          <w:rFonts w:ascii="GHEA Grapalat" w:eastAsia="Calibri" w:hAnsi="GHEA Grapalat" w:cs="Cambria"/>
          <w:bCs/>
        </w:rPr>
        <w:t>հաշվառման փաստաթղթային համակարգից անցում կկատարվի էլեկտրոնային ինտեգրացված համակարգին։</w:t>
      </w:r>
    </w:p>
    <w:p w14:paraId="15B08282" w14:textId="407BBC4C" w:rsidR="00432975" w:rsidRPr="00D54360" w:rsidRDefault="006D69CA" w:rsidP="00D54360">
      <w:pPr>
        <w:pStyle w:val="ListParagraph"/>
        <w:numPr>
          <w:ilvl w:val="0"/>
          <w:numId w:val="3"/>
        </w:numPr>
        <w:spacing w:before="200"/>
        <w:ind w:left="180"/>
        <w:contextualSpacing w:val="0"/>
        <w:jc w:val="both"/>
        <w:rPr>
          <w:rFonts w:ascii="GHEA Grapalat" w:eastAsia="Calibri" w:hAnsi="GHEA Grapalat" w:cs="Cambria"/>
          <w:bCs/>
        </w:rPr>
      </w:pPr>
      <w:r w:rsidRPr="00D54360">
        <w:rPr>
          <w:rFonts w:ascii="GHEA Grapalat" w:eastAsia="Calibri" w:hAnsi="GHEA Grapalat" w:cs="Cambria"/>
          <w:bCs/>
        </w:rPr>
        <w:t>Նախապատրաստական աշխատանքներ են իրականացվել</w:t>
      </w:r>
      <w:r w:rsidR="008131C0" w:rsidRPr="00D54360">
        <w:rPr>
          <w:rFonts w:ascii="GHEA Grapalat" w:eastAsia="Calibri" w:hAnsi="GHEA Grapalat" w:cs="Cambria"/>
          <w:bCs/>
        </w:rPr>
        <w:t>՝</w:t>
      </w:r>
      <w:r w:rsidRPr="00D54360">
        <w:rPr>
          <w:rFonts w:ascii="GHEA Grapalat" w:eastAsia="Calibri" w:hAnsi="GHEA Grapalat" w:cs="Cambria"/>
          <w:bCs/>
        </w:rPr>
        <w:t xml:space="preserve"> </w:t>
      </w:r>
      <w:r w:rsidR="008131C0" w:rsidRPr="00D54360">
        <w:rPr>
          <w:rFonts w:ascii="GHEA Grapalat" w:eastAsia="Calibri" w:hAnsi="GHEA Grapalat" w:cs="Cambria"/>
          <w:bCs/>
        </w:rPr>
        <w:t>գործարկ</w:t>
      </w:r>
      <w:r w:rsidRPr="00D54360">
        <w:rPr>
          <w:rFonts w:ascii="GHEA Grapalat" w:eastAsia="Calibri" w:hAnsi="GHEA Grapalat" w:cs="Cambria"/>
          <w:bCs/>
        </w:rPr>
        <w:t>ելու աճուրդների կազմակերպման էլեկտրոնային հարթակ</w:t>
      </w:r>
      <w:r w:rsidR="00724354">
        <w:rPr>
          <w:rFonts w:ascii="GHEA Grapalat" w:eastAsia="Calibri" w:hAnsi="GHEA Grapalat" w:cs="Cambria"/>
          <w:bCs/>
        </w:rPr>
        <w:t>ը</w:t>
      </w:r>
      <w:bookmarkStart w:id="6" w:name="_GoBack"/>
      <w:bookmarkEnd w:id="6"/>
      <w:r w:rsidRPr="00D54360">
        <w:rPr>
          <w:rFonts w:ascii="GHEA Grapalat" w:eastAsia="Calibri" w:hAnsi="GHEA Grapalat" w:cs="Cambria"/>
          <w:bCs/>
        </w:rPr>
        <w:t>։</w:t>
      </w:r>
    </w:p>
    <w:sectPr w:rsidR="00432975" w:rsidRPr="00D54360" w:rsidSect="004963BE">
      <w:headerReference w:type="default" r:id="rId11"/>
      <w:footerReference w:type="default" r:id="rId12"/>
      <w:pgSz w:w="11907" w:h="16839" w:code="9"/>
      <w:pgMar w:top="1008" w:right="1008" w:bottom="1008" w:left="1440" w:header="720" w:footer="27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3E013" w14:textId="77777777" w:rsidR="00164570" w:rsidRDefault="00164570" w:rsidP="004963BE">
      <w:pPr>
        <w:spacing w:after="0" w:line="240" w:lineRule="auto"/>
      </w:pPr>
      <w:r>
        <w:separator/>
      </w:r>
    </w:p>
  </w:endnote>
  <w:endnote w:type="continuationSeparator" w:id="0">
    <w:p w14:paraId="1D1E8B2F" w14:textId="77777777" w:rsidR="00164570" w:rsidRDefault="00164570" w:rsidP="004963BE">
      <w:pPr>
        <w:spacing w:after="0" w:line="240" w:lineRule="auto"/>
      </w:pPr>
      <w:r>
        <w:continuationSeparator/>
      </w:r>
    </w:p>
  </w:endnote>
  <w:endnote w:type="continuationNotice" w:id="1">
    <w:p w14:paraId="01049A67" w14:textId="77777777" w:rsidR="00164570" w:rsidRDefault="00164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432256"/>
      <w:docPartObj>
        <w:docPartGallery w:val="Page Numbers (Bottom of Page)"/>
        <w:docPartUnique/>
      </w:docPartObj>
    </w:sdtPr>
    <w:sdtEndPr>
      <w:rPr>
        <w:noProof/>
      </w:rPr>
    </w:sdtEndPr>
    <w:sdtContent>
      <w:p w14:paraId="2F8B78BD" w14:textId="77777777" w:rsidR="00646C5A" w:rsidRDefault="00646C5A">
        <w:pPr>
          <w:pStyle w:val="Footer"/>
          <w:jc w:val="right"/>
        </w:pPr>
        <w:r>
          <w:fldChar w:fldCharType="begin"/>
        </w:r>
        <w:r>
          <w:instrText xml:space="preserve"> PAGE   \* MERGEFORMAT </w:instrText>
        </w:r>
        <w:r>
          <w:fldChar w:fldCharType="separate"/>
        </w:r>
        <w:r w:rsidR="00724354">
          <w:rPr>
            <w:noProof/>
          </w:rPr>
          <w:t>5</w:t>
        </w:r>
        <w:r>
          <w:rPr>
            <w:noProof/>
          </w:rPr>
          <w:fldChar w:fldCharType="end"/>
        </w:r>
      </w:p>
    </w:sdtContent>
  </w:sdt>
  <w:p w14:paraId="14A3B764" w14:textId="77777777" w:rsidR="00646C5A" w:rsidRDefault="00646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37C44" w14:textId="77777777" w:rsidR="00164570" w:rsidRDefault="00164570" w:rsidP="004963BE">
      <w:pPr>
        <w:spacing w:after="0" w:line="240" w:lineRule="auto"/>
      </w:pPr>
      <w:r>
        <w:separator/>
      </w:r>
    </w:p>
  </w:footnote>
  <w:footnote w:type="continuationSeparator" w:id="0">
    <w:p w14:paraId="660A7A9D" w14:textId="77777777" w:rsidR="00164570" w:rsidRDefault="00164570" w:rsidP="004963BE">
      <w:pPr>
        <w:spacing w:after="0" w:line="240" w:lineRule="auto"/>
      </w:pPr>
      <w:r>
        <w:continuationSeparator/>
      </w:r>
    </w:p>
  </w:footnote>
  <w:footnote w:type="continuationNotice" w:id="1">
    <w:p w14:paraId="3F2A5EF3" w14:textId="77777777" w:rsidR="00164570" w:rsidRDefault="001645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7060E" w14:textId="77777777" w:rsidR="00AE4E2E" w:rsidRDefault="00AE4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7CF"/>
    <w:multiLevelType w:val="hybridMultilevel"/>
    <w:tmpl w:val="0F709678"/>
    <w:lvl w:ilvl="0" w:tplc="F94EC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3259A"/>
    <w:multiLevelType w:val="hybridMultilevel"/>
    <w:tmpl w:val="83C6B8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916893"/>
    <w:multiLevelType w:val="hybridMultilevel"/>
    <w:tmpl w:val="33140504"/>
    <w:lvl w:ilvl="0" w:tplc="CF5C7F88">
      <w:start w:val="1"/>
      <w:numFmt w:val="bullet"/>
      <w:lvlText w:val=""/>
      <w:lvlJc w:val="left"/>
      <w:pPr>
        <w:ind w:left="720" w:hanging="360"/>
      </w:pPr>
      <w:rPr>
        <w:rFonts w:ascii="Symbol" w:hAnsi="Symbol" w:hint="default"/>
        <w:b/>
        <w:color w:val="1F497D" w:themeColor="text2"/>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C2813"/>
    <w:multiLevelType w:val="hybridMultilevel"/>
    <w:tmpl w:val="3F4CB378"/>
    <w:lvl w:ilvl="0" w:tplc="5C708998">
      <w:start w:val="1"/>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F7C76"/>
    <w:multiLevelType w:val="hybridMultilevel"/>
    <w:tmpl w:val="F5D0F77A"/>
    <w:lvl w:ilvl="0" w:tplc="EDE63BFE">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5">
    <w:nsid w:val="25446D83"/>
    <w:multiLevelType w:val="hybridMultilevel"/>
    <w:tmpl w:val="104A5D94"/>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
    <w:nsid w:val="2C266DDC"/>
    <w:multiLevelType w:val="hybridMultilevel"/>
    <w:tmpl w:val="CB36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E6E34"/>
    <w:multiLevelType w:val="hybridMultilevel"/>
    <w:tmpl w:val="EBE8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95DBA"/>
    <w:multiLevelType w:val="hybridMultilevel"/>
    <w:tmpl w:val="02C6C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DC2A72"/>
    <w:multiLevelType w:val="hybridMultilevel"/>
    <w:tmpl w:val="2CF2C84E"/>
    <w:lvl w:ilvl="0" w:tplc="EC16A96C">
      <w:start w:val="1"/>
      <w:numFmt w:val="bullet"/>
      <w:lvlText w:val=""/>
      <w:lvlJc w:val="left"/>
      <w:pPr>
        <w:ind w:left="900" w:hanging="360"/>
      </w:pPr>
      <w:rPr>
        <w:rFonts w:ascii="Symbol" w:hAnsi="Symbol" w:hint="default"/>
        <w:color w:val="auto"/>
        <w:sz w:val="24"/>
        <w:szCs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AC819F8"/>
    <w:multiLevelType w:val="hybridMultilevel"/>
    <w:tmpl w:val="10422D8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4D79565E"/>
    <w:multiLevelType w:val="hybridMultilevel"/>
    <w:tmpl w:val="756A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962F17"/>
    <w:multiLevelType w:val="hybridMultilevel"/>
    <w:tmpl w:val="81C4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EC2918"/>
    <w:multiLevelType w:val="hybridMultilevel"/>
    <w:tmpl w:val="A7BA06B8"/>
    <w:lvl w:ilvl="0" w:tplc="04090001">
      <w:start w:val="1"/>
      <w:numFmt w:val="bullet"/>
      <w:lvlText w:val=""/>
      <w:lvlJc w:val="left"/>
      <w:pPr>
        <w:ind w:left="360" w:hanging="360"/>
      </w:pPr>
      <w:rPr>
        <w:rFonts w:ascii="Symbol" w:hAnsi="Symbol" w:hint="default"/>
        <w:color w:val="auto"/>
        <w:sz w:val="24"/>
        <w:szCs w:val="32"/>
      </w:rPr>
    </w:lvl>
    <w:lvl w:ilvl="1" w:tplc="0409000D">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B4641A"/>
    <w:multiLevelType w:val="hybridMultilevel"/>
    <w:tmpl w:val="7C64786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36F74"/>
    <w:multiLevelType w:val="hybridMultilevel"/>
    <w:tmpl w:val="E460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74F50"/>
    <w:multiLevelType w:val="hybridMultilevel"/>
    <w:tmpl w:val="EE7C8EFC"/>
    <w:lvl w:ilvl="0" w:tplc="04090001">
      <w:start w:val="1"/>
      <w:numFmt w:val="bullet"/>
      <w:lvlText w:val=""/>
      <w:lvlJc w:val="left"/>
      <w:pPr>
        <w:ind w:left="630" w:hanging="360"/>
      </w:pPr>
      <w:rPr>
        <w:rFonts w:ascii="Symbol" w:hAnsi="Symbol" w:hint="default"/>
        <w:b/>
        <w:color w:val="1F497D" w:themeColor="text2"/>
        <w:sz w:val="24"/>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13B20"/>
    <w:multiLevelType w:val="hybridMultilevel"/>
    <w:tmpl w:val="07E4032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F7C5755"/>
    <w:multiLevelType w:val="hybridMultilevel"/>
    <w:tmpl w:val="2EC6E3C6"/>
    <w:lvl w:ilvl="0" w:tplc="CF5C7F88">
      <w:start w:val="1"/>
      <w:numFmt w:val="bullet"/>
      <w:lvlText w:val=""/>
      <w:lvlJc w:val="left"/>
      <w:pPr>
        <w:ind w:left="630" w:hanging="360"/>
      </w:pPr>
      <w:rPr>
        <w:rFonts w:ascii="Symbol" w:hAnsi="Symbol" w:hint="default"/>
        <w:b/>
        <w:color w:val="1F497D" w:themeColor="text2"/>
        <w:sz w:val="24"/>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56598"/>
    <w:multiLevelType w:val="hybridMultilevel"/>
    <w:tmpl w:val="CB7E4414"/>
    <w:lvl w:ilvl="0" w:tplc="18D6361E">
      <w:start w:val="22"/>
      <w:numFmt w:val="bullet"/>
      <w:lvlText w:val="-"/>
      <w:lvlJc w:val="left"/>
      <w:pPr>
        <w:ind w:left="630" w:hanging="360"/>
      </w:pPr>
      <w:rPr>
        <w:rFonts w:ascii="GHEA Grapalat" w:eastAsia="Times New Roman" w:hAnsi="GHEA Grapalat" w:cs="Times New Roman" w:hint="default"/>
        <w:b/>
        <w:color w:val="auto"/>
        <w:sz w:val="24"/>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6B0FD4"/>
    <w:multiLevelType w:val="hybridMultilevel"/>
    <w:tmpl w:val="14041ACC"/>
    <w:lvl w:ilvl="0" w:tplc="49B4EF4C">
      <w:start w:val="22"/>
      <w:numFmt w:val="bullet"/>
      <w:lvlText w:val="-"/>
      <w:lvlJc w:val="left"/>
      <w:pPr>
        <w:ind w:left="720" w:hanging="360"/>
      </w:pPr>
      <w:rPr>
        <w:rFonts w:ascii="GHEA Grapalat" w:eastAsia="Times New Roman" w:hAnsi="GHEA Grapala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8C7E34"/>
    <w:multiLevelType w:val="hybridMultilevel"/>
    <w:tmpl w:val="C5A6173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nsid w:val="6D0C30D0"/>
    <w:multiLevelType w:val="hybridMultilevel"/>
    <w:tmpl w:val="9B78F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274AF5"/>
    <w:multiLevelType w:val="multilevel"/>
    <w:tmpl w:val="BB0C7608"/>
    <w:lvl w:ilvl="0">
      <w:start w:val="1"/>
      <w:numFmt w:val="decimal"/>
      <w:lvlText w:val="%1."/>
      <w:lvlJc w:val="left"/>
      <w:pPr>
        <w:ind w:left="450" w:hanging="360"/>
      </w:pPr>
      <w:rPr>
        <w:rFonts w:hint="default"/>
        <w:lang w:val="hy-AM"/>
      </w:rPr>
    </w:lvl>
    <w:lvl w:ilvl="1">
      <w:start w:val="1"/>
      <w:numFmt w:val="decimal"/>
      <w:isLgl/>
      <w:suff w:val="space"/>
      <w:lvlText w:val="%1.%2."/>
      <w:lvlJc w:val="left"/>
      <w:pPr>
        <w:ind w:left="1238" w:hanging="720"/>
      </w:pPr>
      <w:rPr>
        <w:rFonts w:hint="default"/>
        <w:b/>
      </w:rPr>
    </w:lvl>
    <w:lvl w:ilvl="2">
      <w:start w:val="1"/>
      <w:numFmt w:val="decimal"/>
      <w:isLgl/>
      <w:lvlText w:val="%1.%2.%3."/>
      <w:lvlJc w:val="left"/>
      <w:pPr>
        <w:ind w:left="1238" w:hanging="720"/>
      </w:pPr>
      <w:rPr>
        <w:rFonts w:hint="default"/>
        <w:b/>
      </w:rPr>
    </w:lvl>
    <w:lvl w:ilvl="3">
      <w:start w:val="1"/>
      <w:numFmt w:val="decimal"/>
      <w:isLgl/>
      <w:lvlText w:val="%1.%2.%3.%4."/>
      <w:lvlJc w:val="left"/>
      <w:pPr>
        <w:ind w:left="1598" w:hanging="1080"/>
      </w:pPr>
      <w:rPr>
        <w:rFonts w:hint="default"/>
        <w:b/>
      </w:rPr>
    </w:lvl>
    <w:lvl w:ilvl="4">
      <w:start w:val="1"/>
      <w:numFmt w:val="decimal"/>
      <w:isLgl/>
      <w:lvlText w:val="%1.%2.%3.%4.%5."/>
      <w:lvlJc w:val="left"/>
      <w:pPr>
        <w:ind w:left="1598" w:hanging="1080"/>
      </w:pPr>
      <w:rPr>
        <w:rFonts w:hint="default"/>
        <w:b/>
      </w:rPr>
    </w:lvl>
    <w:lvl w:ilvl="5">
      <w:start w:val="1"/>
      <w:numFmt w:val="decimal"/>
      <w:isLgl/>
      <w:lvlText w:val="%1.%2.%3.%4.%5.%6."/>
      <w:lvlJc w:val="left"/>
      <w:pPr>
        <w:ind w:left="1958" w:hanging="1440"/>
      </w:pPr>
      <w:rPr>
        <w:rFonts w:hint="default"/>
        <w:b/>
      </w:rPr>
    </w:lvl>
    <w:lvl w:ilvl="6">
      <w:start w:val="1"/>
      <w:numFmt w:val="decimal"/>
      <w:isLgl/>
      <w:lvlText w:val="%1.%2.%3.%4.%5.%6.%7."/>
      <w:lvlJc w:val="left"/>
      <w:pPr>
        <w:ind w:left="1958" w:hanging="1440"/>
      </w:pPr>
      <w:rPr>
        <w:rFonts w:hint="default"/>
        <w:b/>
      </w:rPr>
    </w:lvl>
    <w:lvl w:ilvl="7">
      <w:start w:val="1"/>
      <w:numFmt w:val="decimal"/>
      <w:isLgl/>
      <w:lvlText w:val="%1.%2.%3.%4.%5.%6.%7.%8."/>
      <w:lvlJc w:val="left"/>
      <w:pPr>
        <w:ind w:left="2318" w:hanging="1800"/>
      </w:pPr>
      <w:rPr>
        <w:rFonts w:hint="default"/>
        <w:b/>
      </w:rPr>
    </w:lvl>
    <w:lvl w:ilvl="8">
      <w:start w:val="1"/>
      <w:numFmt w:val="decimal"/>
      <w:isLgl/>
      <w:lvlText w:val="%1.%2.%3.%4.%5.%6.%7.%8.%9."/>
      <w:lvlJc w:val="left"/>
      <w:pPr>
        <w:ind w:left="2318" w:hanging="1800"/>
      </w:pPr>
      <w:rPr>
        <w:rFonts w:hint="default"/>
        <w:b/>
      </w:rPr>
    </w:lvl>
  </w:abstractNum>
  <w:abstractNum w:abstractNumId="24">
    <w:nsid w:val="748619F7"/>
    <w:multiLevelType w:val="hybridMultilevel"/>
    <w:tmpl w:val="9D98665A"/>
    <w:lvl w:ilvl="0" w:tplc="CF5C7F88">
      <w:start w:val="1"/>
      <w:numFmt w:val="bullet"/>
      <w:lvlText w:val=""/>
      <w:lvlJc w:val="left"/>
      <w:pPr>
        <w:ind w:left="1440" w:hanging="360"/>
      </w:pPr>
      <w:rPr>
        <w:rFonts w:ascii="Symbol" w:hAnsi="Symbol" w:hint="default"/>
        <w:b/>
        <w:color w:val="1F497D" w:themeColor="text2"/>
        <w:sz w:val="24"/>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D81016C"/>
    <w:multiLevelType w:val="multilevel"/>
    <w:tmpl w:val="35601A74"/>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9"/>
  </w:num>
  <w:num w:numId="3">
    <w:abstractNumId w:val="18"/>
  </w:num>
  <w:num w:numId="4">
    <w:abstractNumId w:val="0"/>
  </w:num>
  <w:num w:numId="5">
    <w:abstractNumId w:val="15"/>
  </w:num>
  <w:num w:numId="6">
    <w:abstractNumId w:val="20"/>
  </w:num>
  <w:num w:numId="7">
    <w:abstractNumId w:val="8"/>
  </w:num>
  <w:num w:numId="8">
    <w:abstractNumId w:val="1"/>
  </w:num>
  <w:num w:numId="9">
    <w:abstractNumId w:val="12"/>
  </w:num>
  <w:num w:numId="10">
    <w:abstractNumId w:val="13"/>
  </w:num>
  <w:num w:numId="11">
    <w:abstractNumId w:val="6"/>
  </w:num>
  <w:num w:numId="12">
    <w:abstractNumId w:val="7"/>
  </w:num>
  <w:num w:numId="13">
    <w:abstractNumId w:val="25"/>
  </w:num>
  <w:num w:numId="14">
    <w:abstractNumId w:val="3"/>
  </w:num>
  <w:num w:numId="15">
    <w:abstractNumId w:val="23"/>
  </w:num>
  <w:num w:numId="16">
    <w:abstractNumId w:val="19"/>
  </w:num>
  <w:num w:numId="17">
    <w:abstractNumId w:val="10"/>
  </w:num>
  <w:num w:numId="18">
    <w:abstractNumId w:val="21"/>
  </w:num>
  <w:num w:numId="19">
    <w:abstractNumId w:val="17"/>
  </w:num>
  <w:num w:numId="20">
    <w:abstractNumId w:val="5"/>
  </w:num>
  <w:num w:numId="21">
    <w:abstractNumId w:val="18"/>
  </w:num>
  <w:num w:numId="22">
    <w:abstractNumId w:val="20"/>
  </w:num>
  <w:num w:numId="23">
    <w:abstractNumId w:val="22"/>
  </w:num>
  <w:num w:numId="24">
    <w:abstractNumId w:val="16"/>
  </w:num>
  <w:num w:numId="25">
    <w:abstractNumId w:val="4"/>
  </w:num>
  <w:num w:numId="26">
    <w:abstractNumId w:val="11"/>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51"/>
    <w:rsid w:val="00003097"/>
    <w:rsid w:val="00027D0A"/>
    <w:rsid w:val="00040DD0"/>
    <w:rsid w:val="0004752D"/>
    <w:rsid w:val="00061829"/>
    <w:rsid w:val="00062972"/>
    <w:rsid w:val="000703FA"/>
    <w:rsid w:val="00082C8C"/>
    <w:rsid w:val="000A3E35"/>
    <w:rsid w:val="000B0309"/>
    <w:rsid w:val="000B6B03"/>
    <w:rsid w:val="000E1AE1"/>
    <w:rsid w:val="000E4F4F"/>
    <w:rsid w:val="001352B4"/>
    <w:rsid w:val="00136CBB"/>
    <w:rsid w:val="00164570"/>
    <w:rsid w:val="001919FD"/>
    <w:rsid w:val="001D4036"/>
    <w:rsid w:val="002017A7"/>
    <w:rsid w:val="00204741"/>
    <w:rsid w:val="0022248E"/>
    <w:rsid w:val="00222CF4"/>
    <w:rsid w:val="00240A9E"/>
    <w:rsid w:val="00256691"/>
    <w:rsid w:val="00262BCA"/>
    <w:rsid w:val="00265EEE"/>
    <w:rsid w:val="00277816"/>
    <w:rsid w:val="00284A8F"/>
    <w:rsid w:val="002919A0"/>
    <w:rsid w:val="002E4175"/>
    <w:rsid w:val="002E71E2"/>
    <w:rsid w:val="00306E5C"/>
    <w:rsid w:val="00312C9D"/>
    <w:rsid w:val="00331FC0"/>
    <w:rsid w:val="00357185"/>
    <w:rsid w:val="003957EB"/>
    <w:rsid w:val="003A2F48"/>
    <w:rsid w:val="003A58D2"/>
    <w:rsid w:val="003B2832"/>
    <w:rsid w:val="003B7EC8"/>
    <w:rsid w:val="003E5447"/>
    <w:rsid w:val="003F5DEE"/>
    <w:rsid w:val="00417BBE"/>
    <w:rsid w:val="00432975"/>
    <w:rsid w:val="00436AAD"/>
    <w:rsid w:val="00437887"/>
    <w:rsid w:val="00463747"/>
    <w:rsid w:val="00487D83"/>
    <w:rsid w:val="00487F7B"/>
    <w:rsid w:val="00495CE5"/>
    <w:rsid w:val="004963BE"/>
    <w:rsid w:val="004A591E"/>
    <w:rsid w:val="004E2B25"/>
    <w:rsid w:val="004E6265"/>
    <w:rsid w:val="004F16D9"/>
    <w:rsid w:val="00514AC2"/>
    <w:rsid w:val="00522440"/>
    <w:rsid w:val="00552F60"/>
    <w:rsid w:val="00567161"/>
    <w:rsid w:val="005718E6"/>
    <w:rsid w:val="005B08E7"/>
    <w:rsid w:val="005B4218"/>
    <w:rsid w:val="005C2A24"/>
    <w:rsid w:val="005C2F24"/>
    <w:rsid w:val="005E5A5C"/>
    <w:rsid w:val="005F4C00"/>
    <w:rsid w:val="006070CE"/>
    <w:rsid w:val="00634981"/>
    <w:rsid w:val="00641932"/>
    <w:rsid w:val="00646C5A"/>
    <w:rsid w:val="00655161"/>
    <w:rsid w:val="006665DA"/>
    <w:rsid w:val="00670CF7"/>
    <w:rsid w:val="00694A8F"/>
    <w:rsid w:val="006A2C6D"/>
    <w:rsid w:val="006B6EA5"/>
    <w:rsid w:val="006C5EA2"/>
    <w:rsid w:val="006D19B6"/>
    <w:rsid w:val="006D69CA"/>
    <w:rsid w:val="007060E9"/>
    <w:rsid w:val="00724354"/>
    <w:rsid w:val="00727AA0"/>
    <w:rsid w:val="007305FA"/>
    <w:rsid w:val="00765B33"/>
    <w:rsid w:val="007B3F82"/>
    <w:rsid w:val="008112C3"/>
    <w:rsid w:val="008131C0"/>
    <w:rsid w:val="00821C90"/>
    <w:rsid w:val="0084092C"/>
    <w:rsid w:val="008662C9"/>
    <w:rsid w:val="0087050B"/>
    <w:rsid w:val="008746B4"/>
    <w:rsid w:val="00887C1F"/>
    <w:rsid w:val="008C326A"/>
    <w:rsid w:val="008D6D0C"/>
    <w:rsid w:val="00902833"/>
    <w:rsid w:val="00904E26"/>
    <w:rsid w:val="009119D9"/>
    <w:rsid w:val="009B2712"/>
    <w:rsid w:val="009C55DF"/>
    <w:rsid w:val="009F5121"/>
    <w:rsid w:val="00A1238D"/>
    <w:rsid w:val="00A62A20"/>
    <w:rsid w:val="00AA0D51"/>
    <w:rsid w:val="00AC51B4"/>
    <w:rsid w:val="00AC5CA0"/>
    <w:rsid w:val="00AE4E2E"/>
    <w:rsid w:val="00B05067"/>
    <w:rsid w:val="00B3239D"/>
    <w:rsid w:val="00B52FCA"/>
    <w:rsid w:val="00B547EE"/>
    <w:rsid w:val="00B615AD"/>
    <w:rsid w:val="00B77A18"/>
    <w:rsid w:val="00B966EE"/>
    <w:rsid w:val="00BA7F9B"/>
    <w:rsid w:val="00BC040F"/>
    <w:rsid w:val="00BD6743"/>
    <w:rsid w:val="00C00E3F"/>
    <w:rsid w:val="00C27EDC"/>
    <w:rsid w:val="00C447B2"/>
    <w:rsid w:val="00C55CC6"/>
    <w:rsid w:val="00C55F34"/>
    <w:rsid w:val="00C738A3"/>
    <w:rsid w:val="00C9054B"/>
    <w:rsid w:val="00C9421A"/>
    <w:rsid w:val="00CA6920"/>
    <w:rsid w:val="00CC0A8B"/>
    <w:rsid w:val="00CD4B63"/>
    <w:rsid w:val="00CD628F"/>
    <w:rsid w:val="00D02738"/>
    <w:rsid w:val="00D050BD"/>
    <w:rsid w:val="00D275D6"/>
    <w:rsid w:val="00D358E1"/>
    <w:rsid w:val="00D411C0"/>
    <w:rsid w:val="00D54360"/>
    <w:rsid w:val="00D73F02"/>
    <w:rsid w:val="00DB3EBF"/>
    <w:rsid w:val="00DC7856"/>
    <w:rsid w:val="00DD49CE"/>
    <w:rsid w:val="00DF0819"/>
    <w:rsid w:val="00E60C9B"/>
    <w:rsid w:val="00E62264"/>
    <w:rsid w:val="00E71DCC"/>
    <w:rsid w:val="00E71FAF"/>
    <w:rsid w:val="00E81C8F"/>
    <w:rsid w:val="00E871A2"/>
    <w:rsid w:val="00EA6828"/>
    <w:rsid w:val="00EB1B9B"/>
    <w:rsid w:val="00EB3283"/>
    <w:rsid w:val="00ED03F1"/>
    <w:rsid w:val="00ED2057"/>
    <w:rsid w:val="00ED2CE3"/>
    <w:rsid w:val="00ED372B"/>
    <w:rsid w:val="00EF01C8"/>
    <w:rsid w:val="00EF1BBC"/>
    <w:rsid w:val="00F11491"/>
    <w:rsid w:val="00F234BA"/>
    <w:rsid w:val="00F25BC7"/>
    <w:rsid w:val="00F32642"/>
    <w:rsid w:val="00F4144E"/>
    <w:rsid w:val="00F42AA1"/>
    <w:rsid w:val="00F433ED"/>
    <w:rsid w:val="00F50F74"/>
    <w:rsid w:val="00F706AE"/>
    <w:rsid w:val="00F802C5"/>
    <w:rsid w:val="00F92D29"/>
    <w:rsid w:val="00F97E40"/>
    <w:rsid w:val="00FA6D41"/>
    <w:rsid w:val="00FA6DE1"/>
    <w:rsid w:val="00FB4077"/>
    <w:rsid w:val="00FE1CB5"/>
    <w:rsid w:val="00FE20B6"/>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9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B7E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75"/>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43297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2975"/>
    <w:rPr>
      <w:rFonts w:eastAsiaTheme="minorEastAsia"/>
      <w:lang w:eastAsia="ja-JP"/>
    </w:rPr>
  </w:style>
  <w:style w:type="paragraph" w:styleId="BalloonText">
    <w:name w:val="Balloon Text"/>
    <w:basedOn w:val="Normal"/>
    <w:link w:val="BalloonTextChar"/>
    <w:uiPriority w:val="99"/>
    <w:semiHidden/>
    <w:unhideWhenUsed/>
    <w:rsid w:val="0043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975"/>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F433ED"/>
    <w:pPr>
      <w:ind w:left="720"/>
      <w:contextualSpacing/>
    </w:pPr>
    <w:rPr>
      <w:lang w:val="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rsid w:val="00F43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F433ED"/>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basedOn w:val="DefaultParagraphFont"/>
    <w:link w:val="ListParagraph"/>
    <w:uiPriority w:val="34"/>
    <w:locked/>
    <w:rsid w:val="00136CBB"/>
    <w:rPr>
      <w:lang w:val="hy-AM"/>
    </w:rPr>
  </w:style>
  <w:style w:type="character" w:styleId="Strong">
    <w:name w:val="Strong"/>
    <w:basedOn w:val="DefaultParagraphFont"/>
    <w:uiPriority w:val="22"/>
    <w:qFormat/>
    <w:rsid w:val="005C2A24"/>
    <w:rPr>
      <w:b/>
      <w:bCs/>
    </w:rPr>
  </w:style>
  <w:style w:type="character" w:customStyle="1" w:styleId="FontStyle29">
    <w:name w:val="Font Style29"/>
    <w:uiPriority w:val="99"/>
    <w:rsid w:val="000A3E35"/>
    <w:rPr>
      <w:rFonts w:ascii="Times New Roman" w:hAnsi="Times New Roman" w:cs="Times New Roman" w:hint="default"/>
    </w:rPr>
  </w:style>
  <w:style w:type="character" w:customStyle="1" w:styleId="Bodytext">
    <w:name w:val="Body text_"/>
    <w:link w:val="BodyText30"/>
    <w:locked/>
    <w:rsid w:val="00D358E1"/>
    <w:rPr>
      <w:rFonts w:ascii="Sylfaen" w:eastAsia="Sylfaen" w:hAnsi="Sylfaen" w:cs="Sylfaen"/>
      <w:shd w:val="clear" w:color="auto" w:fill="FFFFFF"/>
    </w:rPr>
  </w:style>
  <w:style w:type="paragraph" w:customStyle="1" w:styleId="BodyText30">
    <w:name w:val="Body Text30"/>
    <w:basedOn w:val="Normal"/>
    <w:link w:val="Bodytext"/>
    <w:rsid w:val="00D358E1"/>
    <w:pPr>
      <w:widowControl w:val="0"/>
      <w:shd w:val="clear" w:color="auto" w:fill="FFFFFF"/>
      <w:spacing w:before="900" w:after="0" w:line="0" w:lineRule="atLeast"/>
      <w:ind w:hanging="720"/>
    </w:pPr>
    <w:rPr>
      <w:rFonts w:ascii="Sylfaen" w:eastAsia="Sylfaen" w:hAnsi="Sylfaen" w:cs="Sylfaen"/>
    </w:rPr>
  </w:style>
  <w:style w:type="paragraph" w:styleId="BodyTextIndent">
    <w:name w:val="Body Text Indent"/>
    <w:basedOn w:val="Normal"/>
    <w:link w:val="BodyTextIndentChar"/>
    <w:semiHidden/>
    <w:unhideWhenUsed/>
    <w:rsid w:val="00EF1BBC"/>
    <w:pPr>
      <w:overflowPunct w:val="0"/>
      <w:autoSpaceDE w:val="0"/>
      <w:autoSpaceDN w:val="0"/>
      <w:adjustRightInd w:val="0"/>
      <w:spacing w:after="0" w:line="360" w:lineRule="auto"/>
      <w:ind w:firstLine="567"/>
      <w:jc w:val="both"/>
    </w:pPr>
    <w:rPr>
      <w:rFonts w:ascii="Times LatArm" w:eastAsia="Times New Roman" w:hAnsi="Times LatArm" w:cs="Times New Roman"/>
      <w:szCs w:val="20"/>
      <w:lang w:val="en-GB"/>
    </w:rPr>
  </w:style>
  <w:style w:type="character" w:customStyle="1" w:styleId="BodyTextIndentChar">
    <w:name w:val="Body Text Indent Char"/>
    <w:basedOn w:val="DefaultParagraphFont"/>
    <w:link w:val="BodyTextIndent"/>
    <w:semiHidden/>
    <w:rsid w:val="00EF1BBC"/>
    <w:rPr>
      <w:rFonts w:ascii="Times LatArm" w:eastAsia="Times New Roman" w:hAnsi="Times LatArm" w:cs="Times New Roman"/>
      <w:szCs w:val="20"/>
      <w:lang w:val="en-GB"/>
    </w:rPr>
  </w:style>
  <w:style w:type="paragraph" w:styleId="Header">
    <w:name w:val="header"/>
    <w:basedOn w:val="Normal"/>
    <w:link w:val="HeaderChar"/>
    <w:uiPriority w:val="99"/>
    <w:unhideWhenUsed/>
    <w:rsid w:val="00496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BE"/>
  </w:style>
  <w:style w:type="paragraph" w:styleId="Footer">
    <w:name w:val="footer"/>
    <w:basedOn w:val="Normal"/>
    <w:link w:val="FooterChar"/>
    <w:uiPriority w:val="99"/>
    <w:unhideWhenUsed/>
    <w:rsid w:val="00496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BE"/>
  </w:style>
  <w:style w:type="character" w:customStyle="1" w:styleId="Heading3Char">
    <w:name w:val="Heading 3 Char"/>
    <w:basedOn w:val="DefaultParagraphFont"/>
    <w:link w:val="Heading3"/>
    <w:uiPriority w:val="9"/>
    <w:semiHidden/>
    <w:rsid w:val="003B7EC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E4E2E"/>
    <w:rPr>
      <w:sz w:val="16"/>
      <w:szCs w:val="16"/>
    </w:rPr>
  </w:style>
  <w:style w:type="paragraph" w:styleId="CommentText">
    <w:name w:val="annotation text"/>
    <w:basedOn w:val="Normal"/>
    <w:link w:val="CommentTextChar"/>
    <w:uiPriority w:val="99"/>
    <w:semiHidden/>
    <w:unhideWhenUsed/>
    <w:rsid w:val="00AE4E2E"/>
    <w:pPr>
      <w:spacing w:line="240" w:lineRule="auto"/>
    </w:pPr>
    <w:rPr>
      <w:sz w:val="20"/>
      <w:szCs w:val="20"/>
    </w:rPr>
  </w:style>
  <w:style w:type="character" w:customStyle="1" w:styleId="CommentTextChar">
    <w:name w:val="Comment Text Char"/>
    <w:basedOn w:val="DefaultParagraphFont"/>
    <w:link w:val="CommentText"/>
    <w:uiPriority w:val="99"/>
    <w:semiHidden/>
    <w:rsid w:val="00AE4E2E"/>
    <w:rPr>
      <w:sz w:val="20"/>
      <w:szCs w:val="20"/>
    </w:rPr>
  </w:style>
  <w:style w:type="paragraph" w:styleId="CommentSubject">
    <w:name w:val="annotation subject"/>
    <w:basedOn w:val="CommentText"/>
    <w:next w:val="CommentText"/>
    <w:link w:val="CommentSubjectChar"/>
    <w:uiPriority w:val="99"/>
    <w:semiHidden/>
    <w:unhideWhenUsed/>
    <w:rsid w:val="00AE4E2E"/>
    <w:rPr>
      <w:b/>
      <w:bCs/>
    </w:rPr>
  </w:style>
  <w:style w:type="character" w:customStyle="1" w:styleId="CommentSubjectChar">
    <w:name w:val="Comment Subject Char"/>
    <w:basedOn w:val="CommentTextChar"/>
    <w:link w:val="CommentSubject"/>
    <w:uiPriority w:val="99"/>
    <w:semiHidden/>
    <w:rsid w:val="00AE4E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9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B7E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75"/>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43297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2975"/>
    <w:rPr>
      <w:rFonts w:eastAsiaTheme="minorEastAsia"/>
      <w:lang w:eastAsia="ja-JP"/>
    </w:rPr>
  </w:style>
  <w:style w:type="paragraph" w:styleId="BalloonText">
    <w:name w:val="Balloon Text"/>
    <w:basedOn w:val="Normal"/>
    <w:link w:val="BalloonTextChar"/>
    <w:uiPriority w:val="99"/>
    <w:semiHidden/>
    <w:unhideWhenUsed/>
    <w:rsid w:val="0043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975"/>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F433ED"/>
    <w:pPr>
      <w:ind w:left="720"/>
      <w:contextualSpacing/>
    </w:pPr>
    <w:rPr>
      <w:lang w:val="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rsid w:val="00F43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F433ED"/>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basedOn w:val="DefaultParagraphFont"/>
    <w:link w:val="ListParagraph"/>
    <w:uiPriority w:val="34"/>
    <w:locked/>
    <w:rsid w:val="00136CBB"/>
    <w:rPr>
      <w:lang w:val="hy-AM"/>
    </w:rPr>
  </w:style>
  <w:style w:type="character" w:styleId="Strong">
    <w:name w:val="Strong"/>
    <w:basedOn w:val="DefaultParagraphFont"/>
    <w:uiPriority w:val="22"/>
    <w:qFormat/>
    <w:rsid w:val="005C2A24"/>
    <w:rPr>
      <w:b/>
      <w:bCs/>
    </w:rPr>
  </w:style>
  <w:style w:type="character" w:customStyle="1" w:styleId="FontStyle29">
    <w:name w:val="Font Style29"/>
    <w:uiPriority w:val="99"/>
    <w:rsid w:val="000A3E35"/>
    <w:rPr>
      <w:rFonts w:ascii="Times New Roman" w:hAnsi="Times New Roman" w:cs="Times New Roman" w:hint="default"/>
    </w:rPr>
  </w:style>
  <w:style w:type="character" w:customStyle="1" w:styleId="Bodytext">
    <w:name w:val="Body text_"/>
    <w:link w:val="BodyText30"/>
    <w:locked/>
    <w:rsid w:val="00D358E1"/>
    <w:rPr>
      <w:rFonts w:ascii="Sylfaen" w:eastAsia="Sylfaen" w:hAnsi="Sylfaen" w:cs="Sylfaen"/>
      <w:shd w:val="clear" w:color="auto" w:fill="FFFFFF"/>
    </w:rPr>
  </w:style>
  <w:style w:type="paragraph" w:customStyle="1" w:styleId="BodyText30">
    <w:name w:val="Body Text30"/>
    <w:basedOn w:val="Normal"/>
    <w:link w:val="Bodytext"/>
    <w:rsid w:val="00D358E1"/>
    <w:pPr>
      <w:widowControl w:val="0"/>
      <w:shd w:val="clear" w:color="auto" w:fill="FFFFFF"/>
      <w:spacing w:before="900" w:after="0" w:line="0" w:lineRule="atLeast"/>
      <w:ind w:hanging="720"/>
    </w:pPr>
    <w:rPr>
      <w:rFonts w:ascii="Sylfaen" w:eastAsia="Sylfaen" w:hAnsi="Sylfaen" w:cs="Sylfaen"/>
    </w:rPr>
  </w:style>
  <w:style w:type="paragraph" w:styleId="BodyTextIndent">
    <w:name w:val="Body Text Indent"/>
    <w:basedOn w:val="Normal"/>
    <w:link w:val="BodyTextIndentChar"/>
    <w:semiHidden/>
    <w:unhideWhenUsed/>
    <w:rsid w:val="00EF1BBC"/>
    <w:pPr>
      <w:overflowPunct w:val="0"/>
      <w:autoSpaceDE w:val="0"/>
      <w:autoSpaceDN w:val="0"/>
      <w:adjustRightInd w:val="0"/>
      <w:spacing w:after="0" w:line="360" w:lineRule="auto"/>
      <w:ind w:firstLine="567"/>
      <w:jc w:val="both"/>
    </w:pPr>
    <w:rPr>
      <w:rFonts w:ascii="Times LatArm" w:eastAsia="Times New Roman" w:hAnsi="Times LatArm" w:cs="Times New Roman"/>
      <w:szCs w:val="20"/>
      <w:lang w:val="en-GB"/>
    </w:rPr>
  </w:style>
  <w:style w:type="character" w:customStyle="1" w:styleId="BodyTextIndentChar">
    <w:name w:val="Body Text Indent Char"/>
    <w:basedOn w:val="DefaultParagraphFont"/>
    <w:link w:val="BodyTextIndent"/>
    <w:semiHidden/>
    <w:rsid w:val="00EF1BBC"/>
    <w:rPr>
      <w:rFonts w:ascii="Times LatArm" w:eastAsia="Times New Roman" w:hAnsi="Times LatArm" w:cs="Times New Roman"/>
      <w:szCs w:val="20"/>
      <w:lang w:val="en-GB"/>
    </w:rPr>
  </w:style>
  <w:style w:type="paragraph" w:styleId="Header">
    <w:name w:val="header"/>
    <w:basedOn w:val="Normal"/>
    <w:link w:val="HeaderChar"/>
    <w:uiPriority w:val="99"/>
    <w:unhideWhenUsed/>
    <w:rsid w:val="00496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BE"/>
  </w:style>
  <w:style w:type="paragraph" w:styleId="Footer">
    <w:name w:val="footer"/>
    <w:basedOn w:val="Normal"/>
    <w:link w:val="FooterChar"/>
    <w:uiPriority w:val="99"/>
    <w:unhideWhenUsed/>
    <w:rsid w:val="00496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BE"/>
  </w:style>
  <w:style w:type="character" w:customStyle="1" w:styleId="Heading3Char">
    <w:name w:val="Heading 3 Char"/>
    <w:basedOn w:val="DefaultParagraphFont"/>
    <w:link w:val="Heading3"/>
    <w:uiPriority w:val="9"/>
    <w:semiHidden/>
    <w:rsid w:val="003B7EC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E4E2E"/>
    <w:rPr>
      <w:sz w:val="16"/>
      <w:szCs w:val="16"/>
    </w:rPr>
  </w:style>
  <w:style w:type="paragraph" w:styleId="CommentText">
    <w:name w:val="annotation text"/>
    <w:basedOn w:val="Normal"/>
    <w:link w:val="CommentTextChar"/>
    <w:uiPriority w:val="99"/>
    <w:semiHidden/>
    <w:unhideWhenUsed/>
    <w:rsid w:val="00AE4E2E"/>
    <w:pPr>
      <w:spacing w:line="240" w:lineRule="auto"/>
    </w:pPr>
    <w:rPr>
      <w:sz w:val="20"/>
      <w:szCs w:val="20"/>
    </w:rPr>
  </w:style>
  <w:style w:type="character" w:customStyle="1" w:styleId="CommentTextChar">
    <w:name w:val="Comment Text Char"/>
    <w:basedOn w:val="DefaultParagraphFont"/>
    <w:link w:val="CommentText"/>
    <w:uiPriority w:val="99"/>
    <w:semiHidden/>
    <w:rsid w:val="00AE4E2E"/>
    <w:rPr>
      <w:sz w:val="20"/>
      <w:szCs w:val="20"/>
    </w:rPr>
  </w:style>
  <w:style w:type="paragraph" w:styleId="CommentSubject">
    <w:name w:val="annotation subject"/>
    <w:basedOn w:val="CommentText"/>
    <w:next w:val="CommentText"/>
    <w:link w:val="CommentSubjectChar"/>
    <w:uiPriority w:val="99"/>
    <w:semiHidden/>
    <w:unhideWhenUsed/>
    <w:rsid w:val="00AE4E2E"/>
    <w:rPr>
      <w:b/>
      <w:bCs/>
    </w:rPr>
  </w:style>
  <w:style w:type="character" w:customStyle="1" w:styleId="CommentSubjectChar">
    <w:name w:val="Comment Subject Char"/>
    <w:basedOn w:val="CommentTextChar"/>
    <w:link w:val="CommentSubject"/>
    <w:uiPriority w:val="99"/>
    <w:semiHidden/>
    <w:rsid w:val="00AE4E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9474">
      <w:bodyDiv w:val="1"/>
      <w:marLeft w:val="0"/>
      <w:marRight w:val="0"/>
      <w:marTop w:val="0"/>
      <w:marBottom w:val="0"/>
      <w:divBdr>
        <w:top w:val="none" w:sz="0" w:space="0" w:color="auto"/>
        <w:left w:val="none" w:sz="0" w:space="0" w:color="auto"/>
        <w:bottom w:val="none" w:sz="0" w:space="0" w:color="auto"/>
        <w:right w:val="none" w:sz="0" w:space="0" w:color="auto"/>
      </w:divBdr>
    </w:div>
    <w:div w:id="186261056">
      <w:bodyDiv w:val="1"/>
      <w:marLeft w:val="0"/>
      <w:marRight w:val="0"/>
      <w:marTop w:val="0"/>
      <w:marBottom w:val="0"/>
      <w:divBdr>
        <w:top w:val="none" w:sz="0" w:space="0" w:color="auto"/>
        <w:left w:val="none" w:sz="0" w:space="0" w:color="auto"/>
        <w:bottom w:val="none" w:sz="0" w:space="0" w:color="auto"/>
        <w:right w:val="none" w:sz="0" w:space="0" w:color="auto"/>
      </w:divBdr>
    </w:div>
    <w:div w:id="273488904">
      <w:bodyDiv w:val="1"/>
      <w:marLeft w:val="0"/>
      <w:marRight w:val="0"/>
      <w:marTop w:val="0"/>
      <w:marBottom w:val="0"/>
      <w:divBdr>
        <w:top w:val="none" w:sz="0" w:space="0" w:color="auto"/>
        <w:left w:val="none" w:sz="0" w:space="0" w:color="auto"/>
        <w:bottom w:val="none" w:sz="0" w:space="0" w:color="auto"/>
        <w:right w:val="none" w:sz="0" w:space="0" w:color="auto"/>
      </w:divBdr>
    </w:div>
    <w:div w:id="1288005410">
      <w:bodyDiv w:val="1"/>
      <w:marLeft w:val="0"/>
      <w:marRight w:val="0"/>
      <w:marTop w:val="0"/>
      <w:marBottom w:val="0"/>
      <w:divBdr>
        <w:top w:val="none" w:sz="0" w:space="0" w:color="auto"/>
        <w:left w:val="none" w:sz="0" w:space="0" w:color="auto"/>
        <w:bottom w:val="none" w:sz="0" w:space="0" w:color="auto"/>
        <w:right w:val="none" w:sz="0" w:space="0" w:color="auto"/>
      </w:divBdr>
    </w:div>
    <w:div w:id="1872647536">
      <w:bodyDiv w:val="1"/>
      <w:marLeft w:val="0"/>
      <w:marRight w:val="0"/>
      <w:marTop w:val="0"/>
      <w:marBottom w:val="0"/>
      <w:divBdr>
        <w:top w:val="none" w:sz="0" w:space="0" w:color="auto"/>
        <w:left w:val="none" w:sz="0" w:space="0" w:color="auto"/>
        <w:bottom w:val="none" w:sz="0" w:space="0" w:color="auto"/>
        <w:right w:val="none" w:sz="0" w:space="0" w:color="auto"/>
      </w:divBdr>
    </w:div>
    <w:div w:id="19170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ՀՀ ՏՆՏԵՍԱԿԱՆ ԶԱՐԳԱՑՄԱՆ ԵՎ ՆԵՐԴՐՈՒՄՆԵՐԻ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5DBA84-DAD0-48E7-A3B3-C03A3C13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ՄԱՄՈՒԼԻ ԱՍՈՒԼԻՍ</vt:lpstr>
    </vt:vector>
  </TitlesOfParts>
  <Company>ՀՀ ՏՆՏԵՍԱԿԱՆ ԶԱՐԳԱՑՄԱՆ ԵՎ ՆԵՐԴՐՈՒՄՆԵՐԻ ՆԱԽԱՐԱՐՈՒԹՅՈՒՆ</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ՄԱՄՈՒԼԻ ԱՍՈՒԼԻՍ</dc:title>
  <dc:subject>ՀԱՇՎԵՏՎՈՒԹՅՈՒՆ                                               2019 թ․ հունվար-ապրիլ</dc:subject>
  <dc:creator>Maria G Saponjyan</dc:creator>
  <cp:lastModifiedBy>Anahit A. Khechoyan</cp:lastModifiedBy>
  <cp:revision>10</cp:revision>
  <dcterms:created xsi:type="dcterms:W3CDTF">2019-05-01T11:17:00Z</dcterms:created>
  <dcterms:modified xsi:type="dcterms:W3CDTF">2019-05-03T08:03:00Z</dcterms:modified>
</cp:coreProperties>
</file>