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C8759" w14:textId="77777777" w:rsidR="0070250A" w:rsidRDefault="0070250A" w:rsidP="007E4C61">
      <w:pPr>
        <w:spacing w:after="0" w:line="240" w:lineRule="auto"/>
      </w:pPr>
      <w:r>
        <w:separator/>
      </w:r>
    </w:p>
  </w:endnote>
  <w:endnote w:type="continuationSeparator" w:id="0">
    <w:p w14:paraId="0EAE86C2" w14:textId="77777777" w:rsidR="0070250A" w:rsidRDefault="0070250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9BAF1" w14:textId="77777777" w:rsidR="0070250A" w:rsidRDefault="0070250A" w:rsidP="007E4C61">
      <w:pPr>
        <w:spacing w:after="0" w:line="240" w:lineRule="auto"/>
      </w:pPr>
      <w:r>
        <w:separator/>
      </w:r>
    </w:p>
  </w:footnote>
  <w:footnote w:type="continuationSeparator" w:id="0">
    <w:p w14:paraId="75106980" w14:textId="77777777" w:rsidR="0070250A" w:rsidRDefault="0070250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4B20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1748</Pages>
  <Words>152590</Words>
  <Characters>869765</Characters>
  <Application>Microsoft Office Word</Application>
  <DocSecurity>0</DocSecurity>
  <Lines>7248</Lines>
  <Paragraphs>2040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876</cp:revision>
  <dcterms:created xsi:type="dcterms:W3CDTF">2025-07-11T06:47:00Z</dcterms:created>
  <dcterms:modified xsi:type="dcterms:W3CDTF">2026-04-08T13:56:00Z</dcterms:modified>
</cp:coreProperties>
</file>