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083BD0C8" w14:textId="79C53E3A" w:rsidR="00353A40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 հասցե՝</w:t>
            </w:r>
          </w:p>
          <w:p w14:paraId="234E3C58" w14:textId="6D2D91B5" w:rsidR="00CE5226" w:rsidRDefault="00CE5226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  <w:p w14:paraId="0BA23967" w14:textId="77777777" w:rsidR="00EB729A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Նոր հասցե՝</w:t>
            </w:r>
          </w:p>
          <w:p w14:paraId="573AD4A4" w14:textId="1EF13268" w:rsidR="00EB729A" w:rsidRPr="00046C66" w:rsidRDefault="00EB729A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340F8" w14:paraId="0C636550" w14:textId="77777777" w:rsidTr="00590984">
        <w:tc>
          <w:tcPr>
            <w:tcW w:w="499" w:type="dxa"/>
          </w:tcPr>
          <w:p w14:paraId="73FF4A4D" w14:textId="75A9A691" w:rsidR="00EC1F17" w:rsidRPr="000A51F9" w:rsidRDefault="000A51F9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3D2685B" w14:textId="6525716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</w:t>
            </w:r>
            <w:r>
              <w:rPr>
                <w:rFonts w:ascii="GHEA Grapalat" w:hAnsi="GHEA Grapalat"/>
                <w:sz w:val="20"/>
                <w:szCs w:val="20"/>
              </w:rPr>
              <w:t>ՏԱՇԱՏ-ՎԻՆԿՈՆ</w:t>
            </w:r>
            <w:r w:rsidRPr="0031383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ՓԲ</w:t>
            </w:r>
            <w:r w:rsidRPr="0031383F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67" w:type="dxa"/>
          </w:tcPr>
          <w:p w14:paraId="59FA329D" w14:textId="5794BF7D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741" w:type="dxa"/>
          </w:tcPr>
          <w:p w14:paraId="6E749CC8" w14:textId="2E209C4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807" w:type="dxa"/>
          </w:tcPr>
          <w:p w14:paraId="0AAF8624" w14:textId="76630E6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4171E20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8F84C5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895180A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0AC83C8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EC7F66B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184530C1" w14:textId="26CBDC48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000678 </w:t>
            </w:r>
          </w:p>
          <w:p w14:paraId="0AB9D2B2" w14:textId="30CDA960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15D4B24F" w14:textId="4CD1B142" w:rsidR="00EC1F17" w:rsidRPr="00EC1F17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C94AA8" w14:textId="2FFB9CC4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1441CD3A" w14:textId="3C95B94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B6AD468" w14:textId="72EDDDEC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6D72BC" w14:paraId="5784BE29" w14:textId="77777777" w:rsidTr="00590984">
        <w:tc>
          <w:tcPr>
            <w:tcW w:w="499" w:type="dxa"/>
          </w:tcPr>
          <w:p w14:paraId="627558A4" w14:textId="6F1B9D6C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993F10D" w14:textId="77777777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</w:p>
          <w:p w14:paraId="51C76F88" w14:textId="644D6E78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2025-05-19</w:t>
            </w:r>
          </w:p>
          <w:p w14:paraId="2D921036" w14:textId="5A32D29D" w:rsidR="00EC1F17" w:rsidRP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 xml:space="preserve">1372-Ա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</w:p>
        </w:tc>
      </w:tr>
      <w:tr w:rsidR="00EC1F17" w:rsidRPr="00E63302" w14:paraId="0C0AEA4E" w14:textId="77777777" w:rsidTr="00590984">
        <w:tc>
          <w:tcPr>
            <w:tcW w:w="499" w:type="dxa"/>
          </w:tcPr>
          <w:p w14:paraId="3E40E035" w14:textId="089753FD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100 հազար լիտր (100-տոկոսանոց սպիրտի հաշվարկով) իրացում</w:t>
            </w:r>
          </w:p>
          <w:p w14:paraId="06DD8032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պտղահատապտղային և մեղրի հումքից բացի այլ հումքով օղիների) արտադրություն</w:t>
            </w:r>
          </w:p>
          <w:p w14:paraId="74C68265" w14:textId="5E21DC4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B420B" w14:paraId="55D21931" w14:textId="77777777" w:rsidTr="00590984">
        <w:tc>
          <w:tcPr>
            <w:tcW w:w="499" w:type="dxa"/>
          </w:tcPr>
          <w:p w14:paraId="629CF1C2" w14:textId="65792966" w:rsidR="00EC1F17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EC1F17" w:rsidRPr="00840065" w:rsidRDefault="00EC1F17" w:rsidP="00EC1F17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Երեվան, Շենգավիթ</w:t>
            </w:r>
            <w:r>
              <w:rPr>
                <w:rFonts w:ascii="GHEA Grapalat" w:hAnsi="GHEA Grapalat"/>
                <w:lang w:val="hy-AM"/>
              </w:rPr>
              <w:t xml:space="preserve"> թաղամաս</w:t>
            </w:r>
            <w:r w:rsidRPr="00840065">
              <w:rPr>
                <w:rFonts w:ascii="GHEA Grapalat" w:hAnsi="GHEA Grapalat"/>
                <w:lang w:val="hy-AM"/>
              </w:rPr>
              <w:t>, Ն. շենգավիթ 14 փ. 2 նրբ., տ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ՀՀ, Արարատ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840065">
              <w:rPr>
                <w:rFonts w:ascii="GHEA Grapalat" w:hAnsi="GHEA Grapalat"/>
                <w:lang w:val="hy-AM"/>
              </w:rPr>
              <w:t>մարզ, Արտաշատ Համայնք, 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Բուրաստան,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840065">
              <w:rPr>
                <w:rFonts w:ascii="GHEA Grapalat" w:hAnsi="GHEA Grapalat"/>
                <w:lang w:val="hy-AM"/>
              </w:rPr>
              <w:t>ակի 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12EF59D7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  <w:p w14:paraId="1E6F89C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840065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1273AB3" w14:textId="77777777" w:rsidR="008A474D" w:rsidRDefault="00CC6D2E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="008A474D" w:rsidRPr="008A474D">
              <w:rPr>
                <w:rFonts w:ascii="GHEA Grapalat" w:hAnsi="GHEA Grapalat"/>
                <w:lang w:val="hy-AM"/>
              </w:rPr>
              <w:t xml:space="preserve">14.08.2025թ </w:t>
            </w:r>
          </w:p>
          <w:p w14:paraId="0278228C" w14:textId="519FFA06" w:rsidR="00EC1F17" w:rsidRPr="00840065" w:rsidRDefault="008A474D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A474D">
              <w:rPr>
                <w:rFonts w:ascii="GHEA Grapalat" w:hAnsi="GHEA Grapalat"/>
                <w:lang w:val="hy-AM"/>
              </w:rPr>
              <w:t xml:space="preserve">2144-Ա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="00CC6D2E" w:rsidRPr="008A474D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="00CC6D2E" w:rsidRPr="008A474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C1F17" w:rsidRPr="0073185A" w14:paraId="1B818B25" w14:textId="77777777" w:rsidTr="00590984">
        <w:tc>
          <w:tcPr>
            <w:tcW w:w="499" w:type="dxa"/>
          </w:tcPr>
          <w:p w14:paraId="37862363" w14:textId="5CB0961F" w:rsidR="00EC1F17" w:rsidRPr="00E03AB4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000739 (26.08.2024)    </w:t>
            </w:r>
          </w:p>
        </w:tc>
        <w:tc>
          <w:tcPr>
            <w:tcW w:w="1710" w:type="dxa"/>
          </w:tcPr>
          <w:p w14:paraId="7F14FE3B" w14:textId="6401128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A48660E" w14:textId="77777777" w:rsidTr="00590984">
        <w:tc>
          <w:tcPr>
            <w:tcW w:w="499" w:type="dxa"/>
          </w:tcPr>
          <w:p w14:paraId="287E1FDA" w14:textId="3BCEE595" w:rsidR="00EC1F17" w:rsidRPr="00FD25E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«ԵՐԵՎԱՆԻ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741" w:type="dxa"/>
          </w:tcPr>
          <w:p w14:paraId="5B2EB550" w14:textId="4FD9413D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807" w:type="dxa"/>
          </w:tcPr>
          <w:p w14:paraId="29EEA3AB" w14:textId="181883C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286.120.02124</w:t>
            </w:r>
          </w:p>
        </w:tc>
        <w:tc>
          <w:tcPr>
            <w:tcW w:w="1875" w:type="dxa"/>
          </w:tcPr>
          <w:p w14:paraId="2A893985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(26.08.2024)    </w:t>
            </w:r>
          </w:p>
        </w:tc>
        <w:tc>
          <w:tcPr>
            <w:tcW w:w="1710" w:type="dxa"/>
          </w:tcPr>
          <w:p w14:paraId="61D74D14" w14:textId="304C5D33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</w:t>
            </w:r>
            <w:r w:rsidRPr="0020331D">
              <w:rPr>
                <w:rFonts w:ascii="GHEA Grapalat" w:hAnsi="GHEA Grapalat"/>
              </w:rPr>
              <w:lastRenderedPageBreak/>
              <w:t>--</w:t>
            </w:r>
          </w:p>
        </w:tc>
        <w:tc>
          <w:tcPr>
            <w:tcW w:w="1524" w:type="dxa"/>
          </w:tcPr>
          <w:p w14:paraId="04405839" w14:textId="2CC1C89B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28.08.2024թ</w:t>
            </w:r>
            <w:r w:rsidRPr="0020331D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356" w:type="dxa"/>
          </w:tcPr>
          <w:p w14:paraId="3385422C" w14:textId="2139A91E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---------------</w:t>
            </w:r>
          </w:p>
        </w:tc>
      </w:tr>
      <w:tr w:rsidR="00EC1F17" w:rsidRPr="0073185A" w14:paraId="3028E6A8" w14:textId="77777777" w:rsidTr="00590984">
        <w:tc>
          <w:tcPr>
            <w:tcW w:w="499" w:type="dxa"/>
          </w:tcPr>
          <w:p w14:paraId="1F74A34A" w14:textId="400D378D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931" w:type="dxa"/>
          </w:tcPr>
          <w:p w14:paraId="58A91D15" w14:textId="581F6A32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240826195272023 204028_1559 (26.08.2024)</w:t>
            </w:r>
          </w:p>
        </w:tc>
        <w:tc>
          <w:tcPr>
            <w:tcW w:w="1710" w:type="dxa"/>
          </w:tcPr>
          <w:p w14:paraId="696CE473" w14:textId="162852F5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643464D" w14:textId="77777777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418F">
              <w:rPr>
                <w:rFonts w:ascii="GHEA Grapalat" w:hAnsi="GHEA Grapalat"/>
              </w:rPr>
              <w:t>Դադարեցվել</w:t>
            </w:r>
            <w:proofErr w:type="spellEnd"/>
            <w:r w:rsidRPr="00DF418F">
              <w:rPr>
                <w:rFonts w:ascii="GHEA Grapalat" w:hAnsi="GHEA Grapalat"/>
              </w:rPr>
              <w:t xml:space="preserve"> ՝ </w:t>
            </w:r>
          </w:p>
          <w:p w14:paraId="4DECD974" w14:textId="5E8FC958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>2025-0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DF418F">
              <w:rPr>
                <w:rFonts w:ascii="GHEA Grapalat" w:hAnsi="GHEA Grapalat"/>
              </w:rPr>
              <w:t>-19</w:t>
            </w:r>
          </w:p>
          <w:p w14:paraId="6520A363" w14:textId="4140DF61" w:rsidR="00EC1F17" w:rsidRPr="000679BE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 xml:space="preserve">2659-Ա </w:t>
            </w:r>
            <w:proofErr w:type="spellStart"/>
            <w:r w:rsidRPr="00DF418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EC1F17" w:rsidRPr="00354065" w14:paraId="76025FFB" w14:textId="77777777" w:rsidTr="00590984">
        <w:tc>
          <w:tcPr>
            <w:tcW w:w="499" w:type="dxa"/>
          </w:tcPr>
          <w:p w14:paraId="07C79B65" w14:textId="13C79677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EC1F17" w:rsidRPr="00E03AB4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r w:rsidRPr="00A919C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 xml:space="preserve">N </w:t>
            </w:r>
            <w:r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A304860" w14:textId="77777777" w:rsidTr="00590984">
        <w:tc>
          <w:tcPr>
            <w:tcW w:w="499" w:type="dxa"/>
          </w:tcPr>
          <w:p w14:paraId="283A1485" w14:textId="4B12A635" w:rsidR="00EC1F17" w:rsidRPr="00A75E6C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ՀՀ,</w:t>
            </w:r>
            <w:r w:rsidRPr="00C10DEF">
              <w:rPr>
                <w:lang w:val="hy-AM"/>
              </w:rPr>
              <w:t xml:space="preserve"> </w:t>
            </w:r>
            <w:r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4E67B10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r w:rsidRPr="00633D23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N 00</w:t>
            </w:r>
            <w:r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ECE222" w14:textId="77777777" w:rsidTr="00590984">
        <w:tc>
          <w:tcPr>
            <w:tcW w:w="499" w:type="dxa"/>
          </w:tcPr>
          <w:p w14:paraId="294ABCDE" w14:textId="1831BC8C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31" w:type="dxa"/>
          </w:tcPr>
          <w:p w14:paraId="333C4AB8" w14:textId="076AE32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r w:rsidRPr="00066182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66182">
              <w:rPr>
                <w:rFonts w:ascii="GHEA Grapalat" w:hAnsi="GHEA Grapalat"/>
              </w:rPr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proofErr w:type="gramEnd"/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A00F66" w14:textId="77777777" w:rsidTr="00590984">
        <w:tc>
          <w:tcPr>
            <w:tcW w:w="499" w:type="dxa"/>
          </w:tcPr>
          <w:p w14:paraId="4F981F11" w14:textId="749A5D87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31" w:type="dxa"/>
          </w:tcPr>
          <w:p w14:paraId="19ECBF0C" w14:textId="17F2F918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EC1F17" w:rsidRPr="007A254B" w:rsidRDefault="00EC1F17" w:rsidP="00EC1F17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r w:rsidRPr="00015AAD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15AAD">
              <w:rPr>
                <w:rFonts w:ascii="GHEA Grapalat" w:hAnsi="GHEA Grapalat"/>
              </w:rPr>
              <w:t>N  00</w:t>
            </w:r>
            <w:r>
              <w:rPr>
                <w:rFonts w:ascii="GHEA Grapalat" w:hAnsi="GHEA Grapalat"/>
                <w:lang w:val="hy-AM"/>
              </w:rPr>
              <w:t>0109</w:t>
            </w:r>
            <w:proofErr w:type="gramEnd"/>
            <w:r w:rsidRPr="00015AA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FEBBBE" w14:textId="77777777" w:rsidTr="00590984">
        <w:tc>
          <w:tcPr>
            <w:tcW w:w="499" w:type="dxa"/>
          </w:tcPr>
          <w:p w14:paraId="1C2A982E" w14:textId="498D903D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31" w:type="dxa"/>
          </w:tcPr>
          <w:p w14:paraId="291CDB94" w14:textId="70DECCE0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Pr="00E1093F">
              <w:rPr>
                <w:rFonts w:ascii="GHEA Grapalat" w:hAnsi="GHEA Grapalat"/>
              </w:rPr>
              <w:t xml:space="preserve">&gt;&gt;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C1F17" w:rsidRPr="005F6E16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</w:t>
            </w:r>
            <w:proofErr w:type="gramStart"/>
            <w:r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proofErr w:type="gramEnd"/>
            <w:r w:rsidRPr="004A3E3F">
              <w:rPr>
                <w:rFonts w:ascii="GHEA Grapalat" w:hAnsi="GHEA Grapalat"/>
              </w:rPr>
              <w:t>, 30</w:t>
            </w:r>
            <w:r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r w:rsidRPr="00E1093F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 xml:space="preserve">N  </w:t>
            </w:r>
            <w:r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3B4B5028" w14:textId="77777777" w:rsidTr="00874418">
        <w:trPr>
          <w:trHeight w:val="710"/>
        </w:trPr>
        <w:tc>
          <w:tcPr>
            <w:tcW w:w="499" w:type="dxa"/>
          </w:tcPr>
          <w:p w14:paraId="7C7A6BAB" w14:textId="6BBAEA92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31" w:type="dxa"/>
          </w:tcPr>
          <w:p w14:paraId="7F817D86" w14:textId="7D132B15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25B96801" w14:textId="6368B73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41" w:type="dxa"/>
          </w:tcPr>
          <w:p w14:paraId="54D7BE9C" w14:textId="4348C8AA" w:rsidR="00EC1F17" w:rsidRPr="00392D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3B8551D" w14:textId="5A46F0E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83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120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00929</w:t>
            </w:r>
          </w:p>
        </w:tc>
        <w:tc>
          <w:tcPr>
            <w:tcW w:w="1875" w:type="dxa"/>
          </w:tcPr>
          <w:p w14:paraId="5AD8B553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2207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էթիլային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և 2208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սույն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աղյուսակի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392D9A">
              <w:rPr>
                <w:rFonts w:ascii="GHEA Grapalat" w:hAnsi="GHEA Grapalat"/>
              </w:rPr>
              <w:t>կետերում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նշված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տեսակների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22 </w:t>
            </w:r>
            <w:proofErr w:type="spellStart"/>
            <w:r w:rsidRPr="00392D9A">
              <w:rPr>
                <w:rFonts w:ascii="GHEA Grapalat" w:hAnsi="GHEA Grapalat"/>
              </w:rPr>
              <w:t>տոկոս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6B11721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2D12EFF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220820890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100 </w:t>
            </w:r>
            <w:proofErr w:type="spellStart"/>
            <w:r w:rsidRPr="00392D9A">
              <w:rPr>
                <w:rFonts w:ascii="GHEA Grapalat" w:hAnsi="GHEA Grapalat"/>
              </w:rPr>
              <w:t>հազար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լիտր</w:t>
            </w:r>
            <w:proofErr w:type="spellEnd"/>
            <w:r w:rsidRPr="00392D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հաշվարկով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իրացում</w:t>
            </w:r>
            <w:proofErr w:type="spellEnd"/>
          </w:p>
          <w:p w14:paraId="7E04B696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5DDA36A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220830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վիսկիների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, 220840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ռոմի</w:t>
            </w:r>
            <w:proofErr w:type="spellEnd"/>
            <w:r w:rsidRPr="00392D9A">
              <w:rPr>
                <w:rFonts w:ascii="GHEA Grapalat" w:hAnsi="GHEA Grapalat"/>
              </w:rPr>
              <w:t xml:space="preserve">, 220850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ջինի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ինչպես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նաև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թուրմերի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անիսոն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բալզամ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ռաքիա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այլն</w:t>
            </w:r>
            <w:proofErr w:type="spellEnd"/>
            <w:r w:rsidRPr="00392D9A">
              <w:rPr>
                <w:rFonts w:ascii="GHEA Grapalat" w:hAnsi="GHEA Grapalat"/>
              </w:rPr>
              <w:t xml:space="preserve">) և 22 </w:t>
            </w:r>
            <w:proofErr w:type="spellStart"/>
            <w:r w:rsidRPr="00392D9A">
              <w:rPr>
                <w:rFonts w:ascii="GHEA Grapalat" w:hAnsi="GHEA Grapalat"/>
              </w:rPr>
              <w:t>տոկոսից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ավելի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խաղողի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պտղահատապտղային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մեղրի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բացի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հումքով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օղիների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1A62FB4" w14:textId="508C251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 xml:space="preserve">006270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80AABC" w14:textId="3CAB2AF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622DDCA" w14:textId="4331E644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2A37E79" w14:textId="432D0C50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537DDF8" w14:textId="0F9C0DD2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0847C109" w14:textId="77777777" w:rsidTr="00874418">
        <w:trPr>
          <w:trHeight w:val="710"/>
        </w:trPr>
        <w:tc>
          <w:tcPr>
            <w:tcW w:w="499" w:type="dxa"/>
          </w:tcPr>
          <w:p w14:paraId="293B9325" w14:textId="4DA03F5F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6D88B619" w14:textId="1B844C9F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ԳԼԱՆԺ ԱԼԿՈ</w:t>
            </w:r>
            <w:r w:rsidRPr="00392D9A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ՍՊԸ</w:t>
            </w:r>
            <w:r w:rsidRPr="00392D9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67" w:type="dxa"/>
          </w:tcPr>
          <w:p w14:paraId="30BEDE1C" w14:textId="5A2F22F6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741" w:type="dxa"/>
          </w:tcPr>
          <w:p w14:paraId="255BA9EC" w14:textId="539068FA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FC449A">
              <w:rPr>
                <w:rFonts w:ascii="GHEA Grapalat" w:hAnsi="GHEA Grapalat"/>
                <w:lang w:val="hy-AM"/>
              </w:rPr>
              <w:t xml:space="preserve"> մարզ, գյուղ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807" w:type="dxa"/>
          </w:tcPr>
          <w:p w14:paraId="48927CBB" w14:textId="133EABB6" w:rsidR="00EC1F17" w:rsidRPr="00874418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42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110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02087</w:t>
            </w:r>
          </w:p>
        </w:tc>
        <w:tc>
          <w:tcPr>
            <w:tcW w:w="1875" w:type="dxa"/>
          </w:tcPr>
          <w:p w14:paraId="5DC432A1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AD726BA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3AF5780D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760B5353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2B8897BB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6C7DC0A" w14:textId="0916FA49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>2689</w:t>
            </w:r>
            <w:r w:rsidRPr="00AA121E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2C5137C3" w14:textId="716098AB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2D4FC4C" w14:textId="7A95D963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FDFBBE2" w14:textId="002BB8B3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537C9DB" w14:textId="5ED036C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F7C12A6" w14:textId="77777777" w:rsidTr="00874418">
        <w:trPr>
          <w:trHeight w:val="710"/>
        </w:trPr>
        <w:tc>
          <w:tcPr>
            <w:tcW w:w="499" w:type="dxa"/>
          </w:tcPr>
          <w:p w14:paraId="4AA8C6E7" w14:textId="3D83AC9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31" w:type="dxa"/>
          </w:tcPr>
          <w:p w14:paraId="47E36349" w14:textId="0C4A899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«</w:t>
            </w:r>
            <w:proofErr w:type="spellStart"/>
            <w:r w:rsidRPr="004D2E3F">
              <w:rPr>
                <w:rFonts w:ascii="GHEA Grapalat" w:hAnsi="GHEA Grapalat"/>
              </w:rPr>
              <w:t>Օհանյան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Բրենդի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Կոմպանի</w:t>
            </w:r>
            <w:proofErr w:type="spellEnd"/>
            <w:r w:rsidRPr="004D2E3F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964B96A" w14:textId="228C079F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741" w:type="dxa"/>
          </w:tcPr>
          <w:p w14:paraId="282A05CE" w14:textId="710D1BFA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807" w:type="dxa"/>
          </w:tcPr>
          <w:p w14:paraId="6F2D71B2" w14:textId="1EF72F06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290.110.00506</w:t>
            </w:r>
          </w:p>
        </w:tc>
        <w:tc>
          <w:tcPr>
            <w:tcW w:w="1875" w:type="dxa"/>
          </w:tcPr>
          <w:p w14:paraId="28529B22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4161E47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F9442BD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5D1284C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403CB11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D6FACE7" w14:textId="6ED8E50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N   000917 (07/02/2025)</w:t>
            </w:r>
          </w:p>
        </w:tc>
        <w:tc>
          <w:tcPr>
            <w:tcW w:w="1710" w:type="dxa"/>
          </w:tcPr>
          <w:p w14:paraId="004901D9" w14:textId="2A922E0E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0BD892D7" w14:textId="27CB2F7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E85EDA5" w14:textId="79637BB2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42FA82E3" w14:textId="279CC239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---------------</w:t>
            </w:r>
          </w:p>
        </w:tc>
      </w:tr>
      <w:tr w:rsidR="00D41AA3" w:rsidRPr="00354065" w14:paraId="6930FE1E" w14:textId="77777777" w:rsidTr="00874418">
        <w:trPr>
          <w:trHeight w:val="710"/>
        </w:trPr>
        <w:tc>
          <w:tcPr>
            <w:tcW w:w="499" w:type="dxa"/>
          </w:tcPr>
          <w:p w14:paraId="3A4C9C65" w14:textId="4D071658" w:rsidR="00D41AA3" w:rsidRPr="00D41AA3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D41AA3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2818A815" w14:textId="1010FD4C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54F4FBDA" w14:textId="76D21630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741" w:type="dxa"/>
          </w:tcPr>
          <w:p w14:paraId="556ECC4F" w14:textId="74AA1783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807" w:type="dxa"/>
          </w:tcPr>
          <w:p w14:paraId="16A0E50B" w14:textId="3C54E1F8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222.110.00025</w:t>
            </w:r>
          </w:p>
        </w:tc>
        <w:tc>
          <w:tcPr>
            <w:tcW w:w="1875" w:type="dxa"/>
          </w:tcPr>
          <w:p w14:paraId="3F74BBD2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2207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էթիլային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և 2208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սույն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աղյուսակի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r w:rsidRPr="00765AA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765AA9">
              <w:rPr>
                <w:rFonts w:ascii="GHEA Grapalat" w:hAnsi="GHEA Grapalat"/>
              </w:rPr>
              <w:t>կետերում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նշված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տեսակների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22 </w:t>
            </w:r>
            <w:proofErr w:type="spellStart"/>
            <w:r w:rsidRPr="00765AA9">
              <w:rPr>
                <w:rFonts w:ascii="GHEA Grapalat" w:hAnsi="GHEA Grapalat"/>
              </w:rPr>
              <w:t>տոկոս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C563596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1252B49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220820890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100 </w:t>
            </w:r>
            <w:proofErr w:type="spellStart"/>
            <w:r w:rsidRPr="00765AA9">
              <w:rPr>
                <w:rFonts w:ascii="GHEA Grapalat" w:hAnsi="GHEA Grapalat"/>
              </w:rPr>
              <w:t>հազար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լիտր</w:t>
            </w:r>
            <w:proofErr w:type="spellEnd"/>
            <w:r w:rsidRPr="00765A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հաշվարկով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իրացում</w:t>
            </w:r>
            <w:proofErr w:type="spellEnd"/>
          </w:p>
          <w:p w14:paraId="09E659A0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65090A0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220830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վիսկիների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, 220840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ռոմի</w:t>
            </w:r>
            <w:proofErr w:type="spellEnd"/>
            <w:r w:rsidRPr="00765AA9">
              <w:rPr>
                <w:rFonts w:ascii="GHEA Grapalat" w:hAnsi="GHEA Grapalat"/>
              </w:rPr>
              <w:t xml:space="preserve">, 220850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ջինի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ինչպես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նաև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թուրմերի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անիսոն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բալզամ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ռաքիա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այլն</w:t>
            </w:r>
            <w:proofErr w:type="spellEnd"/>
            <w:r w:rsidRPr="00765AA9">
              <w:rPr>
                <w:rFonts w:ascii="GHEA Grapalat" w:hAnsi="GHEA Grapalat"/>
              </w:rPr>
              <w:t xml:space="preserve">) և 22 </w:t>
            </w:r>
            <w:proofErr w:type="spellStart"/>
            <w:r w:rsidRPr="00765AA9">
              <w:rPr>
                <w:rFonts w:ascii="GHEA Grapalat" w:hAnsi="GHEA Grapalat"/>
              </w:rPr>
              <w:t>տոկոսից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ավելի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խաղողի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պտղահատապտղային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մեղրի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բացի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հումքով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օղիների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235667C" w14:textId="7CD39CAE" w:rsidR="00C22952" w:rsidRPr="009B1FFC" w:rsidRDefault="00C22952" w:rsidP="00765AA9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(</w:t>
            </w:r>
            <w:r w:rsidRPr="009B1FFC">
              <w:rPr>
                <w:rFonts w:ascii="GHEA Grapalat" w:hAnsi="GHEA Grapalat"/>
                <w:lang w:val="hy-AM"/>
              </w:rPr>
              <w:t>N 23984</w:t>
            </w:r>
          </w:p>
          <w:p w14:paraId="357F9184" w14:textId="3473F539" w:rsidR="00C22952" w:rsidRPr="009B1FFC" w:rsidRDefault="00C22952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  <w:lang w:val="hy-AM"/>
              </w:rPr>
              <w:t>05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06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2025թ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79FE4978" w14:textId="2C2F9732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lastRenderedPageBreak/>
              <w:t>0</w:t>
            </w:r>
            <w:r w:rsidR="007D30B2" w:rsidRPr="009B1FFC">
              <w:rPr>
                <w:rFonts w:ascii="GHEA Grapalat" w:hAnsi="GHEA Grapalat"/>
                <w:lang w:val="hy-AM"/>
              </w:rPr>
              <w:t>5</w:t>
            </w:r>
            <w:r w:rsidRPr="009B1FFC">
              <w:rPr>
                <w:rFonts w:ascii="GHEA Grapalat" w:hAnsi="GHEA Grapalat"/>
              </w:rPr>
              <w:t>.0</w:t>
            </w:r>
            <w:r w:rsidR="007D30B2" w:rsidRPr="009B1FFC">
              <w:rPr>
                <w:rFonts w:ascii="GHEA Grapalat" w:hAnsi="GHEA Grapalat"/>
                <w:lang w:val="hy-AM"/>
              </w:rPr>
              <w:t>6</w:t>
            </w:r>
            <w:r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2B557C9A" w14:textId="37238CE6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999EB1A" w14:textId="4D0643E7" w:rsidR="00D41AA3" w:rsidRPr="009B1FFC" w:rsidRDefault="007D30B2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  <w:lang w:val="hy-AM"/>
              </w:rPr>
              <w:t>09</w:t>
            </w:r>
            <w:r w:rsidR="00D41AA3" w:rsidRPr="009B1FFC">
              <w:rPr>
                <w:rFonts w:ascii="GHEA Grapalat" w:hAnsi="GHEA Grapalat"/>
              </w:rPr>
              <w:t>.0</w:t>
            </w:r>
            <w:r w:rsidRPr="009B1FFC">
              <w:rPr>
                <w:rFonts w:ascii="GHEA Grapalat" w:hAnsi="GHEA Grapalat"/>
                <w:lang w:val="hy-AM"/>
              </w:rPr>
              <w:t>6</w:t>
            </w:r>
            <w:r w:rsidR="00D41AA3"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70DCFF09" w14:textId="657F256E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---------------</w:t>
            </w:r>
          </w:p>
        </w:tc>
      </w:tr>
      <w:tr w:rsidR="00FB420B" w:rsidRPr="00354065" w14:paraId="2B582A34" w14:textId="77777777" w:rsidTr="00874418">
        <w:trPr>
          <w:trHeight w:val="710"/>
        </w:trPr>
        <w:tc>
          <w:tcPr>
            <w:tcW w:w="499" w:type="dxa"/>
          </w:tcPr>
          <w:p w14:paraId="592ABD8A" w14:textId="75611AF1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  <w:tc>
          <w:tcPr>
            <w:tcW w:w="1931" w:type="dxa"/>
          </w:tcPr>
          <w:p w14:paraId="57B64FD7" w14:textId="2058B3DA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«ՍԻՍԱՎԱՆ» ԳԻՆՈՒ ԳՈՐԾԱՐԱՆ» ՍՊԸ</w:t>
            </w:r>
          </w:p>
        </w:tc>
        <w:tc>
          <w:tcPr>
            <w:tcW w:w="1867" w:type="dxa"/>
          </w:tcPr>
          <w:p w14:paraId="0821DCDA" w14:textId="0C8F0ED5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="008C32DF" w:rsidRPr="00DF4F28">
              <w:rPr>
                <w:rFonts w:ascii="GHEA Grapalat" w:hAnsi="GHEA Grapalat"/>
                <w:lang w:val="hy-AM"/>
              </w:rPr>
              <w:t>ի մարզ</w:t>
            </w:r>
            <w:r w:rsidRPr="00DF4F28">
              <w:rPr>
                <w:rFonts w:ascii="GHEA Grapalat" w:hAnsi="GHEA Grapalat"/>
              </w:rPr>
              <w:t xml:space="preserve">, </w:t>
            </w:r>
            <w:r w:rsidR="008C32DF" w:rsidRPr="00DF4F28">
              <w:rPr>
                <w:rFonts w:ascii="GHEA Grapalat" w:hAnsi="GHEA Grapalat"/>
                <w:lang w:val="hy-AM"/>
              </w:rPr>
              <w:t>գ</w:t>
            </w:r>
            <w:r w:rsidR="008C32DF" w:rsidRPr="00DF4F28">
              <w:rPr>
                <w:rFonts w:ascii="Cambria Math" w:hAnsi="Cambria Math" w:cs="Cambria Math"/>
                <w:lang w:val="hy-AM"/>
              </w:rPr>
              <w:t>․</w:t>
            </w:r>
            <w:r w:rsidR="008C32DF" w:rsidRPr="00DF4F28">
              <w:rPr>
                <w:rFonts w:ascii="GHEA Grapalat" w:hAnsi="GHEA Grapalat"/>
                <w:lang w:val="hy-AM"/>
              </w:rPr>
              <w:t xml:space="preserve"> </w:t>
            </w:r>
            <w:r w:rsidRPr="00DF4F28">
              <w:rPr>
                <w:rFonts w:ascii="GHEA Grapalat" w:hAnsi="GHEA Grapalat"/>
              </w:rPr>
              <w:t xml:space="preserve">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741" w:type="dxa"/>
          </w:tcPr>
          <w:p w14:paraId="16224055" w14:textId="27893054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Pr="00DF4F28">
              <w:rPr>
                <w:rFonts w:ascii="GHEA Grapalat" w:hAnsi="GHEA Grapalat"/>
              </w:rPr>
              <w:t xml:space="preserve">, 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807" w:type="dxa"/>
          </w:tcPr>
          <w:p w14:paraId="3B0ACC01" w14:textId="550FC7ED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51.110.00830</w:t>
            </w:r>
          </w:p>
        </w:tc>
        <w:tc>
          <w:tcPr>
            <w:tcW w:w="1875" w:type="dxa"/>
          </w:tcPr>
          <w:p w14:paraId="1069E7D2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2207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էթիլային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և 2208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սույն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աղյուսակի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r w:rsidRPr="00DF4F28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DF4F28">
              <w:rPr>
                <w:rFonts w:ascii="GHEA Grapalat" w:hAnsi="GHEA Grapalat"/>
              </w:rPr>
              <w:t>կետերում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նշված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տեսակների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22 </w:t>
            </w:r>
            <w:proofErr w:type="spellStart"/>
            <w:r w:rsidRPr="00DF4F28">
              <w:rPr>
                <w:rFonts w:ascii="GHEA Grapalat" w:hAnsi="GHEA Grapalat"/>
              </w:rPr>
              <w:t>տոկոս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EF26F3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76B612F0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220820890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100 </w:t>
            </w:r>
            <w:proofErr w:type="spellStart"/>
            <w:r w:rsidRPr="00DF4F28">
              <w:rPr>
                <w:rFonts w:ascii="GHEA Grapalat" w:hAnsi="GHEA Grapalat"/>
              </w:rPr>
              <w:t>հազար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լիտր</w:t>
            </w:r>
            <w:proofErr w:type="spellEnd"/>
            <w:r w:rsidRPr="00DF4F2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հաշվարկով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իրացում</w:t>
            </w:r>
            <w:proofErr w:type="spellEnd"/>
          </w:p>
          <w:p w14:paraId="42017926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4D91794D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220830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վիսկիների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, 220840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ռոմի</w:t>
            </w:r>
            <w:proofErr w:type="spellEnd"/>
            <w:r w:rsidRPr="00DF4F28">
              <w:rPr>
                <w:rFonts w:ascii="GHEA Grapalat" w:hAnsi="GHEA Grapalat"/>
              </w:rPr>
              <w:t xml:space="preserve">, 220850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ջինի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ինչպես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նաև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թուրմերի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անիսոն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բալզամ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ռաքիա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այլն</w:t>
            </w:r>
            <w:proofErr w:type="spellEnd"/>
            <w:r w:rsidRPr="00DF4F28">
              <w:rPr>
                <w:rFonts w:ascii="GHEA Grapalat" w:hAnsi="GHEA Grapalat"/>
              </w:rPr>
              <w:t xml:space="preserve">) և 22 </w:t>
            </w:r>
            <w:proofErr w:type="spellStart"/>
            <w:r w:rsidRPr="00DF4F28">
              <w:rPr>
                <w:rFonts w:ascii="GHEA Grapalat" w:hAnsi="GHEA Grapalat"/>
              </w:rPr>
              <w:t>տոկոսից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ավելի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խաղողի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պտղահատապտղային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մեղրի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բացի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հումքով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օղիների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E75849" w14:textId="5550EC3F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(N </w:t>
            </w:r>
            <w:r w:rsidR="00DF4F28" w:rsidRPr="00DF4F28">
              <w:rPr>
                <w:rFonts w:ascii="GHEA Grapalat" w:hAnsi="GHEA Grapalat"/>
              </w:rPr>
              <w:t>37910</w:t>
            </w:r>
          </w:p>
          <w:p w14:paraId="28411503" w14:textId="6626FFB0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0</w:t>
            </w:r>
            <w:r w:rsidR="00DF4F28" w:rsidRPr="00DF4F28">
              <w:rPr>
                <w:rFonts w:ascii="GHEA Grapalat" w:hAnsi="GHEA Grapalat"/>
                <w:lang w:val="hy-AM"/>
              </w:rPr>
              <w:t>1</w:t>
            </w:r>
            <w:r w:rsidRPr="00DF4F28">
              <w:rPr>
                <w:rFonts w:ascii="Cambria Math" w:hAnsi="Cambria Math" w:cs="Cambria Math"/>
              </w:rPr>
              <w:t>․</w:t>
            </w:r>
            <w:r w:rsidR="00DF4F28" w:rsidRPr="00DF4F28">
              <w:rPr>
                <w:rFonts w:ascii="GHEA Grapalat" w:hAnsi="GHEA Grapalat" w:cs="Cambria Math"/>
                <w:lang w:val="hy-AM"/>
              </w:rPr>
              <w:t>12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2025թ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63CFD4FA" w14:textId="2B561939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lastRenderedPageBreak/>
              <w:t>05.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372A6033" w14:textId="2085D20B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FB95526" w14:textId="394CF353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t>08</w:t>
            </w:r>
            <w:r w:rsidRPr="00DF4F28">
              <w:rPr>
                <w:rFonts w:ascii="GHEA Grapalat" w:hAnsi="GHEA Grapalat"/>
              </w:rPr>
              <w:t>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34047DBA" w14:textId="0AD0FF53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96C18"/>
    <w:rsid w:val="000A51F9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4492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2438"/>
    <w:rsid w:val="00237CDD"/>
    <w:rsid w:val="002427F4"/>
    <w:rsid w:val="00245856"/>
    <w:rsid w:val="002504F9"/>
    <w:rsid w:val="002610C5"/>
    <w:rsid w:val="00263690"/>
    <w:rsid w:val="0028038A"/>
    <w:rsid w:val="002A4F85"/>
    <w:rsid w:val="002E008C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42B80"/>
    <w:rsid w:val="00353A40"/>
    <w:rsid w:val="00354065"/>
    <w:rsid w:val="00354573"/>
    <w:rsid w:val="003621E7"/>
    <w:rsid w:val="00392D9A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95C7C"/>
    <w:rsid w:val="0049770C"/>
    <w:rsid w:val="004A3E3F"/>
    <w:rsid w:val="004A4228"/>
    <w:rsid w:val="004A5C4D"/>
    <w:rsid w:val="004A6934"/>
    <w:rsid w:val="004B1345"/>
    <w:rsid w:val="004B375D"/>
    <w:rsid w:val="004D2E3F"/>
    <w:rsid w:val="004E1EF1"/>
    <w:rsid w:val="004E3067"/>
    <w:rsid w:val="004E5662"/>
    <w:rsid w:val="00513DA0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D32F3"/>
    <w:rsid w:val="005E66BA"/>
    <w:rsid w:val="005F082A"/>
    <w:rsid w:val="005F6E16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3E02"/>
    <w:rsid w:val="006558B8"/>
    <w:rsid w:val="00657B8E"/>
    <w:rsid w:val="0066370D"/>
    <w:rsid w:val="0067402A"/>
    <w:rsid w:val="00674513"/>
    <w:rsid w:val="00675CE9"/>
    <w:rsid w:val="006810E3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AA9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30B2"/>
    <w:rsid w:val="007D6ED8"/>
    <w:rsid w:val="007E5F7A"/>
    <w:rsid w:val="00803A50"/>
    <w:rsid w:val="008106F7"/>
    <w:rsid w:val="0081133A"/>
    <w:rsid w:val="008135AA"/>
    <w:rsid w:val="00813A0D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74418"/>
    <w:rsid w:val="00884A14"/>
    <w:rsid w:val="00892235"/>
    <w:rsid w:val="008928AF"/>
    <w:rsid w:val="00893385"/>
    <w:rsid w:val="008934C8"/>
    <w:rsid w:val="00896108"/>
    <w:rsid w:val="00896C79"/>
    <w:rsid w:val="008A474D"/>
    <w:rsid w:val="008A5423"/>
    <w:rsid w:val="008B79F9"/>
    <w:rsid w:val="008C2E89"/>
    <w:rsid w:val="008C32DF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1FFC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6DD"/>
    <w:rsid w:val="00A15A66"/>
    <w:rsid w:val="00A20A78"/>
    <w:rsid w:val="00A20F27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1E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C36"/>
    <w:rsid w:val="00BC1FDE"/>
    <w:rsid w:val="00BD12E9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2952"/>
    <w:rsid w:val="00C23B7C"/>
    <w:rsid w:val="00C467EC"/>
    <w:rsid w:val="00C46AB7"/>
    <w:rsid w:val="00C510A7"/>
    <w:rsid w:val="00C53498"/>
    <w:rsid w:val="00C55422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C6D2E"/>
    <w:rsid w:val="00CD0B90"/>
    <w:rsid w:val="00CD1048"/>
    <w:rsid w:val="00CE042C"/>
    <w:rsid w:val="00CE0CA4"/>
    <w:rsid w:val="00CE32AB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41AA3"/>
    <w:rsid w:val="00D65246"/>
    <w:rsid w:val="00D70A3E"/>
    <w:rsid w:val="00D822DC"/>
    <w:rsid w:val="00D82DC2"/>
    <w:rsid w:val="00D842DB"/>
    <w:rsid w:val="00D9107B"/>
    <w:rsid w:val="00D92898"/>
    <w:rsid w:val="00D935A3"/>
    <w:rsid w:val="00D93ACE"/>
    <w:rsid w:val="00D95A05"/>
    <w:rsid w:val="00DA321F"/>
    <w:rsid w:val="00DA7575"/>
    <w:rsid w:val="00DB1786"/>
    <w:rsid w:val="00DB5C16"/>
    <w:rsid w:val="00DB6396"/>
    <w:rsid w:val="00DB63E0"/>
    <w:rsid w:val="00DB7C11"/>
    <w:rsid w:val="00DF418F"/>
    <w:rsid w:val="00DF4F28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237D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97E1A"/>
    <w:rsid w:val="00EA325D"/>
    <w:rsid w:val="00EA65D8"/>
    <w:rsid w:val="00EA708D"/>
    <w:rsid w:val="00EB59BF"/>
    <w:rsid w:val="00EB729A"/>
    <w:rsid w:val="00EC1F17"/>
    <w:rsid w:val="00EE49E2"/>
    <w:rsid w:val="00EF05D5"/>
    <w:rsid w:val="00F21C26"/>
    <w:rsid w:val="00F24465"/>
    <w:rsid w:val="00F26D80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B420B"/>
    <w:rsid w:val="00FC2875"/>
    <w:rsid w:val="00FC449A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60</Pages>
  <Words>4263</Words>
  <Characters>24304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619</cp:revision>
  <dcterms:created xsi:type="dcterms:W3CDTF">2019-10-31T12:42:00Z</dcterms:created>
  <dcterms:modified xsi:type="dcterms:W3CDTF">2025-12-08T13:26:00Z</dcterms:modified>
</cp:coreProperties>
</file>