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C38ED" w14:textId="77777777" w:rsidR="00860143" w:rsidRDefault="00860143" w:rsidP="007E4C61">
      <w:pPr>
        <w:spacing w:after="0" w:line="240" w:lineRule="auto"/>
      </w:pPr>
      <w:r>
        <w:separator/>
      </w:r>
    </w:p>
  </w:endnote>
  <w:endnote w:type="continuationSeparator" w:id="0">
    <w:p w14:paraId="29D68A11" w14:textId="77777777" w:rsidR="00860143" w:rsidRDefault="0086014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13D95" w14:textId="77777777" w:rsidR="00860143" w:rsidRDefault="00860143" w:rsidP="007E4C61">
      <w:pPr>
        <w:spacing w:after="0" w:line="240" w:lineRule="auto"/>
      </w:pPr>
      <w:r>
        <w:separator/>
      </w:r>
    </w:p>
  </w:footnote>
  <w:footnote w:type="continuationSeparator" w:id="0">
    <w:p w14:paraId="192271D0" w14:textId="77777777" w:rsidR="00860143" w:rsidRDefault="0086014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4853"/>
    <w:rsid w:val="0004621E"/>
    <w:rsid w:val="00047C90"/>
    <w:rsid w:val="0005009C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626C"/>
    <w:rsid w:val="00167085"/>
    <w:rsid w:val="0016720F"/>
    <w:rsid w:val="0016729C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B6"/>
    <w:rsid w:val="004560D6"/>
    <w:rsid w:val="00457773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0C7"/>
    <w:rsid w:val="00571334"/>
    <w:rsid w:val="00571447"/>
    <w:rsid w:val="00571471"/>
    <w:rsid w:val="00571E6E"/>
    <w:rsid w:val="0057201C"/>
    <w:rsid w:val="00572A60"/>
    <w:rsid w:val="0057348B"/>
    <w:rsid w:val="0057373F"/>
    <w:rsid w:val="00573DCA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4B2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AB6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4D73"/>
    <w:rsid w:val="005B681E"/>
    <w:rsid w:val="005B773A"/>
    <w:rsid w:val="005B7CF5"/>
    <w:rsid w:val="005C157B"/>
    <w:rsid w:val="005C1A62"/>
    <w:rsid w:val="005C222F"/>
    <w:rsid w:val="005C2857"/>
    <w:rsid w:val="005C2A2A"/>
    <w:rsid w:val="005C3878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249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10E"/>
    <w:rsid w:val="008575A3"/>
    <w:rsid w:val="00860143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8C5"/>
    <w:rsid w:val="009268F4"/>
    <w:rsid w:val="00926C57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927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762"/>
    <w:rsid w:val="009C2B4D"/>
    <w:rsid w:val="009C3453"/>
    <w:rsid w:val="009C3858"/>
    <w:rsid w:val="009C4281"/>
    <w:rsid w:val="009C4781"/>
    <w:rsid w:val="009C4E26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4127"/>
    <w:rsid w:val="00A14319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3340"/>
    <w:rsid w:val="00AD410D"/>
    <w:rsid w:val="00AD4177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A5D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C78ED"/>
    <w:rsid w:val="00BD1A42"/>
    <w:rsid w:val="00BD1C2C"/>
    <w:rsid w:val="00BD1C3B"/>
    <w:rsid w:val="00BD3707"/>
    <w:rsid w:val="00BD3719"/>
    <w:rsid w:val="00BD3A7F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276"/>
    <w:rsid w:val="00BE7A13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BF7FE2"/>
    <w:rsid w:val="00C0096D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57078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5363"/>
    <w:rsid w:val="00C75A9D"/>
    <w:rsid w:val="00C76FD9"/>
    <w:rsid w:val="00C772F1"/>
    <w:rsid w:val="00C77475"/>
    <w:rsid w:val="00C77A82"/>
    <w:rsid w:val="00C80B0B"/>
    <w:rsid w:val="00C80D57"/>
    <w:rsid w:val="00C80E3B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511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E77ED"/>
    <w:rsid w:val="00CF058C"/>
    <w:rsid w:val="00CF2254"/>
    <w:rsid w:val="00CF3102"/>
    <w:rsid w:val="00CF33E9"/>
    <w:rsid w:val="00CF3FE7"/>
    <w:rsid w:val="00CF408C"/>
    <w:rsid w:val="00CF49FD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4414"/>
    <w:rsid w:val="00F24D84"/>
    <w:rsid w:val="00F25041"/>
    <w:rsid w:val="00F25401"/>
    <w:rsid w:val="00F2579A"/>
    <w:rsid w:val="00F25F8D"/>
    <w:rsid w:val="00F26EE0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1530</Pages>
  <Words>136157</Words>
  <Characters>776099</Characters>
  <Application>Microsoft Office Word</Application>
  <DocSecurity>0</DocSecurity>
  <Lines>6467</Lines>
  <Paragraphs>1820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Robert R. Marutyan</cp:lastModifiedBy>
  <cp:revision>681</cp:revision>
  <dcterms:created xsi:type="dcterms:W3CDTF">2024-08-20T11:32:00Z</dcterms:created>
  <dcterms:modified xsi:type="dcterms:W3CDTF">2024-12-27T13:07:00Z</dcterms:modified>
</cp:coreProperties>
</file>