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GHEA Grapalat" w:eastAsiaTheme="minorHAnsi" w:hAnsi="GHEA Grapalat" w:cstheme="minorBidi"/>
          <w:color w:val="4472C4" w:themeColor="accent1"/>
          <w:sz w:val="20"/>
          <w:szCs w:val="22"/>
          <w:lang w:val="hy-AM" w:eastAsia="en-US"/>
        </w:rPr>
        <w:id w:val="1938323099"/>
        <w:docPartObj>
          <w:docPartGallery w:val="Cover Pages"/>
          <w:docPartUnique/>
        </w:docPartObj>
      </w:sdtPr>
      <w:sdtEndPr>
        <w:rPr>
          <w:rFonts w:eastAsiaTheme="majorEastAsia"/>
          <w:b/>
          <w:caps/>
          <w:color w:val="000000" w:themeColor="text1"/>
          <w:sz w:val="52"/>
          <w:szCs w:val="52"/>
        </w:rPr>
      </w:sdtEndPr>
      <w:sdtContent>
        <w:bookmarkStart w:id="0" w:name="_Ref133401342" w:displacedByCustomXml="prev"/>
        <w:bookmarkEnd w:id="0" w:displacedByCustomXml="prev"/>
        <w:p w14:paraId="29FB8C26" w14:textId="30E8F721" w:rsidR="00DB478D" w:rsidRPr="001C6FEC" w:rsidRDefault="00DB478D" w:rsidP="0058439B">
          <w:pPr>
            <w:pStyle w:val="mechtex"/>
            <w:ind w:left="5760"/>
            <w:jc w:val="right"/>
            <w:rPr>
              <w:rFonts w:ascii="GHEA Grapalat" w:hAnsi="GHEA Grapalat"/>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CFAEEC" w14:textId="64B83D90" w:rsidR="00B07C6A" w:rsidRPr="001C6FEC" w:rsidRDefault="00B07C6A" w:rsidP="00DB478D">
          <w:pPr>
            <w:pStyle w:val="NoSpacing"/>
            <w:spacing w:before="0" w:after="0"/>
            <w:jc w:val="right"/>
            <w:rPr>
              <w:rFonts w:ascii="GHEA Grapalat" w:hAnsi="GHEA Grapalat"/>
              <w:color w:val="000000" w:themeColor="text1"/>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C22B45" w14:textId="77777777" w:rsidR="00B07C6A" w:rsidRPr="001C6FEC" w:rsidRDefault="00B07C6A" w:rsidP="00B07C6A">
          <w:pPr>
            <w:pStyle w:val="NoSpacing"/>
            <w:spacing w:after="0"/>
            <w:ind w:left="0"/>
            <w:rPr>
              <w:rFonts w:ascii="GHEA Grapalat" w:hAnsi="GHEA Grapalat"/>
              <w:color w:val="000000" w:themeColor="text1"/>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AA2D25" w14:textId="77777777" w:rsidR="00012E60" w:rsidRPr="001C6FEC" w:rsidRDefault="00012E60" w:rsidP="00B07C6A">
          <w:pPr>
            <w:pStyle w:val="NoSpacing"/>
            <w:spacing w:after="0"/>
            <w:ind w:left="0"/>
            <w:jc w:val="center"/>
            <w:rPr>
              <w:rFonts w:ascii="GHEA Grapalat" w:hAnsi="GHEA Grapalat"/>
              <w:b/>
              <w:bCs/>
              <w:color w:val="FF0000"/>
              <w:sz w:val="40"/>
              <w:szCs w:val="40"/>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7CA200" w14:textId="17DF2325" w:rsidR="00012E60" w:rsidRPr="001C6FEC" w:rsidRDefault="00012E60" w:rsidP="00B07C6A">
          <w:pPr>
            <w:pStyle w:val="NoSpacing"/>
            <w:spacing w:after="0"/>
            <w:ind w:left="0"/>
            <w:jc w:val="center"/>
            <w:rPr>
              <w:rFonts w:ascii="GHEA Grapalat" w:hAnsi="GHEA Grapalat"/>
              <w:b/>
              <w:bCs/>
              <w:sz w:val="40"/>
              <w:szCs w:val="40"/>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6FEC">
            <w:rPr>
              <w:rFonts w:ascii="GHEA Grapalat" w:eastAsia="GHEA Grapalat" w:hAnsi="GHEA Grapalat" w:cs="GHEA Grapalat"/>
              <w:b/>
              <w:bCs/>
              <w:sz w:val="44"/>
              <w:szCs w:val="44"/>
              <w:lang w:val="hy-AM"/>
            </w:rPr>
            <w:t>ԱՌԱՋԱՐԿԻ ՀԱՐՑ</w:t>
          </w:r>
          <w:r w:rsidR="0058439B">
            <w:rPr>
              <w:rFonts w:ascii="GHEA Grapalat" w:eastAsia="GHEA Grapalat" w:hAnsi="GHEA Grapalat" w:cs="GHEA Grapalat"/>
              <w:b/>
              <w:bCs/>
              <w:sz w:val="44"/>
              <w:szCs w:val="44"/>
              <w:lang w:val="hy-AM"/>
            </w:rPr>
            <w:t>ՈՒՄ</w:t>
          </w:r>
        </w:p>
        <w:sdt>
          <w:sdtPr>
            <w:rPr>
              <w:rFonts w:ascii="GHEA Grapalat" w:hAnsi="GHEA Grapalat"/>
              <w:sz w:val="36"/>
              <w:szCs w:val="36"/>
              <w:lang w:val="hy-AM"/>
            </w:rPr>
            <w:alias w:val="Subtitle"/>
            <w:tag w:val=""/>
            <w:id w:val="328029620"/>
            <w:placeholder>
              <w:docPart w:val="F93ABE26579D4AE1ADAF492DB8DCD920"/>
            </w:placeholder>
            <w:dataBinding w:prefixMappings="xmlns:ns0='http://purl.org/dc/elements/1.1/' xmlns:ns1='http://schemas.openxmlformats.org/package/2006/metadata/core-properties' " w:xpath="/ns1:coreProperties[1]/ns0:subject[1]" w:storeItemID="{6C3C8BC8-F283-45AE-878A-BAB7291924A1}"/>
            <w:text/>
          </w:sdtPr>
          <w:sdtEndPr/>
          <w:sdtContent>
            <w:p w14:paraId="2C8C9C6A" w14:textId="2010D96D" w:rsidR="00A9621D" w:rsidRPr="001C6FEC" w:rsidRDefault="00C83B08" w:rsidP="00926503">
              <w:pPr>
                <w:pStyle w:val="NoSpacing"/>
                <w:spacing w:before="600" w:after="240"/>
                <w:jc w:val="center"/>
                <w:rPr>
                  <w:rFonts w:ascii="GHEA Grapalat" w:hAnsi="GHEA Grapalat"/>
                  <w:b/>
                  <w:color w:val="FF0000"/>
                  <w:sz w:val="36"/>
                  <w:szCs w:val="36"/>
                  <w:lang w:val="hy-AM"/>
                </w:rPr>
              </w:pPr>
              <w:r w:rsidRPr="001C6FEC">
                <w:rPr>
                  <w:rFonts w:ascii="GHEA Grapalat" w:hAnsi="GHEA Grapalat"/>
                  <w:sz w:val="36"/>
                  <w:szCs w:val="36"/>
                  <w:lang w:val="hy-AM"/>
                </w:rPr>
                <w:t>Հայաստանի Հանրապետությունում կենսաչափական անձնագրերի և նույնականացման քարտերի տրամադրման ենթակառուցվածքի և ծառայությունների զարգացմանն ուղղված պետություն-մասնավոր գործընկերության ծրագրի</w:t>
              </w:r>
            </w:p>
          </w:sdtContent>
        </w:sdt>
        <w:p w14:paraId="42BDEEFB" w14:textId="6FA67A57" w:rsidR="007D2057" w:rsidRPr="001C6FEC" w:rsidRDefault="00926503" w:rsidP="00926503">
          <w:pPr>
            <w:spacing w:before="600" w:after="160" w:line="259" w:lineRule="auto"/>
            <w:rPr>
              <w:rFonts w:ascii="GHEA Grapalat" w:eastAsiaTheme="majorEastAsia" w:hAnsi="GHEA Grapalat"/>
              <w:b/>
              <w:caps/>
              <w:color w:val="000000" w:themeColor="text1"/>
              <w:sz w:val="52"/>
              <w:szCs w:val="52"/>
              <w:lang w:val="hy-AM"/>
            </w:rPr>
          </w:pPr>
          <w:r w:rsidRPr="001C6FEC">
            <w:rPr>
              <w:rFonts w:ascii="GHEA Grapalat" w:hAnsi="GHEA Grapalat"/>
              <w:noProof/>
              <w:color w:val="000000" w:themeColor="text1"/>
              <w:sz w:val="40"/>
              <w:szCs w:val="40"/>
            </w:rPr>
            <mc:AlternateContent>
              <mc:Choice Requires="wps">
                <w:drawing>
                  <wp:anchor distT="0" distB="0" distL="114300" distR="114300" simplePos="0" relativeHeight="251658240" behindDoc="0" locked="0" layoutInCell="1" allowOverlap="1" wp14:anchorId="357CB415" wp14:editId="366DCAA9">
                    <wp:simplePos x="0" y="0"/>
                    <wp:positionH relativeFrom="margin">
                      <wp:posOffset>-41910</wp:posOffset>
                    </wp:positionH>
                    <wp:positionV relativeFrom="page">
                      <wp:posOffset>9653661</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24325" w14:textId="2D31F5BD" w:rsidR="003716B9" w:rsidRPr="00C35A78" w:rsidRDefault="00C35A78" w:rsidP="00611DD8">
                                <w:pPr>
                                  <w:pStyle w:val="NoSpacing"/>
                                  <w:ind w:left="0"/>
                                  <w:jc w:val="center"/>
                                  <w:rPr>
                                    <w:rFonts w:ascii="Cambria Math" w:hAnsi="Cambria Math" w:cs="Arial"/>
                                    <w:color w:val="000000" w:themeColor="text1"/>
                                    <w:sz w:val="28"/>
                                    <w:szCs w:val="28"/>
                                  </w:rPr>
                                </w:pPr>
                                <w:r>
                                  <w:rPr>
                                    <w:rFonts w:ascii="Sylfaen" w:hAnsi="Sylfaen" w:cs="Arial"/>
                                    <w:color w:val="000000" w:themeColor="text1"/>
                                    <w:sz w:val="28"/>
                                    <w:szCs w:val="28"/>
                                  </w:rPr>
                                  <w:t>1</w:t>
                                </w:r>
                                <w:r w:rsidR="00264498">
                                  <w:rPr>
                                    <w:rFonts w:ascii="Sylfaen" w:hAnsi="Sylfaen" w:cs="Arial"/>
                                    <w:color w:val="000000" w:themeColor="text1"/>
                                    <w:sz w:val="28"/>
                                    <w:szCs w:val="28"/>
                                  </w:rPr>
                                  <w:t>2</w:t>
                                </w:r>
                                <w:r>
                                  <w:rPr>
                                    <w:rFonts w:ascii="Sylfaen" w:hAnsi="Sylfaen" w:cs="Arial"/>
                                    <w:color w:val="000000" w:themeColor="text1"/>
                                    <w:sz w:val="28"/>
                                    <w:szCs w:val="28"/>
                                  </w:rPr>
                                  <w:t xml:space="preserve"> ԴԵԿՏԵՄԲԵՐԻ </w:t>
                                </w:r>
                                <w:r>
                                  <w:rPr>
                                    <w:rFonts w:ascii="Cambria Math" w:hAnsi="Cambria Math" w:cs="Arial"/>
                                    <w:color w:val="000000" w:themeColor="text1"/>
                                    <w:sz w:val="28"/>
                                    <w:szCs w:val="28"/>
                                  </w:rPr>
                                  <w:t>202</w:t>
                                </w:r>
                                <w:r w:rsidR="00264498">
                                  <w:rPr>
                                    <w:rFonts w:ascii="Cambria Math" w:hAnsi="Cambria Math" w:cs="Arial"/>
                                    <w:color w:val="000000" w:themeColor="text1"/>
                                    <w:sz w:val="28"/>
                                    <w:szCs w:val="28"/>
                                  </w:rPr>
                                  <w:t>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57CB415" id="_x0000_t202" coordsize="21600,21600" o:spt="202" path="m,l,21600r21600,l21600,xe">
                    <v:stroke joinstyle="miter"/>
                    <v:path gradientshapeok="t" o:connecttype="rect"/>
                  </v:shapetype>
                  <v:shape id="Text Box 142" o:spid="_x0000_s1026" type="#_x0000_t202" style="position:absolute;margin-left:-3.3pt;margin-top:760.15pt;width:516pt;height:43.9pt;z-index:25165824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" filled="f" stroked="f" strokeweight=".5pt">
                    <v:textbox style="mso-fit-shape-to-text:t" inset="0,0,0,0">
                      <w:txbxContent>
                        <w:p w14:paraId="5EF24325" w14:textId="2D31F5BD" w:rsidR="003716B9" w:rsidRPr="00C35A78" w:rsidRDefault="00C35A78" w:rsidP="00611DD8">
                          <w:pPr>
                            <w:pStyle w:val="NoSpacing"/>
                            <w:ind w:left="0"/>
                            <w:jc w:val="center"/>
                            <w:rPr>
                              <w:rFonts w:ascii="Cambria Math" w:hAnsi="Cambria Math" w:cs="Arial"/>
                              <w:color w:val="000000" w:themeColor="text1"/>
                              <w:sz w:val="28"/>
                              <w:szCs w:val="28"/>
                            </w:rPr>
                          </w:pPr>
                          <w:r>
                            <w:rPr>
                              <w:rFonts w:ascii="Sylfaen" w:hAnsi="Sylfaen" w:cs="Arial"/>
                              <w:color w:val="000000" w:themeColor="text1"/>
                              <w:sz w:val="28"/>
                              <w:szCs w:val="28"/>
                            </w:rPr>
                            <w:t>1</w:t>
                          </w:r>
                          <w:r w:rsidR="00264498">
                            <w:rPr>
                              <w:rFonts w:ascii="Sylfaen" w:hAnsi="Sylfaen" w:cs="Arial"/>
                              <w:color w:val="000000" w:themeColor="text1"/>
                              <w:sz w:val="28"/>
                              <w:szCs w:val="28"/>
                            </w:rPr>
                            <w:t>2</w:t>
                          </w:r>
                          <w:r>
                            <w:rPr>
                              <w:rFonts w:ascii="Sylfaen" w:hAnsi="Sylfaen" w:cs="Arial"/>
                              <w:color w:val="000000" w:themeColor="text1"/>
                              <w:sz w:val="28"/>
                              <w:szCs w:val="28"/>
                            </w:rPr>
                            <w:t xml:space="preserve"> ԴԵԿՏԵՄԲԵՐԻ </w:t>
                          </w:r>
                          <w:r>
                            <w:rPr>
                              <w:rFonts w:ascii="Cambria Math" w:hAnsi="Cambria Math" w:cs="Arial"/>
                              <w:color w:val="000000" w:themeColor="text1"/>
                              <w:sz w:val="28"/>
                              <w:szCs w:val="28"/>
                            </w:rPr>
                            <w:t>202</w:t>
                          </w:r>
                          <w:r w:rsidR="00264498">
                            <w:rPr>
                              <w:rFonts w:ascii="Cambria Math" w:hAnsi="Cambria Math" w:cs="Arial"/>
                              <w:color w:val="000000" w:themeColor="text1"/>
                              <w:sz w:val="28"/>
                              <w:szCs w:val="28"/>
                            </w:rPr>
                            <w:t>4</w:t>
                          </w:r>
                        </w:p>
                      </w:txbxContent>
                    </v:textbox>
                    <w10:wrap anchorx="margin" anchory="page"/>
                  </v:shape>
                </w:pict>
              </mc:Fallback>
            </mc:AlternateContent>
          </w:r>
          <w:r w:rsidR="007D2057" w:rsidRPr="001C6FEC">
            <w:rPr>
              <w:rFonts w:ascii="GHEA Grapalat" w:eastAsiaTheme="majorEastAsia" w:hAnsi="GHEA Grapalat"/>
              <w:b/>
              <w:caps/>
              <w:color w:val="000000" w:themeColor="text1"/>
              <w:sz w:val="52"/>
              <w:szCs w:val="52"/>
              <w:lang w:val="hy-AM"/>
            </w:rPr>
            <w:br w:type="page"/>
          </w:r>
        </w:p>
      </w:sdtContent>
    </w:sdt>
    <w:p w14:paraId="20DE030D" w14:textId="434F555B" w:rsidR="008D77D5" w:rsidRPr="001C6FEC" w:rsidRDefault="001908B0" w:rsidP="008D77D5">
      <w:pPr>
        <w:jc w:val="center"/>
        <w:rPr>
          <w:rStyle w:val="Strong"/>
          <w:rFonts w:ascii="GHEA Grapalat" w:hAnsi="GHEA Grapalat"/>
          <w:lang w:val="hy-AM"/>
        </w:rPr>
      </w:pPr>
      <w:r w:rsidRPr="001C6FEC">
        <w:rPr>
          <w:rStyle w:val="Strong"/>
          <w:rFonts w:ascii="GHEA Grapalat" w:hAnsi="GHEA Grapalat"/>
          <w:lang w:val="hy-AM"/>
        </w:rPr>
        <w:lastRenderedPageBreak/>
        <w:t>ԿԱՐԵՎՈՐ ՏԵՂԵԿԱՏՎՈՒԹՅՈՒՆ</w:t>
      </w:r>
    </w:p>
    <w:p w14:paraId="37DF56A0" w14:textId="2001A254" w:rsidR="001908B0" w:rsidRPr="001C6FEC" w:rsidRDefault="002711B8" w:rsidP="00D44F98">
      <w:pPr>
        <w:jc w:val="both"/>
        <w:rPr>
          <w:rStyle w:val="Strong"/>
          <w:rFonts w:ascii="GHEA Grapalat" w:hAnsi="GHEA Grapalat"/>
          <w:b w:val="0"/>
          <w:bCs w:val="0"/>
          <w:lang w:val="hy-AM"/>
        </w:rPr>
      </w:pPr>
      <w:r w:rsidRPr="001C6FEC">
        <w:rPr>
          <w:rStyle w:val="Strong"/>
          <w:rFonts w:ascii="GHEA Grapalat" w:hAnsi="GHEA Grapalat"/>
          <w:b w:val="0"/>
          <w:bCs w:val="0"/>
          <w:lang w:val="hy-AM"/>
        </w:rPr>
        <w:t>Հայտերի ներկայացման</w:t>
      </w:r>
      <w:r w:rsidR="001908B0" w:rsidRPr="001C6FEC">
        <w:rPr>
          <w:rStyle w:val="Strong"/>
          <w:rFonts w:ascii="GHEA Grapalat" w:hAnsi="GHEA Grapalat"/>
          <w:b w:val="0"/>
          <w:bCs w:val="0"/>
          <w:lang w:val="hy-AM"/>
        </w:rPr>
        <w:t xml:space="preserve"> սույն հրավերը հաստատվել է Ծրագրի շրջանակներում </w:t>
      </w:r>
      <w:r w:rsidR="00613B19" w:rsidRPr="001C6FEC">
        <w:rPr>
          <w:rStyle w:val="Strong"/>
          <w:rFonts w:ascii="GHEA Grapalat" w:hAnsi="GHEA Grapalat"/>
          <w:b w:val="0"/>
          <w:bCs w:val="0"/>
          <w:lang w:val="hy-AM"/>
        </w:rPr>
        <w:t>Ը</w:t>
      </w:r>
      <w:r w:rsidR="001908B0" w:rsidRPr="001C6FEC">
        <w:rPr>
          <w:rStyle w:val="Strong"/>
          <w:rFonts w:ascii="GHEA Grapalat" w:hAnsi="GHEA Grapalat"/>
          <w:b w:val="0"/>
          <w:bCs w:val="0"/>
          <w:lang w:val="hy-AM"/>
        </w:rPr>
        <w:t xml:space="preserve">նտրության </w:t>
      </w:r>
      <w:r w:rsidR="0027756C" w:rsidRPr="001C6FEC">
        <w:rPr>
          <w:rStyle w:val="Strong"/>
          <w:rFonts w:ascii="GHEA Grapalat" w:hAnsi="GHEA Grapalat"/>
          <w:b w:val="0"/>
          <w:bCs w:val="0"/>
          <w:lang w:val="hy-AM"/>
        </w:rPr>
        <w:t>ընթացակարգն</w:t>
      </w:r>
      <w:r w:rsidR="004A179D" w:rsidRPr="001C6FEC">
        <w:rPr>
          <w:rStyle w:val="Strong"/>
          <w:rFonts w:ascii="GHEA Grapalat" w:hAnsi="GHEA Grapalat"/>
          <w:b w:val="0"/>
          <w:bCs w:val="0"/>
          <w:lang w:val="hy-AM"/>
        </w:rPr>
        <w:t xml:space="preserve"> (ինչպես հետո նկարագրվում է սույն փաստաթղթում) իրականացնելու նպատակով ստեղծված</w:t>
      </w:r>
      <w:r w:rsidR="001908B0" w:rsidRPr="001C6FEC">
        <w:rPr>
          <w:rStyle w:val="Strong"/>
          <w:rFonts w:ascii="GHEA Grapalat" w:hAnsi="GHEA Grapalat"/>
          <w:b w:val="0"/>
          <w:bCs w:val="0"/>
          <w:lang w:val="hy-AM"/>
        </w:rPr>
        <w:t xml:space="preserve"> հատուկ գնահատող հանձնաժող</w:t>
      </w:r>
      <w:r w:rsidR="004A179D" w:rsidRPr="001C6FEC">
        <w:rPr>
          <w:rStyle w:val="Strong"/>
          <w:rFonts w:ascii="GHEA Grapalat" w:hAnsi="GHEA Grapalat"/>
          <w:b w:val="0"/>
          <w:bCs w:val="0"/>
          <w:lang w:val="hy-AM"/>
        </w:rPr>
        <w:t xml:space="preserve">ովի (այսուհետ՝ </w:t>
      </w:r>
      <w:r w:rsidR="004A179D" w:rsidRPr="001C6FEC">
        <w:rPr>
          <w:rStyle w:val="Strong"/>
          <w:rFonts w:ascii="GHEA Grapalat" w:hAnsi="GHEA Grapalat"/>
          <w:lang w:val="hy-AM"/>
        </w:rPr>
        <w:t>«Գնահատ</w:t>
      </w:r>
      <w:r w:rsidR="00B4443B" w:rsidRPr="001C6FEC">
        <w:rPr>
          <w:rStyle w:val="Strong"/>
          <w:rFonts w:ascii="GHEA Grapalat" w:hAnsi="GHEA Grapalat"/>
          <w:lang w:val="hy-AM"/>
        </w:rPr>
        <w:t>ող</w:t>
      </w:r>
      <w:r w:rsidR="004A179D" w:rsidRPr="001C6FEC">
        <w:rPr>
          <w:rStyle w:val="Strong"/>
          <w:rFonts w:ascii="GHEA Grapalat" w:hAnsi="GHEA Grapalat"/>
          <w:lang w:val="hy-AM"/>
        </w:rPr>
        <w:t xml:space="preserve"> հանձնաժողով»</w:t>
      </w:r>
      <w:r w:rsidR="004A179D" w:rsidRPr="001C6FEC">
        <w:rPr>
          <w:rStyle w:val="Strong"/>
          <w:rFonts w:ascii="GHEA Grapalat" w:hAnsi="GHEA Grapalat"/>
          <w:b w:val="0"/>
          <w:bCs w:val="0"/>
          <w:lang w:val="hy-AM"/>
        </w:rPr>
        <w:t>) կողմից։ Սույն փաստաթուղթը նախատեսված է բացառապես</w:t>
      </w:r>
      <w:r w:rsidR="002B412E" w:rsidRPr="001C6FEC">
        <w:rPr>
          <w:rStyle w:val="Strong"/>
          <w:rFonts w:ascii="GHEA Grapalat" w:hAnsi="GHEA Grapalat"/>
          <w:b w:val="0"/>
          <w:bCs w:val="0"/>
          <w:lang w:val="hy-AM"/>
        </w:rPr>
        <w:t xml:space="preserve"> </w:t>
      </w:r>
      <w:r w:rsidR="004A179D" w:rsidRPr="001C6FEC">
        <w:rPr>
          <w:rStyle w:val="Strong"/>
          <w:rFonts w:ascii="GHEA Grapalat" w:hAnsi="GHEA Grapalat"/>
          <w:b w:val="0"/>
          <w:bCs w:val="0"/>
          <w:lang w:val="hy-AM"/>
        </w:rPr>
        <w:t xml:space="preserve">պահանջներին համապատասխանող </w:t>
      </w:r>
      <w:r w:rsidR="00A80815" w:rsidRPr="001C6FEC">
        <w:rPr>
          <w:rStyle w:val="Strong"/>
          <w:rFonts w:ascii="GHEA Grapalat" w:hAnsi="GHEA Grapalat"/>
          <w:b w:val="0"/>
          <w:bCs w:val="0"/>
          <w:lang w:val="hy-AM"/>
        </w:rPr>
        <w:t xml:space="preserve">(որակավորված) </w:t>
      </w:r>
      <w:r w:rsidR="004A179D" w:rsidRPr="001C6FEC">
        <w:rPr>
          <w:rStyle w:val="Strong"/>
          <w:rFonts w:ascii="GHEA Grapalat" w:hAnsi="GHEA Grapalat"/>
          <w:b w:val="0"/>
          <w:bCs w:val="0"/>
          <w:lang w:val="hy-AM"/>
        </w:rPr>
        <w:t>հայտատուների</w:t>
      </w:r>
      <w:r w:rsidR="007961E7" w:rsidRPr="001C6FEC">
        <w:rPr>
          <w:rStyle w:val="Strong"/>
          <w:rFonts w:ascii="GHEA Grapalat" w:hAnsi="GHEA Grapalat"/>
          <w:b w:val="0"/>
          <w:bCs w:val="0"/>
          <w:lang w:val="hy-AM"/>
        </w:rPr>
        <w:t xml:space="preserve"> </w:t>
      </w:r>
      <w:r w:rsidR="004A179D" w:rsidRPr="001C6FEC">
        <w:rPr>
          <w:rStyle w:val="Strong"/>
          <w:rFonts w:ascii="GHEA Grapalat" w:hAnsi="GHEA Grapalat"/>
          <w:b w:val="0"/>
          <w:bCs w:val="0"/>
          <w:lang w:val="hy-AM"/>
        </w:rPr>
        <w:t xml:space="preserve"> կողմից </w:t>
      </w:r>
      <w:r w:rsidR="00D44F98" w:rsidRPr="001C6FEC">
        <w:rPr>
          <w:rStyle w:val="Strong"/>
          <w:rFonts w:ascii="GHEA Grapalat" w:hAnsi="GHEA Grapalat"/>
          <w:b w:val="0"/>
          <w:bCs w:val="0"/>
          <w:lang w:val="hy-AM"/>
        </w:rPr>
        <w:t xml:space="preserve">ընտրության գործընթացում </w:t>
      </w:r>
      <w:r w:rsidR="004A179D" w:rsidRPr="001C6FEC">
        <w:rPr>
          <w:rStyle w:val="Strong"/>
          <w:rFonts w:ascii="GHEA Grapalat" w:hAnsi="GHEA Grapalat"/>
          <w:b w:val="0"/>
          <w:bCs w:val="0"/>
          <w:lang w:val="hy-AM"/>
        </w:rPr>
        <w:t>հայտերի պատրաստման և ներկայացման նպատակով օգտագործելու համար։</w:t>
      </w:r>
    </w:p>
    <w:p w14:paraId="77567241" w14:textId="6E6E2612" w:rsidR="00D44F98" w:rsidRPr="001C6FEC" w:rsidRDefault="002711B8" w:rsidP="00D44F98">
      <w:pPr>
        <w:jc w:val="both"/>
        <w:rPr>
          <w:rStyle w:val="Strong"/>
          <w:rFonts w:ascii="GHEA Grapalat" w:hAnsi="GHEA Grapalat"/>
          <w:b w:val="0"/>
          <w:bCs w:val="0"/>
          <w:lang w:val="hy-AM"/>
        </w:rPr>
      </w:pPr>
      <w:r w:rsidRPr="001C6FEC">
        <w:rPr>
          <w:rStyle w:val="Strong"/>
          <w:rFonts w:ascii="GHEA Grapalat" w:hAnsi="GHEA Grapalat"/>
          <w:b w:val="0"/>
          <w:bCs w:val="0"/>
          <w:lang w:val="hy-AM"/>
        </w:rPr>
        <w:t>Հայտերի ներկայացման</w:t>
      </w:r>
      <w:r w:rsidR="00D44F98" w:rsidRPr="001C6FEC">
        <w:rPr>
          <w:rStyle w:val="Strong"/>
          <w:rFonts w:ascii="GHEA Grapalat" w:hAnsi="GHEA Grapalat"/>
          <w:b w:val="0"/>
          <w:bCs w:val="0"/>
          <w:lang w:val="hy-AM"/>
        </w:rPr>
        <w:t xml:space="preserve"> սույն հրավերը կազմվել է Հայաստանի Հանրապետության օրենսդրությանը համապատասխան (այսուհետ՝ </w:t>
      </w:r>
      <w:r w:rsidR="00D44F98" w:rsidRPr="001C6FEC">
        <w:rPr>
          <w:rStyle w:val="Strong"/>
          <w:rFonts w:ascii="GHEA Grapalat" w:hAnsi="GHEA Grapalat"/>
          <w:lang w:val="hy-AM"/>
        </w:rPr>
        <w:t>«Կիրառելի օրեն</w:t>
      </w:r>
      <w:r w:rsidR="00FC1731" w:rsidRPr="001C6FEC">
        <w:rPr>
          <w:rStyle w:val="Strong"/>
          <w:rFonts w:ascii="GHEA Grapalat" w:hAnsi="GHEA Grapalat"/>
          <w:lang w:val="hy-AM"/>
        </w:rPr>
        <w:t>ք</w:t>
      </w:r>
      <w:r w:rsidR="00D44F98" w:rsidRPr="001C6FEC">
        <w:rPr>
          <w:rStyle w:val="Strong"/>
          <w:rFonts w:ascii="GHEA Grapalat" w:hAnsi="GHEA Grapalat"/>
          <w:lang w:val="hy-AM"/>
        </w:rPr>
        <w:t>»</w:t>
      </w:r>
      <w:r w:rsidR="00D44F98" w:rsidRPr="001C6FEC">
        <w:rPr>
          <w:rStyle w:val="Strong"/>
          <w:rFonts w:ascii="GHEA Grapalat" w:hAnsi="GHEA Grapalat"/>
          <w:b w:val="0"/>
          <w:bCs w:val="0"/>
          <w:lang w:val="hy-AM"/>
        </w:rPr>
        <w:t xml:space="preserve">) և հիմնված է Կառավարությանը, ՀՀ ներքին գործերի նախարարությանը (այսուհետ՝ </w:t>
      </w:r>
      <w:r w:rsidR="00D44F98" w:rsidRPr="001C6FEC">
        <w:rPr>
          <w:rStyle w:val="Strong"/>
          <w:rFonts w:ascii="GHEA Grapalat" w:hAnsi="GHEA Grapalat"/>
          <w:lang w:val="hy-AM"/>
        </w:rPr>
        <w:t>«</w:t>
      </w:r>
      <w:r w:rsidR="00064D5F" w:rsidRPr="001C6FEC">
        <w:rPr>
          <w:rStyle w:val="Strong"/>
          <w:rFonts w:ascii="GHEA Grapalat" w:hAnsi="GHEA Grapalat"/>
          <w:lang w:val="hy-AM"/>
        </w:rPr>
        <w:t>Իրավասու</w:t>
      </w:r>
      <w:r w:rsidR="00D44F98" w:rsidRPr="001C6FEC">
        <w:rPr>
          <w:rStyle w:val="Strong"/>
          <w:rFonts w:ascii="GHEA Grapalat" w:hAnsi="GHEA Grapalat"/>
          <w:lang w:val="hy-AM"/>
        </w:rPr>
        <w:t xml:space="preserve"> մարմին»</w:t>
      </w:r>
      <w:r w:rsidR="00D44F98" w:rsidRPr="001C6FEC">
        <w:rPr>
          <w:rStyle w:val="Strong"/>
          <w:rFonts w:ascii="GHEA Grapalat" w:hAnsi="GHEA Grapalat"/>
          <w:b w:val="0"/>
          <w:bCs w:val="0"/>
          <w:lang w:val="hy-AM"/>
        </w:rPr>
        <w:t xml:space="preserve">) և Կառավարության կողմից </w:t>
      </w:r>
      <w:r w:rsidR="00A56371" w:rsidRPr="001C6FEC">
        <w:rPr>
          <w:rStyle w:val="Strong"/>
          <w:rFonts w:ascii="GHEA Grapalat" w:hAnsi="GHEA Grapalat"/>
          <w:b w:val="0"/>
          <w:bCs w:val="0"/>
          <w:lang w:val="hy-AM"/>
        </w:rPr>
        <w:t>Ծրագրի նախապատրաստման գործում ներգրավված այլ իրավասու մարմիններին և կազմակերպություններին պատկանող տեղեկատվության և փաստաթղթերի վրա։</w:t>
      </w:r>
    </w:p>
    <w:p w14:paraId="197CFFDC" w14:textId="4E32EA8C" w:rsidR="008C07D6" w:rsidRPr="001C6FEC" w:rsidRDefault="002711B8" w:rsidP="008C07D6">
      <w:pPr>
        <w:jc w:val="both"/>
        <w:rPr>
          <w:rStyle w:val="Strong"/>
          <w:rFonts w:ascii="GHEA Grapalat" w:hAnsi="GHEA Grapalat"/>
          <w:b w:val="0"/>
          <w:bCs w:val="0"/>
          <w:lang w:val="hy-AM"/>
        </w:rPr>
      </w:pPr>
      <w:r w:rsidRPr="001C6FEC">
        <w:rPr>
          <w:rStyle w:val="Strong"/>
          <w:rFonts w:ascii="GHEA Grapalat" w:hAnsi="GHEA Grapalat"/>
          <w:b w:val="0"/>
          <w:bCs w:val="0"/>
          <w:lang w:val="hy-AM"/>
        </w:rPr>
        <w:t>Հայտերի ներկայացման</w:t>
      </w:r>
      <w:r w:rsidR="00BF66C3" w:rsidRPr="001C6FEC">
        <w:rPr>
          <w:rStyle w:val="Strong"/>
          <w:rFonts w:ascii="GHEA Grapalat" w:hAnsi="GHEA Grapalat"/>
          <w:b w:val="0"/>
          <w:bCs w:val="0"/>
          <w:lang w:val="hy-AM"/>
        </w:rPr>
        <w:t xml:space="preserve"> սույն հրավերը, ի թիվս այլոց, սահմանում է հ</w:t>
      </w:r>
      <w:r w:rsidR="008C07D6" w:rsidRPr="001C6FEC">
        <w:rPr>
          <w:rStyle w:val="Strong"/>
          <w:rFonts w:ascii="GHEA Grapalat" w:hAnsi="GHEA Grapalat"/>
          <w:b w:val="0"/>
          <w:bCs w:val="0"/>
          <w:lang w:val="hy-AM"/>
        </w:rPr>
        <w:t>այտերի համար ներկայացվող ֆորմալ և բովանդակային պահանջները, հայտերի ներկայացման և գնահատման կարգը, ինչպես նաև կիրառելի օրեն</w:t>
      </w:r>
      <w:r w:rsidR="00FC1731" w:rsidRPr="001C6FEC">
        <w:rPr>
          <w:rStyle w:val="Strong"/>
          <w:rFonts w:ascii="GHEA Grapalat" w:hAnsi="GHEA Grapalat"/>
          <w:b w:val="0"/>
          <w:bCs w:val="0"/>
          <w:lang w:val="hy-AM"/>
        </w:rPr>
        <w:t>քով</w:t>
      </w:r>
      <w:r w:rsidR="008C07D6" w:rsidRPr="001C6FEC">
        <w:rPr>
          <w:rStyle w:val="Strong"/>
          <w:rFonts w:ascii="GHEA Grapalat" w:hAnsi="GHEA Grapalat"/>
          <w:b w:val="0"/>
          <w:bCs w:val="0"/>
          <w:lang w:val="hy-AM"/>
        </w:rPr>
        <w:t xml:space="preserve"> պահանջվող՝ </w:t>
      </w:r>
      <w:r w:rsidR="00E042D6" w:rsidRPr="001C6FEC">
        <w:rPr>
          <w:rStyle w:val="Strong"/>
          <w:rFonts w:ascii="GHEA Grapalat" w:hAnsi="GHEA Grapalat"/>
          <w:b w:val="0"/>
          <w:bCs w:val="0"/>
          <w:lang w:val="hy-AM"/>
        </w:rPr>
        <w:t>Ը</w:t>
      </w:r>
      <w:r w:rsidR="008C07D6" w:rsidRPr="001C6FEC">
        <w:rPr>
          <w:rStyle w:val="Strong"/>
          <w:rFonts w:ascii="GHEA Grapalat" w:hAnsi="GHEA Grapalat"/>
          <w:b w:val="0"/>
          <w:bCs w:val="0"/>
          <w:lang w:val="hy-AM"/>
        </w:rPr>
        <w:t xml:space="preserve">նտրության </w:t>
      </w:r>
      <w:r w:rsidR="0027756C" w:rsidRPr="001C6FEC">
        <w:rPr>
          <w:rStyle w:val="Strong"/>
          <w:rFonts w:ascii="GHEA Grapalat" w:hAnsi="GHEA Grapalat"/>
          <w:b w:val="0"/>
          <w:bCs w:val="0"/>
          <w:lang w:val="hy-AM"/>
        </w:rPr>
        <w:t xml:space="preserve"> ընթացակարգի (</w:t>
      </w:r>
      <w:r w:rsidR="008C07D6" w:rsidRPr="001C6FEC">
        <w:rPr>
          <w:rStyle w:val="Strong"/>
          <w:rFonts w:ascii="GHEA Grapalat" w:hAnsi="GHEA Grapalat"/>
          <w:b w:val="0"/>
          <w:bCs w:val="0"/>
          <w:lang w:val="hy-AM"/>
        </w:rPr>
        <w:t>գործընթացի</w:t>
      </w:r>
      <w:r w:rsidR="0027756C" w:rsidRPr="001C6FEC">
        <w:rPr>
          <w:rStyle w:val="Strong"/>
          <w:rFonts w:ascii="GHEA Grapalat" w:hAnsi="GHEA Grapalat"/>
          <w:b w:val="0"/>
          <w:bCs w:val="0"/>
          <w:lang w:val="hy-AM"/>
        </w:rPr>
        <w:t>)</w:t>
      </w:r>
      <w:r w:rsidR="008C07D6" w:rsidRPr="001C6FEC">
        <w:rPr>
          <w:rStyle w:val="Strong"/>
          <w:rFonts w:ascii="GHEA Grapalat" w:hAnsi="GHEA Grapalat"/>
          <w:b w:val="0"/>
          <w:bCs w:val="0"/>
          <w:lang w:val="hy-AM"/>
        </w:rPr>
        <w:t xml:space="preserve"> հաղթողին որոշելու կանոնները։</w:t>
      </w:r>
    </w:p>
    <w:p w14:paraId="05ABF99C" w14:textId="11B05FA8" w:rsidR="002B49DD" w:rsidRPr="001C6FEC" w:rsidRDefault="002711B8" w:rsidP="008C07D6">
      <w:pPr>
        <w:jc w:val="both"/>
        <w:rPr>
          <w:rStyle w:val="Strong"/>
          <w:rFonts w:ascii="GHEA Grapalat" w:hAnsi="GHEA Grapalat"/>
          <w:b w:val="0"/>
          <w:bCs w:val="0"/>
          <w:lang w:val="hy-AM"/>
        </w:rPr>
      </w:pPr>
      <w:r w:rsidRPr="001C6FEC">
        <w:rPr>
          <w:rStyle w:val="Strong"/>
          <w:rFonts w:ascii="GHEA Grapalat" w:hAnsi="GHEA Grapalat"/>
          <w:b w:val="0"/>
          <w:bCs w:val="0"/>
          <w:lang w:val="hy-AM"/>
        </w:rPr>
        <w:t>Հայտերի ներկայացման</w:t>
      </w:r>
      <w:r w:rsidR="00D44848" w:rsidRPr="001C6FEC">
        <w:rPr>
          <w:rStyle w:val="Strong"/>
          <w:rFonts w:ascii="GHEA Grapalat" w:hAnsi="GHEA Grapalat"/>
          <w:b w:val="0"/>
          <w:bCs w:val="0"/>
          <w:lang w:val="hy-AM"/>
        </w:rPr>
        <w:t xml:space="preserve"> սույն հրավերը</w:t>
      </w:r>
      <w:r w:rsidR="00D44848" w:rsidRPr="001C6FEC">
        <w:rPr>
          <w:rFonts w:ascii="GHEA Grapalat" w:hAnsi="GHEA Grapalat"/>
          <w:lang w:val="hy-AM"/>
        </w:rPr>
        <w:t xml:space="preserve"> </w:t>
      </w:r>
      <w:r w:rsidR="00D44848" w:rsidRPr="001C6FEC">
        <w:rPr>
          <w:rStyle w:val="Strong"/>
          <w:rFonts w:ascii="GHEA Grapalat" w:hAnsi="GHEA Grapalat"/>
          <w:b w:val="0"/>
          <w:bCs w:val="0"/>
          <w:lang w:val="hy-AM"/>
        </w:rPr>
        <w:t xml:space="preserve">նպատակ չունի սահմանել ընտրության գործընթացին մասնակցելու համար հնարավոր պահանջվող տեղեկատվության և փաստաթղթերի սպառիչ ցանկը: Պահանջներին համապատասխանող հայտատուներին խորհուրդ է տրվում իրականացնել իրենց սեփական վերլուծությունը և </w:t>
      </w:r>
      <w:r w:rsidR="00CD3F57" w:rsidRPr="001C6FEC">
        <w:rPr>
          <w:rStyle w:val="Strong"/>
          <w:rFonts w:ascii="GHEA Grapalat" w:hAnsi="GHEA Grapalat"/>
          <w:b w:val="0"/>
          <w:bCs w:val="0"/>
          <w:lang w:val="hy-AM"/>
        </w:rPr>
        <w:t>փաստաթղթերի իրավական գնահատում</w:t>
      </w:r>
      <w:r w:rsidR="00D44848" w:rsidRPr="001C6FEC">
        <w:rPr>
          <w:rStyle w:val="Strong"/>
          <w:rFonts w:ascii="GHEA Grapalat" w:hAnsi="GHEA Grapalat"/>
          <w:b w:val="0"/>
          <w:bCs w:val="0"/>
          <w:lang w:val="hy-AM"/>
        </w:rPr>
        <w:t>ը</w:t>
      </w:r>
      <w:r w:rsidR="00CD3F57" w:rsidRPr="001C6FEC">
        <w:rPr>
          <w:rStyle w:val="Strong"/>
          <w:rFonts w:ascii="GHEA Grapalat" w:hAnsi="GHEA Grapalat"/>
          <w:b w:val="0"/>
          <w:bCs w:val="0"/>
          <w:lang w:val="hy-AM"/>
        </w:rPr>
        <w:t>՝</w:t>
      </w:r>
      <w:r w:rsidR="00D44848" w:rsidRPr="001C6FEC">
        <w:rPr>
          <w:rStyle w:val="Strong"/>
          <w:rFonts w:ascii="GHEA Grapalat" w:hAnsi="GHEA Grapalat"/>
          <w:b w:val="0"/>
          <w:bCs w:val="0"/>
          <w:lang w:val="hy-AM"/>
        </w:rPr>
        <w:t xml:space="preserve"> հայտերի պատրաստման և ներկայացման կամ ընտրության </w:t>
      </w:r>
      <w:r w:rsidR="00CD3F57" w:rsidRPr="001C6FEC">
        <w:rPr>
          <w:rStyle w:val="Strong"/>
          <w:rFonts w:ascii="GHEA Grapalat" w:hAnsi="GHEA Grapalat"/>
          <w:b w:val="0"/>
          <w:bCs w:val="0"/>
          <w:lang w:val="hy-AM"/>
        </w:rPr>
        <w:t>գործընթաց</w:t>
      </w:r>
      <w:r w:rsidR="00D44848" w:rsidRPr="001C6FEC">
        <w:rPr>
          <w:rStyle w:val="Strong"/>
          <w:rFonts w:ascii="GHEA Grapalat" w:hAnsi="GHEA Grapalat"/>
          <w:b w:val="0"/>
          <w:bCs w:val="0"/>
          <w:lang w:val="hy-AM"/>
        </w:rPr>
        <w:t>ին նախապատրաստվելու և մասնակցելու հետ կապված ցանկացած որոշում կայացնելու նպատակով:</w:t>
      </w:r>
    </w:p>
    <w:p w14:paraId="012CE912" w14:textId="072CF04F" w:rsidR="002B49DD" w:rsidRPr="001C6FEC" w:rsidRDefault="007E3C0C" w:rsidP="00346781">
      <w:pPr>
        <w:jc w:val="both"/>
        <w:rPr>
          <w:rStyle w:val="Strong"/>
          <w:rFonts w:ascii="GHEA Grapalat" w:hAnsi="GHEA Grapalat"/>
          <w:b w:val="0"/>
          <w:bCs w:val="0"/>
          <w:lang w:val="hy-AM"/>
        </w:rPr>
      </w:pPr>
      <w:r w:rsidRPr="001C6FEC">
        <w:rPr>
          <w:rStyle w:val="Strong"/>
          <w:rFonts w:ascii="GHEA Grapalat" w:hAnsi="GHEA Grapalat"/>
          <w:b w:val="0"/>
          <w:bCs w:val="0"/>
          <w:lang w:val="hy-AM"/>
        </w:rPr>
        <w:t>Ո՛չ Կառավարությունը, ո՛չ Գնահատ</w:t>
      </w:r>
      <w:r w:rsidR="00B4443B" w:rsidRPr="001C6FEC">
        <w:rPr>
          <w:rStyle w:val="Strong"/>
          <w:rFonts w:ascii="GHEA Grapalat" w:hAnsi="GHEA Grapalat"/>
          <w:b w:val="0"/>
          <w:bCs w:val="0"/>
          <w:lang w:val="hy-AM"/>
        </w:rPr>
        <w:t>ող հանձնաժողովը, ո՛չ նրանց ներկայացուցիչները կամ խորհրդա</w:t>
      </w:r>
      <w:r w:rsidR="005D556F" w:rsidRPr="001C6FEC">
        <w:rPr>
          <w:rStyle w:val="Strong"/>
          <w:rFonts w:ascii="GHEA Grapalat" w:hAnsi="GHEA Grapalat"/>
          <w:b w:val="0"/>
          <w:bCs w:val="0"/>
          <w:lang w:val="hy-AM"/>
        </w:rPr>
        <w:t>տու</w:t>
      </w:r>
      <w:r w:rsidR="00B4443B" w:rsidRPr="001C6FEC">
        <w:rPr>
          <w:rStyle w:val="Strong"/>
          <w:rFonts w:ascii="GHEA Grapalat" w:hAnsi="GHEA Grapalat"/>
          <w:b w:val="0"/>
          <w:bCs w:val="0"/>
          <w:lang w:val="hy-AM"/>
        </w:rPr>
        <w:t>ները, ո՛չ էլ Հայաստանի Հանրապետության որևէ այլ մարմին, նրանց ներկայացուցիչ կամ խորհրդ</w:t>
      </w:r>
      <w:r w:rsidR="005D556F" w:rsidRPr="001C6FEC">
        <w:rPr>
          <w:rStyle w:val="Strong"/>
          <w:rFonts w:ascii="GHEA Grapalat" w:hAnsi="GHEA Grapalat"/>
          <w:b w:val="0"/>
          <w:bCs w:val="0"/>
          <w:lang w:val="hy-AM"/>
        </w:rPr>
        <w:t>ատու</w:t>
      </w:r>
      <w:r w:rsidR="00B4443B" w:rsidRPr="001C6FEC">
        <w:rPr>
          <w:rStyle w:val="Strong"/>
          <w:rFonts w:ascii="Cambria Math" w:eastAsia="MS Gothic" w:hAnsi="Cambria Math" w:cs="Cambria Math"/>
          <w:b w:val="0"/>
          <w:bCs w:val="0"/>
          <w:lang w:val="hy-AM"/>
        </w:rPr>
        <w:t>․</w:t>
      </w:r>
    </w:p>
    <w:p w14:paraId="32F60D44" w14:textId="110B2C0D" w:rsidR="002B49DD" w:rsidRPr="001C6FEC" w:rsidRDefault="002B49DD" w:rsidP="00E042D6">
      <w:pPr>
        <w:jc w:val="both"/>
        <w:rPr>
          <w:rStyle w:val="Strong"/>
          <w:rFonts w:ascii="GHEA Grapalat" w:hAnsi="GHEA Grapalat"/>
          <w:b w:val="0"/>
          <w:bCs w:val="0"/>
          <w:lang w:val="hy-AM"/>
        </w:rPr>
      </w:pPr>
      <w:r w:rsidRPr="001C6FEC">
        <w:rPr>
          <w:rStyle w:val="Strong"/>
          <w:rFonts w:ascii="GHEA Grapalat" w:hAnsi="GHEA Grapalat"/>
          <w:b w:val="0"/>
          <w:bCs w:val="0"/>
          <w:lang w:val="hy-AM"/>
        </w:rPr>
        <w:t>1)</w:t>
      </w:r>
      <w:r w:rsidRPr="001C6FEC">
        <w:rPr>
          <w:rStyle w:val="Strong"/>
          <w:rFonts w:ascii="GHEA Grapalat" w:hAnsi="GHEA Grapalat"/>
          <w:b w:val="0"/>
          <w:bCs w:val="0"/>
          <w:lang w:val="hy-AM"/>
        </w:rPr>
        <w:tab/>
      </w:r>
      <w:r w:rsidR="008E3B2E" w:rsidRPr="001C6FEC">
        <w:rPr>
          <w:rStyle w:val="Strong"/>
          <w:rFonts w:ascii="GHEA Grapalat" w:hAnsi="GHEA Grapalat"/>
          <w:b w:val="0"/>
          <w:bCs w:val="0"/>
          <w:lang w:val="hy-AM"/>
        </w:rPr>
        <w:t xml:space="preserve">որևէ անկախ գործընթաց չի իրականացրել սույն փաստաթղթում </w:t>
      </w:r>
      <w:r w:rsidR="00346781" w:rsidRPr="001C6FEC">
        <w:rPr>
          <w:rStyle w:val="Strong"/>
          <w:rFonts w:ascii="GHEA Grapalat" w:hAnsi="GHEA Grapalat"/>
          <w:b w:val="0"/>
          <w:bCs w:val="0"/>
          <w:lang w:val="hy-AM"/>
        </w:rPr>
        <w:t>զետեղված</w:t>
      </w:r>
      <w:r w:rsidR="008E3B2E" w:rsidRPr="001C6FEC">
        <w:rPr>
          <w:rStyle w:val="Strong"/>
          <w:rFonts w:ascii="GHEA Grapalat" w:hAnsi="GHEA Grapalat"/>
          <w:b w:val="0"/>
          <w:bCs w:val="0"/>
          <w:lang w:val="hy-AM"/>
        </w:rPr>
        <w:t xml:space="preserve"> որևէ տվյալի ստուգման համար, բացառությամբ Պ</w:t>
      </w:r>
      <w:r w:rsidR="00613B19" w:rsidRPr="001C6FEC">
        <w:rPr>
          <w:rStyle w:val="Strong"/>
          <w:rFonts w:ascii="GHEA Grapalat" w:hAnsi="GHEA Grapalat"/>
          <w:b w:val="0"/>
          <w:bCs w:val="0"/>
          <w:lang w:val="hy-AM"/>
        </w:rPr>
        <w:t xml:space="preserve">ՄԳ </w:t>
      </w:r>
      <w:r w:rsidR="00346781" w:rsidRPr="001C6FEC">
        <w:rPr>
          <w:rStyle w:val="Strong"/>
          <w:rFonts w:ascii="GHEA Grapalat" w:hAnsi="GHEA Grapalat"/>
          <w:b w:val="0"/>
          <w:bCs w:val="0"/>
          <w:lang w:val="hy-AM"/>
        </w:rPr>
        <w:t>ծ</w:t>
      </w:r>
      <w:r w:rsidR="00613B19" w:rsidRPr="001C6FEC">
        <w:rPr>
          <w:rStyle w:val="Strong"/>
          <w:rFonts w:ascii="GHEA Grapalat" w:hAnsi="GHEA Grapalat"/>
          <w:b w:val="0"/>
          <w:bCs w:val="0"/>
          <w:lang w:val="hy-AM"/>
        </w:rPr>
        <w:t xml:space="preserve">րագրի նախագծի պատրաստման և Ծրագրի իրականացման վերաբերյալ որոշում կայացնելու համար անհրաժեշտ ընթացակարգերի, որոնց արդյունքները (որոնք Կառավարության կողմից սահմանվել են որպես Ընտրության </w:t>
      </w:r>
      <w:r w:rsidR="00E042D6" w:rsidRPr="001C6FEC">
        <w:rPr>
          <w:rStyle w:val="Strong"/>
          <w:rFonts w:ascii="GHEA Grapalat" w:hAnsi="GHEA Grapalat"/>
          <w:b w:val="0"/>
          <w:bCs w:val="0"/>
          <w:lang w:val="hy-AM"/>
        </w:rPr>
        <w:t>ընթացակարգին համապատասխանող</w:t>
      </w:r>
      <w:r w:rsidR="00613B19" w:rsidRPr="001C6FEC">
        <w:rPr>
          <w:rStyle w:val="Strong"/>
          <w:rFonts w:ascii="GHEA Grapalat" w:hAnsi="GHEA Grapalat"/>
          <w:b w:val="0"/>
          <w:bCs w:val="0"/>
          <w:lang w:val="hy-AM"/>
        </w:rPr>
        <w:t>)</w:t>
      </w:r>
      <w:r w:rsidR="00E042D6" w:rsidRPr="001C6FEC">
        <w:rPr>
          <w:rStyle w:val="Strong"/>
          <w:rFonts w:ascii="GHEA Grapalat" w:hAnsi="GHEA Grapalat"/>
          <w:b w:val="0"/>
          <w:bCs w:val="0"/>
          <w:lang w:val="hy-AM"/>
        </w:rPr>
        <w:t xml:space="preserve"> ներկայացված են</w:t>
      </w:r>
      <w:r w:rsidR="00613B19" w:rsidRPr="001C6FEC">
        <w:rPr>
          <w:rStyle w:val="Strong"/>
          <w:rFonts w:ascii="GHEA Grapalat" w:hAnsi="GHEA Grapalat"/>
          <w:b w:val="0"/>
          <w:bCs w:val="0"/>
          <w:lang w:val="hy-AM"/>
        </w:rPr>
        <w:t xml:space="preserve"> </w:t>
      </w:r>
      <w:r w:rsidR="002711B8" w:rsidRPr="001C6FEC">
        <w:rPr>
          <w:rStyle w:val="Strong"/>
          <w:rFonts w:ascii="GHEA Grapalat" w:hAnsi="GHEA Grapalat"/>
          <w:b w:val="0"/>
          <w:bCs w:val="0"/>
          <w:lang w:val="hy-AM"/>
        </w:rPr>
        <w:t>Հայտերի ներկայացման</w:t>
      </w:r>
      <w:r w:rsidR="00E042D6" w:rsidRPr="001C6FEC">
        <w:rPr>
          <w:rStyle w:val="Strong"/>
          <w:rFonts w:ascii="GHEA Grapalat" w:hAnsi="GHEA Grapalat"/>
          <w:b w:val="0"/>
          <w:bCs w:val="0"/>
          <w:lang w:val="hy-AM"/>
        </w:rPr>
        <w:t xml:space="preserve"> սույն հրավերի համապատասխան բաժիններում</w:t>
      </w:r>
      <w:r w:rsidR="00E042D6" w:rsidRPr="001C6FEC">
        <w:rPr>
          <w:rStyle w:val="Strong"/>
          <w:rFonts w:ascii="Cambria Math" w:eastAsia="MS Gothic" w:hAnsi="Cambria Math" w:cs="Cambria Math"/>
          <w:b w:val="0"/>
          <w:bCs w:val="0"/>
          <w:lang w:val="hy-AM"/>
        </w:rPr>
        <w:t>․</w:t>
      </w:r>
    </w:p>
    <w:p w14:paraId="2467A640" w14:textId="0FE5005E" w:rsidR="002B49DD" w:rsidRPr="001C6FEC" w:rsidRDefault="002B49DD" w:rsidP="00233A68">
      <w:pPr>
        <w:jc w:val="both"/>
        <w:rPr>
          <w:rStyle w:val="Strong"/>
          <w:rFonts w:ascii="GHEA Grapalat" w:hAnsi="GHEA Grapalat"/>
          <w:b w:val="0"/>
          <w:bCs w:val="0"/>
          <w:lang w:val="hy-AM"/>
        </w:rPr>
      </w:pPr>
      <w:r w:rsidRPr="001C6FEC">
        <w:rPr>
          <w:rStyle w:val="Strong"/>
          <w:rFonts w:ascii="GHEA Grapalat" w:hAnsi="GHEA Grapalat"/>
          <w:b w:val="0"/>
          <w:bCs w:val="0"/>
          <w:lang w:val="hy-AM"/>
        </w:rPr>
        <w:t>2)</w:t>
      </w:r>
      <w:r w:rsidRPr="001C6FEC">
        <w:rPr>
          <w:rStyle w:val="Strong"/>
          <w:rFonts w:ascii="GHEA Grapalat" w:hAnsi="GHEA Grapalat"/>
          <w:b w:val="0"/>
          <w:bCs w:val="0"/>
          <w:lang w:val="hy-AM"/>
        </w:rPr>
        <w:tab/>
      </w:r>
      <w:r w:rsidR="00E042D6" w:rsidRPr="001C6FEC">
        <w:rPr>
          <w:rStyle w:val="Strong"/>
          <w:rFonts w:ascii="GHEA Grapalat" w:hAnsi="GHEA Grapalat"/>
          <w:b w:val="0"/>
          <w:bCs w:val="0"/>
          <w:lang w:val="hy-AM"/>
        </w:rPr>
        <w:t>որևէ երաշխիք կամ հավաստիացում չի տվել</w:t>
      </w:r>
      <w:r w:rsidR="00F172D0" w:rsidRPr="001C6FEC">
        <w:rPr>
          <w:rStyle w:val="Strong"/>
          <w:rFonts w:ascii="GHEA Grapalat" w:hAnsi="GHEA Grapalat"/>
          <w:b w:val="0"/>
          <w:bCs w:val="0"/>
          <w:lang w:val="hy-AM"/>
        </w:rPr>
        <w:t xml:space="preserve"> </w:t>
      </w:r>
      <w:r w:rsidR="002711B8" w:rsidRPr="001C6FEC">
        <w:rPr>
          <w:rStyle w:val="Strong"/>
          <w:rFonts w:ascii="GHEA Grapalat" w:hAnsi="GHEA Grapalat"/>
          <w:b w:val="0"/>
          <w:bCs w:val="0"/>
          <w:lang w:val="hy-AM"/>
        </w:rPr>
        <w:t>Հայտերի ներկայացման</w:t>
      </w:r>
      <w:r w:rsidR="00F172D0" w:rsidRPr="001C6FEC">
        <w:rPr>
          <w:rStyle w:val="Strong"/>
          <w:rFonts w:ascii="GHEA Grapalat" w:hAnsi="GHEA Grapalat"/>
          <w:b w:val="0"/>
          <w:bCs w:val="0"/>
          <w:lang w:val="hy-AM"/>
        </w:rPr>
        <w:t xml:space="preserve"> սույն հրավերում </w:t>
      </w:r>
      <w:r w:rsidR="00346781" w:rsidRPr="001C6FEC">
        <w:rPr>
          <w:rStyle w:val="Strong"/>
          <w:rFonts w:ascii="GHEA Grapalat" w:hAnsi="GHEA Grapalat"/>
          <w:b w:val="0"/>
          <w:bCs w:val="0"/>
          <w:lang w:val="hy-AM"/>
        </w:rPr>
        <w:t>զետեղված</w:t>
      </w:r>
      <w:r w:rsidR="00F172D0" w:rsidRPr="001C6FEC">
        <w:rPr>
          <w:rStyle w:val="Strong"/>
          <w:rFonts w:ascii="GHEA Grapalat" w:hAnsi="GHEA Grapalat"/>
          <w:b w:val="0"/>
          <w:bCs w:val="0"/>
          <w:lang w:val="hy-AM"/>
        </w:rPr>
        <w:t xml:space="preserve"> տեղեկատվության ճշտության և ամբողջականության վերաբերյալ</w:t>
      </w:r>
      <w:r w:rsidR="00F172D0" w:rsidRPr="001C6FEC">
        <w:rPr>
          <w:rStyle w:val="Strong"/>
          <w:rFonts w:ascii="Cambria Math" w:eastAsia="MS Gothic" w:hAnsi="Cambria Math" w:cs="Cambria Math"/>
          <w:b w:val="0"/>
          <w:bCs w:val="0"/>
          <w:lang w:val="hy-AM"/>
        </w:rPr>
        <w:t>․</w:t>
      </w:r>
      <w:r w:rsidRPr="001C6FEC">
        <w:rPr>
          <w:rStyle w:val="Strong"/>
          <w:rFonts w:ascii="GHEA Grapalat" w:hAnsi="GHEA Grapalat"/>
          <w:b w:val="0"/>
          <w:bCs w:val="0"/>
          <w:lang w:val="hy-AM"/>
        </w:rPr>
        <w:t xml:space="preserve"> </w:t>
      </w:r>
    </w:p>
    <w:p w14:paraId="37619B3D" w14:textId="7BE9F51E" w:rsidR="002B49DD" w:rsidRPr="001C6FEC" w:rsidRDefault="002B49DD" w:rsidP="00322FBF">
      <w:pPr>
        <w:jc w:val="both"/>
        <w:rPr>
          <w:rStyle w:val="Strong"/>
          <w:rFonts w:ascii="GHEA Grapalat" w:hAnsi="GHEA Grapalat"/>
          <w:b w:val="0"/>
          <w:bCs w:val="0"/>
          <w:lang w:val="hy-AM"/>
        </w:rPr>
      </w:pPr>
      <w:r w:rsidRPr="001C6FEC">
        <w:rPr>
          <w:rStyle w:val="Strong"/>
          <w:rFonts w:ascii="GHEA Grapalat" w:hAnsi="GHEA Grapalat"/>
          <w:b w:val="0"/>
          <w:bCs w:val="0"/>
          <w:lang w:val="hy-AM"/>
        </w:rPr>
        <w:t>3)</w:t>
      </w:r>
      <w:r w:rsidRPr="001C6FEC">
        <w:rPr>
          <w:rStyle w:val="Strong"/>
          <w:rFonts w:ascii="GHEA Grapalat" w:hAnsi="GHEA Grapalat"/>
          <w:b w:val="0"/>
          <w:bCs w:val="0"/>
          <w:lang w:val="hy-AM"/>
        </w:rPr>
        <w:tab/>
      </w:r>
      <w:r w:rsidR="00F172D0" w:rsidRPr="001C6FEC">
        <w:rPr>
          <w:rStyle w:val="Strong"/>
          <w:rFonts w:ascii="GHEA Grapalat" w:hAnsi="GHEA Grapalat"/>
          <w:b w:val="0"/>
          <w:bCs w:val="0"/>
          <w:lang w:val="hy-AM"/>
        </w:rPr>
        <w:t>որևէ պատասխանատվություն չի կրում որևէ հաղորդման, գործողության կամ տեղեկատվության համար, ինչպես բացահայտ, այնպես էլ ենթադրյալ, որոնք</w:t>
      </w:r>
      <w:r w:rsidR="00AF633A" w:rsidRPr="001C6FEC">
        <w:rPr>
          <w:rStyle w:val="Strong"/>
          <w:rFonts w:ascii="GHEA Grapalat" w:hAnsi="GHEA Grapalat"/>
          <w:b w:val="0"/>
          <w:bCs w:val="0"/>
          <w:lang w:val="hy-AM"/>
        </w:rPr>
        <w:t xml:space="preserve"> բխում են, պարունակվում են կամ հետևանք են որևէ բացթողնման, սխալի կամ տվյալների, որոնք չեն շտկվել </w:t>
      </w:r>
      <w:r w:rsidR="002711B8" w:rsidRPr="001C6FEC">
        <w:rPr>
          <w:rStyle w:val="Strong"/>
          <w:rFonts w:ascii="GHEA Grapalat" w:hAnsi="GHEA Grapalat"/>
          <w:b w:val="0"/>
          <w:bCs w:val="0"/>
          <w:lang w:val="hy-AM"/>
        </w:rPr>
        <w:t>Հայտերի ներկայացման</w:t>
      </w:r>
      <w:r w:rsidR="00AF633A" w:rsidRPr="001C6FEC">
        <w:rPr>
          <w:rStyle w:val="Strong"/>
          <w:rFonts w:ascii="GHEA Grapalat" w:hAnsi="GHEA Grapalat"/>
          <w:b w:val="0"/>
          <w:bCs w:val="0"/>
          <w:lang w:val="hy-AM"/>
        </w:rPr>
        <w:t xml:space="preserve"> սույն հրավերում դրա հրապարակումից հետո։</w:t>
      </w:r>
    </w:p>
    <w:p w14:paraId="3C3B9B62" w14:textId="5A73DAB2" w:rsidR="0037151E" w:rsidRPr="001C6FEC" w:rsidRDefault="000C587B" w:rsidP="0022583D">
      <w:pPr>
        <w:jc w:val="both"/>
        <w:rPr>
          <w:rStyle w:val="Strong"/>
          <w:rFonts w:ascii="GHEA Grapalat" w:hAnsi="GHEA Grapalat"/>
          <w:b w:val="0"/>
          <w:bCs w:val="0"/>
          <w:lang w:val="hy-AM"/>
        </w:rPr>
      </w:pPr>
      <w:r w:rsidRPr="001C6FEC">
        <w:rPr>
          <w:rStyle w:val="Strong"/>
          <w:rFonts w:ascii="GHEA Grapalat" w:hAnsi="GHEA Grapalat"/>
          <w:b w:val="0"/>
          <w:bCs w:val="0"/>
          <w:lang w:val="hy-AM"/>
        </w:rPr>
        <w:t>Հայտերի պատրաստման նպատակով</w:t>
      </w:r>
      <w:r w:rsidR="00A80815" w:rsidRPr="001C6FEC">
        <w:rPr>
          <w:rStyle w:val="Strong"/>
          <w:rFonts w:ascii="GHEA Grapalat" w:hAnsi="GHEA Grapalat"/>
          <w:b w:val="0"/>
          <w:bCs w:val="0"/>
          <w:lang w:val="hy-AM"/>
        </w:rPr>
        <w:t xml:space="preserve"> </w:t>
      </w:r>
      <w:r w:rsidR="007B1AB1" w:rsidRPr="001C6FEC">
        <w:rPr>
          <w:rStyle w:val="Strong"/>
          <w:rFonts w:ascii="GHEA Grapalat" w:hAnsi="GHEA Grapalat"/>
          <w:b w:val="0"/>
          <w:bCs w:val="0"/>
          <w:lang w:val="hy-AM"/>
        </w:rPr>
        <w:t>ընտր</w:t>
      </w:r>
      <w:r w:rsidR="007961E7" w:rsidRPr="001C6FEC">
        <w:rPr>
          <w:rStyle w:val="Strong"/>
          <w:rFonts w:ascii="GHEA Grapalat" w:hAnsi="GHEA Grapalat"/>
          <w:b w:val="0"/>
          <w:bCs w:val="0"/>
          <w:lang w:val="hy-AM"/>
        </w:rPr>
        <w:t>ված</w:t>
      </w:r>
      <w:r w:rsidR="00510018" w:rsidRPr="001C6FEC">
        <w:rPr>
          <w:rStyle w:val="Strong"/>
          <w:rFonts w:ascii="GHEA Grapalat" w:hAnsi="GHEA Grapalat"/>
          <w:b w:val="0"/>
          <w:bCs w:val="0"/>
          <w:lang w:val="hy-AM"/>
        </w:rPr>
        <w:t xml:space="preserve"> </w:t>
      </w:r>
      <w:r w:rsidR="007961E7" w:rsidRPr="001C6FEC">
        <w:rPr>
          <w:rStyle w:val="Strong"/>
          <w:rFonts w:ascii="GHEA Grapalat" w:hAnsi="GHEA Grapalat"/>
          <w:b w:val="0"/>
          <w:bCs w:val="0"/>
          <w:lang w:val="hy-AM"/>
        </w:rPr>
        <w:t xml:space="preserve"> հայտատու</w:t>
      </w:r>
      <w:r w:rsidR="00E56A98" w:rsidRPr="001C6FEC">
        <w:rPr>
          <w:rStyle w:val="Strong"/>
          <w:rFonts w:ascii="GHEA Grapalat" w:hAnsi="GHEA Grapalat"/>
          <w:b w:val="0"/>
          <w:bCs w:val="0"/>
          <w:lang w:val="hy-AM"/>
        </w:rPr>
        <w:t>ներին</w:t>
      </w:r>
      <w:r w:rsidR="00A80815" w:rsidRPr="001C6FEC">
        <w:rPr>
          <w:rStyle w:val="Strong"/>
          <w:rFonts w:ascii="GHEA Grapalat" w:hAnsi="GHEA Grapalat"/>
          <w:b w:val="0"/>
          <w:bCs w:val="0"/>
          <w:lang w:val="hy-AM"/>
        </w:rPr>
        <w:t xml:space="preserve"> տրամադրվող տեղեկատվության և փաստաթղթերի որոշակի մասը պահանջում է գաղտնիության պահպանում։ Տվյալների փոխանակման և բացահայտման դրույթներն ու պայմանները կարգավորվում են գաղտնիության և չ</w:t>
      </w:r>
      <w:r w:rsidR="0022583D" w:rsidRPr="001C6FEC">
        <w:rPr>
          <w:rStyle w:val="Strong"/>
          <w:rFonts w:ascii="GHEA Grapalat" w:hAnsi="GHEA Grapalat"/>
          <w:b w:val="0"/>
          <w:bCs w:val="0"/>
          <w:lang w:val="hy-AM"/>
        </w:rPr>
        <w:t>հրապարակ</w:t>
      </w:r>
      <w:r w:rsidR="00A80815" w:rsidRPr="001C6FEC">
        <w:rPr>
          <w:rStyle w:val="Strong"/>
          <w:rFonts w:ascii="GHEA Grapalat" w:hAnsi="GHEA Grapalat"/>
          <w:b w:val="0"/>
          <w:bCs w:val="0"/>
          <w:lang w:val="hy-AM"/>
        </w:rPr>
        <w:t>ման</w:t>
      </w:r>
      <w:r w:rsidR="0022583D" w:rsidRPr="001C6FEC">
        <w:rPr>
          <w:rStyle w:val="Strong"/>
          <w:rFonts w:ascii="GHEA Grapalat" w:hAnsi="GHEA Grapalat"/>
          <w:b w:val="0"/>
          <w:bCs w:val="0"/>
          <w:lang w:val="hy-AM"/>
        </w:rPr>
        <w:t xml:space="preserve"> վերաբերյալ</w:t>
      </w:r>
      <w:r w:rsidR="00A80815" w:rsidRPr="001C6FEC">
        <w:rPr>
          <w:rStyle w:val="Strong"/>
          <w:rFonts w:ascii="GHEA Grapalat" w:hAnsi="GHEA Grapalat"/>
          <w:b w:val="0"/>
          <w:bCs w:val="0"/>
          <w:lang w:val="hy-AM"/>
        </w:rPr>
        <w:t xml:space="preserve"> պարտավորությամբ (</w:t>
      </w:r>
      <w:r w:rsidR="0022583D" w:rsidRPr="001C6FEC">
        <w:rPr>
          <w:rStyle w:val="Strong"/>
          <w:rFonts w:ascii="GHEA Grapalat" w:hAnsi="GHEA Grapalat"/>
          <w:b w:val="0"/>
          <w:bCs w:val="0"/>
          <w:lang w:val="hy-AM"/>
        </w:rPr>
        <w:t xml:space="preserve">այսուհետ՝ </w:t>
      </w:r>
      <w:r w:rsidR="0022583D" w:rsidRPr="001C6FEC">
        <w:rPr>
          <w:rStyle w:val="Strong"/>
          <w:rFonts w:ascii="GHEA Grapalat" w:hAnsi="GHEA Grapalat"/>
          <w:lang w:val="hy-AM"/>
        </w:rPr>
        <w:t>«Գ</w:t>
      </w:r>
      <w:r w:rsidR="00A80815" w:rsidRPr="001C6FEC">
        <w:rPr>
          <w:rStyle w:val="Strong"/>
          <w:rFonts w:ascii="GHEA Grapalat" w:hAnsi="GHEA Grapalat"/>
          <w:lang w:val="hy-AM"/>
        </w:rPr>
        <w:t>աղտնիության</w:t>
      </w:r>
      <w:r w:rsidR="00AE2876" w:rsidRPr="001C6FEC">
        <w:rPr>
          <w:rStyle w:val="Strong"/>
          <w:rFonts w:ascii="GHEA Grapalat" w:hAnsi="GHEA Grapalat"/>
          <w:lang w:val="hy-AM"/>
        </w:rPr>
        <w:t xml:space="preserve"> պահպանման</w:t>
      </w:r>
      <w:r w:rsidR="00A80815" w:rsidRPr="001C6FEC">
        <w:rPr>
          <w:rStyle w:val="Strong"/>
          <w:rFonts w:ascii="GHEA Grapalat" w:hAnsi="GHEA Grapalat"/>
          <w:lang w:val="hy-AM"/>
        </w:rPr>
        <w:t xml:space="preserve"> պարտավորություն</w:t>
      </w:r>
      <w:r w:rsidR="0022583D" w:rsidRPr="001C6FEC">
        <w:rPr>
          <w:rStyle w:val="Strong"/>
          <w:rFonts w:ascii="GHEA Grapalat" w:hAnsi="GHEA Grapalat"/>
          <w:lang w:val="hy-AM"/>
        </w:rPr>
        <w:t>»</w:t>
      </w:r>
      <w:r w:rsidR="00A80815" w:rsidRPr="001C6FEC">
        <w:rPr>
          <w:rStyle w:val="Strong"/>
          <w:rFonts w:ascii="GHEA Grapalat" w:hAnsi="GHEA Grapalat"/>
          <w:b w:val="0"/>
          <w:bCs w:val="0"/>
          <w:lang w:val="hy-AM"/>
        </w:rPr>
        <w:t>), որը</w:t>
      </w:r>
      <w:r w:rsidR="0022583D" w:rsidRPr="001C6FEC">
        <w:rPr>
          <w:rStyle w:val="Strong"/>
          <w:rFonts w:ascii="GHEA Grapalat" w:hAnsi="GHEA Grapalat"/>
          <w:b w:val="0"/>
          <w:bCs w:val="0"/>
          <w:lang w:val="hy-AM"/>
        </w:rPr>
        <w:t xml:space="preserve"> Որակավորման</w:t>
      </w:r>
      <w:r w:rsidR="00B3187A" w:rsidRPr="001C6FEC">
        <w:rPr>
          <w:rStyle w:val="Strong"/>
          <w:rFonts w:ascii="GHEA Grapalat" w:hAnsi="GHEA Grapalat"/>
          <w:b w:val="0"/>
          <w:bCs w:val="0"/>
          <w:lang w:val="hy-AM"/>
        </w:rPr>
        <w:t xml:space="preserve"> </w:t>
      </w:r>
      <w:r w:rsidR="00326618" w:rsidRPr="001C6FEC">
        <w:rPr>
          <w:rStyle w:val="Strong"/>
          <w:rFonts w:ascii="GHEA Grapalat" w:hAnsi="GHEA Grapalat"/>
          <w:b w:val="0"/>
          <w:bCs w:val="0"/>
          <w:lang w:val="hy-AM"/>
        </w:rPr>
        <w:t>հայտերի ներկայացման հրավերի (RfQ)</w:t>
      </w:r>
      <w:r w:rsidR="00B3187A" w:rsidRPr="001C6FEC">
        <w:rPr>
          <w:rStyle w:val="Strong"/>
          <w:rFonts w:ascii="GHEA Grapalat" w:hAnsi="GHEA Grapalat"/>
          <w:b w:val="0"/>
          <w:bCs w:val="0"/>
          <w:lang w:val="hy-AM"/>
        </w:rPr>
        <w:t xml:space="preserve"> համաձայն</w:t>
      </w:r>
      <w:r w:rsidR="00A80815" w:rsidRPr="001C6FEC">
        <w:rPr>
          <w:rStyle w:val="Strong"/>
          <w:rFonts w:ascii="GHEA Grapalat" w:hAnsi="GHEA Grapalat"/>
          <w:b w:val="0"/>
          <w:bCs w:val="0"/>
          <w:lang w:val="hy-AM"/>
        </w:rPr>
        <w:t xml:space="preserve"> կնքվում է յուրաքանչյուր </w:t>
      </w:r>
      <w:r w:rsidR="00E56A98" w:rsidRPr="001C6FEC">
        <w:rPr>
          <w:rStyle w:val="Strong"/>
          <w:rFonts w:ascii="GHEA Grapalat" w:hAnsi="GHEA Grapalat"/>
          <w:b w:val="0"/>
          <w:bCs w:val="0"/>
          <w:lang w:val="hy-AM"/>
        </w:rPr>
        <w:t>որակավորված</w:t>
      </w:r>
      <w:r w:rsidR="007B1AB1" w:rsidRPr="001C6FEC">
        <w:rPr>
          <w:rStyle w:val="Strong"/>
          <w:rFonts w:ascii="GHEA Grapalat" w:hAnsi="GHEA Grapalat"/>
          <w:b w:val="0"/>
          <w:bCs w:val="0"/>
          <w:lang w:val="hy-AM"/>
        </w:rPr>
        <w:t xml:space="preserve"> (ընտրված)</w:t>
      </w:r>
      <w:r w:rsidR="00E56A98" w:rsidRPr="001C6FEC">
        <w:rPr>
          <w:rStyle w:val="Strong"/>
          <w:rFonts w:ascii="GHEA Grapalat" w:hAnsi="GHEA Grapalat"/>
          <w:b w:val="0"/>
          <w:bCs w:val="0"/>
          <w:lang w:val="hy-AM"/>
        </w:rPr>
        <w:t xml:space="preserve"> հայտատ</w:t>
      </w:r>
      <w:r w:rsidR="007961E7" w:rsidRPr="001C6FEC">
        <w:rPr>
          <w:rStyle w:val="Strong"/>
          <w:rFonts w:ascii="GHEA Grapalat" w:hAnsi="GHEA Grapalat"/>
          <w:b w:val="0"/>
          <w:bCs w:val="0"/>
          <w:lang w:val="hy-AM"/>
        </w:rPr>
        <w:t>ուի</w:t>
      </w:r>
      <w:r w:rsidR="00A80815" w:rsidRPr="001C6FEC">
        <w:rPr>
          <w:rStyle w:val="Strong"/>
          <w:rFonts w:ascii="GHEA Grapalat" w:hAnsi="GHEA Grapalat"/>
          <w:b w:val="0"/>
          <w:bCs w:val="0"/>
          <w:lang w:val="hy-AM"/>
        </w:rPr>
        <w:t xml:space="preserve"> հետ:</w:t>
      </w:r>
    </w:p>
    <w:p w14:paraId="3CCEC84B" w14:textId="58D83731" w:rsidR="00741214" w:rsidRDefault="002711B8" w:rsidP="00B6721A">
      <w:pPr>
        <w:jc w:val="both"/>
        <w:rPr>
          <w:rStyle w:val="Strong"/>
          <w:rFonts w:ascii="GHEA Grapalat" w:hAnsi="GHEA Grapalat"/>
          <w:b w:val="0"/>
          <w:bCs w:val="0"/>
          <w:lang w:val="hy-AM"/>
        </w:rPr>
      </w:pPr>
      <w:r w:rsidRPr="001C6FEC">
        <w:rPr>
          <w:rStyle w:val="Strong"/>
          <w:rFonts w:ascii="GHEA Grapalat" w:hAnsi="GHEA Grapalat"/>
          <w:b w:val="0"/>
          <w:bCs w:val="0"/>
          <w:lang w:val="hy-AM"/>
        </w:rPr>
        <w:t>Հայտերի ներկայացման</w:t>
      </w:r>
      <w:r w:rsidR="00741214" w:rsidRPr="001C6FEC">
        <w:rPr>
          <w:rStyle w:val="Strong"/>
          <w:rFonts w:ascii="GHEA Grapalat" w:hAnsi="GHEA Grapalat"/>
          <w:b w:val="0"/>
          <w:bCs w:val="0"/>
          <w:lang w:val="hy-AM"/>
        </w:rPr>
        <w:t xml:space="preserve"> սույն հրավերը կարող է վկայակոչել կամ մեջբերել ՀՀ որոշ օրենքներ, նորմատիվ ակտեր կամ պաշտոնական փաստաթղթեր։ Ցանկացած նմանատիպ հղում կամ մեջբերում </w:t>
      </w:r>
      <w:r w:rsidR="00741214" w:rsidRPr="001C6FEC">
        <w:rPr>
          <w:rStyle w:val="Strong"/>
          <w:rFonts w:ascii="GHEA Grapalat" w:hAnsi="GHEA Grapalat"/>
          <w:b w:val="0"/>
          <w:bCs w:val="0"/>
          <w:lang w:val="hy-AM"/>
        </w:rPr>
        <w:lastRenderedPageBreak/>
        <w:t>ամբողջական կամ համապարփակ չ</w:t>
      </w:r>
      <w:r w:rsidR="00B15760" w:rsidRPr="001C6FEC">
        <w:rPr>
          <w:rStyle w:val="Strong"/>
          <w:rFonts w:ascii="GHEA Grapalat" w:hAnsi="GHEA Grapalat"/>
          <w:b w:val="0"/>
          <w:bCs w:val="0"/>
          <w:lang w:val="hy-AM"/>
        </w:rPr>
        <w:t>է</w:t>
      </w:r>
      <w:r w:rsidR="00741214" w:rsidRPr="001C6FEC">
        <w:rPr>
          <w:rStyle w:val="Strong"/>
          <w:rFonts w:ascii="GHEA Grapalat" w:hAnsi="GHEA Grapalat"/>
          <w:b w:val="0"/>
          <w:bCs w:val="0"/>
          <w:lang w:val="hy-AM"/>
        </w:rPr>
        <w:t>։</w:t>
      </w:r>
      <w:r w:rsidR="003610BE" w:rsidRPr="001C6FEC">
        <w:rPr>
          <w:rStyle w:val="Strong"/>
          <w:rFonts w:ascii="GHEA Grapalat" w:hAnsi="GHEA Grapalat"/>
          <w:b w:val="0"/>
          <w:bCs w:val="0"/>
          <w:lang w:val="hy-AM"/>
        </w:rPr>
        <w:t xml:space="preserve"> </w:t>
      </w:r>
      <w:r w:rsidR="00E56A98" w:rsidRPr="001C6FEC">
        <w:rPr>
          <w:rStyle w:val="Strong"/>
          <w:rFonts w:ascii="GHEA Grapalat" w:hAnsi="GHEA Grapalat"/>
          <w:b w:val="0"/>
          <w:bCs w:val="0"/>
          <w:lang w:val="hy-AM"/>
        </w:rPr>
        <w:t>Որակավորված հայտատ</w:t>
      </w:r>
      <w:r w:rsidR="00A24DD9" w:rsidRPr="001C6FEC">
        <w:rPr>
          <w:rStyle w:val="Strong"/>
          <w:rFonts w:ascii="GHEA Grapalat" w:hAnsi="GHEA Grapalat"/>
          <w:b w:val="0"/>
          <w:bCs w:val="0"/>
          <w:lang w:val="hy-AM"/>
        </w:rPr>
        <w:t xml:space="preserve">ուները պարտավոր են Ընտրության </w:t>
      </w:r>
      <w:r w:rsidR="00B6721A" w:rsidRPr="001C6FEC">
        <w:rPr>
          <w:rStyle w:val="Strong"/>
          <w:rFonts w:ascii="GHEA Grapalat" w:hAnsi="GHEA Grapalat"/>
          <w:b w:val="0"/>
          <w:bCs w:val="0"/>
          <w:lang w:val="hy-AM"/>
        </w:rPr>
        <w:t>ընթացակարգին</w:t>
      </w:r>
      <w:r w:rsidR="00A24DD9" w:rsidRPr="001C6FEC">
        <w:rPr>
          <w:rStyle w:val="Strong"/>
          <w:rFonts w:ascii="GHEA Grapalat" w:hAnsi="GHEA Grapalat"/>
          <w:b w:val="0"/>
          <w:bCs w:val="0"/>
          <w:lang w:val="hy-AM"/>
        </w:rPr>
        <w:t xml:space="preserve"> մասնակցելու նպատակով ինքնուրույն ծանոթանալ</w:t>
      </w:r>
      <w:r w:rsidR="001C6330" w:rsidRPr="001C6FEC">
        <w:rPr>
          <w:rStyle w:val="Strong"/>
          <w:rFonts w:ascii="GHEA Grapalat" w:hAnsi="GHEA Grapalat"/>
          <w:b w:val="0"/>
          <w:bCs w:val="0"/>
          <w:lang w:val="hy-AM"/>
        </w:rPr>
        <w:t xml:space="preserve"> և վերլուծել</w:t>
      </w:r>
      <w:r w:rsidR="00A24DD9" w:rsidRPr="001C6FEC">
        <w:rPr>
          <w:rStyle w:val="Strong"/>
          <w:rFonts w:ascii="GHEA Grapalat" w:hAnsi="GHEA Grapalat"/>
          <w:b w:val="0"/>
          <w:bCs w:val="0"/>
          <w:lang w:val="hy-AM"/>
        </w:rPr>
        <w:t xml:space="preserve"> ՀՀ օրենքներ</w:t>
      </w:r>
      <w:r w:rsidR="001C6330" w:rsidRPr="001C6FEC">
        <w:rPr>
          <w:rStyle w:val="Strong"/>
          <w:rFonts w:ascii="GHEA Grapalat" w:hAnsi="GHEA Grapalat"/>
          <w:b w:val="0"/>
          <w:bCs w:val="0"/>
          <w:lang w:val="hy-AM"/>
        </w:rPr>
        <w:t>ը</w:t>
      </w:r>
      <w:r w:rsidR="00A24DD9" w:rsidRPr="001C6FEC">
        <w:rPr>
          <w:rStyle w:val="Strong"/>
          <w:rFonts w:ascii="GHEA Grapalat" w:hAnsi="GHEA Grapalat"/>
          <w:b w:val="0"/>
          <w:bCs w:val="0"/>
          <w:lang w:val="hy-AM"/>
        </w:rPr>
        <w:t>, նորմատիվ ակտեր</w:t>
      </w:r>
      <w:r w:rsidR="001C6330" w:rsidRPr="001C6FEC">
        <w:rPr>
          <w:rStyle w:val="Strong"/>
          <w:rFonts w:ascii="GHEA Grapalat" w:hAnsi="GHEA Grapalat"/>
          <w:b w:val="0"/>
          <w:bCs w:val="0"/>
          <w:lang w:val="hy-AM"/>
        </w:rPr>
        <w:t>ը</w:t>
      </w:r>
      <w:r w:rsidR="00A24DD9" w:rsidRPr="001C6FEC">
        <w:rPr>
          <w:rStyle w:val="Strong"/>
          <w:rFonts w:ascii="GHEA Grapalat" w:hAnsi="GHEA Grapalat"/>
          <w:b w:val="0"/>
          <w:bCs w:val="0"/>
          <w:lang w:val="hy-AM"/>
        </w:rPr>
        <w:t xml:space="preserve"> և </w:t>
      </w:r>
      <w:r w:rsidR="001C6330" w:rsidRPr="001C6FEC">
        <w:rPr>
          <w:rStyle w:val="Strong"/>
          <w:rFonts w:ascii="GHEA Grapalat" w:hAnsi="GHEA Grapalat"/>
          <w:b w:val="0"/>
          <w:bCs w:val="0"/>
          <w:lang w:val="hy-AM"/>
        </w:rPr>
        <w:t>պաշտոնական փաստաթղթերը։</w:t>
      </w:r>
    </w:p>
    <w:p w14:paraId="3E7AFBE3" w14:textId="77777777" w:rsidR="0043307E" w:rsidRDefault="0043307E" w:rsidP="00B6721A">
      <w:pPr>
        <w:jc w:val="both"/>
        <w:rPr>
          <w:rStyle w:val="Strong"/>
          <w:rFonts w:ascii="GHEA Grapalat" w:hAnsi="GHEA Grapalat"/>
          <w:b w:val="0"/>
          <w:bCs w:val="0"/>
          <w:lang w:val="hy-AM"/>
        </w:rPr>
      </w:pPr>
    </w:p>
    <w:p w14:paraId="5B01E7AC" w14:textId="77777777" w:rsidR="0043307E" w:rsidRDefault="0043307E" w:rsidP="00B6721A">
      <w:pPr>
        <w:jc w:val="both"/>
        <w:rPr>
          <w:rStyle w:val="Strong"/>
          <w:rFonts w:ascii="GHEA Grapalat" w:hAnsi="GHEA Grapalat"/>
          <w:b w:val="0"/>
          <w:bCs w:val="0"/>
          <w:lang w:val="hy-AM"/>
        </w:rPr>
      </w:pPr>
    </w:p>
    <w:p w14:paraId="0A30787A" w14:textId="77777777" w:rsidR="0043307E" w:rsidRDefault="0043307E" w:rsidP="00B6721A">
      <w:pPr>
        <w:jc w:val="both"/>
        <w:rPr>
          <w:rStyle w:val="Strong"/>
          <w:rFonts w:ascii="GHEA Grapalat" w:hAnsi="GHEA Grapalat"/>
          <w:b w:val="0"/>
          <w:bCs w:val="0"/>
          <w:lang w:val="hy-AM"/>
        </w:rPr>
      </w:pPr>
    </w:p>
    <w:p w14:paraId="2D3231EE" w14:textId="77777777" w:rsidR="0043307E" w:rsidRDefault="0043307E" w:rsidP="00B6721A">
      <w:pPr>
        <w:jc w:val="both"/>
        <w:rPr>
          <w:rStyle w:val="Strong"/>
          <w:rFonts w:ascii="GHEA Grapalat" w:hAnsi="GHEA Grapalat"/>
          <w:b w:val="0"/>
          <w:bCs w:val="0"/>
          <w:lang w:val="hy-AM"/>
        </w:rPr>
      </w:pPr>
    </w:p>
    <w:p w14:paraId="308B0384" w14:textId="77777777" w:rsidR="0043307E" w:rsidRDefault="0043307E" w:rsidP="00B6721A">
      <w:pPr>
        <w:jc w:val="both"/>
        <w:rPr>
          <w:rStyle w:val="Strong"/>
          <w:rFonts w:ascii="GHEA Grapalat" w:hAnsi="GHEA Grapalat"/>
          <w:b w:val="0"/>
          <w:bCs w:val="0"/>
          <w:lang w:val="hy-AM"/>
        </w:rPr>
      </w:pPr>
    </w:p>
    <w:p w14:paraId="482219E7" w14:textId="77777777" w:rsidR="0043307E" w:rsidRDefault="0043307E" w:rsidP="00B6721A">
      <w:pPr>
        <w:jc w:val="both"/>
        <w:rPr>
          <w:rStyle w:val="Strong"/>
          <w:rFonts w:ascii="GHEA Grapalat" w:hAnsi="GHEA Grapalat"/>
          <w:b w:val="0"/>
          <w:bCs w:val="0"/>
          <w:lang w:val="hy-AM"/>
        </w:rPr>
      </w:pPr>
    </w:p>
    <w:p w14:paraId="0B2BC472" w14:textId="77777777" w:rsidR="0043307E" w:rsidRPr="001C6FEC" w:rsidRDefault="0043307E" w:rsidP="00B6721A">
      <w:pPr>
        <w:jc w:val="both"/>
        <w:rPr>
          <w:rStyle w:val="Strong"/>
          <w:rFonts w:ascii="GHEA Grapalat" w:hAnsi="GHEA Grapalat"/>
          <w:b w:val="0"/>
          <w:bCs w:val="0"/>
          <w:lang w:val="hy-AM"/>
        </w:rPr>
      </w:pPr>
    </w:p>
    <w:bookmarkStart w:id="1" w:name="_Hlk119956810" w:displacedByCustomXml="next"/>
    <w:sdt>
      <w:sdtPr>
        <w:rPr>
          <w:rFonts w:ascii="GHEA Grapalat" w:eastAsia="MS Gothic" w:hAnsi="GHEA Grapalat" w:cstheme="minorBidi"/>
          <w:b/>
          <w:caps/>
          <w:color w:val="auto"/>
          <w:sz w:val="20"/>
          <w:szCs w:val="24"/>
          <w:lang w:val="hy-AM"/>
        </w:rPr>
        <w:id w:val="2122101019"/>
        <w:docPartObj>
          <w:docPartGallery w:val="Table of Contents"/>
          <w:docPartUnique/>
        </w:docPartObj>
      </w:sdtPr>
      <w:sdtEndPr>
        <w:rPr>
          <w:rFonts w:eastAsiaTheme="minorHAnsi"/>
          <w:b w:val="0"/>
          <w:caps w:val="0"/>
          <w:szCs w:val="22"/>
        </w:rPr>
      </w:sdtEndPr>
      <w:sdtContent>
        <w:p w14:paraId="1102AB6A" w14:textId="4EECBA8B" w:rsidR="004949BB" w:rsidRPr="001C6FEC" w:rsidRDefault="001C6330" w:rsidP="0064627B">
          <w:pPr>
            <w:pStyle w:val="TOCHeading"/>
            <w:keepLines w:val="0"/>
            <w:suppressAutoHyphens/>
            <w:spacing w:before="260" w:after="260"/>
            <w:jc w:val="center"/>
            <w:rPr>
              <w:rFonts w:ascii="GHEA Grapalat" w:hAnsi="GHEA Grapalat" w:cstheme="minorBidi"/>
              <w:b/>
              <w:caps/>
              <w:color w:val="000000" w:themeColor="text1"/>
              <w:sz w:val="20"/>
              <w:szCs w:val="20"/>
              <w:lang w:val="hy-AM"/>
            </w:rPr>
          </w:pPr>
          <w:r w:rsidRPr="001C6FEC">
            <w:rPr>
              <w:rFonts w:ascii="GHEA Grapalat" w:hAnsi="GHEA Grapalat" w:cstheme="minorBidi"/>
              <w:b/>
              <w:caps/>
              <w:color w:val="000000" w:themeColor="text1"/>
              <w:sz w:val="20"/>
              <w:szCs w:val="20"/>
              <w:lang w:val="hy-AM"/>
            </w:rPr>
            <w:t>ԲՈՎԱՆԴԱԿՈՒԹՅՈՒՆ</w:t>
          </w:r>
        </w:p>
        <w:bookmarkEnd w:id="1"/>
        <w:p w14:paraId="52DA1726" w14:textId="4AE0F4C2"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1.</w:t>
          </w:r>
          <w:r w:rsidRPr="001C6FEC">
            <w:rPr>
              <w:rFonts w:ascii="GHEA Grapalat" w:eastAsiaTheme="minorEastAsia" w:hAnsi="GHEA Grapalat" w:cstheme="minorBidi"/>
              <w:noProof w:val="0"/>
              <w:sz w:val="22"/>
              <w:lang w:val="hy-AM"/>
            </w:rPr>
            <w:tab/>
          </w:r>
          <w:r w:rsidRPr="001C6FEC">
            <w:rPr>
              <w:rStyle w:val="Hyperlink"/>
              <w:rFonts w:ascii="GHEA Grapalat" w:eastAsia="Tahoma" w:hAnsi="GHEA Grapalat" w:cstheme="minorBidi"/>
              <w:noProof w:val="0"/>
              <w:lang w:val="hy-AM"/>
            </w:rPr>
            <w:t>ՆԵՐԱԾՈՒԹՅՈՒՆ</w:t>
          </w:r>
          <w:r w:rsidRPr="001C6FEC">
            <w:rPr>
              <w:rFonts w:ascii="GHEA Grapalat" w:hAnsi="GHEA Grapalat" w:cstheme="minorBidi"/>
              <w:noProof w:val="0"/>
              <w:webHidden/>
              <w:lang w:val="hy-AM"/>
            </w:rPr>
            <w:tab/>
            <w:t>4</w:t>
          </w:r>
        </w:p>
        <w:p w14:paraId="13B6EB98" w14:textId="6C3E88C5"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2.</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ԸՆԴՀԱՆՈՒՐ ՑՈՒՑՈՒՄՆԵՐ ՈՐԱԿԱՎՈՐՎԱԾ ՀԱՅՏԱՏՈՒՆԵՐԻ ՀԱՄԱՐ</w:t>
          </w:r>
          <w:r w:rsidRPr="001C6FEC">
            <w:rPr>
              <w:rStyle w:val="Hyperlink"/>
              <w:rFonts w:ascii="Cambria Math" w:hAnsi="Cambria Math" w:cs="Cambria Math"/>
              <w:noProof w:val="0"/>
              <w:lang w:val="hy-AM"/>
            </w:rPr>
            <w:t>․</w:t>
          </w:r>
          <w:r w:rsidRPr="001C6FEC">
            <w:rPr>
              <w:rStyle w:val="Hyperlink"/>
              <w:rFonts w:ascii="GHEA Grapalat" w:hAnsi="GHEA Grapalat" w:cstheme="minorBidi"/>
              <w:noProof w:val="0"/>
              <w:lang w:val="hy-AM"/>
            </w:rPr>
            <w:t xml:space="preserve"> ՄՐՑՈՒԹԱՅԻՆ ԳՈՐԾԸՆԹԱՑԻ ՄԱՍՆԱԿԻՑՆԵՐԸ</w:t>
          </w:r>
          <w:r w:rsidRPr="001C6FEC">
            <w:rPr>
              <w:rFonts w:ascii="GHEA Grapalat" w:hAnsi="GHEA Grapalat" w:cstheme="minorBidi"/>
              <w:noProof w:val="0"/>
              <w:webHidden/>
              <w:lang w:val="hy-AM"/>
            </w:rPr>
            <w:tab/>
            <w:t>5</w:t>
          </w:r>
        </w:p>
        <w:p w14:paraId="6B78D113" w14:textId="6CF777C4"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3.</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ՄՐՑՈՒԹԱՅԻՆ ԳՈՐԾԸՆԹԱՑԻ ԿԱԶՄԱԿԵՐՊՈՒՄԸ</w:t>
          </w:r>
          <w:r w:rsidRPr="001C6FEC">
            <w:rPr>
              <w:rFonts w:ascii="GHEA Grapalat" w:hAnsi="GHEA Grapalat" w:cstheme="minorBidi"/>
              <w:noProof w:val="0"/>
              <w:webHidden/>
              <w:lang w:val="hy-AM"/>
            </w:rPr>
            <w:tab/>
            <w:t>7</w:t>
          </w:r>
        </w:p>
        <w:p w14:paraId="14F9C236" w14:textId="4F7E639C"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4.</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ՀԱՅՏԵՐԻ ՊԱՏՐԱՍՏՈՒՄ</w:t>
          </w:r>
          <w:r w:rsidRPr="001C6FEC">
            <w:rPr>
              <w:rFonts w:ascii="GHEA Grapalat" w:hAnsi="GHEA Grapalat" w:cstheme="minorBidi"/>
              <w:noProof w:val="0"/>
              <w:webHidden/>
              <w:lang w:val="hy-AM"/>
            </w:rPr>
            <w:tab/>
            <w:t>10</w:t>
          </w:r>
        </w:p>
        <w:p w14:paraId="4C9C5248" w14:textId="3813CD36"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5.</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ՀԱՅՏԵՐԻ ՆԵՐԿԱՅԱՑՈՒՄԸ ԵՎ ԳՐԱՆՑՈՒՄԸ</w:t>
          </w:r>
          <w:r w:rsidRPr="001C6FEC">
            <w:rPr>
              <w:rFonts w:ascii="GHEA Grapalat" w:hAnsi="GHEA Grapalat" w:cstheme="minorBidi"/>
              <w:noProof w:val="0"/>
              <w:webHidden/>
              <w:lang w:val="hy-AM"/>
            </w:rPr>
            <w:tab/>
            <w:t>15</w:t>
          </w:r>
        </w:p>
        <w:p w14:paraId="240D64A2" w14:textId="4EE1B3BC"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6.</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ՀԱՅՏԵՐԻ ՎԵՐԱԲԵՐՅԱԼ ԼՐԱՑՈՒՑԻՉ ՏԵՂԵԿՈՒԹՅՈՒՆՆԵՐ։ ՀԱՅՏԵՐԻ ՓՈՓՈԽՈՒԹՅՈՒՆ ԵՎ ՀԵՏ ԿԱՆՉՈՒՄ</w:t>
          </w:r>
          <w:r w:rsidRPr="001C6FEC">
            <w:rPr>
              <w:rFonts w:ascii="GHEA Grapalat" w:hAnsi="GHEA Grapalat" w:cstheme="minorBidi"/>
              <w:noProof w:val="0"/>
              <w:webHidden/>
              <w:lang w:val="hy-AM"/>
            </w:rPr>
            <w:tab/>
            <w:t>17</w:t>
          </w:r>
        </w:p>
        <w:p w14:paraId="30DA517A" w14:textId="4A3CA645"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7.</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ՀԱՅՏԵՐԻ ԲԱՑՈՒՄ ԵՎ ԳՆԱՀԱՏՈՒՄ</w:t>
          </w:r>
          <w:r w:rsidRPr="001C6FEC">
            <w:rPr>
              <w:rFonts w:ascii="GHEA Grapalat" w:hAnsi="GHEA Grapalat" w:cstheme="minorBidi"/>
              <w:noProof w:val="0"/>
              <w:webHidden/>
              <w:lang w:val="hy-AM"/>
            </w:rPr>
            <w:tab/>
            <w:t>22</w:t>
          </w:r>
        </w:p>
        <w:p w14:paraId="427478C2" w14:textId="28B9F2A0"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8.</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ԾՐԱԳՐԻ ՊԱՅՄԱՆԱԳՐԻ ՇՆՈՐՀՄԱՆ ԿԱՐԳԸ</w:t>
          </w:r>
          <w:r w:rsidRPr="001C6FEC">
            <w:rPr>
              <w:rFonts w:ascii="GHEA Grapalat" w:hAnsi="GHEA Grapalat" w:cstheme="minorBidi"/>
              <w:noProof w:val="0"/>
              <w:webHidden/>
              <w:lang w:val="hy-AM"/>
            </w:rPr>
            <w:tab/>
            <w:t>27</w:t>
          </w:r>
        </w:p>
        <w:p w14:paraId="0949703D" w14:textId="062A95C2" w:rsidR="00757F81" w:rsidRPr="001C6FEC" w:rsidRDefault="00757F81" w:rsidP="00757F81">
          <w:pPr>
            <w:pStyle w:val="TOC2"/>
            <w:framePr w:wrap="around"/>
            <w:rPr>
              <w:rFonts w:ascii="GHEA Grapalat" w:eastAsiaTheme="minorEastAsia" w:hAnsi="GHEA Grapalat" w:cstheme="minorBidi"/>
              <w:noProof w:val="0"/>
              <w:sz w:val="22"/>
              <w:lang w:val="hy-AM"/>
            </w:rPr>
          </w:pPr>
          <w:r w:rsidRPr="001C6FEC">
            <w:rPr>
              <w:rStyle w:val="Hyperlink"/>
              <w:rFonts w:ascii="GHEA Grapalat" w:hAnsi="GHEA Grapalat" w:cstheme="minorBidi"/>
              <w:noProof w:val="0"/>
              <w:lang w:val="hy-AM"/>
            </w:rPr>
            <w:t>9.</w:t>
          </w:r>
          <w:r w:rsidRPr="001C6FEC">
            <w:rPr>
              <w:rFonts w:ascii="GHEA Grapalat" w:eastAsiaTheme="minorEastAsia" w:hAnsi="GHEA Grapalat" w:cstheme="minorBidi"/>
              <w:noProof w:val="0"/>
              <w:sz w:val="22"/>
              <w:lang w:val="hy-AM"/>
            </w:rPr>
            <w:tab/>
          </w:r>
          <w:r w:rsidRPr="001C6FEC">
            <w:rPr>
              <w:rStyle w:val="Hyperlink"/>
              <w:rFonts w:ascii="GHEA Grapalat" w:hAnsi="GHEA Grapalat" w:cstheme="minorBidi"/>
              <w:noProof w:val="0"/>
              <w:lang w:val="hy-AM"/>
            </w:rPr>
            <w:t>ԱՅԼ ԴՐՈՒՅԹՆԵՐ</w:t>
          </w:r>
          <w:r w:rsidRPr="001C6FEC">
            <w:rPr>
              <w:rFonts w:ascii="GHEA Grapalat" w:hAnsi="GHEA Grapalat" w:cstheme="minorBidi"/>
              <w:noProof w:val="0"/>
              <w:webHidden/>
              <w:lang w:val="hy-AM"/>
            </w:rPr>
            <w:tab/>
            <w:t>29</w:t>
          </w:r>
        </w:p>
        <w:p w14:paraId="61638BC1" w14:textId="7D115D58"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1. ՏԵՂԵԿԱՏՎԱԿԱՆ ԹԵՐԹԻԿ</w:t>
          </w:r>
          <w:r w:rsidRPr="001C6FEC">
            <w:rPr>
              <w:rFonts w:ascii="GHEA Grapalat" w:hAnsi="GHEA Grapalat" w:cstheme="minorBidi"/>
              <w:webHidden/>
              <w:lang w:val="hy-AM"/>
            </w:rPr>
            <w:tab/>
            <w:t>32</w:t>
          </w:r>
        </w:p>
        <w:p w14:paraId="42F562C6" w14:textId="724CFDCD"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2. ԺԱՄԱՆԱԿԱՑՈՒՅՑ</w:t>
          </w:r>
          <w:r w:rsidRPr="001C6FEC">
            <w:rPr>
              <w:rFonts w:ascii="GHEA Grapalat" w:hAnsi="GHEA Grapalat" w:cstheme="minorBidi"/>
              <w:webHidden/>
              <w:lang w:val="hy-AM"/>
            </w:rPr>
            <w:tab/>
            <w:t>33</w:t>
          </w:r>
        </w:p>
        <w:p w14:paraId="5ADB22D7" w14:textId="5898C246"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3. ՏԵԽՆԻԿԱՏՆՏԵՍԱԿԱՆ ՀԻՄՆԱՎՈՐՄԱՆ ՊԱՏՃԵՆԻ ՀԱՐՑՄԱՆ ՕՐԻՆԱԿԵԼԻ</w:t>
          </w:r>
          <w:r w:rsidR="003716B9" w:rsidRPr="001C6FEC">
            <w:rPr>
              <w:rStyle w:val="Hyperlink"/>
              <w:rFonts w:ascii="GHEA Grapalat" w:hAnsi="GHEA Grapalat" w:cstheme="minorBidi"/>
              <w:lang w:val="hy-AM"/>
            </w:rPr>
            <w:t xml:space="preserve">      </w:t>
          </w:r>
          <w:r w:rsidRPr="001C6FEC">
            <w:rPr>
              <w:rStyle w:val="Hyperlink"/>
              <w:rFonts w:ascii="GHEA Grapalat" w:hAnsi="GHEA Grapalat" w:cstheme="minorBidi"/>
              <w:lang w:val="hy-AM"/>
            </w:rPr>
            <w:t xml:space="preserve"> </w:t>
          </w:r>
          <w:r w:rsidRPr="001C6FEC">
            <w:rPr>
              <w:rStyle w:val="Hyperlink"/>
              <w:rFonts w:ascii="GHEA Grapalat" w:hAnsi="GHEA Grapalat" w:cstheme="minorBidi"/>
              <w:u w:val="none"/>
              <w:lang w:val="hy-AM"/>
            </w:rPr>
            <w:t>ՁԵՎ</w:t>
          </w:r>
          <w:r w:rsidR="003716B9" w:rsidRPr="001C6FEC">
            <w:rPr>
              <w:rStyle w:val="Hyperlink"/>
              <w:rFonts w:ascii="GHEA Grapalat" w:hAnsi="GHEA Grapalat" w:cstheme="minorBidi"/>
              <w:u w:val="none"/>
              <w:lang w:val="hy-AM"/>
            </w:rPr>
            <w:t>……………………………</w:t>
          </w:r>
          <w:r w:rsidRPr="001C6FEC">
            <w:rPr>
              <w:rFonts w:ascii="GHEA Grapalat" w:hAnsi="GHEA Grapalat" w:cstheme="minorBidi"/>
              <w:webHidden/>
              <w:lang w:val="hy-AM"/>
            </w:rPr>
            <w:tab/>
            <w:t>34</w:t>
          </w:r>
        </w:p>
        <w:p w14:paraId="23D474F0" w14:textId="29201FDB"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4. ՀԱՅՏԻ ԲՈՎԱՆԴԱԿՈՒԹՅՈՒՆԸ</w:t>
          </w:r>
          <w:r w:rsidRPr="001C6FEC">
            <w:rPr>
              <w:rFonts w:ascii="GHEA Grapalat" w:hAnsi="GHEA Grapalat" w:cstheme="minorBidi"/>
              <w:webHidden/>
              <w:lang w:val="hy-AM"/>
            </w:rPr>
            <w:tab/>
            <w:t>35</w:t>
          </w:r>
        </w:p>
        <w:p w14:paraId="2896E512" w14:textId="36E34D6E"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5. ՀԱՅՏԵՐԻ ԳՆԱՀԱՏՈՒՄ</w:t>
          </w:r>
          <w:r w:rsidRPr="001C6FEC">
            <w:rPr>
              <w:rFonts w:ascii="GHEA Grapalat" w:hAnsi="GHEA Grapalat" w:cstheme="minorBidi"/>
              <w:webHidden/>
              <w:lang w:val="hy-AM"/>
            </w:rPr>
            <w:tab/>
            <w:t>51</w:t>
          </w:r>
        </w:p>
        <w:p w14:paraId="3FDE9AC3" w14:textId="553434E6"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6. ՊԱՅՄԱՆԱԳՐԻ ՆԱԽԱԳԻԾ</w:t>
          </w:r>
          <w:r w:rsidRPr="001C6FEC">
            <w:rPr>
              <w:rFonts w:ascii="GHEA Grapalat" w:hAnsi="GHEA Grapalat" w:cstheme="minorBidi"/>
              <w:webHidden/>
              <w:lang w:val="hy-AM"/>
            </w:rPr>
            <w:tab/>
            <w:t>76</w:t>
          </w:r>
        </w:p>
        <w:p w14:paraId="59E3FFA8" w14:textId="75F0843A"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7. ՀՈՒՍԱԼԻ ԲԱՆԿԵՐԻՆ ՆԵՐԿԱՅԱՑՎՈՂ ՊԱՀԱՆՋՆԵՐ</w:t>
          </w:r>
          <w:r w:rsidRPr="001C6FEC">
            <w:rPr>
              <w:rFonts w:ascii="GHEA Grapalat" w:hAnsi="GHEA Grapalat" w:cstheme="minorBidi"/>
              <w:webHidden/>
              <w:lang w:val="hy-AM"/>
            </w:rPr>
            <w:tab/>
            <w:t>77</w:t>
          </w:r>
        </w:p>
        <w:p w14:paraId="1AD3C18D" w14:textId="30E7D517" w:rsidR="00757F81" w:rsidRPr="001C6FEC" w:rsidRDefault="00757F81" w:rsidP="00757F81">
          <w:pPr>
            <w:pStyle w:val="TOC4"/>
            <w:framePr w:wrap="around" w:vAnchor="text" w:hAnchor="text" w:y="1"/>
            <w:rPr>
              <w:rFonts w:ascii="GHEA Grapalat" w:eastAsiaTheme="minorEastAsia" w:hAnsi="GHEA Grapalat" w:cstheme="minorBidi"/>
              <w:sz w:val="22"/>
              <w:szCs w:val="22"/>
              <w:lang w:val="hy-AM"/>
              <w14:ligatures w14:val="none"/>
              <w14:numSpacing w14:val="default"/>
            </w:rPr>
          </w:pPr>
          <w:r w:rsidRPr="001C6FEC">
            <w:rPr>
              <w:rStyle w:val="Hyperlink"/>
              <w:rFonts w:ascii="GHEA Grapalat" w:hAnsi="GHEA Grapalat" w:cstheme="minorBidi"/>
              <w:lang w:val="hy-AM"/>
            </w:rPr>
            <w:t>ՀԱՎԵԼՎԱԾ</w:t>
          </w:r>
          <w:r w:rsidRPr="001C6FEC">
            <w:rPr>
              <w:rStyle w:val="Hyperlink"/>
              <w:rFonts w:ascii="Calibri" w:hAnsi="Calibri" w:cs="Calibri"/>
              <w:lang w:val="hy-AM"/>
            </w:rPr>
            <w:t> </w:t>
          </w:r>
          <w:r w:rsidRPr="001C6FEC">
            <w:rPr>
              <w:rStyle w:val="Hyperlink"/>
              <w:rFonts w:ascii="GHEA Grapalat" w:hAnsi="GHEA Grapalat" w:cstheme="minorBidi"/>
              <w:lang w:val="hy-AM"/>
            </w:rPr>
            <w:t>8. ՍԱՀՄԱՆՈՒՄՆԵՐ ԵՎ ՄԵԿՆԱԲԱՆՈՒԹՅՈՒՆ</w:t>
          </w:r>
          <w:r w:rsidRPr="001C6FEC">
            <w:rPr>
              <w:rFonts w:ascii="GHEA Grapalat" w:hAnsi="GHEA Grapalat" w:cstheme="minorBidi"/>
              <w:webHidden/>
              <w:lang w:val="hy-AM"/>
            </w:rPr>
            <w:tab/>
            <w:t>78</w:t>
          </w:r>
        </w:p>
        <w:p w14:paraId="091D6569" w14:textId="6628EB8A" w:rsidR="007B265D" w:rsidRPr="001C6FEC" w:rsidRDefault="0043307E" w:rsidP="007B265D">
          <w:pPr>
            <w:rPr>
              <w:rFonts w:ascii="GHEA Grapalat" w:hAnsi="GHEA Grapalat"/>
              <w:lang w:val="hy-AM"/>
            </w:rPr>
          </w:pPr>
        </w:p>
      </w:sdtContent>
    </w:sdt>
    <w:p w14:paraId="055A0158" w14:textId="77777777" w:rsidR="00FB3AED" w:rsidRPr="001C6FEC" w:rsidRDefault="00FB3AED" w:rsidP="007B265D">
      <w:pPr>
        <w:rPr>
          <w:rFonts w:ascii="GHEA Grapalat" w:hAnsi="GHEA Grapalat"/>
          <w:lang w:val="hy-AM"/>
        </w:rPr>
      </w:pPr>
      <w:r w:rsidRPr="001C6FEC">
        <w:rPr>
          <w:rFonts w:ascii="GHEA Grapalat" w:eastAsia="Tahoma" w:hAnsi="GHEA Grapalat"/>
          <w:szCs w:val="24"/>
          <w:lang w:val="hy-AM"/>
        </w:rPr>
        <w:br w:type="page"/>
      </w:r>
    </w:p>
    <w:p w14:paraId="0FC96EB6" w14:textId="5CC7DE18" w:rsidR="00FB3AED" w:rsidRPr="001C6FEC" w:rsidRDefault="001C6330" w:rsidP="00B95469">
      <w:pPr>
        <w:pStyle w:val="1Heading"/>
        <w:numPr>
          <w:ilvl w:val="0"/>
          <w:numId w:val="47"/>
        </w:numPr>
        <w:rPr>
          <w:rFonts w:ascii="GHEA Grapalat" w:hAnsi="GHEA Grapalat" w:cstheme="minorBidi"/>
          <w:lang w:val="hy-AM"/>
        </w:rPr>
      </w:pPr>
      <w:bookmarkStart w:id="2" w:name="_Toc162283142"/>
      <w:r w:rsidRPr="001C6FEC">
        <w:rPr>
          <w:rFonts w:ascii="GHEA Grapalat" w:eastAsia="Tahoma" w:hAnsi="GHEA Grapalat" w:cstheme="minorBidi"/>
          <w:lang w:val="hy-AM"/>
        </w:rPr>
        <w:lastRenderedPageBreak/>
        <w:t>ՆԵՐԱԾՈՒԹՅՈՒՆ</w:t>
      </w:r>
      <w:bookmarkEnd w:id="2"/>
    </w:p>
    <w:p w14:paraId="078C0724" w14:textId="3F1DC563" w:rsidR="001E7051" w:rsidRPr="001C6FEC" w:rsidRDefault="00C83B08" w:rsidP="00B95469">
      <w:pPr>
        <w:pStyle w:val="11"/>
        <w:numPr>
          <w:ilvl w:val="1"/>
          <w:numId w:val="48"/>
        </w:numPr>
        <w:ind w:left="630" w:hanging="630"/>
        <w:jc w:val="both"/>
        <w:rPr>
          <w:rFonts w:ascii="GHEA Grapalat" w:hAnsi="GHEA Grapalat" w:cstheme="minorBidi"/>
          <w:b w:val="0"/>
          <w:bCs w:val="0"/>
          <w:lang w:val="hy-AM"/>
        </w:rPr>
      </w:pPr>
      <w:r w:rsidRPr="001C6FEC">
        <w:rPr>
          <w:rFonts w:ascii="GHEA Grapalat" w:hAnsi="GHEA Grapalat" w:cstheme="minorBidi"/>
          <w:b w:val="0"/>
          <w:lang w:val="hy-AM"/>
        </w:rPr>
        <w:t xml:space="preserve">Իրավասու </w:t>
      </w:r>
      <w:r w:rsidR="00480D52" w:rsidRPr="001C6FEC">
        <w:rPr>
          <w:rFonts w:ascii="GHEA Grapalat" w:hAnsi="GHEA Grapalat" w:cstheme="minorBidi"/>
          <w:b w:val="0"/>
          <w:lang w:val="hy-AM"/>
        </w:rPr>
        <w:t>Ֆ</w:t>
      </w:r>
      <w:r w:rsidRPr="001C6FEC">
        <w:rPr>
          <w:rFonts w:ascii="GHEA Grapalat" w:hAnsi="GHEA Grapalat" w:cstheme="minorBidi"/>
          <w:b w:val="0"/>
          <w:bCs w:val="0"/>
          <w:lang w:val="hy-AM"/>
        </w:rPr>
        <w:t xml:space="preserve"> իրականացնում է պետություն-մասնավոր գործընկերության ծրագիր</w:t>
      </w:r>
      <w:r w:rsidR="000A5CDD" w:rsidRPr="001C6FEC">
        <w:rPr>
          <w:rFonts w:ascii="GHEA Grapalat" w:hAnsi="GHEA Grapalat" w:cstheme="minorBidi"/>
          <w:b w:val="0"/>
          <w:bCs w:val="0"/>
          <w:lang w:val="hy-AM"/>
        </w:rPr>
        <w:t xml:space="preserve"> արդար և թափանցիկ մրցակցային ընտրության գործընթացի միջոցով հայաստանյան օրենսդրության և միջազգային լավագույն փորձի հիման վրա (այսուհետ՝ </w:t>
      </w:r>
      <w:r w:rsidR="000A5CDD" w:rsidRPr="001C6FEC">
        <w:rPr>
          <w:rFonts w:ascii="GHEA Grapalat" w:hAnsi="GHEA Grapalat" w:cstheme="minorBidi"/>
          <w:lang w:val="hy-AM"/>
        </w:rPr>
        <w:t xml:space="preserve">«Ընտրության </w:t>
      </w:r>
      <w:r w:rsidR="00F068D4" w:rsidRPr="001C6FEC">
        <w:rPr>
          <w:rFonts w:ascii="GHEA Grapalat" w:hAnsi="GHEA Grapalat" w:cstheme="minorBidi"/>
          <w:lang w:val="hy-AM"/>
        </w:rPr>
        <w:t>ընթացակարգ</w:t>
      </w:r>
      <w:r w:rsidR="000A5CDD" w:rsidRPr="001C6FEC">
        <w:rPr>
          <w:rFonts w:ascii="GHEA Grapalat" w:hAnsi="GHEA Grapalat" w:cstheme="minorBidi"/>
          <w:lang w:val="hy-AM"/>
        </w:rPr>
        <w:t>»</w:t>
      </w:r>
      <w:r w:rsidR="000A5CDD" w:rsidRPr="001C6FEC">
        <w:rPr>
          <w:rFonts w:ascii="GHEA Grapalat" w:hAnsi="GHEA Grapalat" w:cstheme="minorBidi"/>
          <w:b w:val="0"/>
          <w:bCs w:val="0"/>
          <w:lang w:val="hy-AM"/>
        </w:rPr>
        <w:t>)</w:t>
      </w:r>
      <w:r w:rsidRPr="001C6FEC">
        <w:rPr>
          <w:rFonts w:ascii="GHEA Grapalat" w:hAnsi="GHEA Grapalat" w:cstheme="minorBidi"/>
          <w:b w:val="0"/>
          <w:bCs w:val="0"/>
          <w:lang w:val="hy-AM"/>
        </w:rPr>
        <w:t xml:space="preserve"> Հայաստանի Հանրապետությունում անձը հաստատող փաստաթղթերի թողարկման և բաշխման</w:t>
      </w:r>
      <w:r w:rsidR="00B51466" w:rsidRPr="001C6FEC">
        <w:rPr>
          <w:rFonts w:ascii="GHEA Grapalat" w:hAnsi="GHEA Grapalat" w:cstheme="minorBidi"/>
          <w:b w:val="0"/>
          <w:bCs w:val="0"/>
          <w:lang w:val="hy-AM"/>
        </w:rPr>
        <w:t>, ինչպես նա</w:t>
      </w:r>
      <w:r w:rsidRPr="001C6FEC">
        <w:rPr>
          <w:rFonts w:ascii="GHEA Grapalat" w:hAnsi="GHEA Grapalat" w:cstheme="minorBidi"/>
          <w:b w:val="0"/>
          <w:bCs w:val="0"/>
          <w:lang w:val="hy-AM"/>
        </w:rPr>
        <w:t>և</w:t>
      </w:r>
      <w:r w:rsidR="000A5CDD" w:rsidRPr="001C6FEC">
        <w:rPr>
          <w:rFonts w:ascii="GHEA Grapalat" w:hAnsi="GHEA Grapalat" w:cstheme="minorBidi"/>
          <w:b w:val="0"/>
          <w:bCs w:val="0"/>
          <w:lang w:val="hy-AM"/>
        </w:rPr>
        <w:t xml:space="preserve"> նույնականացման քարտերի</w:t>
      </w:r>
      <w:r w:rsidRPr="001C6FEC">
        <w:rPr>
          <w:rFonts w:ascii="GHEA Grapalat" w:hAnsi="GHEA Grapalat" w:cstheme="minorBidi"/>
          <w:b w:val="0"/>
          <w:bCs w:val="0"/>
          <w:lang w:val="hy-AM"/>
        </w:rPr>
        <w:t xml:space="preserve"> տրամադրման </w:t>
      </w:r>
      <w:r w:rsidR="00833F9F" w:rsidRPr="001C6FEC">
        <w:rPr>
          <w:rFonts w:ascii="GHEA Grapalat" w:hAnsi="GHEA Grapalat" w:cstheme="minorBidi"/>
          <w:b w:val="0"/>
          <w:bCs w:val="0"/>
          <w:lang w:val="hy-AM"/>
        </w:rPr>
        <w:t>հաստատություն</w:t>
      </w:r>
      <w:r w:rsidRPr="001C6FEC">
        <w:rPr>
          <w:rFonts w:ascii="GHEA Grapalat" w:hAnsi="GHEA Grapalat" w:cstheme="minorBidi"/>
          <w:b w:val="0"/>
          <w:bCs w:val="0"/>
          <w:lang w:val="hy-AM"/>
        </w:rPr>
        <w:t xml:space="preserve">ների գործարկման ու </w:t>
      </w:r>
      <w:r w:rsidR="000A5CDD" w:rsidRPr="001C6FEC">
        <w:rPr>
          <w:rFonts w:ascii="GHEA Grapalat" w:hAnsi="GHEA Grapalat" w:cstheme="minorBidi"/>
          <w:b w:val="0"/>
          <w:bCs w:val="0"/>
          <w:lang w:val="hy-AM"/>
        </w:rPr>
        <w:t>սպասարկ</w:t>
      </w:r>
      <w:r w:rsidRPr="001C6FEC">
        <w:rPr>
          <w:rFonts w:ascii="GHEA Grapalat" w:hAnsi="GHEA Grapalat" w:cstheme="minorBidi"/>
          <w:b w:val="0"/>
          <w:bCs w:val="0"/>
          <w:lang w:val="hy-AM"/>
        </w:rPr>
        <w:t xml:space="preserve">ման </w:t>
      </w:r>
      <w:r w:rsidR="007F15D8" w:rsidRPr="001C6FEC">
        <w:rPr>
          <w:rFonts w:ascii="GHEA Grapalat" w:hAnsi="GHEA Grapalat" w:cstheme="minorBidi"/>
          <w:b w:val="0"/>
          <w:bCs w:val="0"/>
          <w:lang w:val="hy-AM"/>
        </w:rPr>
        <w:t>վերաբերյալ</w:t>
      </w:r>
      <w:r w:rsidRPr="001C6FEC">
        <w:rPr>
          <w:rFonts w:ascii="GHEA Grapalat" w:hAnsi="GHEA Grapalat" w:cstheme="minorBidi"/>
          <w:b w:val="0"/>
          <w:bCs w:val="0"/>
          <w:lang w:val="hy-AM"/>
        </w:rPr>
        <w:t xml:space="preserve"> (</w:t>
      </w:r>
      <w:r w:rsidR="000A5CDD" w:rsidRPr="001C6FEC">
        <w:rPr>
          <w:rFonts w:ascii="GHEA Grapalat" w:hAnsi="GHEA Grapalat" w:cstheme="minorBidi"/>
          <w:b w:val="0"/>
          <w:bCs w:val="0"/>
          <w:lang w:val="hy-AM"/>
        </w:rPr>
        <w:t xml:space="preserve">այսուհետ՝ </w:t>
      </w:r>
      <w:r w:rsidRPr="001C6FEC">
        <w:rPr>
          <w:rFonts w:ascii="GHEA Grapalat" w:hAnsi="GHEA Grapalat" w:cstheme="minorBidi"/>
          <w:lang w:val="hy-AM"/>
        </w:rPr>
        <w:t>«Ծրագիր»</w:t>
      </w:r>
      <w:r w:rsidRPr="001C6FEC">
        <w:rPr>
          <w:rFonts w:ascii="GHEA Grapalat" w:hAnsi="GHEA Grapalat" w:cstheme="minorBidi"/>
          <w:b w:val="0"/>
          <w:bCs w:val="0"/>
          <w:lang w:val="hy-AM"/>
        </w:rPr>
        <w:t>)։</w:t>
      </w:r>
    </w:p>
    <w:p w14:paraId="7BE237AA" w14:textId="312C3222" w:rsidR="00A63BAB" w:rsidRPr="001C6FEC" w:rsidRDefault="00D00DC6" w:rsidP="00B95469">
      <w:pPr>
        <w:pStyle w:val="11"/>
        <w:numPr>
          <w:ilvl w:val="1"/>
          <w:numId w:val="48"/>
        </w:numPr>
        <w:ind w:left="630" w:hanging="630"/>
        <w:jc w:val="both"/>
        <w:rPr>
          <w:rFonts w:ascii="GHEA Grapalat" w:hAnsi="GHEA Grapalat" w:cstheme="minorBidi"/>
          <w:b w:val="0"/>
          <w:bCs w:val="0"/>
          <w:lang w:val="hy-AM"/>
        </w:rPr>
      </w:pPr>
      <w:r w:rsidRPr="001C6FEC">
        <w:rPr>
          <w:rFonts w:ascii="GHEA Grapalat" w:hAnsi="GHEA Grapalat" w:cstheme="minorBidi"/>
          <w:b w:val="0"/>
          <w:bCs w:val="0"/>
          <w:lang w:val="hy-AM"/>
        </w:rPr>
        <w:t>Ծրագրին վերաբերող հիմնական տեղեկատվությունն ու նյութերը կարելի է գտնել հետևյալ աղբյուրներում</w:t>
      </w:r>
      <w:r w:rsidRPr="001C6FEC">
        <w:rPr>
          <w:rFonts w:ascii="Cambria Math" w:hAnsi="Cambria Math" w:cs="Cambria Math"/>
          <w:b w:val="0"/>
          <w:bCs w:val="0"/>
          <w:lang w:val="hy-AM"/>
        </w:rPr>
        <w:t>․</w:t>
      </w:r>
      <w:r w:rsidR="00A63BAB" w:rsidRPr="001C6FEC">
        <w:rPr>
          <w:rFonts w:ascii="GHEA Grapalat" w:hAnsi="GHEA Grapalat" w:cstheme="minorBidi"/>
          <w:b w:val="0"/>
          <w:bCs w:val="0"/>
          <w:lang w:val="hy-AM"/>
        </w:rPr>
        <w:t xml:space="preserve"> </w:t>
      </w:r>
    </w:p>
    <w:p w14:paraId="41813182" w14:textId="0401E307" w:rsidR="00A63BAB" w:rsidRPr="001C6FEC" w:rsidRDefault="007B54BC" w:rsidP="00B6721A">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008E3C33" w:rsidRPr="001C6FEC">
        <w:rPr>
          <w:rFonts w:ascii="GHEA Grapalat" w:hAnsi="GHEA Grapalat" w:cstheme="minorBidi"/>
          <w:lang w:val="hy-AM"/>
        </w:rPr>
        <w:tab/>
      </w:r>
      <w:r w:rsidR="00C845E3" w:rsidRPr="001C6FEC">
        <w:rPr>
          <w:rFonts w:ascii="GHEA Grapalat" w:hAnsi="GHEA Grapalat" w:cstheme="minorBidi"/>
          <w:lang w:val="hy-AM"/>
        </w:rPr>
        <w:t>Ծրագրի առանցքային դրույթների (տարրերի) ընդհանուր նկարագիրը ներկայացված է Որակավորման հայտ</w:t>
      </w:r>
      <w:r w:rsidR="00F20FEE" w:rsidRPr="001C6FEC">
        <w:rPr>
          <w:rFonts w:ascii="GHEA Grapalat" w:hAnsi="GHEA Grapalat" w:cstheme="minorBidi"/>
          <w:lang w:val="hy-AM"/>
        </w:rPr>
        <w:t>եր</w:t>
      </w:r>
      <w:r w:rsidR="00C845E3" w:rsidRPr="001C6FEC">
        <w:rPr>
          <w:rFonts w:ascii="GHEA Grapalat" w:hAnsi="GHEA Grapalat" w:cstheme="minorBidi"/>
          <w:lang w:val="hy-AM"/>
        </w:rPr>
        <w:t>ի</w:t>
      </w:r>
      <w:r w:rsidR="00F20FEE" w:rsidRPr="001C6FEC">
        <w:rPr>
          <w:rFonts w:ascii="GHEA Grapalat" w:hAnsi="GHEA Grapalat" w:cstheme="minorBidi"/>
          <w:lang w:val="hy-AM"/>
        </w:rPr>
        <w:t xml:space="preserve"> ներկայացման հրավերի</w:t>
      </w:r>
      <w:r w:rsidR="00326618" w:rsidRPr="001C6FEC">
        <w:rPr>
          <w:rFonts w:ascii="GHEA Grapalat" w:hAnsi="GHEA Grapalat" w:cstheme="minorBidi"/>
          <w:lang w:val="hy-AM"/>
        </w:rPr>
        <w:t xml:space="preserve"> (ՈՀՆՀ)</w:t>
      </w:r>
      <w:r w:rsidR="007C3199" w:rsidRPr="001C6FEC">
        <w:rPr>
          <w:rFonts w:ascii="GHEA Grapalat" w:hAnsi="GHEA Grapalat" w:cstheme="minorBidi"/>
          <w:lang w:val="hy-AM"/>
        </w:rPr>
        <w:t xml:space="preserve"> Հավելված</w:t>
      </w:r>
      <w:r w:rsidR="00A63BAB" w:rsidRPr="001C6FEC">
        <w:rPr>
          <w:rFonts w:ascii="GHEA Grapalat" w:hAnsi="GHEA Grapalat" w:cstheme="minorBidi"/>
          <w:lang w:val="hy-AM"/>
        </w:rPr>
        <w:t xml:space="preserve"> 3</w:t>
      </w:r>
      <w:r w:rsidR="007C3199" w:rsidRPr="001C6FEC">
        <w:rPr>
          <w:rFonts w:ascii="GHEA Grapalat" w:hAnsi="GHEA Grapalat" w:cstheme="minorBidi"/>
          <w:lang w:val="hy-AM"/>
        </w:rPr>
        <w:t>-ում</w:t>
      </w:r>
      <w:r w:rsidR="00A63BAB" w:rsidRPr="001C6FEC">
        <w:rPr>
          <w:rFonts w:ascii="GHEA Grapalat" w:hAnsi="GHEA Grapalat" w:cstheme="minorBidi"/>
          <w:lang w:val="hy-AM"/>
        </w:rPr>
        <w:t xml:space="preserve"> (</w:t>
      </w:r>
      <w:r w:rsidR="007C3199" w:rsidRPr="001C6FEC">
        <w:rPr>
          <w:rFonts w:ascii="GHEA Grapalat" w:hAnsi="GHEA Grapalat" w:cstheme="minorBidi"/>
          <w:i/>
          <w:iCs/>
          <w:lang w:val="hy-AM"/>
        </w:rPr>
        <w:t xml:space="preserve">Ծրագրի </w:t>
      </w:r>
      <w:r w:rsidR="000A2B7C" w:rsidRPr="001C6FEC">
        <w:rPr>
          <w:rFonts w:ascii="GHEA Grapalat" w:hAnsi="GHEA Grapalat" w:cstheme="minorBidi"/>
          <w:i/>
          <w:iCs/>
          <w:lang w:val="hy-AM"/>
        </w:rPr>
        <w:t>հիմնական</w:t>
      </w:r>
      <w:r w:rsidR="007C3199" w:rsidRPr="001C6FEC">
        <w:rPr>
          <w:rFonts w:ascii="GHEA Grapalat" w:hAnsi="GHEA Grapalat" w:cstheme="minorBidi"/>
          <w:i/>
          <w:iCs/>
          <w:lang w:val="hy-AM"/>
        </w:rPr>
        <w:t xml:space="preserve"> դրույթներ</w:t>
      </w:r>
      <w:r w:rsidR="00A63BAB" w:rsidRPr="001C6FEC">
        <w:rPr>
          <w:rFonts w:ascii="GHEA Grapalat" w:hAnsi="GHEA Grapalat" w:cstheme="minorBidi"/>
          <w:lang w:val="hy-AM"/>
        </w:rPr>
        <w:t>)</w:t>
      </w:r>
      <w:r w:rsidR="000A2B7C" w:rsidRPr="001C6FEC">
        <w:rPr>
          <w:rFonts w:ascii="GHEA Grapalat" w:hAnsi="GHEA Grapalat" w:cstheme="minorBidi"/>
          <w:lang w:val="hy-AM"/>
        </w:rPr>
        <w:t xml:space="preserve">։ </w:t>
      </w:r>
    </w:p>
    <w:p w14:paraId="7885B602" w14:textId="3DEFA6D9" w:rsidR="00A63BAB" w:rsidRPr="001C6FEC" w:rsidRDefault="000A2B7C" w:rsidP="00B6721A">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701850" w:rsidRPr="001C6FEC">
        <w:rPr>
          <w:rFonts w:ascii="GHEA Grapalat" w:hAnsi="GHEA Grapalat" w:cstheme="minorBidi"/>
          <w:lang w:val="hy-AM"/>
        </w:rPr>
        <w:t xml:space="preserve">ՊՄԳ </w:t>
      </w:r>
      <w:r w:rsidR="00346781" w:rsidRPr="001C6FEC">
        <w:rPr>
          <w:rFonts w:ascii="GHEA Grapalat" w:hAnsi="GHEA Grapalat" w:cstheme="minorBidi"/>
          <w:lang w:val="hy-AM"/>
        </w:rPr>
        <w:t xml:space="preserve">ծրագրի </w:t>
      </w:r>
      <w:r w:rsidR="00701850" w:rsidRPr="001C6FEC">
        <w:rPr>
          <w:rFonts w:ascii="GHEA Grapalat" w:hAnsi="GHEA Grapalat" w:cstheme="minorBidi"/>
          <w:lang w:val="hy-AM"/>
        </w:rPr>
        <w:t>պայմանագրի</w:t>
      </w:r>
      <w:r w:rsidR="002A15A5" w:rsidRPr="001C6FEC">
        <w:rPr>
          <w:rFonts w:ascii="GHEA Grapalat" w:hAnsi="GHEA Grapalat" w:cstheme="minorBidi"/>
          <w:lang w:val="hy-AM"/>
        </w:rPr>
        <w:t xml:space="preserve"> (այսուհետ՝ </w:t>
      </w:r>
      <w:r w:rsidR="002A15A5" w:rsidRPr="001C6FEC">
        <w:rPr>
          <w:rFonts w:ascii="GHEA Grapalat" w:hAnsi="GHEA Grapalat" w:cstheme="minorBidi"/>
          <w:b/>
          <w:bCs w:val="0"/>
          <w:lang w:val="hy-AM"/>
        </w:rPr>
        <w:t>«Պայմանագիր»</w:t>
      </w:r>
      <w:r w:rsidR="002A15A5" w:rsidRPr="001C6FEC">
        <w:rPr>
          <w:rFonts w:ascii="GHEA Grapalat" w:hAnsi="GHEA Grapalat" w:cstheme="minorBidi"/>
          <w:lang w:val="hy-AM"/>
        </w:rPr>
        <w:t>)</w:t>
      </w:r>
      <w:r w:rsidR="00701850" w:rsidRPr="001C6FEC">
        <w:rPr>
          <w:rFonts w:ascii="GHEA Grapalat" w:hAnsi="GHEA Grapalat" w:cstheme="minorBidi"/>
          <w:lang w:val="hy-AM"/>
        </w:rPr>
        <w:t xml:space="preserve"> նախագծի հիմնական դրույթների</w:t>
      </w:r>
      <w:r w:rsidR="002A15A5" w:rsidRPr="001C6FEC">
        <w:rPr>
          <w:rFonts w:ascii="GHEA Grapalat" w:hAnsi="GHEA Grapalat" w:cstheme="minorBidi"/>
          <w:lang w:val="hy-AM"/>
        </w:rPr>
        <w:t xml:space="preserve"> նախնական</w:t>
      </w:r>
      <w:r w:rsidR="00701850" w:rsidRPr="001C6FEC">
        <w:rPr>
          <w:rFonts w:ascii="GHEA Grapalat" w:hAnsi="GHEA Grapalat" w:cstheme="minorBidi"/>
          <w:lang w:val="hy-AM"/>
        </w:rPr>
        <w:t xml:space="preserve"> </w:t>
      </w:r>
      <w:r w:rsidR="003A7E30" w:rsidRPr="001C6FEC">
        <w:rPr>
          <w:rFonts w:ascii="GHEA Grapalat" w:hAnsi="GHEA Grapalat" w:cstheme="minorBidi"/>
          <w:lang w:val="hy-AM"/>
        </w:rPr>
        <w:t>ոչ պաշտոնական</w:t>
      </w:r>
      <w:r w:rsidR="002A15A5" w:rsidRPr="001C6FEC">
        <w:rPr>
          <w:rFonts w:ascii="GHEA Grapalat" w:hAnsi="GHEA Grapalat" w:cstheme="minorBidi"/>
          <w:lang w:val="hy-AM"/>
        </w:rPr>
        <w:t xml:space="preserve"> սխեման ներառված է</w:t>
      </w:r>
      <w:r w:rsidR="00346781" w:rsidRPr="001C6FEC">
        <w:rPr>
          <w:rFonts w:ascii="GHEA Grapalat" w:hAnsi="GHEA Grapalat" w:cstheme="minorBidi"/>
          <w:lang w:val="hy-AM"/>
        </w:rPr>
        <w:t xml:space="preserve"> Ծրագրի հիմնական պայմաններում, որը հասանելի է էկոնոմիկայի նախարարության պաշտոնական կայքում։</w:t>
      </w:r>
    </w:p>
    <w:p w14:paraId="5E8DEFD3" w14:textId="77777777" w:rsidR="00346781" w:rsidRPr="001C6FEC" w:rsidRDefault="00346781" w:rsidP="00B6721A">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t>ՊՄԳ ծրագրի նախագիծը (բացառությամբ տեխնիկատնտեսական հիմնավորման) հասանելի է էկոնոմիկայի նախարարության պաշտոնական կայքում։</w:t>
      </w:r>
    </w:p>
    <w:p w14:paraId="293197B0" w14:textId="5D1975FF" w:rsidR="0029780B" w:rsidRPr="001C6FEC" w:rsidRDefault="00346781" w:rsidP="00B6721A">
      <w:pPr>
        <w:pStyle w:val="3"/>
        <w:numPr>
          <w:ilvl w:val="0"/>
          <w:numId w:val="0"/>
        </w:numPr>
        <w:ind w:left="1267" w:hanging="547"/>
        <w:jc w:val="both"/>
        <w:rPr>
          <w:rFonts w:ascii="GHEA Grapalat" w:hAnsi="GHEA Grapalat" w:cstheme="minorBidi"/>
          <w:b/>
          <w:lang w:val="hy-AM"/>
        </w:rPr>
      </w:pPr>
      <w:r w:rsidRPr="001C6FEC">
        <w:rPr>
          <w:rFonts w:ascii="GHEA Grapalat" w:hAnsi="GHEA Grapalat" w:cstheme="minorBidi"/>
          <w:lang w:val="hy-AM"/>
        </w:rPr>
        <w:t>(դ)</w:t>
      </w:r>
      <w:r w:rsidRPr="001C6FEC">
        <w:rPr>
          <w:rFonts w:ascii="GHEA Grapalat" w:hAnsi="GHEA Grapalat" w:cstheme="minorBidi"/>
          <w:lang w:val="hy-AM"/>
        </w:rPr>
        <w:tab/>
        <w:t xml:space="preserve">Պայմանագրի նախագիծը </w:t>
      </w:r>
      <w:r w:rsidR="00322FBF" w:rsidRPr="001C6FEC">
        <w:rPr>
          <w:rFonts w:ascii="GHEA Grapalat" w:hAnsi="GHEA Grapalat" w:cstheme="minorBidi"/>
          <w:lang w:val="hy-AM"/>
        </w:rPr>
        <w:t xml:space="preserve">զետեղված է </w:t>
      </w:r>
      <w:r w:rsidR="002711B8" w:rsidRPr="001C6FEC">
        <w:rPr>
          <w:rFonts w:ascii="GHEA Grapalat" w:hAnsi="GHEA Grapalat" w:cstheme="minorBidi"/>
          <w:lang w:val="hy-AM"/>
        </w:rPr>
        <w:t>Հայտերի ներկայացման</w:t>
      </w:r>
      <w:r w:rsidR="00322FBF" w:rsidRPr="001C6FEC">
        <w:rPr>
          <w:rFonts w:ascii="GHEA Grapalat" w:hAnsi="GHEA Grapalat" w:cstheme="minorBidi"/>
          <w:lang w:val="hy-AM"/>
        </w:rPr>
        <w:t xml:space="preserve"> սույն հրավերի Հավելված 6-ում (</w:t>
      </w:r>
      <w:r w:rsidR="00322FBF" w:rsidRPr="001C6FEC">
        <w:rPr>
          <w:rFonts w:ascii="GHEA Grapalat" w:hAnsi="GHEA Grapalat" w:cstheme="minorBidi"/>
          <w:i/>
          <w:iCs/>
          <w:lang w:val="hy-AM"/>
        </w:rPr>
        <w:t>Պայմանագրի նախագիծ</w:t>
      </w:r>
      <w:r w:rsidR="00322FBF" w:rsidRPr="001C6FEC">
        <w:rPr>
          <w:rFonts w:ascii="GHEA Grapalat" w:hAnsi="GHEA Grapalat" w:cstheme="minorBidi"/>
          <w:lang w:val="hy-AM"/>
        </w:rPr>
        <w:t>)։</w:t>
      </w:r>
      <w:r w:rsidR="0029780B" w:rsidRPr="001C6FEC">
        <w:rPr>
          <w:rFonts w:ascii="GHEA Grapalat" w:hAnsi="GHEA Grapalat" w:cstheme="minorBidi"/>
          <w:lang w:val="hy-AM"/>
        </w:rPr>
        <w:t xml:space="preserve"> </w:t>
      </w:r>
    </w:p>
    <w:p w14:paraId="15627946" w14:textId="77777777" w:rsidR="00C97D7D" w:rsidRPr="001C6FEC" w:rsidRDefault="0027756C" w:rsidP="00B95469">
      <w:pPr>
        <w:pStyle w:val="11"/>
        <w:numPr>
          <w:ilvl w:val="1"/>
          <w:numId w:val="48"/>
        </w:numPr>
        <w:ind w:left="630" w:hanging="630"/>
        <w:jc w:val="both"/>
        <w:rPr>
          <w:rFonts w:ascii="GHEA Grapalat" w:hAnsi="GHEA Grapalat" w:cstheme="minorBidi"/>
          <w:b w:val="0"/>
          <w:bCs w:val="0"/>
          <w:lang w:val="hy-AM"/>
        </w:rPr>
      </w:pPr>
      <w:r w:rsidRPr="001C6FEC">
        <w:rPr>
          <w:rFonts w:ascii="GHEA Grapalat" w:hAnsi="GHEA Grapalat" w:cstheme="minorBidi"/>
          <w:b w:val="0"/>
          <w:lang w:val="hy-AM"/>
        </w:rPr>
        <w:t xml:space="preserve">Ծրագրի իրականացման վերաբերյալ Կառավարության 2023 թվականի դեկտեմբերի 28-ի թիվ 2346-Ա որոշման համաձայն՝ Ընտրության </w:t>
      </w:r>
      <w:r w:rsidR="00B6721A" w:rsidRPr="001C6FEC">
        <w:rPr>
          <w:rFonts w:ascii="GHEA Grapalat" w:hAnsi="GHEA Grapalat" w:cstheme="minorBidi"/>
          <w:b w:val="0"/>
          <w:lang w:val="hy-AM"/>
        </w:rPr>
        <w:t>ընթացակարգը պետք է իրականացվի երկփուլ բաց գործընթացի տեսքով՝ Կիրառելի օրեն</w:t>
      </w:r>
      <w:r w:rsidR="00FC1731" w:rsidRPr="001C6FEC">
        <w:rPr>
          <w:rFonts w:ascii="GHEA Grapalat" w:hAnsi="GHEA Grapalat" w:cstheme="minorBidi"/>
          <w:b w:val="0"/>
          <w:lang w:val="hy-AM"/>
        </w:rPr>
        <w:t>քին</w:t>
      </w:r>
      <w:r w:rsidR="00B6721A" w:rsidRPr="001C6FEC">
        <w:rPr>
          <w:rFonts w:ascii="GHEA Grapalat" w:hAnsi="GHEA Grapalat" w:cstheme="minorBidi"/>
          <w:b w:val="0"/>
          <w:lang w:val="hy-AM"/>
        </w:rPr>
        <w:t xml:space="preserve"> համապատասխան։</w:t>
      </w:r>
    </w:p>
    <w:p w14:paraId="6E94F215" w14:textId="08B40BB1" w:rsidR="0065005C" w:rsidRPr="001C6FEC" w:rsidRDefault="002A3D67" w:rsidP="00B95469">
      <w:pPr>
        <w:pStyle w:val="11"/>
        <w:numPr>
          <w:ilvl w:val="1"/>
          <w:numId w:val="48"/>
        </w:numPr>
        <w:ind w:left="630" w:hanging="630"/>
        <w:jc w:val="both"/>
        <w:rPr>
          <w:rFonts w:ascii="GHEA Grapalat" w:hAnsi="GHEA Grapalat" w:cstheme="minorBidi"/>
          <w:b w:val="0"/>
          <w:bCs w:val="0"/>
          <w:lang w:val="hy-AM"/>
        </w:rPr>
      </w:pPr>
      <w:r w:rsidRPr="001C6FEC">
        <w:rPr>
          <w:rFonts w:ascii="GHEA Grapalat" w:hAnsi="GHEA Grapalat" w:cstheme="minorBidi"/>
          <w:b w:val="0"/>
          <w:lang w:val="hy-AM"/>
        </w:rPr>
        <w:t xml:space="preserve">Սույն փաստաթուղթը կարգավորում է Ընտրության ընթացակարգի </w:t>
      </w:r>
      <w:r w:rsidR="002711B8" w:rsidRPr="001C6FEC">
        <w:rPr>
          <w:rFonts w:ascii="GHEA Grapalat" w:hAnsi="GHEA Grapalat" w:cstheme="minorBidi"/>
          <w:b w:val="0"/>
          <w:lang w:val="hy-AM"/>
        </w:rPr>
        <w:t>Հայտ</w:t>
      </w:r>
      <w:r w:rsidRPr="001C6FEC">
        <w:rPr>
          <w:rFonts w:ascii="GHEA Grapalat" w:hAnsi="GHEA Grapalat" w:cstheme="minorBidi"/>
          <w:b w:val="0"/>
          <w:lang w:val="hy-AM"/>
        </w:rPr>
        <w:t>երի ներկայացման հրավերի</w:t>
      </w:r>
      <w:r w:rsidR="00095395" w:rsidRPr="001C6FEC">
        <w:rPr>
          <w:rFonts w:ascii="GHEA Grapalat" w:hAnsi="GHEA Grapalat" w:cstheme="minorBidi"/>
          <w:b w:val="0"/>
          <w:lang w:val="hy-AM"/>
        </w:rPr>
        <w:t xml:space="preserve"> (</w:t>
      </w:r>
      <w:r w:rsidR="002711B8" w:rsidRPr="001C6FEC">
        <w:rPr>
          <w:rFonts w:ascii="GHEA Grapalat" w:hAnsi="GHEA Grapalat" w:cstheme="minorBidi"/>
          <w:b w:val="0"/>
          <w:lang w:val="hy-AM"/>
        </w:rPr>
        <w:t>Հ</w:t>
      </w:r>
      <w:r w:rsidR="00095395" w:rsidRPr="001C6FEC">
        <w:rPr>
          <w:rFonts w:ascii="GHEA Grapalat" w:hAnsi="GHEA Grapalat" w:cstheme="minorBidi"/>
          <w:b w:val="0"/>
          <w:lang w:val="hy-AM"/>
        </w:rPr>
        <w:t>ՆՀ)</w:t>
      </w:r>
      <w:r w:rsidRPr="001C6FEC">
        <w:rPr>
          <w:rFonts w:ascii="GHEA Grapalat" w:hAnsi="GHEA Grapalat" w:cstheme="minorBidi"/>
          <w:b w:val="0"/>
          <w:lang w:val="hy-AM"/>
        </w:rPr>
        <w:t xml:space="preserve"> փուլի հա</w:t>
      </w:r>
      <w:r w:rsidR="00095395" w:rsidRPr="001C6FEC">
        <w:rPr>
          <w:rFonts w:ascii="GHEA Grapalat" w:hAnsi="GHEA Grapalat" w:cstheme="minorBidi"/>
          <w:b w:val="0"/>
          <w:lang w:val="hy-AM"/>
        </w:rPr>
        <w:t>նգամանքն</w:t>
      </w:r>
      <w:r w:rsidRPr="001C6FEC">
        <w:rPr>
          <w:rFonts w:ascii="GHEA Grapalat" w:hAnsi="GHEA Grapalat" w:cstheme="minorBidi"/>
          <w:b w:val="0"/>
          <w:lang w:val="hy-AM"/>
        </w:rPr>
        <w:t>երը, ներառյալ հայտերի ձևաչափի և բովանդակության</w:t>
      </w:r>
      <w:r w:rsidR="0065005C" w:rsidRPr="001C6FEC">
        <w:rPr>
          <w:rFonts w:ascii="GHEA Grapalat" w:hAnsi="GHEA Grapalat" w:cstheme="minorBidi"/>
          <w:b w:val="0"/>
          <w:lang w:val="hy-AM"/>
        </w:rPr>
        <w:t xml:space="preserve"> նկատմամբ կիրառելի պահանջները</w:t>
      </w:r>
      <w:r w:rsidRPr="001C6FEC">
        <w:rPr>
          <w:rFonts w:ascii="GHEA Grapalat" w:hAnsi="GHEA Grapalat" w:cstheme="minorBidi"/>
          <w:b w:val="0"/>
          <w:lang w:val="hy-AM"/>
        </w:rPr>
        <w:t xml:space="preserve">, հայտերի ներկայացման և գնահատման </w:t>
      </w:r>
      <w:r w:rsidR="0065005C" w:rsidRPr="001C6FEC">
        <w:rPr>
          <w:rFonts w:ascii="GHEA Grapalat" w:hAnsi="GHEA Grapalat" w:cstheme="minorBidi"/>
          <w:b w:val="0"/>
          <w:lang w:val="hy-AM"/>
        </w:rPr>
        <w:t>կարգը</w:t>
      </w:r>
      <w:r w:rsidRPr="001C6FEC">
        <w:rPr>
          <w:rFonts w:ascii="GHEA Grapalat" w:hAnsi="GHEA Grapalat" w:cstheme="minorBidi"/>
          <w:b w:val="0"/>
          <w:lang w:val="hy-AM"/>
        </w:rPr>
        <w:t xml:space="preserve">, ինչպես նաև </w:t>
      </w:r>
      <w:r w:rsidR="0065005C" w:rsidRPr="001C6FEC">
        <w:rPr>
          <w:rFonts w:ascii="GHEA Grapalat" w:hAnsi="GHEA Grapalat" w:cstheme="minorBidi"/>
          <w:b w:val="0"/>
          <w:lang w:val="hy-AM"/>
        </w:rPr>
        <w:t>մրցութային գործընթացին վերաբերելի</w:t>
      </w:r>
      <w:r w:rsidRPr="001C6FEC">
        <w:rPr>
          <w:rFonts w:ascii="GHEA Grapalat" w:hAnsi="GHEA Grapalat" w:cstheme="minorBidi"/>
          <w:b w:val="0"/>
          <w:lang w:val="hy-AM"/>
        </w:rPr>
        <w:t xml:space="preserve"> այլ տեղեկություններ:</w:t>
      </w:r>
    </w:p>
    <w:p w14:paraId="2B5844D2" w14:textId="0145AB0E" w:rsidR="0029780B" w:rsidRPr="001C6FEC" w:rsidRDefault="002711B8" w:rsidP="00B95469">
      <w:pPr>
        <w:pStyle w:val="11"/>
        <w:numPr>
          <w:ilvl w:val="1"/>
          <w:numId w:val="48"/>
        </w:numPr>
        <w:ind w:left="630" w:hanging="630"/>
        <w:jc w:val="both"/>
        <w:rPr>
          <w:rFonts w:ascii="GHEA Grapalat" w:hAnsi="GHEA Grapalat" w:cstheme="minorBidi"/>
          <w:b w:val="0"/>
          <w:bCs w:val="0"/>
          <w:lang w:val="hy-AM"/>
        </w:rPr>
      </w:pPr>
      <w:r w:rsidRPr="001C6FEC">
        <w:rPr>
          <w:rFonts w:ascii="GHEA Grapalat" w:hAnsi="GHEA Grapalat" w:cstheme="minorBidi"/>
          <w:b w:val="0"/>
          <w:lang w:val="hy-AM"/>
        </w:rPr>
        <w:t>Հայտերի ներկայացման</w:t>
      </w:r>
      <w:r w:rsidR="00C8640D" w:rsidRPr="001C6FEC">
        <w:rPr>
          <w:rFonts w:ascii="GHEA Grapalat" w:hAnsi="GHEA Grapalat" w:cstheme="minorBidi"/>
          <w:b w:val="0"/>
          <w:lang w:val="hy-AM"/>
        </w:rPr>
        <w:t xml:space="preserve"> սույն հրավերը</w:t>
      </w:r>
      <w:r w:rsidR="00AB7835" w:rsidRPr="001C6FEC">
        <w:rPr>
          <w:rFonts w:ascii="GHEA Grapalat" w:hAnsi="GHEA Grapalat" w:cstheme="minorBidi"/>
          <w:b w:val="0"/>
          <w:lang w:val="hy-AM"/>
        </w:rPr>
        <w:t xml:space="preserve"> (ՀՆՀ)</w:t>
      </w:r>
      <w:r w:rsidR="00C8640D" w:rsidRPr="001C6FEC">
        <w:rPr>
          <w:rFonts w:ascii="GHEA Grapalat" w:hAnsi="GHEA Grapalat" w:cstheme="minorBidi"/>
          <w:b w:val="0"/>
          <w:lang w:val="hy-AM"/>
        </w:rPr>
        <w:t xml:space="preserve"> նախատեսված է</w:t>
      </w:r>
      <w:r w:rsidR="00307473" w:rsidRPr="001C6FEC">
        <w:rPr>
          <w:rFonts w:ascii="GHEA Grapalat" w:hAnsi="GHEA Grapalat" w:cstheme="minorBidi"/>
          <w:b w:val="0"/>
          <w:lang w:val="hy-AM"/>
        </w:rPr>
        <w:t xml:space="preserve"> այն հայտատուների համար, որոնք</w:t>
      </w:r>
      <w:r w:rsidR="00C8640D" w:rsidRPr="001C6FEC">
        <w:rPr>
          <w:rFonts w:ascii="GHEA Grapalat" w:hAnsi="GHEA Grapalat" w:cstheme="minorBidi"/>
          <w:b w:val="0"/>
          <w:lang w:val="hy-AM"/>
        </w:rPr>
        <w:t xml:space="preserve"> Որակավորման հա</w:t>
      </w:r>
      <w:r w:rsidR="00326618" w:rsidRPr="001C6FEC">
        <w:rPr>
          <w:rFonts w:ascii="GHEA Grapalat" w:hAnsi="GHEA Grapalat" w:cstheme="minorBidi"/>
          <w:b w:val="0"/>
          <w:lang w:val="hy-AM"/>
        </w:rPr>
        <w:t>յտերի ներկայացման հրավերի</w:t>
      </w:r>
      <w:r w:rsidR="00C8640D" w:rsidRPr="001C6FEC">
        <w:rPr>
          <w:rFonts w:ascii="GHEA Grapalat" w:hAnsi="GHEA Grapalat" w:cstheme="minorBidi"/>
          <w:b w:val="0"/>
          <w:lang w:val="hy-AM"/>
        </w:rPr>
        <w:t xml:space="preserve"> համաձայն</w:t>
      </w:r>
      <w:r w:rsidR="00095395" w:rsidRPr="001C6FEC">
        <w:rPr>
          <w:rFonts w:ascii="GHEA Grapalat" w:hAnsi="GHEA Grapalat" w:cstheme="minorBidi"/>
          <w:b w:val="0"/>
          <w:lang w:val="hy-AM"/>
        </w:rPr>
        <w:t xml:space="preserve"> </w:t>
      </w:r>
      <w:r w:rsidRPr="001C6FEC">
        <w:rPr>
          <w:rFonts w:ascii="GHEA Grapalat" w:hAnsi="GHEA Grapalat" w:cstheme="minorBidi"/>
          <w:b w:val="0"/>
          <w:lang w:val="hy-AM"/>
        </w:rPr>
        <w:t>Հ</w:t>
      </w:r>
      <w:r w:rsidR="00095395" w:rsidRPr="001C6FEC">
        <w:rPr>
          <w:rFonts w:ascii="GHEA Grapalat" w:hAnsi="GHEA Grapalat" w:cstheme="minorBidi"/>
          <w:b w:val="0"/>
          <w:lang w:val="hy-AM"/>
        </w:rPr>
        <w:t>ՆՀ փուլում</w:t>
      </w:r>
      <w:r w:rsidR="001636B3" w:rsidRPr="001C6FEC">
        <w:rPr>
          <w:rFonts w:ascii="GHEA Grapalat" w:hAnsi="GHEA Grapalat" w:cstheme="minorBidi"/>
          <w:b w:val="0"/>
          <w:lang w:val="hy-AM"/>
        </w:rPr>
        <w:t xml:space="preserve"> իրավունք են ստացել մասնակցելու</w:t>
      </w:r>
      <w:r w:rsidR="00095395" w:rsidRPr="001C6FEC">
        <w:rPr>
          <w:rFonts w:ascii="GHEA Grapalat" w:hAnsi="GHEA Grapalat" w:cstheme="minorBidi"/>
          <w:b w:val="0"/>
          <w:lang w:val="hy-AM"/>
        </w:rPr>
        <w:t xml:space="preserve"> մրցութային գործընթացին</w:t>
      </w:r>
      <w:r w:rsidR="00307473" w:rsidRPr="001C6FEC">
        <w:rPr>
          <w:rFonts w:ascii="GHEA Grapalat" w:hAnsi="GHEA Grapalat" w:cstheme="minorBidi"/>
          <w:b w:val="0"/>
          <w:lang w:val="hy-AM"/>
        </w:rPr>
        <w:t>,</w:t>
      </w:r>
      <w:r w:rsidR="001636B3" w:rsidRPr="001C6FEC">
        <w:rPr>
          <w:rFonts w:ascii="GHEA Grapalat" w:hAnsi="GHEA Grapalat" w:cstheme="minorBidi"/>
          <w:b w:val="0"/>
          <w:lang w:val="hy-AM"/>
        </w:rPr>
        <w:t xml:space="preserve"> ստորագրել են</w:t>
      </w:r>
      <w:r w:rsidR="00307473" w:rsidRPr="001C6FEC">
        <w:rPr>
          <w:rFonts w:ascii="GHEA Grapalat" w:hAnsi="GHEA Grapalat" w:cstheme="minorBidi"/>
          <w:b w:val="0"/>
          <w:lang w:val="hy-AM"/>
        </w:rPr>
        <w:t xml:space="preserve"> Գաղտնիության</w:t>
      </w:r>
      <w:r w:rsidR="00AE2876" w:rsidRPr="001C6FEC">
        <w:rPr>
          <w:rFonts w:ascii="GHEA Grapalat" w:hAnsi="GHEA Grapalat" w:cstheme="minorBidi"/>
          <w:b w:val="0"/>
          <w:lang w:val="hy-AM"/>
        </w:rPr>
        <w:t xml:space="preserve"> պահպանման</w:t>
      </w:r>
      <w:r w:rsidR="00307473" w:rsidRPr="001C6FEC">
        <w:rPr>
          <w:rFonts w:ascii="GHEA Grapalat" w:hAnsi="GHEA Grapalat" w:cstheme="minorBidi"/>
          <w:b w:val="0"/>
          <w:lang w:val="hy-AM"/>
        </w:rPr>
        <w:t xml:space="preserve"> պարտավորությունը և</w:t>
      </w:r>
      <w:r w:rsidR="001636B3" w:rsidRPr="001C6FEC">
        <w:rPr>
          <w:rFonts w:ascii="GHEA Grapalat" w:hAnsi="GHEA Grapalat" w:cstheme="minorBidi"/>
          <w:b w:val="0"/>
          <w:lang w:val="hy-AM"/>
        </w:rPr>
        <w:t xml:space="preserve"> ներկայացրել այն Իրավասու մարմնին։ Հայտ ներկայացնելիս յուրաքանչյուր </w:t>
      </w:r>
      <w:r w:rsidR="00E56A98" w:rsidRPr="001C6FEC">
        <w:rPr>
          <w:rFonts w:ascii="GHEA Grapalat" w:hAnsi="GHEA Grapalat" w:cstheme="minorBidi"/>
          <w:b w:val="0"/>
          <w:lang w:val="hy-AM"/>
        </w:rPr>
        <w:t>որակավորված հայտատու</w:t>
      </w:r>
      <w:r w:rsidR="001636B3" w:rsidRPr="001C6FEC">
        <w:rPr>
          <w:rFonts w:ascii="GHEA Grapalat" w:hAnsi="GHEA Grapalat" w:cstheme="minorBidi"/>
          <w:b w:val="0"/>
          <w:lang w:val="hy-AM"/>
        </w:rPr>
        <w:t xml:space="preserve"> համաձայնում է պահպանել </w:t>
      </w:r>
      <w:r w:rsidRPr="001C6FEC">
        <w:rPr>
          <w:rFonts w:ascii="GHEA Grapalat" w:hAnsi="GHEA Grapalat" w:cstheme="minorBidi"/>
          <w:b w:val="0"/>
          <w:lang w:val="hy-AM"/>
        </w:rPr>
        <w:t>Հայտերի ներկայացման</w:t>
      </w:r>
      <w:r w:rsidR="008A2177" w:rsidRPr="001C6FEC">
        <w:rPr>
          <w:rFonts w:ascii="GHEA Grapalat" w:hAnsi="GHEA Grapalat" w:cstheme="minorBidi"/>
          <w:b w:val="0"/>
          <w:lang w:val="hy-AM"/>
        </w:rPr>
        <w:t xml:space="preserve"> սույն հրավերի պարտադիր պայմանները։</w:t>
      </w:r>
    </w:p>
    <w:p w14:paraId="385B7C1C" w14:textId="742A4A64" w:rsidR="00FC1731" w:rsidRPr="001C6FEC" w:rsidRDefault="00AB7835" w:rsidP="00B95469">
      <w:pPr>
        <w:pStyle w:val="11"/>
        <w:numPr>
          <w:ilvl w:val="1"/>
          <w:numId w:val="48"/>
        </w:numPr>
        <w:ind w:left="630" w:hanging="630"/>
        <w:jc w:val="both"/>
        <w:rPr>
          <w:rFonts w:ascii="GHEA Grapalat" w:hAnsi="GHEA Grapalat" w:cstheme="minorBidi"/>
          <w:b w:val="0"/>
          <w:bCs w:val="0"/>
          <w:lang w:val="hy-AM"/>
        </w:rPr>
      </w:pPr>
      <w:r w:rsidRPr="001C6FEC">
        <w:rPr>
          <w:rFonts w:ascii="GHEA Grapalat" w:hAnsi="GHEA Grapalat" w:cstheme="minorBidi"/>
          <w:b w:val="0"/>
          <w:bCs w:val="0"/>
          <w:lang w:val="hy-AM"/>
        </w:rPr>
        <w:t>ՀՆՀ</w:t>
      </w:r>
      <w:r w:rsidR="00164F4F" w:rsidRPr="001C6FEC">
        <w:rPr>
          <w:rFonts w:ascii="GHEA Grapalat" w:hAnsi="GHEA Grapalat" w:cstheme="minorBidi"/>
          <w:b w:val="0"/>
          <w:bCs w:val="0"/>
          <w:lang w:val="hy-AM"/>
        </w:rPr>
        <w:t>-ն</w:t>
      </w:r>
      <w:r w:rsidRPr="001C6FEC">
        <w:rPr>
          <w:rFonts w:ascii="GHEA Grapalat" w:hAnsi="GHEA Grapalat" w:cstheme="minorBidi"/>
          <w:b w:val="0"/>
          <w:bCs w:val="0"/>
          <w:lang w:val="hy-AM"/>
        </w:rPr>
        <w:t xml:space="preserve"> </w:t>
      </w:r>
      <w:r w:rsidR="00FC1731" w:rsidRPr="001C6FEC">
        <w:rPr>
          <w:rFonts w:ascii="GHEA Grapalat" w:hAnsi="GHEA Grapalat" w:cstheme="minorBidi"/>
          <w:b w:val="0"/>
          <w:bCs w:val="0"/>
          <w:lang w:val="hy-AM"/>
        </w:rPr>
        <w:t>պատրաստվել և հրապարակվել է Կիրառելի օրենքի համաձայն, ներառյալ «Պետություն-մասնավոր գործընկերության մասին» Հ</w:t>
      </w:r>
      <w:r w:rsidR="00E92B0C" w:rsidRPr="001C6FEC">
        <w:rPr>
          <w:rFonts w:ascii="GHEA Grapalat" w:hAnsi="GHEA Grapalat" w:cstheme="minorBidi"/>
          <w:b w:val="0"/>
          <w:bCs w:val="0"/>
          <w:lang w:val="hy-AM"/>
        </w:rPr>
        <w:t>այաստանի Հանրապետության</w:t>
      </w:r>
      <w:r w:rsidR="00FC1731" w:rsidRPr="001C6FEC">
        <w:rPr>
          <w:rFonts w:ascii="GHEA Grapalat" w:hAnsi="GHEA Grapalat" w:cstheme="minorBidi"/>
          <w:b w:val="0"/>
          <w:bCs w:val="0"/>
          <w:lang w:val="hy-AM"/>
        </w:rPr>
        <w:t xml:space="preserve"> 2019 թվականի հունիսի 28-ի ՀՕ-113-Ն օրենքը (</w:t>
      </w:r>
      <w:r w:rsidR="00E92B0C" w:rsidRPr="001C6FEC">
        <w:rPr>
          <w:rFonts w:ascii="GHEA Grapalat" w:hAnsi="GHEA Grapalat" w:cstheme="minorBidi"/>
          <w:b w:val="0"/>
          <w:bCs w:val="0"/>
          <w:lang w:val="hy-AM"/>
        </w:rPr>
        <w:t>նոր խմբագրությամբ</w:t>
      </w:r>
      <w:r w:rsidR="00FC1731" w:rsidRPr="001C6FEC">
        <w:rPr>
          <w:rFonts w:ascii="GHEA Grapalat" w:hAnsi="GHEA Grapalat" w:cstheme="minorBidi"/>
          <w:b w:val="0"/>
          <w:bCs w:val="0"/>
          <w:lang w:val="hy-AM"/>
        </w:rPr>
        <w:t xml:space="preserve">՝ </w:t>
      </w:r>
      <w:r w:rsidR="00FC1731" w:rsidRPr="001C6FEC">
        <w:rPr>
          <w:rFonts w:ascii="GHEA Grapalat" w:hAnsi="GHEA Grapalat" w:cstheme="minorBidi"/>
          <w:lang w:val="hy-AM"/>
        </w:rPr>
        <w:t>«ՊՄԳ օրենք»</w:t>
      </w:r>
      <w:r w:rsidR="00E92B0C" w:rsidRPr="001C6FEC">
        <w:rPr>
          <w:rFonts w:ascii="GHEA Grapalat" w:hAnsi="GHEA Grapalat" w:cstheme="minorBidi"/>
          <w:b w:val="0"/>
          <w:bCs w:val="0"/>
          <w:lang w:val="hy-AM"/>
        </w:rPr>
        <w:t>),</w:t>
      </w:r>
      <w:r w:rsidR="00FC1731" w:rsidRPr="001C6FEC">
        <w:rPr>
          <w:rFonts w:ascii="GHEA Grapalat" w:hAnsi="GHEA Grapalat" w:cstheme="minorBidi"/>
          <w:b w:val="0"/>
          <w:bCs w:val="0"/>
          <w:lang w:val="hy-AM"/>
        </w:rPr>
        <w:t xml:space="preserve"> Կառավարության 2022 թվականի հուլիսի 28-ի թիվ 1183-Ն որոշմամբ  հաստատված </w:t>
      </w:r>
      <w:r w:rsidR="000022DE" w:rsidRPr="001C6FEC">
        <w:rPr>
          <w:rFonts w:ascii="GHEA Grapalat" w:hAnsi="GHEA Grapalat" w:cstheme="minorBidi"/>
          <w:b w:val="0"/>
          <w:bCs w:val="0"/>
          <w:lang w:val="hy-AM"/>
        </w:rPr>
        <w:t xml:space="preserve">«Պետություն-մասնավոր գործընկերության ընթացակարգը ((նոր խմբագրությամբ՝ </w:t>
      </w:r>
      <w:r w:rsidR="000022DE" w:rsidRPr="001C6FEC">
        <w:rPr>
          <w:rFonts w:ascii="GHEA Grapalat" w:hAnsi="GHEA Grapalat" w:cstheme="minorBidi"/>
          <w:lang w:val="hy-AM"/>
        </w:rPr>
        <w:t>«ՊՄԳ ընթացակարգ»</w:t>
      </w:r>
      <w:r w:rsidR="000022DE" w:rsidRPr="001C6FEC">
        <w:rPr>
          <w:rFonts w:ascii="GHEA Grapalat" w:hAnsi="GHEA Grapalat" w:cstheme="minorBidi"/>
          <w:b w:val="0"/>
          <w:bCs w:val="0"/>
          <w:lang w:val="hy-AM"/>
        </w:rPr>
        <w:t>)</w:t>
      </w:r>
      <w:r w:rsidR="00FC1731" w:rsidRPr="001C6FEC">
        <w:rPr>
          <w:rFonts w:ascii="GHEA Grapalat" w:hAnsi="GHEA Grapalat" w:cstheme="minorBidi"/>
          <w:b w:val="0"/>
          <w:bCs w:val="0"/>
          <w:lang w:val="hy-AM"/>
        </w:rPr>
        <w:t xml:space="preserve"> և ՀՀ գործող այլ օրենքներին և կանոնակարգերին համապատասխան։</w:t>
      </w:r>
    </w:p>
    <w:p w14:paraId="23C94352" w14:textId="43307EE3" w:rsidR="0064460B" w:rsidRPr="001C6FEC" w:rsidRDefault="00AB7835" w:rsidP="00B95469">
      <w:pPr>
        <w:pStyle w:val="11"/>
        <w:numPr>
          <w:ilvl w:val="1"/>
          <w:numId w:val="48"/>
        </w:numPr>
        <w:ind w:left="630" w:hanging="720"/>
        <w:jc w:val="both"/>
        <w:rPr>
          <w:rFonts w:ascii="GHEA Grapalat" w:hAnsi="GHEA Grapalat" w:cstheme="minorBidi"/>
          <w:b w:val="0"/>
          <w:bCs w:val="0"/>
          <w:lang w:val="hy-AM"/>
        </w:rPr>
      </w:pPr>
      <w:r w:rsidRPr="001C6FEC">
        <w:rPr>
          <w:rFonts w:ascii="GHEA Grapalat" w:hAnsi="GHEA Grapalat" w:cstheme="minorBidi"/>
          <w:b w:val="0"/>
          <w:bCs w:val="0"/>
          <w:lang w:val="hy-AM"/>
        </w:rPr>
        <w:t xml:space="preserve">Սույն ՀՆՀ-ում </w:t>
      </w:r>
      <w:r w:rsidR="0064460B" w:rsidRPr="001C6FEC">
        <w:rPr>
          <w:rFonts w:ascii="GHEA Grapalat" w:hAnsi="GHEA Grapalat" w:cstheme="minorBidi"/>
          <w:b w:val="0"/>
          <w:bCs w:val="0"/>
          <w:lang w:val="hy-AM"/>
        </w:rPr>
        <w:t>, եթե համատեքստով այլ բան չի պահանջվում, մեծատառերով նշված տերմինները, արտահայտություններն ու հապավումները պետք է ունենան</w:t>
      </w:r>
      <w:r w:rsidRPr="001C6FEC">
        <w:rPr>
          <w:rFonts w:ascii="GHEA Grapalat" w:hAnsi="GHEA Grapalat" w:cstheme="minorBidi"/>
          <w:b w:val="0"/>
          <w:bCs w:val="0"/>
          <w:lang w:val="hy-AM"/>
        </w:rPr>
        <w:t xml:space="preserve"> Հավելված</w:t>
      </w:r>
      <w:r w:rsidRPr="001C6FEC">
        <w:rPr>
          <w:rFonts w:ascii="Calibri" w:hAnsi="Calibri" w:cs="Calibri"/>
          <w:b w:val="0"/>
          <w:bCs w:val="0"/>
          <w:lang w:val="hy-AM"/>
        </w:rPr>
        <w:t> </w:t>
      </w:r>
      <w:r w:rsidRPr="001C6FEC">
        <w:rPr>
          <w:rFonts w:ascii="GHEA Grapalat" w:hAnsi="GHEA Grapalat" w:cstheme="minorBidi"/>
          <w:b w:val="0"/>
          <w:bCs w:val="0"/>
          <w:lang w:val="hy-AM"/>
        </w:rPr>
        <w:t xml:space="preserve">8 </w:t>
      </w:r>
      <w:r w:rsidR="0064460B" w:rsidRPr="001C6FEC">
        <w:rPr>
          <w:rFonts w:ascii="GHEA Grapalat" w:hAnsi="GHEA Grapalat" w:cstheme="minorBidi"/>
          <w:b w:val="0"/>
          <w:bCs w:val="0"/>
          <w:lang w:val="hy-AM"/>
        </w:rPr>
        <w:t xml:space="preserve"> </w:t>
      </w:r>
      <w:r w:rsidR="00F6606E" w:rsidRPr="001C6FEC">
        <w:rPr>
          <w:rFonts w:ascii="GHEA Grapalat" w:hAnsi="GHEA Grapalat" w:cstheme="minorBidi"/>
          <w:b w:val="0"/>
          <w:bCs w:val="0"/>
          <w:lang w:val="hy-AM"/>
        </w:rPr>
        <w:t>-ում</w:t>
      </w:r>
      <w:r w:rsidR="0064460B" w:rsidRPr="001C6FEC">
        <w:rPr>
          <w:rFonts w:ascii="GHEA Grapalat" w:hAnsi="GHEA Grapalat" w:cstheme="minorBidi"/>
          <w:b w:val="0"/>
          <w:bCs w:val="0"/>
          <w:lang w:val="hy-AM"/>
        </w:rPr>
        <w:t xml:space="preserve"> (</w:t>
      </w:r>
      <w:r w:rsidR="0064460B" w:rsidRPr="001C6FEC">
        <w:rPr>
          <w:rFonts w:ascii="GHEA Grapalat" w:hAnsi="GHEA Grapalat" w:cstheme="minorBidi"/>
          <w:b w:val="0"/>
          <w:bCs w:val="0"/>
          <w:i/>
          <w:iCs/>
          <w:lang w:val="hy-AM"/>
        </w:rPr>
        <w:t xml:space="preserve">Սահմանումներ և </w:t>
      </w:r>
      <w:r w:rsidR="00F6606E" w:rsidRPr="001C6FEC">
        <w:rPr>
          <w:rFonts w:ascii="GHEA Grapalat" w:hAnsi="GHEA Grapalat" w:cstheme="minorBidi"/>
          <w:b w:val="0"/>
          <w:bCs w:val="0"/>
          <w:i/>
          <w:iCs/>
          <w:lang w:val="hy-AM"/>
        </w:rPr>
        <w:t>մեկնաբանություններ</w:t>
      </w:r>
      <w:r w:rsidR="0064460B" w:rsidRPr="001C6FEC">
        <w:rPr>
          <w:rFonts w:ascii="GHEA Grapalat" w:hAnsi="GHEA Grapalat" w:cstheme="minorBidi"/>
          <w:b w:val="0"/>
          <w:bCs w:val="0"/>
          <w:lang w:val="hy-AM"/>
        </w:rPr>
        <w:t>)</w:t>
      </w:r>
      <w:r w:rsidR="00F6606E" w:rsidRPr="001C6FEC">
        <w:rPr>
          <w:rFonts w:ascii="GHEA Grapalat" w:hAnsi="GHEA Grapalat" w:cstheme="minorBidi"/>
          <w:b w:val="0"/>
          <w:bCs w:val="0"/>
          <w:lang w:val="hy-AM"/>
        </w:rPr>
        <w:t xml:space="preserve"> տրված իմաստը։</w:t>
      </w:r>
    </w:p>
    <w:p w14:paraId="2EAE5ABC" w14:textId="5EE2807C" w:rsidR="00710E70" w:rsidRPr="001C6FEC" w:rsidRDefault="005E5B2E" w:rsidP="00B95469">
      <w:pPr>
        <w:pStyle w:val="1Heading"/>
        <w:numPr>
          <w:ilvl w:val="0"/>
          <w:numId w:val="47"/>
        </w:numPr>
        <w:rPr>
          <w:rFonts w:ascii="GHEA Grapalat" w:hAnsi="GHEA Grapalat" w:cstheme="minorBidi"/>
          <w:lang w:val="hy-AM"/>
        </w:rPr>
      </w:pPr>
      <w:bookmarkStart w:id="3" w:name="_Toc162283143"/>
      <w:r w:rsidRPr="001C6FEC">
        <w:rPr>
          <w:rFonts w:ascii="GHEA Grapalat" w:hAnsi="GHEA Grapalat" w:cstheme="minorBidi"/>
          <w:lang w:val="hy-AM"/>
        </w:rPr>
        <w:lastRenderedPageBreak/>
        <w:t xml:space="preserve">ԸՆԴՀԱՆՈՒՐ ՑՈՒՑՈՒՄՆԵՐ </w:t>
      </w:r>
      <w:r w:rsidR="00E56A98" w:rsidRPr="001C6FEC">
        <w:rPr>
          <w:rFonts w:ascii="GHEA Grapalat" w:hAnsi="GHEA Grapalat" w:cstheme="minorBidi"/>
          <w:lang w:val="hy-AM"/>
        </w:rPr>
        <w:t>ՈՐԱԿԱՎՈՐՎԱԾ ՀԱՅՏԱՏՈՒՆ</w:t>
      </w:r>
      <w:r w:rsidRPr="001C6FEC">
        <w:rPr>
          <w:rFonts w:ascii="GHEA Grapalat" w:hAnsi="GHEA Grapalat" w:cstheme="minorBidi"/>
          <w:lang w:val="hy-AM"/>
        </w:rPr>
        <w:t>ԵՐԻ ՀԱՄԱՐ</w:t>
      </w:r>
      <w:r w:rsidRPr="001C6FEC">
        <w:rPr>
          <w:rFonts w:ascii="Cambria Math" w:eastAsia="MS Gothic" w:hAnsi="Cambria Math" w:cs="Cambria Math"/>
          <w:lang w:val="hy-AM"/>
        </w:rPr>
        <w:t>․</w:t>
      </w:r>
      <w:r w:rsidRPr="001C6FEC">
        <w:rPr>
          <w:rFonts w:ascii="GHEA Grapalat" w:hAnsi="GHEA Grapalat" w:cstheme="minorBidi"/>
          <w:lang w:val="hy-AM"/>
        </w:rPr>
        <w:t xml:space="preserve"> ՄՐՑՈՒԹ</w:t>
      </w:r>
      <w:r w:rsidR="007961E7" w:rsidRPr="001C6FEC">
        <w:rPr>
          <w:rFonts w:ascii="GHEA Grapalat" w:hAnsi="GHEA Grapalat" w:cstheme="minorBidi"/>
          <w:lang w:val="hy-AM"/>
        </w:rPr>
        <w:t>ԱՅԻՆ ԳՈՐԾԸՆԹԱՑԻ</w:t>
      </w:r>
      <w:r w:rsidRPr="001C6FEC">
        <w:rPr>
          <w:rFonts w:ascii="GHEA Grapalat" w:hAnsi="GHEA Grapalat" w:cstheme="minorBidi"/>
          <w:lang w:val="hy-AM"/>
        </w:rPr>
        <w:t xml:space="preserve"> ՄԱՍՆԱԿԻՑՆԵՐԸ</w:t>
      </w:r>
      <w:bookmarkEnd w:id="3"/>
      <w:r w:rsidR="00CA6B79" w:rsidRPr="001C6FEC">
        <w:rPr>
          <w:rFonts w:ascii="GHEA Grapalat" w:hAnsi="GHEA Grapalat" w:cstheme="minorBidi"/>
          <w:lang w:val="hy-AM"/>
        </w:rPr>
        <w:t xml:space="preserve"> </w:t>
      </w:r>
    </w:p>
    <w:p w14:paraId="18C2FBCD" w14:textId="750E928E" w:rsidR="00653679" w:rsidRPr="001C6FEC" w:rsidRDefault="00E56A98" w:rsidP="00B95469">
      <w:pPr>
        <w:pStyle w:val="11"/>
        <w:numPr>
          <w:ilvl w:val="1"/>
          <w:numId w:val="49"/>
        </w:numPr>
        <w:rPr>
          <w:rFonts w:ascii="GHEA Grapalat" w:hAnsi="GHEA Grapalat" w:cstheme="minorBidi"/>
          <w:lang w:val="hy-AM"/>
        </w:rPr>
      </w:pPr>
      <w:r w:rsidRPr="001C6FEC">
        <w:rPr>
          <w:rFonts w:ascii="GHEA Grapalat" w:hAnsi="GHEA Grapalat" w:cstheme="minorBidi"/>
          <w:lang w:val="hy-AM"/>
        </w:rPr>
        <w:t>Որակավորված</w:t>
      </w:r>
      <w:r w:rsidR="007961E7" w:rsidRPr="001C6FEC">
        <w:rPr>
          <w:rFonts w:ascii="GHEA Grapalat" w:hAnsi="GHEA Grapalat" w:cstheme="minorBidi"/>
          <w:lang w:val="hy-AM"/>
        </w:rPr>
        <w:t xml:space="preserve"> </w:t>
      </w:r>
      <w:r w:rsidRPr="001C6FEC">
        <w:rPr>
          <w:rFonts w:ascii="GHEA Grapalat" w:hAnsi="GHEA Grapalat" w:cstheme="minorBidi"/>
          <w:lang w:val="hy-AM"/>
        </w:rPr>
        <w:t>հայտատու</w:t>
      </w:r>
      <w:r w:rsidR="007961E7" w:rsidRPr="001C6FEC">
        <w:rPr>
          <w:rFonts w:ascii="GHEA Grapalat" w:hAnsi="GHEA Grapalat" w:cstheme="minorBidi"/>
          <w:lang w:val="hy-AM"/>
        </w:rPr>
        <w:t>ի</w:t>
      </w:r>
      <w:r w:rsidR="00F70604" w:rsidRPr="001C6FEC">
        <w:rPr>
          <w:rFonts w:ascii="GHEA Grapalat" w:hAnsi="GHEA Grapalat" w:cstheme="minorBidi"/>
          <w:lang w:val="hy-AM"/>
        </w:rPr>
        <w:t xml:space="preserve"> կառուցվածքը</w:t>
      </w:r>
    </w:p>
    <w:p w14:paraId="3DA4614C" w14:textId="713295AF" w:rsidR="00F70604" w:rsidRPr="001C6FEC" w:rsidRDefault="00E56A98" w:rsidP="00B95469">
      <w:pPr>
        <w:pStyle w:val="111"/>
        <w:numPr>
          <w:ilvl w:val="2"/>
          <w:numId w:val="49"/>
        </w:numPr>
        <w:spacing w:line="260" w:lineRule="atLeast"/>
        <w:ind w:left="749" w:hanging="677"/>
        <w:jc w:val="both"/>
        <w:rPr>
          <w:rFonts w:ascii="GHEA Grapalat" w:hAnsi="GHEA Grapalat"/>
          <w:bCs/>
          <w:lang w:val="hy-AM"/>
        </w:rPr>
      </w:pPr>
      <w:r w:rsidRPr="001C6FEC">
        <w:rPr>
          <w:rFonts w:ascii="GHEA Grapalat" w:hAnsi="GHEA Grapalat"/>
          <w:bCs/>
          <w:lang w:val="hy-AM"/>
        </w:rPr>
        <w:t>Որակավորված հայտատ</w:t>
      </w:r>
      <w:r w:rsidR="00F70604" w:rsidRPr="001C6FEC">
        <w:rPr>
          <w:rFonts w:ascii="GHEA Grapalat" w:hAnsi="GHEA Grapalat"/>
          <w:bCs/>
          <w:lang w:val="hy-AM"/>
        </w:rPr>
        <w:t>ուն</w:t>
      </w:r>
      <w:r w:rsidRPr="001C6FEC">
        <w:rPr>
          <w:rFonts w:ascii="GHEA Grapalat" w:hAnsi="GHEA Grapalat"/>
          <w:bCs/>
          <w:lang w:val="hy-AM"/>
        </w:rPr>
        <w:t xml:space="preserve"> (հնարավոր թեկնածու)</w:t>
      </w:r>
      <w:r w:rsidR="00F70604" w:rsidRPr="001C6FEC">
        <w:rPr>
          <w:rFonts w:ascii="GHEA Grapalat" w:hAnsi="GHEA Grapalat"/>
          <w:bCs/>
          <w:lang w:val="hy-AM"/>
        </w:rPr>
        <w:t xml:space="preserve"> կարող է հայտ ներկայացնել կամ որպես մեկ իրավաբանական անձ, կամ որպես կոնսորցիում՝ կազմված մի քանի իրավաբանական անձանցից, որոնք համաձայնել են միասին մասնակցել Ընտրության ընթացակարգին (այսուհետ՝ «Կոնսորցիում»)։ </w:t>
      </w:r>
      <w:r w:rsidR="003C14F7" w:rsidRPr="001C6FEC">
        <w:rPr>
          <w:rFonts w:ascii="GHEA Grapalat" w:hAnsi="GHEA Grapalat"/>
          <w:bCs/>
          <w:lang w:val="hy-AM"/>
        </w:rPr>
        <w:t>Մեկ իրավաբանական անձով և Կոնսորցիումով ներկայացող հավանական թեկնածուները կարող են լինել ինչպես ռեզիդենտ, այնպես էլ ոչ ռեզիդենտ իրավաբանական անձինք։</w:t>
      </w:r>
      <w:r w:rsidR="00F70604" w:rsidRPr="001C6FEC">
        <w:rPr>
          <w:rFonts w:ascii="GHEA Grapalat" w:hAnsi="GHEA Grapalat"/>
          <w:bCs/>
          <w:lang w:val="hy-AM"/>
        </w:rPr>
        <w:t xml:space="preserve"> </w:t>
      </w:r>
      <w:r w:rsidR="003E0FD6" w:rsidRPr="001C6FEC">
        <w:rPr>
          <w:rFonts w:ascii="GHEA Grapalat" w:hAnsi="GHEA Grapalat"/>
          <w:bCs/>
          <w:lang w:val="hy-AM"/>
        </w:rPr>
        <w:t>Տարընկալումներից</w:t>
      </w:r>
      <w:r w:rsidR="003C14F7" w:rsidRPr="001C6FEC">
        <w:rPr>
          <w:rFonts w:ascii="GHEA Grapalat" w:hAnsi="GHEA Grapalat"/>
          <w:bCs/>
          <w:lang w:val="hy-AM"/>
        </w:rPr>
        <w:t xml:space="preserve"> խուսափելու համար Կոնսորցիումն իր բոլոր անդամների հետ միասին Ընտրության ընթացակարգում պետք է դիտարկվի որպես </w:t>
      </w:r>
      <w:r w:rsidR="006E062C" w:rsidRPr="001C6FEC">
        <w:rPr>
          <w:rFonts w:ascii="GHEA Grapalat" w:hAnsi="GHEA Grapalat"/>
          <w:bCs/>
          <w:lang w:val="hy-AM"/>
        </w:rPr>
        <w:t xml:space="preserve">Հայտատու (ներառյալ՝ որպես Որակավորված հայտատու՝ </w:t>
      </w:r>
      <w:r w:rsidR="00AB7835" w:rsidRPr="001C6FEC">
        <w:rPr>
          <w:rFonts w:ascii="GHEA Grapalat" w:hAnsi="GHEA Grapalat"/>
          <w:bCs/>
          <w:lang w:val="hy-AM"/>
        </w:rPr>
        <w:t>ՀՆՀ-ի</w:t>
      </w:r>
      <w:r w:rsidR="006E062C" w:rsidRPr="001C6FEC">
        <w:rPr>
          <w:rFonts w:ascii="GHEA Grapalat" w:hAnsi="GHEA Grapalat"/>
          <w:bCs/>
          <w:lang w:val="hy-AM"/>
        </w:rPr>
        <w:t xml:space="preserve"> Ընտրության ընթացակարգի փուլ</w:t>
      </w:r>
      <w:r w:rsidR="00AB7835" w:rsidRPr="001C6FEC">
        <w:rPr>
          <w:rFonts w:ascii="GHEA Grapalat" w:hAnsi="GHEA Grapalat"/>
          <w:bCs/>
          <w:lang w:val="hy-AM"/>
        </w:rPr>
        <w:t>ում</w:t>
      </w:r>
      <w:r w:rsidR="006E062C" w:rsidRPr="001C6FEC">
        <w:rPr>
          <w:rFonts w:ascii="GHEA Grapalat" w:hAnsi="GHEA Grapalat"/>
          <w:bCs/>
          <w:lang w:val="hy-AM"/>
        </w:rPr>
        <w:t xml:space="preserve">): </w:t>
      </w:r>
    </w:p>
    <w:p w14:paraId="05BED3D6" w14:textId="1BF5A410" w:rsidR="0032134E" w:rsidRPr="001C6FEC" w:rsidRDefault="00AB35C8" w:rsidP="00B95469">
      <w:pPr>
        <w:pStyle w:val="111"/>
        <w:numPr>
          <w:ilvl w:val="2"/>
          <w:numId w:val="49"/>
        </w:numPr>
        <w:spacing w:line="260" w:lineRule="atLeast"/>
        <w:ind w:left="749" w:hanging="677"/>
        <w:jc w:val="both"/>
        <w:rPr>
          <w:rFonts w:ascii="GHEA Grapalat" w:hAnsi="GHEA Grapalat"/>
          <w:lang w:val="hy-AM"/>
        </w:rPr>
      </w:pPr>
      <w:r w:rsidRPr="001C6FEC">
        <w:rPr>
          <w:rFonts w:ascii="GHEA Grapalat" w:hAnsi="GHEA Grapalat"/>
          <w:bCs/>
          <w:lang w:val="hy-AM"/>
        </w:rPr>
        <w:t xml:space="preserve">Կոնսորցիումը պետք է նշանակի և լիազորի իր անդամներից որևէ մեկին ներկայացնել և </w:t>
      </w:r>
      <w:r w:rsidR="00E878B5" w:rsidRPr="001C6FEC">
        <w:rPr>
          <w:rFonts w:ascii="GHEA Grapalat" w:hAnsi="GHEA Grapalat"/>
          <w:bCs/>
          <w:lang w:val="hy-AM"/>
        </w:rPr>
        <w:t>ան</w:t>
      </w:r>
      <w:r w:rsidR="00E751E2" w:rsidRPr="001C6FEC">
        <w:rPr>
          <w:rFonts w:ascii="GHEA Grapalat" w:hAnsi="GHEA Grapalat"/>
          <w:bCs/>
          <w:lang w:val="hy-AM"/>
        </w:rPr>
        <w:t>չեղարկելի</w:t>
      </w:r>
      <w:r w:rsidR="00E878B5" w:rsidRPr="001C6FEC">
        <w:rPr>
          <w:rFonts w:ascii="GHEA Grapalat" w:hAnsi="GHEA Grapalat"/>
          <w:bCs/>
          <w:lang w:val="hy-AM"/>
        </w:rPr>
        <w:t xml:space="preserve">որեն պարտավորեցնել Կոնսորցիումի բոլոր անդամներին Ընտրության ընթացակարգի բոլոր հանգամանքների հետ կապված, ներառյալ, բայց չսահմանափակվելով Կոնսորցիումի անունից (այսուհետ՝ </w:t>
      </w:r>
      <w:r w:rsidR="00E878B5" w:rsidRPr="001C6FEC">
        <w:rPr>
          <w:rFonts w:ascii="GHEA Grapalat" w:hAnsi="GHEA Grapalat"/>
          <w:b/>
          <w:lang w:val="hy-AM"/>
        </w:rPr>
        <w:t>«Առաջատար անդամ»</w:t>
      </w:r>
      <w:r w:rsidR="00E878B5" w:rsidRPr="001C6FEC">
        <w:rPr>
          <w:rFonts w:ascii="GHEA Grapalat" w:hAnsi="GHEA Grapalat"/>
          <w:bCs/>
          <w:lang w:val="hy-AM"/>
        </w:rPr>
        <w:t xml:space="preserve">) հայտ ներկայացնելը։ Առաջատար անդամը պետք է համապատասխանի </w:t>
      </w:r>
      <w:r w:rsidR="002711B8" w:rsidRPr="001C6FEC">
        <w:rPr>
          <w:rFonts w:ascii="GHEA Grapalat" w:hAnsi="GHEA Grapalat"/>
          <w:bCs/>
          <w:lang w:val="hy-AM"/>
        </w:rPr>
        <w:t>Հ</w:t>
      </w:r>
      <w:r w:rsidR="00B613CF" w:rsidRPr="001C6FEC">
        <w:rPr>
          <w:rFonts w:ascii="GHEA Grapalat" w:hAnsi="GHEA Grapalat"/>
          <w:bCs/>
          <w:lang w:val="hy-AM"/>
        </w:rPr>
        <w:t>ՆՀ-ի 2.1.3 կետով սահմանված պահանջներին։</w:t>
      </w:r>
    </w:p>
    <w:p w14:paraId="717234DC" w14:textId="61C9466D" w:rsidR="006D3DAF" w:rsidRPr="001C6FEC" w:rsidRDefault="00E56A98" w:rsidP="00B95469">
      <w:pPr>
        <w:pStyle w:val="11"/>
        <w:numPr>
          <w:ilvl w:val="1"/>
          <w:numId w:val="49"/>
        </w:numPr>
        <w:ind w:left="360"/>
        <w:rPr>
          <w:rFonts w:ascii="GHEA Grapalat" w:hAnsi="GHEA Grapalat" w:cstheme="minorBidi"/>
          <w:lang w:val="hy-AM"/>
        </w:rPr>
      </w:pPr>
      <w:r w:rsidRPr="001C6FEC">
        <w:rPr>
          <w:rFonts w:ascii="GHEA Grapalat" w:hAnsi="GHEA Grapalat" w:cstheme="minorBidi"/>
          <w:lang w:val="hy-AM"/>
        </w:rPr>
        <w:t>Մասնակցության և ստուգման հիմնական պահանջները</w:t>
      </w:r>
    </w:p>
    <w:p w14:paraId="631A06D9" w14:textId="41DAB3A7" w:rsidR="00E56A98" w:rsidRPr="001C6FEC" w:rsidRDefault="00EC71CB" w:rsidP="00B95469">
      <w:pPr>
        <w:pStyle w:val="111"/>
        <w:numPr>
          <w:ilvl w:val="2"/>
          <w:numId w:val="49"/>
        </w:numPr>
        <w:ind w:left="749" w:hanging="749"/>
        <w:jc w:val="both"/>
        <w:rPr>
          <w:rFonts w:ascii="GHEA Grapalat" w:hAnsi="GHEA Grapalat"/>
          <w:lang w:val="hy-AM"/>
        </w:rPr>
      </w:pPr>
      <w:r w:rsidRPr="001C6FEC">
        <w:rPr>
          <w:rFonts w:ascii="GHEA Grapalat" w:hAnsi="GHEA Grapalat"/>
          <w:lang w:val="hy-AM"/>
        </w:rPr>
        <w:t>Որակավորված հայտատուն Ընտրության ընթացակարգի ողջ ժամկետի ընթացքում և մինչև Պայմանագրի ստորագումը (եթե այդպիսի որակավորված հայտատուն հաղթող է ճանաչվել) պետք է համապատասխանի (և պետք է ապահովի Կոնսորցիումի մյուս անդամների համապատասխանությունը՝ հանգամանքներից կախված)</w:t>
      </w:r>
      <w:r w:rsidR="007111FE" w:rsidRPr="001C6FEC">
        <w:rPr>
          <w:rFonts w:ascii="GHEA Grapalat" w:hAnsi="GHEA Grapalat"/>
          <w:lang w:val="hy-AM"/>
        </w:rPr>
        <w:t xml:space="preserve"> </w:t>
      </w:r>
      <w:r w:rsidR="002711B8" w:rsidRPr="001C6FEC">
        <w:rPr>
          <w:rFonts w:ascii="GHEA Grapalat" w:hAnsi="GHEA Grapalat"/>
          <w:lang w:val="hy-AM"/>
        </w:rPr>
        <w:t>ՀՆՀ</w:t>
      </w:r>
      <w:r w:rsidR="007111FE" w:rsidRPr="001C6FEC">
        <w:rPr>
          <w:rFonts w:ascii="GHEA Grapalat" w:hAnsi="GHEA Grapalat"/>
          <w:lang w:val="hy-AM"/>
        </w:rPr>
        <w:t>-ի</w:t>
      </w:r>
      <w:r w:rsidRPr="001C6FEC">
        <w:rPr>
          <w:rFonts w:ascii="GHEA Grapalat" w:hAnsi="GHEA Grapalat"/>
          <w:lang w:val="hy-AM"/>
        </w:rPr>
        <w:t xml:space="preserve"> Հավելված 4-ում (</w:t>
      </w:r>
      <w:r w:rsidR="007111FE" w:rsidRPr="001C6FEC">
        <w:rPr>
          <w:rFonts w:ascii="GHEA Grapalat" w:hAnsi="GHEA Grapalat"/>
          <w:i/>
          <w:iCs/>
          <w:lang w:val="hy-AM"/>
        </w:rPr>
        <w:t>Հայտատուներին ներկայացվող ընդհանուր պահանջներ</w:t>
      </w:r>
      <w:r w:rsidRPr="001C6FEC">
        <w:rPr>
          <w:rFonts w:ascii="GHEA Grapalat" w:hAnsi="GHEA Grapalat"/>
          <w:lang w:val="hy-AM"/>
        </w:rPr>
        <w:t>) թվարկված՝ Հայտատուներին և Կոնսորցիումի այլ անդամներին ներկայացվող ընդհանուր պահանջներին և</w:t>
      </w:r>
      <w:r w:rsidR="007111FE" w:rsidRPr="001C6FEC">
        <w:rPr>
          <w:rFonts w:ascii="GHEA Grapalat" w:hAnsi="GHEA Grapalat"/>
          <w:lang w:val="hy-AM"/>
        </w:rPr>
        <w:t xml:space="preserve"> </w:t>
      </w:r>
      <w:r w:rsidR="002711B8" w:rsidRPr="001C6FEC">
        <w:rPr>
          <w:rFonts w:ascii="GHEA Grapalat" w:hAnsi="GHEA Grapalat"/>
          <w:lang w:val="hy-AM"/>
        </w:rPr>
        <w:t>ՀՆՀ</w:t>
      </w:r>
      <w:r w:rsidR="007111FE" w:rsidRPr="001C6FEC">
        <w:rPr>
          <w:rFonts w:ascii="GHEA Grapalat" w:hAnsi="GHEA Grapalat"/>
          <w:lang w:val="hy-AM"/>
        </w:rPr>
        <w:t>-ի Հավելված 5-ում (</w:t>
      </w:r>
      <w:r w:rsidR="007111FE" w:rsidRPr="001C6FEC">
        <w:rPr>
          <w:rFonts w:ascii="GHEA Grapalat" w:hAnsi="GHEA Grapalat"/>
          <w:i/>
          <w:iCs/>
          <w:lang w:val="hy-AM"/>
        </w:rPr>
        <w:t>Որակավորման չափանիշներ</w:t>
      </w:r>
      <w:r w:rsidR="007111FE" w:rsidRPr="001C6FEC">
        <w:rPr>
          <w:rFonts w:ascii="GHEA Grapalat" w:hAnsi="GHEA Grapalat"/>
          <w:lang w:val="hy-AM"/>
        </w:rPr>
        <w:t>) սահմանված</w:t>
      </w:r>
      <w:r w:rsidRPr="001C6FEC">
        <w:rPr>
          <w:rFonts w:ascii="GHEA Grapalat" w:hAnsi="GHEA Grapalat"/>
          <w:lang w:val="hy-AM"/>
        </w:rPr>
        <w:t xml:space="preserve"> Որակավորման չափանիշներ</w:t>
      </w:r>
      <w:r w:rsidR="007111FE" w:rsidRPr="001C6FEC">
        <w:rPr>
          <w:rFonts w:ascii="GHEA Grapalat" w:hAnsi="GHEA Grapalat"/>
          <w:lang w:val="hy-AM"/>
        </w:rPr>
        <w:t>ին</w:t>
      </w:r>
      <w:r w:rsidRPr="001C6FEC">
        <w:rPr>
          <w:rFonts w:ascii="GHEA Grapalat" w:hAnsi="GHEA Grapalat"/>
          <w:lang w:val="hy-AM"/>
        </w:rPr>
        <w:t>:</w:t>
      </w:r>
    </w:p>
    <w:p w14:paraId="1358146D" w14:textId="6D61A758" w:rsidR="003B78F5" w:rsidRPr="001C6FEC" w:rsidRDefault="002D55A9" w:rsidP="00B95469">
      <w:pPr>
        <w:pStyle w:val="111"/>
        <w:numPr>
          <w:ilvl w:val="2"/>
          <w:numId w:val="49"/>
        </w:numPr>
        <w:ind w:left="749" w:hanging="749"/>
        <w:jc w:val="both"/>
        <w:rPr>
          <w:rFonts w:ascii="GHEA Grapalat" w:hAnsi="GHEA Grapalat"/>
          <w:lang w:val="hy-AM"/>
        </w:rPr>
      </w:pPr>
      <w:r w:rsidRPr="001C6FEC">
        <w:rPr>
          <w:rFonts w:ascii="GHEA Grapalat" w:hAnsi="GHEA Grapalat"/>
          <w:lang w:val="hy-AM"/>
        </w:rPr>
        <w:t xml:space="preserve">Որակավորման հայտերի ներկայացման ժամկետի (ինչպես սահմանված է </w:t>
      </w:r>
      <w:r w:rsidR="002711B8" w:rsidRPr="001C6FEC">
        <w:rPr>
          <w:rFonts w:ascii="GHEA Grapalat" w:hAnsi="GHEA Grapalat"/>
          <w:lang w:val="hy-AM"/>
        </w:rPr>
        <w:t>ՀՆՀ</w:t>
      </w:r>
      <w:r w:rsidRPr="001C6FEC">
        <w:rPr>
          <w:rFonts w:ascii="GHEA Grapalat" w:hAnsi="GHEA Grapalat"/>
          <w:lang w:val="hy-AM"/>
        </w:rPr>
        <w:t xml:space="preserve">-ում) ավարտից հետո Կոնսորցիումի կազմի փոփոխություն չի թույլատրվում։ </w:t>
      </w:r>
      <w:r w:rsidR="0062489A" w:rsidRPr="001C6FEC">
        <w:rPr>
          <w:rFonts w:ascii="GHEA Grapalat" w:hAnsi="GHEA Grapalat"/>
          <w:lang w:val="hy-AM"/>
        </w:rPr>
        <w:t>Սույն պահանջի խախտումը հիմք է հանդիսանում Հայտը մերժելու և Հայտատուին Ընտրության ընթացակարգին մասնակցելուց զրկելու համար</w:t>
      </w:r>
      <w:r w:rsidR="000E2F48" w:rsidRPr="001C6FEC">
        <w:rPr>
          <w:rFonts w:ascii="GHEA Grapalat" w:hAnsi="GHEA Grapalat"/>
          <w:lang w:val="hy-AM"/>
        </w:rPr>
        <w:t>:</w:t>
      </w:r>
    </w:p>
    <w:p w14:paraId="7557C21A" w14:textId="02C0FD76" w:rsidR="002A3ECF" w:rsidRPr="001C6FEC" w:rsidRDefault="00091247" w:rsidP="00B95469">
      <w:pPr>
        <w:pStyle w:val="111"/>
        <w:numPr>
          <w:ilvl w:val="2"/>
          <w:numId w:val="49"/>
        </w:numPr>
        <w:ind w:left="749" w:hanging="749"/>
        <w:jc w:val="both"/>
        <w:rPr>
          <w:rFonts w:ascii="GHEA Grapalat" w:hAnsi="GHEA Grapalat"/>
          <w:lang w:val="hy-AM"/>
        </w:rPr>
      </w:pPr>
      <w:r w:rsidRPr="001C6FEC">
        <w:rPr>
          <w:rFonts w:ascii="GHEA Grapalat" w:hAnsi="GHEA Grapalat"/>
          <w:lang w:val="hy-AM"/>
        </w:rPr>
        <w:t xml:space="preserve">Որևէ անձ (կամ </w:t>
      </w:r>
      <w:r w:rsidR="00666111" w:rsidRPr="001C6FEC">
        <w:rPr>
          <w:rFonts w:ascii="GHEA Grapalat" w:hAnsi="GHEA Grapalat"/>
          <w:lang w:val="hy-AM"/>
        </w:rPr>
        <w:t>իր</w:t>
      </w:r>
      <w:r w:rsidRPr="001C6FEC">
        <w:rPr>
          <w:rFonts w:ascii="GHEA Grapalat" w:hAnsi="GHEA Grapalat"/>
          <w:lang w:val="hy-AM"/>
        </w:rPr>
        <w:t xml:space="preserve"> հետ</w:t>
      </w:r>
      <w:r w:rsidR="00666111" w:rsidRPr="001C6FEC">
        <w:rPr>
          <w:rFonts w:ascii="GHEA Grapalat" w:hAnsi="GHEA Grapalat"/>
          <w:lang w:val="hy-AM"/>
        </w:rPr>
        <w:t xml:space="preserve"> փոխկապացված</w:t>
      </w:r>
      <w:r w:rsidRPr="001C6FEC">
        <w:rPr>
          <w:rFonts w:ascii="GHEA Grapalat" w:hAnsi="GHEA Grapalat"/>
          <w:lang w:val="hy-AM"/>
        </w:rPr>
        <w:t xml:space="preserve"> Ընկերություն</w:t>
      </w:r>
      <w:r w:rsidR="00666111" w:rsidRPr="001C6FEC">
        <w:rPr>
          <w:rFonts w:ascii="GHEA Grapalat" w:hAnsi="GHEA Grapalat"/>
          <w:lang w:val="hy-AM"/>
        </w:rPr>
        <w:t>ը</w:t>
      </w:r>
      <w:r w:rsidRPr="001C6FEC">
        <w:rPr>
          <w:rFonts w:ascii="GHEA Grapalat" w:hAnsi="GHEA Grapalat"/>
          <w:lang w:val="hy-AM"/>
        </w:rPr>
        <w:t xml:space="preserve">) չի կարող լինել Կոնսորցիումի անդամ մեկ Կոնսորցիումում՝ միաժամանակ հանդիսանալով Կոնսորցիումի անդամ մեկ այլ Կոնսորցիումում։ </w:t>
      </w:r>
      <w:r w:rsidR="009E4552" w:rsidRPr="001C6FEC">
        <w:rPr>
          <w:rFonts w:ascii="GHEA Grapalat" w:hAnsi="GHEA Grapalat"/>
          <w:lang w:val="hy-AM"/>
        </w:rPr>
        <w:t>Ընտրության ընթացակարգին մասնակցող ց</w:t>
      </w:r>
      <w:r w:rsidR="00666111" w:rsidRPr="001C6FEC">
        <w:rPr>
          <w:rFonts w:ascii="GHEA Grapalat" w:hAnsi="GHEA Grapalat"/>
          <w:lang w:val="hy-AM"/>
        </w:rPr>
        <w:t>անկացած Հայտատո</w:t>
      </w:r>
      <w:r w:rsidR="009E4552" w:rsidRPr="001C6FEC">
        <w:rPr>
          <w:rFonts w:ascii="GHEA Grapalat" w:hAnsi="GHEA Grapalat"/>
          <w:lang w:val="hy-AM"/>
        </w:rPr>
        <w:t xml:space="preserve">ւ, որը </w:t>
      </w:r>
      <w:r w:rsidR="00666111" w:rsidRPr="001C6FEC">
        <w:rPr>
          <w:rFonts w:ascii="GHEA Grapalat" w:hAnsi="GHEA Grapalat"/>
          <w:lang w:val="hy-AM"/>
        </w:rPr>
        <w:t>կախում ուն</w:t>
      </w:r>
      <w:r w:rsidR="009E4552" w:rsidRPr="001C6FEC">
        <w:rPr>
          <w:rFonts w:ascii="GHEA Grapalat" w:hAnsi="GHEA Grapalat"/>
          <w:lang w:val="hy-AM"/>
        </w:rPr>
        <w:t>ի</w:t>
      </w:r>
      <w:r w:rsidR="00666111" w:rsidRPr="001C6FEC">
        <w:rPr>
          <w:rFonts w:ascii="GHEA Grapalat" w:hAnsi="GHEA Grapalat"/>
          <w:lang w:val="hy-AM"/>
        </w:rPr>
        <w:t xml:space="preserve"> Կոնսորցիումի որևէ անդամից, ով խախտում կամ խախտել է այս</w:t>
      </w:r>
      <w:r w:rsidR="009E4552" w:rsidRPr="001C6FEC">
        <w:rPr>
          <w:rFonts w:ascii="GHEA Grapalat" w:hAnsi="GHEA Grapalat"/>
          <w:lang w:val="hy-AM"/>
        </w:rPr>
        <w:t xml:space="preserve"> </w:t>
      </w:r>
      <w:r w:rsidR="00194B73" w:rsidRPr="001C6FEC">
        <w:rPr>
          <w:rFonts w:ascii="GHEA Grapalat" w:hAnsi="GHEA Grapalat"/>
          <w:lang w:val="hy-AM"/>
        </w:rPr>
        <w:t>պայման</w:t>
      </w:r>
      <w:r w:rsidR="009E4552" w:rsidRPr="001C6FEC">
        <w:rPr>
          <w:rFonts w:ascii="GHEA Grapalat" w:hAnsi="GHEA Grapalat"/>
          <w:lang w:val="hy-AM"/>
        </w:rPr>
        <w:t>ը, մերժվում է Ընտրության ընթացակարգին մասնակցելուց։</w:t>
      </w:r>
    </w:p>
    <w:p w14:paraId="40C843DA" w14:textId="3CA53E4E" w:rsidR="00194B73" w:rsidRPr="001C6FEC" w:rsidRDefault="009F3B0F" w:rsidP="00B95469">
      <w:pPr>
        <w:pStyle w:val="111"/>
        <w:numPr>
          <w:ilvl w:val="2"/>
          <w:numId w:val="49"/>
        </w:numPr>
        <w:ind w:left="749" w:hanging="749"/>
        <w:jc w:val="both"/>
        <w:rPr>
          <w:rFonts w:ascii="GHEA Grapalat" w:hAnsi="GHEA Grapalat"/>
          <w:lang w:val="hy-AM"/>
        </w:rPr>
      </w:pPr>
      <w:r w:rsidRPr="001C6FEC">
        <w:rPr>
          <w:rFonts w:ascii="GHEA Grapalat" w:hAnsi="GHEA Grapalat"/>
          <w:lang w:val="hy-AM"/>
        </w:rPr>
        <w:t>Որակավորված հայտատուի նկատմամբ վերահսկողության փոփոխությունը Ընտրության ընթացակարգի ցանկացած փուլում (մինչև Պայմանագրի ստորագրումը, ե</w:t>
      </w:r>
      <w:r w:rsidR="00777023" w:rsidRPr="001C6FEC">
        <w:rPr>
          <w:rFonts w:ascii="GHEA Grapalat" w:hAnsi="GHEA Grapalat"/>
          <w:lang w:val="hy-AM"/>
        </w:rPr>
        <w:t>թե նման</w:t>
      </w:r>
      <w:r w:rsidRPr="001C6FEC">
        <w:rPr>
          <w:rFonts w:ascii="GHEA Grapalat" w:hAnsi="GHEA Grapalat"/>
          <w:lang w:val="hy-AM"/>
        </w:rPr>
        <w:t xml:space="preserve"> հայտատուն ճանաչվ</w:t>
      </w:r>
      <w:r w:rsidR="00777023" w:rsidRPr="001C6FEC">
        <w:rPr>
          <w:rFonts w:ascii="GHEA Grapalat" w:hAnsi="GHEA Grapalat"/>
          <w:lang w:val="hy-AM"/>
        </w:rPr>
        <w:t>ում է</w:t>
      </w:r>
      <w:r w:rsidRPr="001C6FEC">
        <w:rPr>
          <w:rFonts w:ascii="GHEA Grapalat" w:hAnsi="GHEA Grapalat"/>
          <w:lang w:val="hy-AM"/>
        </w:rPr>
        <w:t xml:space="preserve"> </w:t>
      </w:r>
      <w:r w:rsidR="00777023" w:rsidRPr="001C6FEC">
        <w:rPr>
          <w:rFonts w:ascii="GHEA Grapalat" w:hAnsi="GHEA Grapalat"/>
          <w:lang w:val="hy-AM"/>
        </w:rPr>
        <w:t>Ը</w:t>
      </w:r>
      <w:r w:rsidRPr="001C6FEC">
        <w:rPr>
          <w:rFonts w:ascii="GHEA Grapalat" w:hAnsi="GHEA Grapalat"/>
          <w:lang w:val="hy-AM"/>
        </w:rPr>
        <w:t xml:space="preserve">նտրության ընթացակարգի հաղթող), որը հանգեցնում է </w:t>
      </w:r>
      <w:r w:rsidR="00150A7E" w:rsidRPr="001C6FEC">
        <w:rPr>
          <w:rFonts w:ascii="GHEA Grapalat" w:hAnsi="GHEA Grapalat"/>
          <w:lang w:val="hy-AM"/>
        </w:rPr>
        <w:t>Ո</w:t>
      </w:r>
      <w:r w:rsidRPr="001C6FEC">
        <w:rPr>
          <w:rFonts w:ascii="GHEA Grapalat" w:hAnsi="GHEA Grapalat"/>
          <w:lang w:val="hy-AM"/>
        </w:rPr>
        <w:t>րակավորված հայտատուի</w:t>
      </w:r>
      <w:r w:rsidR="00777023" w:rsidRPr="001C6FEC">
        <w:rPr>
          <w:rFonts w:ascii="GHEA Grapalat" w:hAnsi="GHEA Grapalat"/>
          <w:lang w:val="hy-AM"/>
        </w:rPr>
        <w:t>՝</w:t>
      </w:r>
      <w:r w:rsidRPr="001C6FEC">
        <w:rPr>
          <w:rFonts w:ascii="GHEA Grapalat" w:hAnsi="GHEA Grapalat"/>
          <w:lang w:val="hy-AM"/>
        </w:rPr>
        <w:t xml:space="preserve"> </w:t>
      </w:r>
      <w:r w:rsidR="002711B8" w:rsidRPr="001C6FEC">
        <w:rPr>
          <w:rFonts w:ascii="GHEA Grapalat" w:hAnsi="GHEA Grapalat"/>
          <w:lang w:val="hy-AM"/>
        </w:rPr>
        <w:t>ՀՆՀ</w:t>
      </w:r>
      <w:r w:rsidR="00777023" w:rsidRPr="001C6FEC">
        <w:rPr>
          <w:rFonts w:ascii="GHEA Grapalat" w:hAnsi="GHEA Grapalat"/>
          <w:lang w:val="hy-AM"/>
        </w:rPr>
        <w:t xml:space="preserve">-ի </w:t>
      </w:r>
      <w:r w:rsidRPr="001C6FEC">
        <w:rPr>
          <w:rFonts w:ascii="GHEA Grapalat" w:hAnsi="GHEA Grapalat"/>
          <w:lang w:val="hy-AM"/>
        </w:rPr>
        <w:t>Հավելված 4-ո</w:t>
      </w:r>
      <w:r w:rsidR="00777023" w:rsidRPr="001C6FEC">
        <w:rPr>
          <w:rFonts w:ascii="GHEA Grapalat" w:hAnsi="GHEA Grapalat"/>
          <w:lang w:val="hy-AM"/>
        </w:rPr>
        <w:t>վ սահմանված պահանջներին</w:t>
      </w:r>
      <w:r w:rsidRPr="001C6FEC">
        <w:rPr>
          <w:rFonts w:ascii="GHEA Grapalat" w:hAnsi="GHEA Grapalat"/>
          <w:lang w:val="hy-AM"/>
        </w:rPr>
        <w:t xml:space="preserve"> (</w:t>
      </w:r>
      <w:r w:rsidR="00777023" w:rsidRPr="001C6FEC">
        <w:rPr>
          <w:rFonts w:ascii="GHEA Grapalat" w:hAnsi="GHEA Grapalat"/>
          <w:i/>
          <w:iCs/>
          <w:lang w:val="hy-AM"/>
        </w:rPr>
        <w:t>Հ</w:t>
      </w:r>
      <w:r w:rsidRPr="001C6FEC">
        <w:rPr>
          <w:rFonts w:ascii="GHEA Grapalat" w:hAnsi="GHEA Grapalat"/>
          <w:i/>
          <w:iCs/>
          <w:lang w:val="hy-AM"/>
        </w:rPr>
        <w:t>այտատուներին ներկայացվող ընդհանուր պահանջներ</w:t>
      </w:r>
      <w:r w:rsidRPr="001C6FEC">
        <w:rPr>
          <w:rFonts w:ascii="GHEA Grapalat" w:hAnsi="GHEA Grapalat"/>
          <w:lang w:val="hy-AM"/>
        </w:rPr>
        <w:t>) և/կամ</w:t>
      </w:r>
      <w:r w:rsidR="00777023" w:rsidRPr="001C6FEC">
        <w:rPr>
          <w:rFonts w:ascii="GHEA Grapalat" w:hAnsi="GHEA Grapalat"/>
          <w:lang w:val="hy-AM"/>
        </w:rPr>
        <w:t xml:space="preserve"> </w:t>
      </w:r>
      <w:r w:rsidR="002711B8" w:rsidRPr="001C6FEC">
        <w:rPr>
          <w:rFonts w:ascii="GHEA Grapalat" w:hAnsi="GHEA Grapalat"/>
          <w:lang w:val="hy-AM"/>
        </w:rPr>
        <w:t>ՀՆՀ</w:t>
      </w:r>
      <w:r w:rsidR="00777023" w:rsidRPr="001C6FEC">
        <w:rPr>
          <w:rFonts w:ascii="GHEA Grapalat" w:hAnsi="GHEA Grapalat"/>
          <w:lang w:val="hy-AM"/>
        </w:rPr>
        <w:t>-ի Հավելված 5-ում (</w:t>
      </w:r>
      <w:r w:rsidR="00777023" w:rsidRPr="001C6FEC">
        <w:rPr>
          <w:rFonts w:ascii="GHEA Grapalat" w:hAnsi="GHEA Grapalat"/>
          <w:i/>
          <w:iCs/>
          <w:lang w:val="hy-AM"/>
        </w:rPr>
        <w:t>Որակավորման չափանիշներ</w:t>
      </w:r>
      <w:r w:rsidR="00777023" w:rsidRPr="001C6FEC">
        <w:rPr>
          <w:rFonts w:ascii="GHEA Grapalat" w:hAnsi="GHEA Grapalat"/>
          <w:lang w:val="hy-AM"/>
        </w:rPr>
        <w:t>) սահմանված</w:t>
      </w:r>
      <w:r w:rsidRPr="001C6FEC">
        <w:rPr>
          <w:rFonts w:ascii="GHEA Grapalat" w:hAnsi="GHEA Grapalat"/>
          <w:lang w:val="hy-AM"/>
        </w:rPr>
        <w:t xml:space="preserve"> </w:t>
      </w:r>
      <w:r w:rsidR="00777023" w:rsidRPr="001C6FEC">
        <w:rPr>
          <w:rFonts w:ascii="GHEA Grapalat" w:hAnsi="GHEA Grapalat"/>
          <w:lang w:val="hy-AM"/>
        </w:rPr>
        <w:t>Ո</w:t>
      </w:r>
      <w:r w:rsidRPr="001C6FEC">
        <w:rPr>
          <w:rFonts w:ascii="GHEA Grapalat" w:hAnsi="GHEA Grapalat"/>
          <w:lang w:val="hy-AM"/>
        </w:rPr>
        <w:t>րակավորման չափանիշների</w:t>
      </w:r>
      <w:r w:rsidR="00290CEA" w:rsidRPr="001C6FEC">
        <w:rPr>
          <w:rFonts w:ascii="GHEA Grapalat" w:hAnsi="GHEA Grapalat"/>
          <w:lang w:val="hy-AM"/>
        </w:rPr>
        <w:t>ն անհապատասխանությանը,</w:t>
      </w:r>
      <w:r w:rsidRPr="001C6FEC">
        <w:rPr>
          <w:rFonts w:ascii="GHEA Grapalat" w:hAnsi="GHEA Grapalat"/>
          <w:lang w:val="hy-AM"/>
        </w:rPr>
        <w:t xml:space="preserve"> պետք է արգելվի։</w:t>
      </w:r>
      <w:r w:rsidR="00290CEA" w:rsidRPr="001C6FEC">
        <w:rPr>
          <w:rFonts w:ascii="GHEA Grapalat" w:hAnsi="GHEA Grapalat"/>
          <w:lang w:val="hy-AM"/>
        </w:rPr>
        <w:t xml:space="preserve"> Սույն պահանջի խախտումը հիմք է հանդիսանում Հայտը մերժելու և Հայտատուին Ընտրության ընթացակարգին մասնակցելուց զրկելու համար։</w:t>
      </w:r>
    </w:p>
    <w:p w14:paraId="34CCE94C" w14:textId="341EE226" w:rsidR="00091247" w:rsidRPr="001C6FEC" w:rsidRDefault="00091247" w:rsidP="00091247">
      <w:pPr>
        <w:pStyle w:val="111"/>
        <w:numPr>
          <w:ilvl w:val="0"/>
          <w:numId w:val="0"/>
        </w:numPr>
        <w:ind w:left="72"/>
        <w:rPr>
          <w:rFonts w:ascii="GHEA Grapalat" w:hAnsi="GHEA Grapalat"/>
          <w:lang w:val="hy-AM"/>
        </w:rPr>
      </w:pPr>
    </w:p>
    <w:p w14:paraId="1FD6A7F8" w14:textId="5004161C" w:rsidR="00091247" w:rsidRPr="001C6FEC" w:rsidRDefault="00091247" w:rsidP="00091247">
      <w:pPr>
        <w:pStyle w:val="111"/>
        <w:numPr>
          <w:ilvl w:val="0"/>
          <w:numId w:val="0"/>
        </w:numPr>
        <w:ind w:left="72"/>
        <w:rPr>
          <w:rFonts w:ascii="GHEA Grapalat" w:hAnsi="GHEA Grapalat"/>
          <w:lang w:val="hy-AM"/>
        </w:rPr>
      </w:pPr>
    </w:p>
    <w:p w14:paraId="47D101EB" w14:textId="77777777" w:rsidR="00091247" w:rsidRPr="001C6FEC" w:rsidRDefault="00091247" w:rsidP="00091247">
      <w:pPr>
        <w:pStyle w:val="111"/>
        <w:numPr>
          <w:ilvl w:val="0"/>
          <w:numId w:val="0"/>
        </w:numPr>
        <w:ind w:left="72"/>
        <w:rPr>
          <w:rFonts w:ascii="GHEA Grapalat" w:hAnsi="GHEA Grapalat"/>
          <w:lang w:val="hy-AM"/>
        </w:rPr>
      </w:pPr>
    </w:p>
    <w:p w14:paraId="3508C1CA" w14:textId="1D1919A0" w:rsidR="00E97089" w:rsidRPr="001C6FEC" w:rsidRDefault="00B51CEC" w:rsidP="00B95469">
      <w:pPr>
        <w:pStyle w:val="11"/>
        <w:numPr>
          <w:ilvl w:val="1"/>
          <w:numId w:val="49"/>
        </w:numPr>
        <w:ind w:left="360"/>
        <w:rPr>
          <w:rFonts w:ascii="GHEA Grapalat" w:hAnsi="GHEA Grapalat" w:cstheme="minorBidi"/>
          <w:lang w:val="hy-AM"/>
        </w:rPr>
      </w:pPr>
      <w:r w:rsidRPr="001C6FEC">
        <w:rPr>
          <w:rFonts w:ascii="GHEA Grapalat" w:hAnsi="GHEA Grapalat" w:cstheme="minorBidi"/>
          <w:lang w:val="hy-AM"/>
        </w:rPr>
        <w:t>Լիազորված անձինք</w:t>
      </w:r>
    </w:p>
    <w:p w14:paraId="49DA8A71" w14:textId="05AE3C05" w:rsidR="00812BA3" w:rsidRPr="001C6FEC" w:rsidRDefault="00792462" w:rsidP="00B95469">
      <w:pPr>
        <w:pStyle w:val="111"/>
        <w:numPr>
          <w:ilvl w:val="2"/>
          <w:numId w:val="49"/>
        </w:numPr>
        <w:ind w:left="720" w:hanging="749"/>
        <w:jc w:val="both"/>
        <w:rPr>
          <w:rFonts w:ascii="GHEA Grapalat" w:hAnsi="GHEA Grapalat"/>
          <w:lang w:val="hy-AM"/>
        </w:rPr>
      </w:pPr>
      <w:r w:rsidRPr="001C6FEC">
        <w:rPr>
          <w:rFonts w:ascii="GHEA Grapalat" w:hAnsi="GHEA Grapalat"/>
          <w:lang w:val="hy-AM"/>
        </w:rPr>
        <w:t xml:space="preserve">Լիազորված անձինք այն անձինք են, ովքեր լիազորված են </w:t>
      </w:r>
      <w:r w:rsidR="007C5EB8" w:rsidRPr="001C6FEC">
        <w:rPr>
          <w:rFonts w:ascii="GHEA Grapalat" w:hAnsi="GHEA Grapalat"/>
          <w:lang w:val="hy-AM"/>
        </w:rPr>
        <w:t>համապատասխան լիազորող փաստաթղթերով (</w:t>
      </w:r>
      <w:r w:rsidR="000A7877" w:rsidRPr="001C6FEC">
        <w:rPr>
          <w:rFonts w:ascii="GHEA Grapalat" w:hAnsi="GHEA Grapalat"/>
          <w:lang w:val="hy-AM"/>
        </w:rPr>
        <w:t xml:space="preserve">տվյալ դեպքից </w:t>
      </w:r>
      <w:r w:rsidR="007C5EB8" w:rsidRPr="001C6FEC">
        <w:rPr>
          <w:rFonts w:ascii="GHEA Grapalat" w:hAnsi="GHEA Grapalat"/>
          <w:lang w:val="hy-AM"/>
        </w:rPr>
        <w:t xml:space="preserve">կախված) ներկայացնելու Հայտատուին Ընտրության ընթացակարգի հետ կապված, ներառյալ (սույն </w:t>
      </w:r>
      <w:r w:rsidR="002711B8" w:rsidRPr="001C6FEC">
        <w:rPr>
          <w:rFonts w:ascii="GHEA Grapalat" w:hAnsi="GHEA Grapalat"/>
          <w:lang w:val="hy-AM"/>
        </w:rPr>
        <w:t>ՀՆՀ</w:t>
      </w:r>
      <w:r w:rsidR="007C5EB8" w:rsidRPr="001C6FEC">
        <w:rPr>
          <w:rFonts w:ascii="GHEA Grapalat" w:hAnsi="GHEA Grapalat"/>
          <w:lang w:val="hy-AM"/>
        </w:rPr>
        <w:t xml:space="preserve">-ի նպատակներից ելնելով) այնպիսի հարցերի վերաբերյալ, ինչպիսիք են </w:t>
      </w:r>
      <w:r w:rsidR="00B42154" w:rsidRPr="001C6FEC">
        <w:rPr>
          <w:rFonts w:ascii="GHEA Grapalat" w:hAnsi="GHEA Grapalat"/>
          <w:lang w:val="hy-AM"/>
        </w:rPr>
        <w:t>Հայտի ստորագրումն ու ներկայացումը, ինչպես նաև Հայտին վերաբերող ամբողջ տեղեկատվության փոխանակումը։</w:t>
      </w:r>
    </w:p>
    <w:p w14:paraId="515BED0B" w14:textId="0EF8A32A" w:rsidR="002D420F" w:rsidRPr="001C6FEC" w:rsidRDefault="00774894" w:rsidP="00B95469">
      <w:pPr>
        <w:pStyle w:val="11"/>
        <w:numPr>
          <w:ilvl w:val="1"/>
          <w:numId w:val="49"/>
        </w:numPr>
        <w:ind w:left="360"/>
        <w:rPr>
          <w:rFonts w:ascii="GHEA Grapalat" w:hAnsi="GHEA Grapalat" w:cstheme="minorBidi"/>
          <w:lang w:val="hy-AM"/>
        </w:rPr>
      </w:pPr>
      <w:r w:rsidRPr="001C6FEC">
        <w:rPr>
          <w:rFonts w:ascii="GHEA Grapalat" w:hAnsi="GHEA Grapalat" w:cstheme="minorBidi"/>
          <w:lang w:val="hy-AM"/>
        </w:rPr>
        <w:t>Գնահատող հանձնաժողով</w:t>
      </w:r>
    </w:p>
    <w:p w14:paraId="03AD32A2" w14:textId="075C25F3" w:rsidR="00453420" w:rsidRPr="001C6FEC" w:rsidRDefault="00453420" w:rsidP="00B95469">
      <w:pPr>
        <w:pStyle w:val="111"/>
        <w:numPr>
          <w:ilvl w:val="2"/>
          <w:numId w:val="49"/>
        </w:numPr>
        <w:ind w:left="630" w:hanging="630"/>
        <w:jc w:val="both"/>
        <w:rPr>
          <w:rFonts w:ascii="GHEA Grapalat" w:hAnsi="GHEA Grapalat"/>
          <w:lang w:val="hy-AM"/>
        </w:rPr>
      </w:pPr>
      <w:r w:rsidRPr="001C6FEC">
        <w:rPr>
          <w:rFonts w:ascii="GHEA Grapalat" w:hAnsi="GHEA Grapalat"/>
          <w:lang w:val="hy-AM"/>
        </w:rPr>
        <w:t xml:space="preserve">Ծրագրի իրականացման </w:t>
      </w:r>
      <w:r w:rsidRPr="001C6FEC">
        <w:rPr>
          <w:rFonts w:ascii="GHEA Grapalat" w:hAnsi="GHEA Grapalat"/>
          <w:bCs/>
          <w:lang w:val="hy-AM"/>
        </w:rPr>
        <w:t>վերաբերյալ 2023 թվականի դեկտեմբերի 28-ի իր թիվ 2346-Ա որոշմա</w:t>
      </w:r>
      <w:r w:rsidR="000E35B6" w:rsidRPr="001C6FEC">
        <w:rPr>
          <w:rFonts w:ascii="GHEA Grapalat" w:hAnsi="GHEA Grapalat"/>
          <w:bCs/>
          <w:lang w:val="hy-AM"/>
        </w:rPr>
        <w:t>մբ Կառավարությունը ձևավորել է Ընտրության ընթացակարգն իրականացնելու համար պատասխանատու հատուկ մարմին (</w:t>
      </w:r>
      <w:r w:rsidR="000E35B6" w:rsidRPr="001C6FEC">
        <w:rPr>
          <w:rFonts w:ascii="GHEA Grapalat" w:hAnsi="GHEA Grapalat"/>
          <w:b/>
          <w:lang w:val="hy-AM"/>
        </w:rPr>
        <w:t>«Գնահատող հանձնաժողով»</w:t>
      </w:r>
      <w:r w:rsidR="000E35B6" w:rsidRPr="001C6FEC">
        <w:rPr>
          <w:rFonts w:ascii="GHEA Grapalat" w:hAnsi="GHEA Grapalat"/>
          <w:bCs/>
          <w:lang w:val="hy-AM"/>
        </w:rPr>
        <w:t xml:space="preserve">) մասնավորապես </w:t>
      </w:r>
      <w:r w:rsidR="001B22F8" w:rsidRPr="001C6FEC">
        <w:rPr>
          <w:rFonts w:ascii="GHEA Grapalat" w:hAnsi="GHEA Grapalat"/>
          <w:lang w:val="hy-AM"/>
        </w:rPr>
        <w:t xml:space="preserve">(սույն </w:t>
      </w:r>
      <w:r w:rsidR="002711B8" w:rsidRPr="001C6FEC">
        <w:rPr>
          <w:rFonts w:ascii="GHEA Grapalat" w:hAnsi="GHEA Grapalat"/>
          <w:lang w:val="hy-AM"/>
        </w:rPr>
        <w:t>ՀՆՀ</w:t>
      </w:r>
      <w:r w:rsidR="001B22F8" w:rsidRPr="001C6FEC">
        <w:rPr>
          <w:rFonts w:ascii="GHEA Grapalat" w:hAnsi="GHEA Grapalat"/>
          <w:lang w:val="hy-AM"/>
        </w:rPr>
        <w:t>-ի նպատակներով) Հայտերի բացման և գնահատման նպատակով։</w:t>
      </w:r>
    </w:p>
    <w:p w14:paraId="0E29C56B" w14:textId="6D0EFBC9" w:rsidR="001B22F8" w:rsidRPr="001C6FEC" w:rsidRDefault="0086218D" w:rsidP="00B95469">
      <w:pPr>
        <w:pStyle w:val="111"/>
        <w:numPr>
          <w:ilvl w:val="2"/>
          <w:numId w:val="49"/>
        </w:numPr>
        <w:ind w:left="630" w:hanging="630"/>
        <w:jc w:val="both"/>
        <w:rPr>
          <w:rFonts w:ascii="GHEA Grapalat" w:hAnsi="GHEA Grapalat"/>
          <w:lang w:val="hy-AM"/>
        </w:rPr>
      </w:pPr>
      <w:r w:rsidRPr="001C6FEC">
        <w:rPr>
          <w:rFonts w:ascii="GHEA Grapalat" w:hAnsi="GHEA Grapalat"/>
          <w:lang w:val="hy-AM"/>
        </w:rPr>
        <w:t xml:space="preserve">Ընտրության ընթացակարգի շրջանակներում Գնահատող հանձնաժողովի կարգավիճակը, լիազորություններն ու գործողությունները (ներառյալ </w:t>
      </w:r>
      <w:r w:rsidR="002711B8" w:rsidRPr="001C6FEC">
        <w:rPr>
          <w:rFonts w:ascii="GHEA Grapalat" w:hAnsi="GHEA Grapalat"/>
          <w:lang w:val="hy-AM"/>
        </w:rPr>
        <w:t>ՀՆՀ</w:t>
      </w:r>
      <w:r w:rsidRPr="001C6FEC">
        <w:rPr>
          <w:rFonts w:ascii="GHEA Grapalat" w:hAnsi="GHEA Grapalat"/>
          <w:lang w:val="hy-AM"/>
        </w:rPr>
        <w:t>-ի փուլում)  կարգավորող դրույթները սահմանված են ՊՄԳ-ի մասին օրենքում, ՊՄԳ ընթացակարգում և</w:t>
      </w:r>
      <w:r w:rsidR="00AA6A1E" w:rsidRPr="001C6FEC">
        <w:rPr>
          <w:rFonts w:ascii="GHEA Grapalat" w:hAnsi="GHEA Grapalat"/>
          <w:lang w:val="hy-AM"/>
        </w:rPr>
        <w:t xml:space="preserve"> Կառավարության կողմից հաստատված Գնահատող հանձնաժողովի առանձին աշխատակարգում։ </w:t>
      </w:r>
      <w:r w:rsidR="000E2F48" w:rsidRPr="001C6FEC">
        <w:rPr>
          <w:rFonts w:ascii="GHEA Grapalat" w:hAnsi="GHEA Grapalat"/>
          <w:lang w:val="hy-AM"/>
        </w:rPr>
        <w:t xml:space="preserve"> ՈՀՆՀ-ն </w:t>
      </w:r>
      <w:r w:rsidR="00AA6A1E" w:rsidRPr="001C6FEC">
        <w:rPr>
          <w:rFonts w:ascii="GHEA Grapalat" w:hAnsi="GHEA Grapalat"/>
          <w:lang w:val="hy-AM"/>
        </w:rPr>
        <w:t xml:space="preserve"> և </w:t>
      </w:r>
      <w:r w:rsidR="002711B8" w:rsidRPr="001C6FEC">
        <w:rPr>
          <w:rFonts w:ascii="GHEA Grapalat" w:hAnsi="GHEA Grapalat"/>
          <w:lang w:val="hy-AM"/>
        </w:rPr>
        <w:t>Հ</w:t>
      </w:r>
      <w:r w:rsidR="000E2F48" w:rsidRPr="001C6FEC">
        <w:rPr>
          <w:rFonts w:ascii="GHEA Grapalat" w:hAnsi="GHEA Grapalat"/>
          <w:lang w:val="hy-AM"/>
        </w:rPr>
        <w:t xml:space="preserve">ՆՀ-ն </w:t>
      </w:r>
      <w:r w:rsidR="00AA6A1E" w:rsidRPr="001C6FEC">
        <w:rPr>
          <w:rFonts w:ascii="GHEA Grapalat" w:hAnsi="GHEA Grapalat"/>
          <w:lang w:val="hy-AM"/>
        </w:rPr>
        <w:t xml:space="preserve"> կարող են հետագայում վկայակոչել կամ պարզաբանել և լրացնել այդ դրույթներն այնքանով, որքանով դրանք անհրաժեշտ են Ընտրության ընթացակարգի իրականացման համար</w:t>
      </w:r>
      <w:r w:rsidR="00421122" w:rsidRPr="001C6FEC">
        <w:rPr>
          <w:rFonts w:ascii="GHEA Grapalat" w:hAnsi="GHEA Grapalat"/>
          <w:lang w:val="hy-AM"/>
        </w:rPr>
        <w:t xml:space="preserve"> և Կիրառելի օրենքի համաձայն։</w:t>
      </w:r>
    </w:p>
    <w:p w14:paraId="7FC849D1" w14:textId="166E3656" w:rsidR="00B65C5C" w:rsidRPr="001C6FEC" w:rsidRDefault="00960EC6" w:rsidP="00B95469">
      <w:pPr>
        <w:pStyle w:val="111"/>
        <w:numPr>
          <w:ilvl w:val="2"/>
          <w:numId w:val="49"/>
        </w:numPr>
        <w:ind w:left="630" w:hanging="630"/>
        <w:jc w:val="both"/>
        <w:rPr>
          <w:rFonts w:ascii="GHEA Grapalat" w:hAnsi="GHEA Grapalat"/>
          <w:lang w:val="hy-AM"/>
        </w:rPr>
      </w:pPr>
      <w:r w:rsidRPr="001C6FEC">
        <w:rPr>
          <w:rFonts w:ascii="GHEA Grapalat" w:hAnsi="GHEA Grapalat"/>
          <w:lang w:val="hy-AM"/>
        </w:rPr>
        <w:t>Գնահատող հանձնաժողովի անդամները չպետք է ուղղակիորեն կամ անուղղակիորեն ներգրավված լինեն որևէ Հայտի նախապատրաստմանը և/կամ ներկայացմանը, և այդ նպատակով որևէ աջակցություն չպետք է ցուցաբերեն որևէ Որակավորված հայտատուի։</w:t>
      </w:r>
      <w:r w:rsidR="00B65C5C" w:rsidRPr="001C6FEC">
        <w:rPr>
          <w:rFonts w:ascii="GHEA Grapalat" w:hAnsi="GHEA Grapalat"/>
          <w:lang w:val="hy-AM"/>
        </w:rPr>
        <w:t xml:space="preserve"> </w:t>
      </w:r>
    </w:p>
    <w:p w14:paraId="672A791D" w14:textId="5593F0A4" w:rsidR="00B65C5C" w:rsidRPr="001C6FEC" w:rsidRDefault="00960EC6" w:rsidP="00B95469">
      <w:pPr>
        <w:pStyle w:val="111"/>
        <w:numPr>
          <w:ilvl w:val="2"/>
          <w:numId w:val="49"/>
        </w:numPr>
        <w:ind w:left="630" w:hanging="630"/>
        <w:jc w:val="both"/>
        <w:rPr>
          <w:rFonts w:ascii="GHEA Grapalat" w:hAnsi="GHEA Grapalat"/>
          <w:lang w:val="hy-AM"/>
        </w:rPr>
      </w:pPr>
      <w:r w:rsidRPr="001C6FEC">
        <w:rPr>
          <w:rFonts w:ascii="GHEA Grapalat" w:hAnsi="GHEA Grapalat"/>
          <w:lang w:val="hy-AM"/>
        </w:rPr>
        <w:t>Գնահատող հանձնաժողովի անդամները իրենց լիազորությունների շրջանակներում որոշումներ կայացնելիս պետք է լինեն անկախ և անկողմնակալ</w:t>
      </w:r>
      <w:r w:rsidR="00FB79F3" w:rsidRPr="001C6FEC">
        <w:rPr>
          <w:rFonts w:ascii="GHEA Grapalat" w:hAnsi="GHEA Grapalat"/>
          <w:lang w:val="hy-AM"/>
        </w:rPr>
        <w:t xml:space="preserve"> և չպետք է ունենան շահերի բախում որևէ Հայտատուի հետ։</w:t>
      </w:r>
      <w:r w:rsidR="004E34CB" w:rsidRPr="001C6FEC">
        <w:rPr>
          <w:rFonts w:ascii="GHEA Grapalat" w:hAnsi="GHEA Grapalat"/>
          <w:lang w:val="hy-AM"/>
        </w:rPr>
        <w:t xml:space="preserve"> </w:t>
      </w:r>
    </w:p>
    <w:p w14:paraId="0C034F42" w14:textId="5F6D91D3" w:rsidR="00E97089" w:rsidRPr="001C6FEC" w:rsidRDefault="005D556F" w:rsidP="00B95469">
      <w:pPr>
        <w:pStyle w:val="11"/>
        <w:numPr>
          <w:ilvl w:val="1"/>
          <w:numId w:val="49"/>
        </w:numPr>
        <w:ind w:hanging="432"/>
        <w:rPr>
          <w:rFonts w:ascii="GHEA Grapalat" w:hAnsi="GHEA Grapalat" w:cstheme="minorBidi"/>
          <w:lang w:val="hy-AM"/>
        </w:rPr>
      </w:pPr>
      <w:r w:rsidRPr="001C6FEC">
        <w:rPr>
          <w:rFonts w:ascii="GHEA Grapalat" w:hAnsi="GHEA Grapalat" w:cstheme="minorBidi"/>
          <w:lang w:val="hy-AM"/>
        </w:rPr>
        <w:t>Խորհրդատուներ</w:t>
      </w:r>
    </w:p>
    <w:p w14:paraId="0E7C69B7" w14:textId="0A6D81AB" w:rsidR="00653C28" w:rsidRPr="001C6FEC" w:rsidRDefault="00653C28" w:rsidP="00B95469">
      <w:pPr>
        <w:pStyle w:val="111"/>
        <w:numPr>
          <w:ilvl w:val="2"/>
          <w:numId w:val="49"/>
        </w:numPr>
        <w:ind w:left="720"/>
        <w:jc w:val="both"/>
        <w:rPr>
          <w:rFonts w:ascii="GHEA Grapalat" w:hAnsi="GHEA Grapalat"/>
          <w:lang w:val="hy-AM"/>
        </w:rPr>
      </w:pPr>
      <w:r w:rsidRPr="001C6FEC">
        <w:rPr>
          <w:rFonts w:ascii="GHEA Grapalat" w:hAnsi="GHEA Grapalat"/>
          <w:lang w:val="hy-AM"/>
        </w:rPr>
        <w:t>Գնահատող հանձնաժողովը կարող է հրավիրել արտաքին խորհրդատուների</w:t>
      </w:r>
      <w:r w:rsidR="00AB02D6" w:rsidRPr="001C6FEC">
        <w:rPr>
          <w:rFonts w:ascii="GHEA Grapalat" w:hAnsi="GHEA Grapalat"/>
          <w:lang w:val="hy-AM"/>
        </w:rPr>
        <w:t xml:space="preserve"> Ընտրության գործընթացում, ինչպես նաև բանակցությունների և Պայմանագրի ստորագրման ժամանակ</w:t>
      </w:r>
      <w:r w:rsidRPr="001C6FEC">
        <w:rPr>
          <w:rFonts w:ascii="GHEA Grapalat" w:hAnsi="GHEA Grapalat"/>
          <w:lang w:val="hy-AM"/>
        </w:rPr>
        <w:t xml:space="preserve"> իրենց </w:t>
      </w:r>
      <w:r w:rsidR="00AB02D6" w:rsidRPr="001C6FEC">
        <w:rPr>
          <w:rFonts w:ascii="GHEA Grapalat" w:hAnsi="GHEA Grapalat"/>
          <w:lang w:val="hy-AM"/>
        </w:rPr>
        <w:t>իրավաս</w:t>
      </w:r>
      <w:r w:rsidRPr="001C6FEC">
        <w:rPr>
          <w:rFonts w:ascii="GHEA Grapalat" w:hAnsi="GHEA Grapalat"/>
          <w:lang w:val="hy-AM"/>
        </w:rPr>
        <w:t xml:space="preserve">ության շրջանակներում </w:t>
      </w:r>
      <w:r w:rsidR="00AB02D6" w:rsidRPr="001C6FEC">
        <w:rPr>
          <w:rFonts w:ascii="GHEA Grapalat" w:hAnsi="GHEA Grapalat"/>
          <w:lang w:val="hy-AM"/>
        </w:rPr>
        <w:t xml:space="preserve">համապատասխան </w:t>
      </w:r>
      <w:r w:rsidRPr="001C6FEC">
        <w:rPr>
          <w:rFonts w:ascii="GHEA Grapalat" w:hAnsi="GHEA Grapalat"/>
          <w:lang w:val="hy-AM"/>
        </w:rPr>
        <w:t xml:space="preserve">հարցերի վերաբերյալ խորհրդատվություն և այլ </w:t>
      </w:r>
      <w:r w:rsidR="00AB02D6" w:rsidRPr="001C6FEC">
        <w:rPr>
          <w:rFonts w:ascii="GHEA Grapalat" w:hAnsi="GHEA Grapalat"/>
          <w:lang w:val="hy-AM"/>
        </w:rPr>
        <w:t>աջակցու</w:t>
      </w:r>
      <w:r w:rsidRPr="001C6FEC">
        <w:rPr>
          <w:rFonts w:ascii="GHEA Grapalat" w:hAnsi="GHEA Grapalat"/>
          <w:lang w:val="hy-AM"/>
        </w:rPr>
        <w:t>թյուն տրամադրելու</w:t>
      </w:r>
      <w:r w:rsidR="00AB02D6" w:rsidRPr="001C6FEC">
        <w:rPr>
          <w:rFonts w:ascii="GHEA Grapalat" w:hAnsi="GHEA Grapalat"/>
          <w:lang w:val="hy-AM"/>
        </w:rPr>
        <w:t xml:space="preserve"> նպատակով </w:t>
      </w:r>
      <w:r w:rsidRPr="001C6FEC">
        <w:rPr>
          <w:rFonts w:ascii="GHEA Grapalat" w:hAnsi="GHEA Grapalat"/>
          <w:lang w:val="hy-AM"/>
        </w:rPr>
        <w:t>(</w:t>
      </w:r>
      <w:r w:rsidR="00AB02D6" w:rsidRPr="001C6FEC">
        <w:rPr>
          <w:rFonts w:ascii="GHEA Grapalat" w:hAnsi="GHEA Grapalat"/>
          <w:lang w:val="hy-AM"/>
        </w:rPr>
        <w:t xml:space="preserve">այսուհետ՝ </w:t>
      </w:r>
      <w:r w:rsidR="00AB02D6" w:rsidRPr="001C6FEC">
        <w:rPr>
          <w:rFonts w:ascii="GHEA Grapalat" w:hAnsi="GHEA Grapalat"/>
          <w:b/>
          <w:bCs/>
          <w:lang w:val="hy-AM"/>
        </w:rPr>
        <w:t>«</w:t>
      </w:r>
      <w:r w:rsidRPr="001C6FEC">
        <w:rPr>
          <w:rFonts w:ascii="GHEA Grapalat" w:hAnsi="GHEA Grapalat"/>
          <w:b/>
          <w:bCs/>
          <w:lang w:val="hy-AM"/>
        </w:rPr>
        <w:t>Խորհրդատուներ</w:t>
      </w:r>
      <w:r w:rsidR="00AB02D6" w:rsidRPr="001C6FEC">
        <w:rPr>
          <w:rFonts w:ascii="GHEA Grapalat" w:hAnsi="GHEA Grapalat"/>
          <w:b/>
          <w:bCs/>
          <w:lang w:val="hy-AM"/>
        </w:rPr>
        <w:t>»</w:t>
      </w:r>
      <w:r w:rsidRPr="001C6FEC">
        <w:rPr>
          <w:rFonts w:ascii="GHEA Grapalat" w:hAnsi="GHEA Grapalat"/>
          <w:lang w:val="hy-AM"/>
        </w:rPr>
        <w:t>):</w:t>
      </w:r>
    </w:p>
    <w:p w14:paraId="29692402" w14:textId="56E7F39A" w:rsidR="005919DF" w:rsidRPr="001C6FEC" w:rsidRDefault="00DD7404" w:rsidP="00B95469">
      <w:pPr>
        <w:pStyle w:val="111"/>
        <w:numPr>
          <w:ilvl w:val="2"/>
          <w:numId w:val="49"/>
        </w:numPr>
        <w:ind w:left="720"/>
        <w:jc w:val="both"/>
        <w:rPr>
          <w:rFonts w:ascii="GHEA Grapalat" w:hAnsi="GHEA Grapalat"/>
          <w:lang w:val="hy-AM"/>
        </w:rPr>
      </w:pPr>
      <w:r w:rsidRPr="001C6FEC">
        <w:rPr>
          <w:rFonts w:ascii="GHEA Grapalat" w:hAnsi="GHEA Grapalat"/>
          <w:lang w:val="hy-AM"/>
        </w:rPr>
        <w:t>Խորհրդատուները կար</w:t>
      </w:r>
      <w:r w:rsidR="005919DF" w:rsidRPr="001C6FEC">
        <w:rPr>
          <w:rFonts w:ascii="GHEA Grapalat" w:hAnsi="GHEA Grapalat"/>
          <w:lang w:val="hy-AM"/>
        </w:rPr>
        <w:t>ո</w:t>
      </w:r>
      <w:r w:rsidRPr="001C6FEC">
        <w:rPr>
          <w:rFonts w:ascii="GHEA Grapalat" w:hAnsi="GHEA Grapalat"/>
          <w:lang w:val="hy-AM"/>
        </w:rPr>
        <w:t xml:space="preserve">ղ են ներկա գտնվել Գնահատող </w:t>
      </w:r>
      <w:r w:rsidR="005919DF" w:rsidRPr="001C6FEC">
        <w:rPr>
          <w:rFonts w:ascii="GHEA Grapalat" w:hAnsi="GHEA Grapalat"/>
          <w:lang w:val="hy-AM"/>
        </w:rPr>
        <w:t>հ</w:t>
      </w:r>
      <w:r w:rsidRPr="001C6FEC">
        <w:rPr>
          <w:rFonts w:ascii="GHEA Grapalat" w:hAnsi="GHEA Grapalat"/>
          <w:lang w:val="hy-AM"/>
        </w:rPr>
        <w:t xml:space="preserve">անձնաժողովի </w:t>
      </w:r>
      <w:r w:rsidR="00CF7E93" w:rsidRPr="001C6FEC">
        <w:rPr>
          <w:rFonts w:ascii="GHEA Grapalat" w:hAnsi="GHEA Grapalat"/>
          <w:lang w:val="hy-AM"/>
        </w:rPr>
        <w:t>հանդիպումներին,</w:t>
      </w:r>
      <w:r w:rsidR="00856A2C" w:rsidRPr="001C6FEC">
        <w:rPr>
          <w:rFonts w:ascii="GHEA Grapalat" w:hAnsi="GHEA Grapalat"/>
          <w:lang w:val="hy-AM"/>
        </w:rPr>
        <w:t xml:space="preserve"> </w:t>
      </w:r>
      <w:r w:rsidRPr="001C6FEC">
        <w:rPr>
          <w:rFonts w:ascii="GHEA Grapalat" w:hAnsi="GHEA Grapalat"/>
          <w:lang w:val="hy-AM"/>
        </w:rPr>
        <w:t>նիստերի</w:t>
      </w:r>
      <w:r w:rsidR="005919DF" w:rsidRPr="001C6FEC">
        <w:rPr>
          <w:rFonts w:ascii="GHEA Grapalat" w:hAnsi="GHEA Grapalat"/>
          <w:lang w:val="hy-AM"/>
        </w:rPr>
        <w:t>ն</w:t>
      </w:r>
      <w:r w:rsidRPr="001C6FEC">
        <w:rPr>
          <w:rFonts w:ascii="GHEA Grapalat" w:hAnsi="GHEA Grapalat"/>
          <w:lang w:val="hy-AM"/>
        </w:rPr>
        <w:t>,</w:t>
      </w:r>
      <w:r w:rsidR="005919DF" w:rsidRPr="001C6FEC">
        <w:rPr>
          <w:rFonts w:ascii="GHEA Grapalat" w:hAnsi="GHEA Grapalat"/>
          <w:lang w:val="hy-AM"/>
        </w:rPr>
        <w:t xml:space="preserve"> մասնակցել քննարկումներին, </w:t>
      </w:r>
      <w:r w:rsidRPr="001C6FEC">
        <w:rPr>
          <w:rFonts w:ascii="GHEA Grapalat" w:hAnsi="GHEA Grapalat"/>
          <w:lang w:val="hy-AM"/>
        </w:rPr>
        <w:t xml:space="preserve"> տրամադրել բացատրություններ և խորհրդատվություն այդ </w:t>
      </w:r>
      <w:r w:rsidR="00856A2C" w:rsidRPr="001C6FEC">
        <w:rPr>
          <w:rFonts w:ascii="GHEA Grapalat" w:hAnsi="GHEA Grapalat"/>
          <w:lang w:val="hy-AM"/>
        </w:rPr>
        <w:t>հանդիպումների/</w:t>
      </w:r>
      <w:r w:rsidRPr="001C6FEC">
        <w:rPr>
          <w:rFonts w:ascii="GHEA Grapalat" w:hAnsi="GHEA Grapalat"/>
          <w:lang w:val="hy-AM"/>
        </w:rPr>
        <w:t>նիստերի ը</w:t>
      </w:r>
      <w:r w:rsidR="005919DF" w:rsidRPr="001C6FEC">
        <w:rPr>
          <w:rFonts w:ascii="GHEA Grapalat" w:hAnsi="GHEA Grapalat"/>
          <w:lang w:val="hy-AM"/>
        </w:rPr>
        <w:t>ն</w:t>
      </w:r>
      <w:r w:rsidRPr="001C6FEC">
        <w:rPr>
          <w:rFonts w:ascii="GHEA Grapalat" w:hAnsi="GHEA Grapalat"/>
          <w:lang w:val="hy-AM"/>
        </w:rPr>
        <w:t xml:space="preserve">թացքում, </w:t>
      </w:r>
      <w:r w:rsidR="00E041A8" w:rsidRPr="001C6FEC">
        <w:rPr>
          <w:rFonts w:ascii="GHEA Grapalat" w:hAnsi="GHEA Grapalat"/>
          <w:lang w:val="hy-AM"/>
        </w:rPr>
        <w:t>ծանոթանալ</w:t>
      </w:r>
      <w:r w:rsidR="005919DF" w:rsidRPr="001C6FEC">
        <w:rPr>
          <w:rFonts w:ascii="GHEA Grapalat" w:hAnsi="GHEA Grapalat"/>
          <w:lang w:val="hy-AM"/>
        </w:rPr>
        <w:t xml:space="preserve"> Հայտատուների կողմից Գնահատող հանձնաժողով ներկայացված փաստաթղթեր</w:t>
      </w:r>
      <w:r w:rsidR="00E041A8" w:rsidRPr="001C6FEC">
        <w:rPr>
          <w:rFonts w:ascii="GHEA Grapalat" w:hAnsi="GHEA Grapalat"/>
          <w:lang w:val="hy-AM"/>
        </w:rPr>
        <w:t>ին</w:t>
      </w:r>
      <w:r w:rsidR="005919DF" w:rsidRPr="001C6FEC">
        <w:rPr>
          <w:rFonts w:ascii="GHEA Grapalat" w:hAnsi="GHEA Grapalat"/>
          <w:lang w:val="hy-AM"/>
        </w:rPr>
        <w:t xml:space="preserve">, </w:t>
      </w:r>
      <w:r w:rsidR="00E041A8" w:rsidRPr="001C6FEC">
        <w:rPr>
          <w:rFonts w:ascii="GHEA Grapalat" w:hAnsi="GHEA Grapalat"/>
          <w:lang w:val="hy-AM"/>
        </w:rPr>
        <w:t>ուսումնասիրել</w:t>
      </w:r>
      <w:r w:rsidR="005919DF" w:rsidRPr="001C6FEC">
        <w:rPr>
          <w:rFonts w:ascii="GHEA Grapalat" w:hAnsi="GHEA Grapalat"/>
          <w:lang w:val="hy-AM"/>
        </w:rPr>
        <w:t xml:space="preserve"> </w:t>
      </w:r>
      <w:r w:rsidR="00E041A8" w:rsidRPr="001C6FEC">
        <w:rPr>
          <w:rFonts w:ascii="GHEA Grapalat" w:hAnsi="GHEA Grapalat"/>
          <w:lang w:val="hy-AM"/>
        </w:rPr>
        <w:t>Գ</w:t>
      </w:r>
      <w:r w:rsidR="005919DF" w:rsidRPr="001C6FEC">
        <w:rPr>
          <w:rFonts w:ascii="GHEA Grapalat" w:hAnsi="GHEA Grapalat"/>
          <w:lang w:val="hy-AM"/>
        </w:rPr>
        <w:t xml:space="preserve">նահատող հանձնաժողովի արձանագրությունները, ինչպես նաև բանակցությունների և </w:t>
      </w:r>
      <w:r w:rsidR="00E041A8" w:rsidRPr="001C6FEC">
        <w:rPr>
          <w:rFonts w:ascii="GHEA Grapalat" w:hAnsi="GHEA Grapalat"/>
          <w:lang w:val="hy-AM"/>
        </w:rPr>
        <w:t>Պայմա</w:t>
      </w:r>
      <w:r w:rsidR="005919DF" w:rsidRPr="001C6FEC">
        <w:rPr>
          <w:rFonts w:ascii="GHEA Grapalat" w:hAnsi="GHEA Grapalat"/>
          <w:lang w:val="hy-AM"/>
        </w:rPr>
        <w:t xml:space="preserve">նագրի ստորագրման ընթացքում </w:t>
      </w:r>
      <w:r w:rsidR="00E041A8" w:rsidRPr="001C6FEC">
        <w:rPr>
          <w:rFonts w:ascii="GHEA Grapalat" w:hAnsi="GHEA Grapalat"/>
          <w:lang w:val="hy-AM"/>
        </w:rPr>
        <w:t>դիտար</w:t>
      </w:r>
      <w:r w:rsidR="005919DF" w:rsidRPr="001C6FEC">
        <w:rPr>
          <w:rFonts w:ascii="GHEA Grapalat" w:hAnsi="GHEA Grapalat"/>
          <w:lang w:val="hy-AM"/>
        </w:rPr>
        <w:t>կված փաստաթղթերը: Իրենց համապատասխան պարտականություններն ու գործ</w:t>
      </w:r>
      <w:r w:rsidR="00E041A8" w:rsidRPr="001C6FEC">
        <w:rPr>
          <w:rFonts w:ascii="GHEA Grapalat" w:hAnsi="GHEA Grapalat"/>
          <w:lang w:val="hy-AM"/>
        </w:rPr>
        <w:t>առույթները</w:t>
      </w:r>
      <w:r w:rsidR="005919DF" w:rsidRPr="001C6FEC">
        <w:rPr>
          <w:rFonts w:ascii="GHEA Grapalat" w:hAnsi="GHEA Grapalat"/>
          <w:lang w:val="hy-AM"/>
        </w:rPr>
        <w:t xml:space="preserve"> կատարելիս </w:t>
      </w:r>
      <w:r w:rsidR="00E041A8" w:rsidRPr="001C6FEC">
        <w:rPr>
          <w:rFonts w:ascii="GHEA Grapalat" w:hAnsi="GHEA Grapalat"/>
          <w:lang w:val="hy-AM"/>
        </w:rPr>
        <w:t>Խ</w:t>
      </w:r>
      <w:r w:rsidR="005919DF" w:rsidRPr="001C6FEC">
        <w:rPr>
          <w:rFonts w:ascii="GHEA Grapalat" w:hAnsi="GHEA Grapalat"/>
          <w:lang w:val="hy-AM"/>
        </w:rPr>
        <w:t xml:space="preserve">որհրդատուները </w:t>
      </w:r>
      <w:r w:rsidR="00E041A8" w:rsidRPr="001C6FEC">
        <w:rPr>
          <w:rFonts w:ascii="GHEA Grapalat" w:hAnsi="GHEA Grapalat"/>
          <w:lang w:val="hy-AM"/>
        </w:rPr>
        <w:t>պարտավոր են</w:t>
      </w:r>
      <w:r w:rsidR="005919DF" w:rsidRPr="001C6FEC">
        <w:rPr>
          <w:rFonts w:ascii="GHEA Grapalat" w:hAnsi="GHEA Grapalat"/>
          <w:lang w:val="hy-AM"/>
        </w:rPr>
        <w:t xml:space="preserve"> պահպանե</w:t>
      </w:r>
      <w:r w:rsidR="00E041A8" w:rsidRPr="001C6FEC">
        <w:rPr>
          <w:rFonts w:ascii="GHEA Grapalat" w:hAnsi="GHEA Grapalat"/>
          <w:lang w:val="hy-AM"/>
        </w:rPr>
        <w:t>լ</w:t>
      </w:r>
      <w:r w:rsidR="005919DF" w:rsidRPr="001C6FEC">
        <w:rPr>
          <w:rFonts w:ascii="GHEA Grapalat" w:hAnsi="GHEA Grapalat"/>
          <w:lang w:val="hy-AM"/>
        </w:rPr>
        <w:t xml:space="preserve"> գաղտնիության </w:t>
      </w:r>
      <w:r w:rsidR="00E041A8" w:rsidRPr="001C6FEC">
        <w:rPr>
          <w:rFonts w:ascii="GHEA Grapalat" w:hAnsi="GHEA Grapalat"/>
          <w:lang w:val="hy-AM"/>
        </w:rPr>
        <w:t>միև</w:t>
      </w:r>
      <w:r w:rsidR="005919DF" w:rsidRPr="001C6FEC">
        <w:rPr>
          <w:rFonts w:ascii="GHEA Grapalat" w:hAnsi="GHEA Grapalat"/>
          <w:lang w:val="hy-AM"/>
        </w:rPr>
        <w:t>նույն պահանջներ</w:t>
      </w:r>
      <w:r w:rsidR="00E041A8" w:rsidRPr="001C6FEC">
        <w:rPr>
          <w:rFonts w:ascii="GHEA Grapalat" w:hAnsi="GHEA Grapalat"/>
          <w:lang w:val="hy-AM"/>
        </w:rPr>
        <w:t>ի կատարում</w:t>
      </w:r>
      <w:r w:rsidR="005919DF" w:rsidRPr="001C6FEC">
        <w:rPr>
          <w:rFonts w:ascii="GHEA Grapalat" w:hAnsi="GHEA Grapalat"/>
          <w:lang w:val="hy-AM"/>
        </w:rPr>
        <w:t xml:space="preserve">ը, ինչ </w:t>
      </w:r>
      <w:r w:rsidR="00E041A8" w:rsidRPr="001C6FEC">
        <w:rPr>
          <w:rFonts w:ascii="GHEA Grapalat" w:hAnsi="GHEA Grapalat"/>
          <w:lang w:val="hy-AM"/>
        </w:rPr>
        <w:t>Գ</w:t>
      </w:r>
      <w:r w:rsidR="005919DF" w:rsidRPr="001C6FEC">
        <w:rPr>
          <w:rFonts w:ascii="GHEA Grapalat" w:hAnsi="GHEA Grapalat"/>
          <w:lang w:val="hy-AM"/>
        </w:rPr>
        <w:t>նահատ</w:t>
      </w:r>
      <w:r w:rsidR="00E041A8" w:rsidRPr="001C6FEC">
        <w:rPr>
          <w:rFonts w:ascii="GHEA Grapalat" w:hAnsi="GHEA Grapalat"/>
          <w:lang w:val="hy-AM"/>
        </w:rPr>
        <w:t>ող</w:t>
      </w:r>
      <w:r w:rsidR="005919DF" w:rsidRPr="001C6FEC">
        <w:rPr>
          <w:rFonts w:ascii="GHEA Grapalat" w:hAnsi="GHEA Grapalat"/>
          <w:lang w:val="hy-AM"/>
        </w:rPr>
        <w:t xml:space="preserve"> հանձնաժողովի անդամները:</w:t>
      </w:r>
    </w:p>
    <w:p w14:paraId="74C88275" w14:textId="0311F751" w:rsidR="000313DB" w:rsidRPr="001C6FEC" w:rsidRDefault="00860687" w:rsidP="00B95469">
      <w:pPr>
        <w:pStyle w:val="111"/>
        <w:numPr>
          <w:ilvl w:val="2"/>
          <w:numId w:val="49"/>
        </w:numPr>
        <w:ind w:left="720"/>
        <w:jc w:val="both"/>
        <w:rPr>
          <w:rFonts w:ascii="GHEA Grapalat" w:hAnsi="GHEA Grapalat"/>
          <w:lang w:val="hy-AM"/>
        </w:rPr>
      </w:pPr>
      <w:r w:rsidRPr="001C6FEC">
        <w:rPr>
          <w:rFonts w:ascii="GHEA Grapalat" w:hAnsi="GHEA Grapalat"/>
          <w:lang w:val="hy-AM"/>
        </w:rPr>
        <w:lastRenderedPageBreak/>
        <w:t xml:space="preserve">Խորհրդատուները Գնահատող հանձնաժողովի անդամ չեն և </w:t>
      </w:r>
      <w:r w:rsidR="00DA374E" w:rsidRPr="001C6FEC">
        <w:rPr>
          <w:rFonts w:ascii="GHEA Grapalat" w:hAnsi="GHEA Grapalat"/>
          <w:lang w:val="hy-AM"/>
        </w:rPr>
        <w:t xml:space="preserve">չունեն </w:t>
      </w:r>
      <w:r w:rsidRPr="001C6FEC">
        <w:rPr>
          <w:rFonts w:ascii="GHEA Grapalat" w:hAnsi="GHEA Grapalat"/>
          <w:lang w:val="hy-AM"/>
        </w:rPr>
        <w:t xml:space="preserve">Գնահատող հանձնաժողովի </w:t>
      </w:r>
      <w:r w:rsidR="00856A2C" w:rsidRPr="001C6FEC">
        <w:rPr>
          <w:rFonts w:ascii="GHEA Grapalat" w:hAnsi="GHEA Grapalat"/>
          <w:lang w:val="hy-AM"/>
        </w:rPr>
        <w:t xml:space="preserve">հանդիպումներում կամ </w:t>
      </w:r>
      <w:r w:rsidRPr="001C6FEC">
        <w:rPr>
          <w:rFonts w:ascii="GHEA Grapalat" w:hAnsi="GHEA Grapalat"/>
          <w:lang w:val="hy-AM"/>
        </w:rPr>
        <w:t xml:space="preserve">նիստերում քննարկվող հարցերի, ինչպես նաև բանակցությունների և </w:t>
      </w:r>
      <w:r w:rsidR="00DA374E" w:rsidRPr="001C6FEC">
        <w:rPr>
          <w:rFonts w:ascii="GHEA Grapalat" w:hAnsi="GHEA Grapalat"/>
          <w:lang w:val="hy-AM"/>
        </w:rPr>
        <w:t>Պայման</w:t>
      </w:r>
      <w:r w:rsidRPr="001C6FEC">
        <w:rPr>
          <w:rFonts w:ascii="GHEA Grapalat" w:hAnsi="GHEA Grapalat"/>
          <w:lang w:val="hy-AM"/>
        </w:rPr>
        <w:t>ագրի ստորագրման ընթացքում</w:t>
      </w:r>
      <w:r w:rsidR="00DA374E" w:rsidRPr="001C6FEC">
        <w:rPr>
          <w:rFonts w:ascii="GHEA Grapalat" w:hAnsi="GHEA Grapalat"/>
          <w:lang w:val="hy-AM"/>
        </w:rPr>
        <w:t xml:space="preserve"> Իրավասու մարմնի ընդունած որոշումների քվեարկության իրավունք</w:t>
      </w:r>
      <w:r w:rsidRPr="001C6FEC">
        <w:rPr>
          <w:rFonts w:ascii="GHEA Grapalat" w:hAnsi="GHEA Grapalat"/>
          <w:lang w:val="hy-AM"/>
        </w:rPr>
        <w:t xml:space="preserve">: Գնահատող հանձնաժողովի </w:t>
      </w:r>
      <w:r w:rsidR="00856A2C" w:rsidRPr="001C6FEC">
        <w:rPr>
          <w:rFonts w:ascii="GHEA Grapalat" w:hAnsi="GHEA Grapalat"/>
          <w:lang w:val="hy-AM"/>
        </w:rPr>
        <w:t xml:space="preserve">հանդիպումներին </w:t>
      </w:r>
      <w:r w:rsidRPr="001C6FEC">
        <w:rPr>
          <w:rFonts w:ascii="GHEA Grapalat" w:hAnsi="GHEA Grapalat"/>
          <w:lang w:val="hy-AM"/>
        </w:rPr>
        <w:t xml:space="preserve">խորհրդատուների ներկայությունը կամ բացակայությունը չի ազդում </w:t>
      </w:r>
      <w:r w:rsidR="00DA374E" w:rsidRPr="001C6FEC">
        <w:rPr>
          <w:rFonts w:ascii="GHEA Grapalat" w:hAnsi="GHEA Grapalat"/>
          <w:lang w:val="hy-AM"/>
        </w:rPr>
        <w:t>այդ</w:t>
      </w:r>
      <w:r w:rsidRPr="001C6FEC">
        <w:rPr>
          <w:rFonts w:ascii="GHEA Grapalat" w:hAnsi="GHEA Grapalat"/>
          <w:lang w:val="hy-AM"/>
        </w:rPr>
        <w:t xml:space="preserve"> </w:t>
      </w:r>
      <w:r w:rsidR="00856A2C" w:rsidRPr="001C6FEC">
        <w:rPr>
          <w:rFonts w:ascii="GHEA Grapalat" w:hAnsi="GHEA Grapalat"/>
          <w:lang w:val="hy-AM"/>
        </w:rPr>
        <w:t xml:space="preserve">հանդիպումներում կամ </w:t>
      </w:r>
      <w:r w:rsidRPr="001C6FEC">
        <w:rPr>
          <w:rFonts w:ascii="GHEA Grapalat" w:hAnsi="GHEA Grapalat"/>
          <w:lang w:val="hy-AM"/>
        </w:rPr>
        <w:t>նիստերում քվորումի վրա:</w:t>
      </w:r>
      <w:r w:rsidR="005F30D8" w:rsidRPr="001C6FEC">
        <w:rPr>
          <w:rFonts w:ascii="GHEA Grapalat" w:hAnsi="GHEA Grapalat"/>
          <w:lang w:val="hy-AM"/>
        </w:rPr>
        <w:t xml:space="preserve"> </w:t>
      </w:r>
    </w:p>
    <w:p w14:paraId="249041BB" w14:textId="34AB8A3C" w:rsidR="00E97089" w:rsidRPr="001C6FEC" w:rsidRDefault="00385A7C" w:rsidP="00B95469">
      <w:pPr>
        <w:pStyle w:val="11"/>
        <w:numPr>
          <w:ilvl w:val="1"/>
          <w:numId w:val="49"/>
        </w:numPr>
        <w:ind w:left="360"/>
        <w:rPr>
          <w:rFonts w:ascii="GHEA Grapalat" w:hAnsi="GHEA Grapalat" w:cstheme="minorBidi"/>
          <w:lang w:val="hy-AM"/>
        </w:rPr>
      </w:pPr>
      <w:r w:rsidRPr="001C6FEC">
        <w:rPr>
          <w:rFonts w:ascii="GHEA Grapalat" w:hAnsi="GHEA Grapalat" w:cstheme="minorBidi"/>
          <w:lang w:val="hy-AM"/>
        </w:rPr>
        <w:t>Լիազորված պաշտոնյաներ</w:t>
      </w:r>
    </w:p>
    <w:p w14:paraId="21EC5DCA" w14:textId="6316FECE" w:rsidR="00385A7C" w:rsidRPr="001C6FEC" w:rsidRDefault="00385A7C" w:rsidP="00B95469">
      <w:pPr>
        <w:pStyle w:val="111"/>
        <w:numPr>
          <w:ilvl w:val="2"/>
          <w:numId w:val="49"/>
        </w:numPr>
        <w:ind w:left="720"/>
        <w:jc w:val="both"/>
        <w:rPr>
          <w:rFonts w:ascii="GHEA Grapalat" w:hAnsi="GHEA Grapalat"/>
          <w:lang w:val="hy-AM"/>
        </w:rPr>
      </w:pPr>
      <w:r w:rsidRPr="001C6FEC">
        <w:rPr>
          <w:rFonts w:ascii="GHEA Grapalat" w:hAnsi="GHEA Grapalat"/>
          <w:lang w:val="hy-AM"/>
        </w:rPr>
        <w:t xml:space="preserve">Գնահատող հանձնաժողովի նախագահը և քարտուղարը նշանակվում են որպես </w:t>
      </w:r>
      <w:r w:rsidR="008B19AB" w:rsidRPr="001C6FEC">
        <w:rPr>
          <w:rFonts w:ascii="GHEA Grapalat" w:hAnsi="GHEA Grapalat"/>
          <w:lang w:val="hy-AM"/>
        </w:rPr>
        <w:t>Ի</w:t>
      </w:r>
      <w:r w:rsidRPr="001C6FEC">
        <w:rPr>
          <w:rFonts w:ascii="GHEA Grapalat" w:hAnsi="GHEA Grapalat"/>
          <w:lang w:val="hy-AM"/>
        </w:rPr>
        <w:t xml:space="preserve">րավասու մարմնի </w:t>
      </w:r>
      <w:r w:rsidR="008B19AB" w:rsidRPr="001C6FEC">
        <w:rPr>
          <w:rFonts w:ascii="GHEA Grapalat" w:hAnsi="GHEA Grapalat"/>
          <w:lang w:val="hy-AM"/>
        </w:rPr>
        <w:t>Լ</w:t>
      </w:r>
      <w:r w:rsidRPr="001C6FEC">
        <w:rPr>
          <w:rFonts w:ascii="GHEA Grapalat" w:hAnsi="GHEA Grapalat"/>
          <w:lang w:val="hy-AM"/>
        </w:rPr>
        <w:t xml:space="preserve">իազորված </w:t>
      </w:r>
      <w:r w:rsidR="008B19AB" w:rsidRPr="001C6FEC">
        <w:rPr>
          <w:rFonts w:ascii="GHEA Grapalat" w:hAnsi="GHEA Grapalat"/>
          <w:lang w:val="hy-AM"/>
        </w:rPr>
        <w:t>պաշտոնյաներ</w:t>
      </w:r>
      <w:r w:rsidRPr="001C6FEC">
        <w:rPr>
          <w:rFonts w:ascii="GHEA Grapalat" w:hAnsi="GHEA Grapalat"/>
          <w:lang w:val="hy-AM"/>
        </w:rPr>
        <w:t>: Լիազորված պաշտո</w:t>
      </w:r>
      <w:r w:rsidR="008B19AB" w:rsidRPr="001C6FEC">
        <w:rPr>
          <w:rFonts w:ascii="GHEA Grapalat" w:hAnsi="GHEA Grapalat"/>
          <w:lang w:val="hy-AM"/>
        </w:rPr>
        <w:t>նյաների</w:t>
      </w:r>
      <w:r w:rsidRPr="001C6FEC">
        <w:rPr>
          <w:rFonts w:ascii="GHEA Grapalat" w:hAnsi="GHEA Grapalat"/>
          <w:lang w:val="hy-AM"/>
        </w:rPr>
        <w:t xml:space="preserve"> մասին տեղեկատվությունը </w:t>
      </w:r>
      <w:r w:rsidR="002711B8" w:rsidRPr="001C6FEC">
        <w:rPr>
          <w:rFonts w:ascii="GHEA Grapalat" w:hAnsi="GHEA Grapalat"/>
          <w:lang w:val="hy-AM"/>
        </w:rPr>
        <w:t>ՀՆՀ</w:t>
      </w:r>
      <w:r w:rsidR="008B19AB" w:rsidRPr="001C6FEC">
        <w:rPr>
          <w:rFonts w:ascii="GHEA Grapalat" w:hAnsi="GHEA Grapalat"/>
          <w:lang w:val="hy-AM"/>
        </w:rPr>
        <w:t>-</w:t>
      </w:r>
      <w:r w:rsidRPr="001C6FEC">
        <w:rPr>
          <w:rFonts w:ascii="GHEA Grapalat" w:hAnsi="GHEA Grapalat"/>
          <w:lang w:val="hy-AM"/>
        </w:rPr>
        <w:t>ի հաստատման օրվա դրությամբ ներկայացվ</w:t>
      </w:r>
      <w:r w:rsidR="008B19AB" w:rsidRPr="001C6FEC">
        <w:rPr>
          <w:rFonts w:ascii="GHEA Grapalat" w:hAnsi="GHEA Grapalat"/>
          <w:lang w:val="hy-AM"/>
        </w:rPr>
        <w:t>ում</w:t>
      </w:r>
      <w:r w:rsidRPr="001C6FEC">
        <w:rPr>
          <w:rFonts w:ascii="GHEA Grapalat" w:hAnsi="GHEA Grapalat"/>
          <w:lang w:val="hy-AM"/>
        </w:rPr>
        <w:t xml:space="preserve"> է </w:t>
      </w:r>
      <w:r w:rsidR="008B19AB" w:rsidRPr="001C6FEC">
        <w:rPr>
          <w:rFonts w:ascii="GHEA Grapalat" w:hAnsi="GHEA Grapalat"/>
          <w:lang w:val="hy-AM"/>
        </w:rPr>
        <w:t>Տեղեկատվական</w:t>
      </w:r>
      <w:r w:rsidRPr="001C6FEC">
        <w:rPr>
          <w:rFonts w:ascii="GHEA Grapalat" w:hAnsi="GHEA Grapalat"/>
          <w:lang w:val="hy-AM"/>
        </w:rPr>
        <w:t xml:space="preserve"> թերթիկում: Իրավասու մարմինը</w:t>
      </w:r>
      <w:r w:rsidR="008B19AB" w:rsidRPr="001C6FEC">
        <w:rPr>
          <w:rFonts w:ascii="GHEA Grapalat" w:hAnsi="GHEA Grapalat"/>
          <w:lang w:val="hy-AM"/>
        </w:rPr>
        <w:t xml:space="preserve"> </w:t>
      </w:r>
      <w:r w:rsidR="00691F1B" w:rsidRPr="001C6FEC">
        <w:rPr>
          <w:rFonts w:ascii="GHEA Grapalat" w:hAnsi="GHEA Grapalat"/>
          <w:szCs w:val="18"/>
          <w:lang w:val="hy-AM"/>
        </w:rPr>
        <w:t>6.1.1</w:t>
      </w:r>
      <w:r w:rsidRPr="001C6FEC">
        <w:rPr>
          <w:rFonts w:ascii="GHEA Grapalat" w:hAnsi="GHEA Grapalat"/>
          <w:lang w:val="hy-AM"/>
        </w:rPr>
        <w:t xml:space="preserve"> կետով սահմանված կարգով ծանուցում է </w:t>
      </w:r>
      <w:r w:rsidR="008B19AB" w:rsidRPr="001C6FEC">
        <w:rPr>
          <w:rFonts w:ascii="GHEA Grapalat" w:hAnsi="GHEA Grapalat"/>
          <w:lang w:val="hy-AM"/>
        </w:rPr>
        <w:t>Ո</w:t>
      </w:r>
      <w:r w:rsidRPr="001C6FEC">
        <w:rPr>
          <w:rFonts w:ascii="GHEA Grapalat" w:hAnsi="GHEA Grapalat"/>
          <w:lang w:val="hy-AM"/>
        </w:rPr>
        <w:t>րակավորված հայտատուներին Տ</w:t>
      </w:r>
      <w:r w:rsidR="008B19AB" w:rsidRPr="001C6FEC">
        <w:rPr>
          <w:rFonts w:ascii="GHEA Grapalat" w:hAnsi="GHEA Grapalat"/>
          <w:lang w:val="hy-AM"/>
        </w:rPr>
        <w:t>եղեկատվական</w:t>
      </w:r>
      <w:r w:rsidRPr="001C6FEC">
        <w:rPr>
          <w:rFonts w:ascii="GHEA Grapalat" w:hAnsi="GHEA Grapalat"/>
          <w:lang w:val="hy-AM"/>
        </w:rPr>
        <w:t xml:space="preserve"> թերթիկում նշված </w:t>
      </w:r>
      <w:r w:rsidR="008B19AB" w:rsidRPr="001C6FEC">
        <w:rPr>
          <w:rFonts w:ascii="GHEA Grapalat" w:hAnsi="GHEA Grapalat"/>
          <w:lang w:val="hy-AM"/>
        </w:rPr>
        <w:t>Լ</w:t>
      </w:r>
      <w:r w:rsidRPr="001C6FEC">
        <w:rPr>
          <w:rFonts w:ascii="GHEA Grapalat" w:hAnsi="GHEA Grapalat"/>
          <w:lang w:val="hy-AM"/>
        </w:rPr>
        <w:t>իազորված պաշտոն</w:t>
      </w:r>
      <w:r w:rsidR="008B19AB" w:rsidRPr="001C6FEC">
        <w:rPr>
          <w:rFonts w:ascii="GHEA Grapalat" w:hAnsi="GHEA Grapalat"/>
          <w:lang w:val="hy-AM"/>
        </w:rPr>
        <w:t>յաների</w:t>
      </w:r>
      <w:r w:rsidRPr="001C6FEC">
        <w:rPr>
          <w:rFonts w:ascii="GHEA Grapalat" w:hAnsi="GHEA Grapalat"/>
          <w:lang w:val="hy-AM"/>
        </w:rPr>
        <w:t xml:space="preserve"> վերաբերյալ տ</w:t>
      </w:r>
      <w:r w:rsidR="008B19AB" w:rsidRPr="001C6FEC">
        <w:rPr>
          <w:rFonts w:ascii="GHEA Grapalat" w:hAnsi="GHEA Grapalat"/>
          <w:lang w:val="hy-AM"/>
        </w:rPr>
        <w:t>վյալների</w:t>
      </w:r>
      <w:r w:rsidRPr="001C6FEC">
        <w:rPr>
          <w:rFonts w:ascii="GHEA Grapalat" w:hAnsi="GHEA Grapalat"/>
          <w:lang w:val="hy-AM"/>
        </w:rPr>
        <w:t xml:space="preserve"> փոփոխությունների մասին:</w:t>
      </w:r>
    </w:p>
    <w:p w14:paraId="718D6965" w14:textId="694976BA" w:rsidR="00A600A5" w:rsidRPr="001C6FEC" w:rsidRDefault="00B87646" w:rsidP="00B95469">
      <w:pPr>
        <w:pStyle w:val="11"/>
        <w:numPr>
          <w:ilvl w:val="1"/>
          <w:numId w:val="49"/>
        </w:numPr>
        <w:ind w:left="360"/>
        <w:rPr>
          <w:rFonts w:ascii="GHEA Grapalat" w:hAnsi="GHEA Grapalat" w:cstheme="minorBidi"/>
          <w:lang w:val="hy-AM"/>
        </w:rPr>
      </w:pPr>
      <w:r w:rsidRPr="001C6FEC">
        <w:rPr>
          <w:rFonts w:ascii="GHEA Grapalat" w:hAnsi="GHEA Grapalat" w:cstheme="minorBidi"/>
          <w:lang w:val="hy-AM"/>
        </w:rPr>
        <w:t>Հաղորդակցություն</w:t>
      </w:r>
    </w:p>
    <w:p w14:paraId="42B39B78" w14:textId="77CD1C74" w:rsidR="00FD644A" w:rsidRPr="001C6FEC" w:rsidRDefault="00B87646" w:rsidP="00B95469">
      <w:pPr>
        <w:pStyle w:val="111"/>
        <w:numPr>
          <w:ilvl w:val="2"/>
          <w:numId w:val="49"/>
        </w:numPr>
        <w:ind w:left="720"/>
        <w:jc w:val="both"/>
        <w:rPr>
          <w:rFonts w:ascii="GHEA Grapalat" w:hAnsi="GHEA Grapalat"/>
          <w:lang w:val="hy-AM"/>
        </w:rPr>
      </w:pPr>
      <w:r w:rsidRPr="001C6FEC">
        <w:rPr>
          <w:rFonts w:ascii="GHEA Grapalat" w:hAnsi="GHEA Grapalat"/>
          <w:lang w:val="hy-AM"/>
        </w:rPr>
        <w:t xml:space="preserve">Սույն </w:t>
      </w:r>
      <w:r w:rsidR="002711B8" w:rsidRPr="001C6FEC">
        <w:rPr>
          <w:rFonts w:ascii="GHEA Grapalat" w:hAnsi="GHEA Grapalat"/>
          <w:lang w:val="hy-AM"/>
        </w:rPr>
        <w:t>ՀՆՀ</w:t>
      </w:r>
      <w:r w:rsidRPr="001C6FEC">
        <w:rPr>
          <w:rFonts w:ascii="GHEA Grapalat" w:hAnsi="GHEA Grapalat"/>
          <w:lang w:val="hy-AM"/>
        </w:rPr>
        <w:t xml:space="preserve">-ով նախատեսված ողջ հաղորդակցությունը (ներառյալ </w:t>
      </w:r>
      <w:r w:rsidR="00D164FB" w:rsidRPr="001C6FEC">
        <w:rPr>
          <w:rFonts w:ascii="GHEA Grapalat" w:hAnsi="GHEA Grapalat"/>
          <w:lang w:val="hy-AM"/>
        </w:rPr>
        <w:t>Հայտերի ներկայացումը, Հայտերի վերաբերյալ լրացուցիչ տեղեկատվության տրամադրումը և Հայտերի պարզաբանումները</w:t>
      </w:r>
      <w:r w:rsidRPr="001C6FEC">
        <w:rPr>
          <w:rFonts w:ascii="GHEA Grapalat" w:hAnsi="GHEA Grapalat"/>
          <w:lang w:val="hy-AM"/>
        </w:rPr>
        <w:t>)</w:t>
      </w:r>
      <w:r w:rsidR="00D164FB" w:rsidRPr="001C6FEC">
        <w:rPr>
          <w:rFonts w:ascii="GHEA Grapalat" w:hAnsi="GHEA Grapalat"/>
          <w:lang w:val="hy-AM"/>
        </w:rPr>
        <w:t xml:space="preserve"> պետք է իրականացվեն Լիազորված անձանց և Լիազորված պաշտոնյաների կողմից, եթե այլ բան նախատեսված չէ </w:t>
      </w:r>
      <w:r w:rsidR="002711B8" w:rsidRPr="001C6FEC">
        <w:rPr>
          <w:rFonts w:ascii="GHEA Grapalat" w:hAnsi="GHEA Grapalat"/>
          <w:lang w:val="hy-AM"/>
        </w:rPr>
        <w:t>Հ</w:t>
      </w:r>
      <w:r w:rsidR="00786313" w:rsidRPr="001C6FEC">
        <w:rPr>
          <w:rFonts w:ascii="GHEA Grapalat" w:hAnsi="GHEA Grapalat"/>
          <w:lang w:val="hy-AM"/>
        </w:rPr>
        <w:t>ՆՀ-ում</w:t>
      </w:r>
      <w:r w:rsidR="00D164FB" w:rsidRPr="001C6FEC">
        <w:rPr>
          <w:rFonts w:ascii="GHEA Grapalat" w:hAnsi="GHEA Grapalat"/>
          <w:lang w:val="hy-AM"/>
        </w:rPr>
        <w:t>։</w:t>
      </w:r>
    </w:p>
    <w:p w14:paraId="288581BF" w14:textId="54E852B5" w:rsidR="00537802" w:rsidRPr="001C6FEC" w:rsidRDefault="00A63D3D" w:rsidP="00B95469">
      <w:pPr>
        <w:pStyle w:val="111"/>
        <w:numPr>
          <w:ilvl w:val="2"/>
          <w:numId w:val="49"/>
        </w:numPr>
        <w:ind w:left="720"/>
        <w:jc w:val="both"/>
        <w:rPr>
          <w:rFonts w:ascii="GHEA Grapalat" w:hAnsi="GHEA Grapalat"/>
          <w:lang w:val="hy-AM"/>
        </w:rPr>
      </w:pPr>
      <w:bookmarkStart w:id="4" w:name="_Ref128068742"/>
      <w:r w:rsidRPr="001C6FEC">
        <w:rPr>
          <w:rFonts w:ascii="GHEA Grapalat" w:hAnsi="GHEA Grapalat"/>
          <w:lang w:val="hy-AM"/>
        </w:rPr>
        <w:t xml:space="preserve">Եթե </w:t>
      </w:r>
      <w:r w:rsidR="002711B8" w:rsidRPr="001C6FEC">
        <w:rPr>
          <w:rFonts w:ascii="GHEA Grapalat" w:hAnsi="GHEA Grapalat"/>
          <w:lang w:val="hy-AM"/>
        </w:rPr>
        <w:t>ՀՆՀ</w:t>
      </w:r>
      <w:r w:rsidRPr="001C6FEC">
        <w:rPr>
          <w:rFonts w:ascii="GHEA Grapalat" w:hAnsi="GHEA Grapalat"/>
          <w:lang w:val="hy-AM"/>
        </w:rPr>
        <w:t xml:space="preserve">-ով այլ կարգավորում նախատեսված չէ, ապա սույն </w:t>
      </w:r>
      <w:r w:rsidR="002711B8" w:rsidRPr="001C6FEC">
        <w:rPr>
          <w:rFonts w:ascii="GHEA Grapalat" w:hAnsi="GHEA Grapalat"/>
          <w:lang w:val="hy-AM"/>
        </w:rPr>
        <w:t>ՀՆՀ</w:t>
      </w:r>
      <w:r w:rsidRPr="001C6FEC">
        <w:rPr>
          <w:rFonts w:ascii="GHEA Grapalat" w:hAnsi="GHEA Grapalat"/>
          <w:lang w:val="hy-AM"/>
        </w:rPr>
        <w:t xml:space="preserve">-ի շրջանակներում թղթային և էլեկտրոնային եղանակով ներկայացված և/կամ ստացված </w:t>
      </w:r>
      <w:r w:rsidR="00CD198F" w:rsidRPr="001C6FEC">
        <w:rPr>
          <w:rFonts w:ascii="GHEA Grapalat" w:hAnsi="GHEA Grapalat"/>
          <w:lang w:val="hy-AM"/>
        </w:rPr>
        <w:t xml:space="preserve">հաղորդագրությունները, տեղեկատվությունը և փաստաթղթերն ունեն հավասար իրավաբանական ուժ։ </w:t>
      </w:r>
      <w:r w:rsidR="00104514" w:rsidRPr="001C6FEC">
        <w:rPr>
          <w:rFonts w:ascii="GHEA Grapalat" w:hAnsi="GHEA Grapalat"/>
          <w:lang w:val="hy-AM"/>
        </w:rPr>
        <w:t>Սրանք ներառում են, մասնավորապես, Հայտերը, Հայտերի հետ կապված լրացուցիչ տեղեկատվությունը և Գնահատող հանձնաժողովի հետ հաղորդակցությունը։</w:t>
      </w:r>
      <w:bookmarkEnd w:id="4"/>
    </w:p>
    <w:p w14:paraId="45FB0F28" w14:textId="71AC2051" w:rsidR="00D542E5" w:rsidRPr="001C6FEC" w:rsidRDefault="00CC3336" w:rsidP="00B95469">
      <w:pPr>
        <w:pStyle w:val="1Heading"/>
        <w:numPr>
          <w:ilvl w:val="0"/>
          <w:numId w:val="47"/>
        </w:numPr>
        <w:ind w:left="360"/>
        <w:rPr>
          <w:rFonts w:ascii="GHEA Grapalat" w:hAnsi="GHEA Grapalat" w:cstheme="minorBidi"/>
          <w:lang w:val="hy-AM"/>
        </w:rPr>
      </w:pPr>
      <w:bookmarkStart w:id="5" w:name="_Toc162283144"/>
      <w:r w:rsidRPr="001C6FEC">
        <w:rPr>
          <w:rFonts w:ascii="GHEA Grapalat" w:hAnsi="GHEA Grapalat" w:cstheme="minorBidi"/>
          <w:lang w:val="hy-AM"/>
        </w:rPr>
        <w:t xml:space="preserve">ՄՐՑՈՒԹԱՅԻՆ </w:t>
      </w:r>
      <w:r w:rsidR="00B063CB" w:rsidRPr="001C6FEC">
        <w:rPr>
          <w:rFonts w:ascii="GHEA Grapalat" w:hAnsi="GHEA Grapalat" w:cstheme="minorBidi"/>
          <w:lang w:val="hy-AM"/>
        </w:rPr>
        <w:t>ԳՈՐԾԸՆԹԱՑԻ ԿԱԶՄԱԿԵՐՊՈՒՄԸ</w:t>
      </w:r>
      <w:bookmarkEnd w:id="5"/>
    </w:p>
    <w:p w14:paraId="4A1C5C34" w14:textId="139A3304" w:rsidR="005245FC" w:rsidRPr="001C6FEC" w:rsidRDefault="00B063CB" w:rsidP="00B95469">
      <w:pPr>
        <w:pStyle w:val="11"/>
        <w:numPr>
          <w:ilvl w:val="1"/>
          <w:numId w:val="47"/>
        </w:numPr>
        <w:ind w:left="0"/>
        <w:rPr>
          <w:rFonts w:ascii="GHEA Grapalat" w:hAnsi="GHEA Grapalat" w:cstheme="minorBidi"/>
          <w:lang w:val="hy-AM"/>
        </w:rPr>
      </w:pPr>
      <w:r w:rsidRPr="001C6FEC">
        <w:rPr>
          <w:rFonts w:ascii="GHEA Grapalat" w:hAnsi="GHEA Grapalat" w:cstheme="minorBidi"/>
          <w:lang w:val="hy-AM"/>
        </w:rPr>
        <w:t>Մրցութային փաստաթղթեր</w:t>
      </w:r>
    </w:p>
    <w:p w14:paraId="33170B57" w14:textId="5B96EC29" w:rsidR="00B063CB" w:rsidRPr="001C6FEC" w:rsidRDefault="00856A2C" w:rsidP="00B95469">
      <w:pPr>
        <w:pStyle w:val="111"/>
        <w:numPr>
          <w:ilvl w:val="2"/>
          <w:numId w:val="47"/>
        </w:numPr>
        <w:ind w:left="720"/>
        <w:jc w:val="both"/>
        <w:rPr>
          <w:rFonts w:ascii="GHEA Grapalat" w:hAnsi="GHEA Grapalat"/>
          <w:lang w:val="hy-AM"/>
        </w:rPr>
      </w:pPr>
      <w:r w:rsidRPr="001C6FEC">
        <w:rPr>
          <w:rFonts w:ascii="GHEA Grapalat" w:hAnsi="GHEA Grapalat"/>
          <w:lang w:val="hy-AM"/>
        </w:rPr>
        <w:t>Կառավարությունը</w:t>
      </w:r>
      <w:r w:rsidR="00B063CB" w:rsidRPr="001C6FEC">
        <w:rPr>
          <w:rFonts w:ascii="GHEA Grapalat" w:hAnsi="GHEA Grapalat"/>
          <w:lang w:val="hy-AM"/>
        </w:rPr>
        <w:t>հաստատել է Ո</w:t>
      </w:r>
      <w:r w:rsidRPr="001C6FEC">
        <w:rPr>
          <w:rFonts w:ascii="GHEA Grapalat" w:hAnsi="GHEA Grapalat"/>
          <w:lang w:val="hy-AM"/>
        </w:rPr>
        <w:t xml:space="preserve">ՀՆՀ-ն, </w:t>
      </w:r>
      <w:r w:rsidR="00B063CB" w:rsidRPr="001C6FEC">
        <w:rPr>
          <w:rFonts w:ascii="GHEA Grapalat" w:hAnsi="GHEA Grapalat"/>
          <w:lang w:val="hy-AM"/>
        </w:rPr>
        <w:t xml:space="preserve">, </w:t>
      </w:r>
      <w:r w:rsidRPr="001C6FEC">
        <w:rPr>
          <w:rFonts w:ascii="GHEA Grapalat" w:hAnsi="GHEA Grapalat"/>
          <w:lang w:val="hy-AM"/>
        </w:rPr>
        <w:t>ՀՆՀ-ն</w:t>
      </w:r>
      <w:r w:rsidR="00B063CB" w:rsidRPr="001C6FEC">
        <w:rPr>
          <w:rFonts w:ascii="GHEA Grapalat" w:hAnsi="GHEA Grapalat"/>
          <w:lang w:val="hy-AM"/>
        </w:rPr>
        <w:t xml:space="preserve"> և Ընտրության ընթացակարգի իրականացման համար այլ փաստաթղթեր</w:t>
      </w:r>
      <w:r w:rsidR="00D86F5A" w:rsidRPr="001C6FEC">
        <w:rPr>
          <w:rFonts w:ascii="GHEA Grapalat" w:hAnsi="GHEA Grapalat"/>
          <w:lang w:val="hy-AM"/>
        </w:rPr>
        <w:t>ը</w:t>
      </w:r>
      <w:r w:rsidR="00B063CB" w:rsidRPr="001C6FEC">
        <w:rPr>
          <w:rFonts w:ascii="GHEA Grapalat" w:hAnsi="GHEA Grapalat"/>
          <w:lang w:val="hy-AM"/>
        </w:rPr>
        <w:t xml:space="preserve"> (</w:t>
      </w:r>
      <w:r w:rsidR="001D64DC" w:rsidRPr="001C6FEC">
        <w:rPr>
          <w:rFonts w:ascii="GHEA Grapalat" w:hAnsi="GHEA Grapalat"/>
          <w:lang w:val="hy-AM"/>
        </w:rPr>
        <w:t xml:space="preserve">այսուհետ </w:t>
      </w:r>
      <w:r w:rsidR="00B063CB" w:rsidRPr="001C6FEC">
        <w:rPr>
          <w:rFonts w:ascii="GHEA Grapalat" w:hAnsi="GHEA Grapalat"/>
          <w:lang w:val="hy-AM"/>
        </w:rPr>
        <w:t>միաս</w:t>
      </w:r>
      <w:r w:rsidR="001D64DC" w:rsidRPr="001C6FEC">
        <w:rPr>
          <w:rFonts w:ascii="GHEA Grapalat" w:hAnsi="GHEA Grapalat"/>
          <w:lang w:val="hy-AM"/>
        </w:rPr>
        <w:t>ին</w:t>
      </w:r>
      <w:r w:rsidR="00B063CB" w:rsidRPr="001C6FEC">
        <w:rPr>
          <w:rFonts w:ascii="GHEA Grapalat" w:hAnsi="GHEA Grapalat"/>
          <w:lang w:val="hy-AM"/>
        </w:rPr>
        <w:t xml:space="preserve">՝ </w:t>
      </w:r>
      <w:r w:rsidR="00B063CB" w:rsidRPr="001C6FEC">
        <w:rPr>
          <w:rFonts w:ascii="GHEA Grapalat" w:hAnsi="GHEA Grapalat"/>
          <w:b/>
          <w:bCs/>
          <w:lang w:val="hy-AM"/>
        </w:rPr>
        <w:t>«Մրցութային փաստաթղթեր»</w:t>
      </w:r>
      <w:r w:rsidR="00B063CB" w:rsidRPr="001C6FEC">
        <w:rPr>
          <w:rFonts w:ascii="GHEA Grapalat" w:hAnsi="GHEA Grapalat"/>
          <w:lang w:val="hy-AM"/>
        </w:rPr>
        <w:t xml:space="preserve">): Մրցութային փաստաթղթերը, որոնք նախատեսված են </w:t>
      </w:r>
      <w:r w:rsidR="001D64DC" w:rsidRPr="001C6FEC">
        <w:rPr>
          <w:rFonts w:ascii="GHEA Grapalat" w:hAnsi="GHEA Grapalat"/>
          <w:lang w:val="hy-AM"/>
        </w:rPr>
        <w:t>Ո</w:t>
      </w:r>
      <w:r w:rsidR="00B063CB" w:rsidRPr="001C6FEC">
        <w:rPr>
          <w:rFonts w:ascii="GHEA Grapalat" w:hAnsi="GHEA Grapalat"/>
          <w:lang w:val="hy-AM"/>
        </w:rPr>
        <w:t>րակավորված հայտատուների համար, բաղկացած են</w:t>
      </w:r>
      <w:r w:rsidR="001D64DC" w:rsidRPr="001C6FEC">
        <w:rPr>
          <w:rFonts w:ascii="GHEA Grapalat" w:hAnsi="GHEA Grapalat"/>
          <w:lang w:val="hy-AM"/>
        </w:rPr>
        <w:t xml:space="preserve"> </w:t>
      </w:r>
      <w:r w:rsidR="002711B8" w:rsidRPr="001C6FEC">
        <w:rPr>
          <w:rFonts w:ascii="GHEA Grapalat" w:hAnsi="GHEA Grapalat"/>
          <w:lang w:val="hy-AM"/>
        </w:rPr>
        <w:t>ՀՆՀ</w:t>
      </w:r>
      <w:r w:rsidR="001D64DC" w:rsidRPr="001C6FEC">
        <w:rPr>
          <w:rFonts w:ascii="GHEA Grapalat" w:hAnsi="GHEA Grapalat"/>
          <w:lang w:val="hy-AM"/>
        </w:rPr>
        <w:t>-ից</w:t>
      </w:r>
      <w:r w:rsidR="00B063CB" w:rsidRPr="001C6FEC">
        <w:rPr>
          <w:rFonts w:ascii="GHEA Grapalat" w:hAnsi="GHEA Grapalat"/>
          <w:lang w:val="hy-AM"/>
        </w:rPr>
        <w:t xml:space="preserve"> և </w:t>
      </w:r>
      <w:r w:rsidR="001D64DC" w:rsidRPr="001C6FEC">
        <w:rPr>
          <w:rFonts w:ascii="GHEA Grapalat" w:hAnsi="GHEA Grapalat"/>
          <w:lang w:val="hy-AM"/>
        </w:rPr>
        <w:t>դրա</w:t>
      </w:r>
      <w:r w:rsidR="00B063CB" w:rsidRPr="001C6FEC">
        <w:rPr>
          <w:rFonts w:ascii="GHEA Grapalat" w:hAnsi="GHEA Grapalat"/>
          <w:lang w:val="hy-AM"/>
        </w:rPr>
        <w:t xml:space="preserve"> բոլոր հավելվածներից:</w:t>
      </w:r>
    </w:p>
    <w:p w14:paraId="53155638" w14:textId="77629C86" w:rsidR="00027539" w:rsidRPr="001C6FEC" w:rsidRDefault="00027539" w:rsidP="00B95469">
      <w:pPr>
        <w:pStyle w:val="111"/>
        <w:numPr>
          <w:ilvl w:val="2"/>
          <w:numId w:val="47"/>
        </w:numPr>
        <w:ind w:left="720"/>
        <w:jc w:val="both"/>
        <w:rPr>
          <w:rFonts w:ascii="GHEA Grapalat" w:hAnsi="GHEA Grapalat"/>
          <w:lang w:val="hy-AM"/>
        </w:rPr>
      </w:pPr>
      <w:r w:rsidRPr="001C6FEC">
        <w:rPr>
          <w:rFonts w:ascii="GHEA Grapalat" w:hAnsi="GHEA Grapalat"/>
          <w:lang w:val="hy-AM"/>
        </w:rPr>
        <w:t>Յուրաքանչյուր Որակավորված հայտատու պետք է ծանոթանա Մրցութային փաստաթղթերում պարունակվող բոլոր ցուցումներին, պայմաններին, ձևերին, տեխնիկական պահանջներին և այլ տեղեկություններին: Որակավորված հայտատուն կրում է Մրցութային փաստաթղթերի պահանջների չկատարման հետ կապված բոլոր ռիսկերը, ներառյալ Հայտի մերժումը:</w:t>
      </w:r>
    </w:p>
    <w:p w14:paraId="00DF63A7" w14:textId="58BFE9CB" w:rsidR="00995447" w:rsidRPr="001C6FEC" w:rsidRDefault="00027539" w:rsidP="00B95469">
      <w:pPr>
        <w:pStyle w:val="11"/>
        <w:numPr>
          <w:ilvl w:val="1"/>
          <w:numId w:val="47"/>
        </w:numPr>
        <w:ind w:left="0"/>
        <w:rPr>
          <w:rFonts w:ascii="GHEA Grapalat" w:hAnsi="GHEA Grapalat" w:cstheme="minorBidi"/>
          <w:lang w:val="hy-AM"/>
        </w:rPr>
      </w:pPr>
      <w:r w:rsidRPr="001C6FEC">
        <w:rPr>
          <w:rFonts w:ascii="GHEA Grapalat" w:hAnsi="GHEA Grapalat" w:cstheme="minorBidi"/>
          <w:lang w:val="hy-AM"/>
        </w:rPr>
        <w:t>Ժամանակացույց</w:t>
      </w:r>
    </w:p>
    <w:p w14:paraId="3CB318FD" w14:textId="170BB57C" w:rsidR="00466269" w:rsidRPr="001C6FEC" w:rsidRDefault="00D86F5A" w:rsidP="00B95469">
      <w:pPr>
        <w:pStyle w:val="111"/>
        <w:numPr>
          <w:ilvl w:val="2"/>
          <w:numId w:val="47"/>
        </w:numPr>
        <w:ind w:left="630" w:hanging="630"/>
        <w:jc w:val="both"/>
        <w:rPr>
          <w:rFonts w:ascii="GHEA Grapalat" w:hAnsi="GHEA Grapalat"/>
          <w:lang w:val="hy-AM"/>
        </w:rPr>
      </w:pPr>
      <w:bookmarkStart w:id="6" w:name="_Ref157531778"/>
      <w:r w:rsidRPr="001C6FEC">
        <w:rPr>
          <w:rFonts w:ascii="GHEA Grapalat" w:hAnsi="GHEA Grapalat"/>
          <w:lang w:val="hy-AM"/>
        </w:rPr>
        <w:t>Ս</w:t>
      </w:r>
      <w:r w:rsidR="005F63A5" w:rsidRPr="001C6FEC">
        <w:rPr>
          <w:rFonts w:ascii="GHEA Grapalat" w:hAnsi="GHEA Grapalat"/>
          <w:lang w:val="hy-AM"/>
        </w:rPr>
        <w:t xml:space="preserve">ույն </w:t>
      </w:r>
      <w:r w:rsidR="008F4A42" w:rsidRPr="001C6FEC">
        <w:rPr>
          <w:rFonts w:ascii="GHEA Grapalat" w:hAnsi="GHEA Grapalat"/>
          <w:lang w:val="hy-AM"/>
        </w:rPr>
        <w:t>ՀՆՀ-ի  Հավելված</w:t>
      </w:r>
      <w:r w:rsidR="008F4A42" w:rsidRPr="001C6FEC">
        <w:rPr>
          <w:rFonts w:ascii="Calibri" w:hAnsi="Calibri" w:cs="Calibri"/>
          <w:lang w:val="hy-AM"/>
        </w:rPr>
        <w:t> </w:t>
      </w:r>
      <w:r w:rsidR="008F4A42" w:rsidRPr="001C6FEC">
        <w:rPr>
          <w:rFonts w:ascii="GHEA Grapalat" w:hAnsi="GHEA Grapalat"/>
          <w:lang w:val="hy-AM"/>
        </w:rPr>
        <w:t>2-ում</w:t>
      </w:r>
      <w:r w:rsidR="003314A6" w:rsidRPr="001C6FEC">
        <w:rPr>
          <w:rFonts w:ascii="GHEA Grapalat" w:hAnsi="GHEA Grapalat"/>
          <w:lang w:val="hy-AM"/>
        </w:rPr>
        <w:t xml:space="preserve"> (</w:t>
      </w:r>
      <w:r w:rsidR="003314A6" w:rsidRPr="001C6FEC">
        <w:rPr>
          <w:rFonts w:ascii="GHEA Grapalat" w:hAnsi="GHEA Grapalat"/>
          <w:i/>
          <w:iCs/>
          <w:lang w:val="hy-AM"/>
        </w:rPr>
        <w:t>Ժամանակացույց</w:t>
      </w:r>
      <w:r w:rsidR="003314A6" w:rsidRPr="001C6FEC">
        <w:rPr>
          <w:rFonts w:ascii="GHEA Grapalat" w:hAnsi="GHEA Grapalat"/>
          <w:lang w:val="hy-AM"/>
        </w:rPr>
        <w:t>)</w:t>
      </w:r>
      <w:r w:rsidR="005F63A5" w:rsidRPr="001C6FEC">
        <w:rPr>
          <w:rFonts w:ascii="GHEA Grapalat" w:hAnsi="GHEA Grapalat"/>
          <w:lang w:val="hy-AM"/>
        </w:rPr>
        <w:t xml:space="preserve"> ներկայացված է ժամանակացույցը՝ Ընտրության ընթացակարգի հիմնական փուլերով և դրանց մոտավոր ժամկետներով (այսուհետ՝ </w:t>
      </w:r>
      <w:r w:rsidR="005F63A5" w:rsidRPr="001C6FEC">
        <w:rPr>
          <w:rFonts w:ascii="GHEA Grapalat" w:hAnsi="GHEA Grapalat"/>
          <w:b/>
          <w:bCs/>
          <w:lang w:val="hy-AM"/>
        </w:rPr>
        <w:t>«Ժամանակացույց»</w:t>
      </w:r>
      <w:r w:rsidR="005F63A5" w:rsidRPr="001C6FEC">
        <w:rPr>
          <w:rFonts w:ascii="GHEA Grapalat" w:hAnsi="GHEA Grapalat"/>
          <w:lang w:val="hy-AM"/>
        </w:rPr>
        <w:t xml:space="preserve">)։ </w:t>
      </w:r>
      <w:r w:rsidR="003314A6" w:rsidRPr="001C6FEC">
        <w:rPr>
          <w:rFonts w:ascii="GHEA Grapalat" w:hAnsi="GHEA Grapalat"/>
          <w:lang w:val="hy-AM"/>
        </w:rPr>
        <w:t>Որակավորված հայտատուները կարող են օգտագործել ժամանակացույցը ընդհանուր առմամբ, սակայն Ընտրության ընթացակարգին իրենց մասնակցության հետ կապված ոչ մի կերպ չպետք է հիմնվեն Ժամանակացույցի վրա։</w:t>
      </w:r>
    </w:p>
    <w:bookmarkEnd w:id="6"/>
    <w:p w14:paraId="1CE680FC" w14:textId="4B3E55A6" w:rsidR="00F1524F" w:rsidRPr="001C6FEC" w:rsidRDefault="008F4A42" w:rsidP="00B95469">
      <w:pPr>
        <w:pStyle w:val="111"/>
        <w:numPr>
          <w:ilvl w:val="2"/>
          <w:numId w:val="47"/>
        </w:numPr>
        <w:ind w:left="630" w:hanging="630"/>
        <w:jc w:val="both"/>
        <w:rPr>
          <w:rFonts w:ascii="GHEA Grapalat" w:hAnsi="GHEA Grapalat"/>
          <w:lang w:val="hy-AM"/>
        </w:rPr>
      </w:pPr>
      <w:r w:rsidRPr="001C6FEC">
        <w:rPr>
          <w:rFonts w:ascii="GHEA Grapalat" w:hAnsi="GHEA Grapalat"/>
          <w:lang w:val="hy-AM"/>
        </w:rPr>
        <w:t xml:space="preserve">Գնահատող հանձնաժղովը </w:t>
      </w:r>
      <w:r w:rsidR="00F1524F" w:rsidRPr="001C6FEC">
        <w:rPr>
          <w:rFonts w:ascii="GHEA Grapalat" w:hAnsi="GHEA Grapalat"/>
          <w:lang w:val="hy-AM"/>
        </w:rPr>
        <w:t xml:space="preserve">կարող է, իր հայեցողությամբ և առանց </w:t>
      </w:r>
      <w:r w:rsidRPr="001C6FEC">
        <w:rPr>
          <w:rFonts w:ascii="GHEA Grapalat" w:hAnsi="GHEA Grapalat"/>
          <w:lang w:val="hy-AM"/>
        </w:rPr>
        <w:t xml:space="preserve">Որակավորված </w:t>
      </w:r>
      <w:r w:rsidR="002E5548" w:rsidRPr="001C6FEC">
        <w:rPr>
          <w:rFonts w:ascii="GHEA Grapalat" w:hAnsi="GHEA Grapalat"/>
          <w:lang w:val="hy-AM"/>
        </w:rPr>
        <w:t>h</w:t>
      </w:r>
      <w:r w:rsidR="00D86F5A" w:rsidRPr="001C6FEC">
        <w:rPr>
          <w:rFonts w:ascii="GHEA Grapalat" w:hAnsi="GHEA Grapalat"/>
          <w:lang w:val="hy-AM"/>
        </w:rPr>
        <w:t>այտատուներին</w:t>
      </w:r>
      <w:r w:rsidRPr="001C6FEC">
        <w:rPr>
          <w:rFonts w:ascii="GHEA Grapalat" w:hAnsi="GHEA Grapalat"/>
          <w:lang w:val="hy-AM"/>
        </w:rPr>
        <w:t xml:space="preserve"> </w:t>
      </w:r>
      <w:r w:rsidR="00F1524F" w:rsidRPr="001C6FEC">
        <w:rPr>
          <w:rFonts w:ascii="GHEA Grapalat" w:hAnsi="GHEA Grapalat"/>
          <w:lang w:val="hy-AM"/>
        </w:rPr>
        <w:t xml:space="preserve">նախապես ծանուցելու, փոփոխել Ժամանակացույցը։ Գնահատող </w:t>
      </w:r>
      <w:r w:rsidR="00F1524F" w:rsidRPr="001C6FEC">
        <w:rPr>
          <w:rFonts w:ascii="GHEA Grapalat" w:hAnsi="GHEA Grapalat"/>
          <w:lang w:val="hy-AM"/>
        </w:rPr>
        <w:lastRenderedPageBreak/>
        <w:t xml:space="preserve">հանձնաժողովը </w:t>
      </w:r>
      <w:r w:rsidR="00691F1B" w:rsidRPr="001C6FEC">
        <w:rPr>
          <w:rFonts w:ascii="GHEA Grapalat" w:hAnsi="GHEA Grapalat"/>
          <w:lang w:val="hy-AM"/>
        </w:rPr>
        <w:t>6.1.1</w:t>
      </w:r>
      <w:r w:rsidR="00061626" w:rsidRPr="001C6FEC">
        <w:rPr>
          <w:rFonts w:ascii="GHEA Grapalat" w:hAnsi="GHEA Grapalat"/>
          <w:lang w:val="hy-AM"/>
        </w:rPr>
        <w:t xml:space="preserve"> կետով սահմանված կարգով ծանուցում է Հայտատուներին Ժամանակացույցի փոփոխությունների մասին։ Իրավասու մարմինը չի կրում Ժամանակացույցի փոփոխություններից բխող որևէ պատասխանատվություն։</w:t>
      </w:r>
      <w:r w:rsidR="00F1524F" w:rsidRPr="001C6FEC">
        <w:rPr>
          <w:rFonts w:ascii="GHEA Grapalat" w:hAnsi="GHEA Grapalat"/>
          <w:lang w:val="hy-AM"/>
        </w:rPr>
        <w:t xml:space="preserve"> </w:t>
      </w:r>
    </w:p>
    <w:p w14:paraId="48DD58B0" w14:textId="5CB3AE6D" w:rsidR="002267EA" w:rsidRPr="001C6FEC" w:rsidRDefault="00816510" w:rsidP="00B95469">
      <w:pPr>
        <w:pStyle w:val="11"/>
        <w:numPr>
          <w:ilvl w:val="1"/>
          <w:numId w:val="47"/>
        </w:numPr>
        <w:ind w:left="0"/>
        <w:rPr>
          <w:rFonts w:ascii="GHEA Grapalat" w:hAnsi="GHEA Grapalat" w:cstheme="minorBidi"/>
          <w:lang w:val="hy-AM"/>
        </w:rPr>
      </w:pPr>
      <w:bookmarkStart w:id="7" w:name="_Ref177627401"/>
      <w:r w:rsidRPr="001C6FEC">
        <w:rPr>
          <w:rFonts w:ascii="GHEA Grapalat" w:hAnsi="GHEA Grapalat" w:cstheme="minorBidi"/>
          <w:lang w:val="hy-AM"/>
        </w:rPr>
        <w:t xml:space="preserve">Տեխնիկատնտեսական հիմնավորման </w:t>
      </w:r>
      <w:r w:rsidR="00BA7B2B" w:rsidRPr="001C6FEC">
        <w:rPr>
          <w:rFonts w:ascii="GHEA Grapalat" w:hAnsi="GHEA Grapalat" w:cstheme="minorBidi"/>
          <w:lang w:val="hy-AM"/>
        </w:rPr>
        <w:t>տրամադրում</w:t>
      </w:r>
      <w:bookmarkEnd w:id="7"/>
    </w:p>
    <w:p w14:paraId="71470B58" w14:textId="03242336" w:rsidR="001D0602" w:rsidRPr="001C6FEC" w:rsidRDefault="00816510"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Որակավորված հայտատուները կարող են մինչև Հայտերի ներկայացման վերջնաժամկետի ավարտն էլեկտրոնային փոստով դիմել Գնահատող հանձնաժողովին՝ խնդրելով տրամադրել Ծրագրի տեխնիկատնտեսական հիմնավորման պատճենը։ </w:t>
      </w:r>
      <w:r w:rsidR="00DF4166" w:rsidRPr="001C6FEC">
        <w:rPr>
          <w:rFonts w:ascii="GHEA Grapalat" w:hAnsi="GHEA Grapalat"/>
          <w:lang w:val="hy-AM"/>
        </w:rPr>
        <w:t>Դիմ</w:t>
      </w:r>
      <w:r w:rsidR="00895A16" w:rsidRPr="001C6FEC">
        <w:rPr>
          <w:rFonts w:ascii="GHEA Grapalat" w:hAnsi="GHEA Grapalat"/>
          <w:lang w:val="hy-AM"/>
        </w:rPr>
        <w:t>ում</w:t>
      </w:r>
      <w:r w:rsidRPr="001C6FEC">
        <w:rPr>
          <w:rFonts w:ascii="GHEA Grapalat" w:hAnsi="GHEA Grapalat"/>
          <w:lang w:val="hy-AM"/>
        </w:rPr>
        <w:t>ը ներկայացվում է Լիազորված անձի կողմից՝ Հավելված</w:t>
      </w:r>
      <w:r w:rsidR="00BF4415" w:rsidRPr="001C6FEC">
        <w:rPr>
          <w:rFonts w:ascii="Calibri" w:hAnsi="Calibri" w:cs="Calibri"/>
          <w:lang w:val="hy-AM"/>
        </w:rPr>
        <w:t> </w:t>
      </w:r>
      <w:r w:rsidR="00BF4415" w:rsidRPr="001C6FEC">
        <w:rPr>
          <w:rFonts w:ascii="GHEA Grapalat" w:hAnsi="GHEA Grapalat"/>
          <w:lang w:val="hy-AM"/>
        </w:rPr>
        <w:t>3</w:t>
      </w:r>
      <w:r w:rsidRPr="001C6FEC">
        <w:rPr>
          <w:rFonts w:ascii="GHEA Grapalat" w:hAnsi="GHEA Grapalat"/>
          <w:lang w:val="hy-AM"/>
        </w:rPr>
        <w:t>-ում</w:t>
      </w:r>
      <w:r w:rsidR="00895A16" w:rsidRPr="001C6FEC">
        <w:rPr>
          <w:rFonts w:ascii="GHEA Grapalat" w:hAnsi="GHEA Grapalat"/>
          <w:lang w:val="hy-AM"/>
        </w:rPr>
        <w:t xml:space="preserve"> տրված ձևի</w:t>
      </w:r>
      <w:r w:rsidR="003D46B9" w:rsidRPr="001C6FEC">
        <w:rPr>
          <w:rFonts w:ascii="GHEA Grapalat" w:hAnsi="GHEA Grapalat"/>
          <w:lang w:val="hy-AM"/>
        </w:rPr>
        <w:t xml:space="preserve"> (</w:t>
      </w:r>
      <w:r w:rsidRPr="001C6FEC">
        <w:rPr>
          <w:rFonts w:ascii="GHEA Grapalat" w:hAnsi="GHEA Grapalat"/>
          <w:i/>
          <w:iCs/>
          <w:lang w:val="hy-AM"/>
        </w:rPr>
        <w:t>Տեխնիկատնտեսական հիմնավորման պատճենի պահանջի</w:t>
      </w:r>
      <w:r w:rsidR="00895A16" w:rsidRPr="001C6FEC">
        <w:rPr>
          <w:rFonts w:ascii="GHEA Grapalat" w:hAnsi="GHEA Grapalat"/>
          <w:i/>
          <w:iCs/>
          <w:lang w:val="hy-AM"/>
        </w:rPr>
        <w:t xml:space="preserve"> օրինակելի ձև</w:t>
      </w:r>
      <w:r w:rsidR="003D46B9" w:rsidRPr="001C6FEC">
        <w:rPr>
          <w:rFonts w:ascii="GHEA Grapalat" w:hAnsi="GHEA Grapalat"/>
          <w:lang w:val="hy-AM"/>
        </w:rPr>
        <w:t>)</w:t>
      </w:r>
      <w:r w:rsidR="00895A16" w:rsidRPr="001C6FEC">
        <w:rPr>
          <w:rFonts w:ascii="GHEA Grapalat" w:hAnsi="GHEA Grapalat"/>
          <w:lang w:val="hy-AM"/>
        </w:rPr>
        <w:t xml:space="preserve"> համաձայն։</w:t>
      </w:r>
    </w:p>
    <w:p w14:paraId="149E0628" w14:textId="5D67FC25" w:rsidR="00CA0ECF" w:rsidRPr="001C6FEC" w:rsidRDefault="00895A16"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Որակավորված հայտատուի </w:t>
      </w:r>
      <w:r w:rsidR="00DF4166" w:rsidRPr="001C6FEC">
        <w:rPr>
          <w:rFonts w:ascii="GHEA Grapalat" w:hAnsi="GHEA Grapalat"/>
          <w:lang w:val="hy-AM"/>
        </w:rPr>
        <w:t>դիմ</w:t>
      </w:r>
      <w:r w:rsidRPr="001C6FEC">
        <w:rPr>
          <w:rFonts w:ascii="GHEA Grapalat" w:hAnsi="GHEA Grapalat"/>
          <w:lang w:val="hy-AM"/>
        </w:rPr>
        <w:t xml:space="preserve">ումն ստանալուց հետո 1 (մեկ) Աշխատանքային օրվա ընթացքում </w:t>
      </w:r>
      <w:r w:rsidR="001F3794" w:rsidRPr="001C6FEC">
        <w:rPr>
          <w:rFonts w:ascii="GHEA Grapalat" w:hAnsi="GHEA Grapalat"/>
          <w:lang w:val="hy-AM"/>
        </w:rPr>
        <w:t>Գնահատող հանձնաժողովը պահանջված ձևով (տպված կամ էլեկտրոնային) Որակավորված հայտատուին է տրամադրում տեխնիկատնտեսական հիմնավորման պատճենը։</w:t>
      </w:r>
    </w:p>
    <w:p w14:paraId="39F4A2A7" w14:textId="1690F807" w:rsidR="001F3794" w:rsidRPr="001C6FEC" w:rsidRDefault="001F3794" w:rsidP="00B95469">
      <w:pPr>
        <w:pStyle w:val="Normal111"/>
        <w:numPr>
          <w:ilvl w:val="2"/>
          <w:numId w:val="47"/>
        </w:numPr>
        <w:ind w:left="709"/>
        <w:jc w:val="both"/>
        <w:rPr>
          <w:rFonts w:ascii="GHEA Grapalat" w:hAnsi="GHEA Grapalat"/>
          <w:lang w:val="hy-AM"/>
        </w:rPr>
      </w:pPr>
      <w:r w:rsidRPr="001C6FEC">
        <w:rPr>
          <w:rFonts w:ascii="GHEA Grapalat" w:hAnsi="GHEA Grapalat"/>
          <w:lang w:val="hy-AM"/>
        </w:rPr>
        <w:t>Եթե տեխնիկատնտեսական հիմնավորման պատճենը տրվում է տպված տեսքով, ապա Լիազորված անձը պետք է ունենա անձը հաստատող փաստաթղթերի բնօրինակները և Գնահատող հանձնաժողովի տարածք մ</w:t>
      </w:r>
      <w:r w:rsidR="00C03375" w:rsidRPr="001C6FEC">
        <w:rPr>
          <w:rFonts w:ascii="GHEA Grapalat" w:hAnsi="GHEA Grapalat"/>
          <w:lang w:val="hy-AM"/>
        </w:rPr>
        <w:t>ուտք գործելու</w:t>
      </w:r>
      <w:r w:rsidRPr="001C6FEC">
        <w:rPr>
          <w:rFonts w:ascii="GHEA Grapalat" w:hAnsi="GHEA Grapalat"/>
          <w:lang w:val="hy-AM"/>
        </w:rPr>
        <w:t xml:space="preserve"> համար Լիազորող փաստաթղթերի պատճենները և </w:t>
      </w:r>
      <w:r w:rsidR="00C03375" w:rsidRPr="001C6FEC">
        <w:rPr>
          <w:rFonts w:ascii="GHEA Grapalat" w:hAnsi="GHEA Grapalat"/>
          <w:lang w:val="hy-AM"/>
        </w:rPr>
        <w:t>անձամբ</w:t>
      </w:r>
      <w:r w:rsidRPr="001C6FEC">
        <w:rPr>
          <w:rFonts w:ascii="GHEA Grapalat" w:hAnsi="GHEA Grapalat"/>
          <w:lang w:val="hy-AM"/>
        </w:rPr>
        <w:t xml:space="preserve"> ստանա տեխնիկատնտեսական հիմնավորման պատճենը:</w:t>
      </w:r>
    </w:p>
    <w:p w14:paraId="2636BF87" w14:textId="41720F6A" w:rsidR="001F3794" w:rsidRPr="001C6FEC" w:rsidRDefault="001F3794" w:rsidP="00B95469">
      <w:pPr>
        <w:pStyle w:val="Normal111"/>
        <w:numPr>
          <w:ilvl w:val="2"/>
          <w:numId w:val="47"/>
        </w:numPr>
        <w:ind w:left="709"/>
        <w:jc w:val="both"/>
        <w:rPr>
          <w:rFonts w:ascii="GHEA Grapalat" w:hAnsi="GHEA Grapalat"/>
          <w:lang w:val="hy-AM"/>
        </w:rPr>
      </w:pPr>
      <w:r w:rsidRPr="001C6FEC">
        <w:rPr>
          <w:rFonts w:ascii="GHEA Grapalat" w:hAnsi="GHEA Grapalat"/>
          <w:lang w:val="hy-AM"/>
        </w:rPr>
        <w:t xml:space="preserve">Տեղեկատվության փոխանակման գործընթացը պարզեցնելու համար Որակավորված </w:t>
      </w:r>
      <w:r w:rsidR="00C03375" w:rsidRPr="001C6FEC">
        <w:rPr>
          <w:rFonts w:ascii="GHEA Grapalat" w:hAnsi="GHEA Grapalat"/>
          <w:lang w:val="hy-AM"/>
        </w:rPr>
        <w:t>հայտատուներին</w:t>
      </w:r>
      <w:r w:rsidRPr="001C6FEC">
        <w:rPr>
          <w:rFonts w:ascii="GHEA Grapalat" w:hAnsi="GHEA Grapalat"/>
          <w:lang w:val="hy-AM"/>
        </w:rPr>
        <w:t xml:space="preserve"> </w:t>
      </w:r>
      <w:r w:rsidR="00C03375" w:rsidRPr="001C6FEC">
        <w:rPr>
          <w:rFonts w:ascii="GHEA Grapalat" w:hAnsi="GHEA Grapalat"/>
          <w:lang w:val="hy-AM"/>
        </w:rPr>
        <w:t>խորհուրդ է տրվում</w:t>
      </w:r>
      <w:r w:rsidRPr="001C6FEC">
        <w:rPr>
          <w:rFonts w:ascii="GHEA Grapalat" w:hAnsi="GHEA Grapalat"/>
          <w:lang w:val="hy-AM"/>
        </w:rPr>
        <w:t xml:space="preserve"> պահանջել Ծրագրի տեխնիկատնտեսական հիմնավորման էլեկտրոնային </w:t>
      </w:r>
      <w:r w:rsidR="00C03375" w:rsidRPr="001C6FEC">
        <w:rPr>
          <w:rFonts w:ascii="GHEA Grapalat" w:hAnsi="GHEA Grapalat"/>
          <w:lang w:val="hy-AM"/>
        </w:rPr>
        <w:t>օրինակը</w:t>
      </w:r>
      <w:r w:rsidRPr="001C6FEC">
        <w:rPr>
          <w:rFonts w:ascii="GHEA Grapalat" w:hAnsi="GHEA Grapalat"/>
          <w:lang w:val="hy-AM"/>
        </w:rPr>
        <w:t>՝ համաձայն</w:t>
      </w:r>
      <w:r w:rsidR="00C03375" w:rsidRPr="001C6FEC">
        <w:rPr>
          <w:rFonts w:ascii="GHEA Grapalat" w:hAnsi="GHEA Grapalat"/>
          <w:lang w:val="hy-AM"/>
        </w:rPr>
        <w:t xml:space="preserve"> սույն</w:t>
      </w:r>
      <w:r w:rsidR="00EC35EE" w:rsidRPr="001C6FEC">
        <w:rPr>
          <w:rFonts w:ascii="GHEA Grapalat" w:hAnsi="GHEA Grapalat"/>
          <w:lang w:val="hy-AM"/>
        </w:rPr>
        <w:t xml:space="preserve"> </w:t>
      </w:r>
      <w:r w:rsidR="00691F1B" w:rsidRPr="001C6FEC">
        <w:rPr>
          <w:rFonts w:ascii="GHEA Grapalat" w:hAnsi="GHEA Grapalat"/>
          <w:lang w:val="hy-AM"/>
        </w:rPr>
        <w:t>3.3</w:t>
      </w:r>
      <w:r w:rsidRPr="001C6FEC">
        <w:rPr>
          <w:rFonts w:ascii="GHEA Grapalat" w:hAnsi="GHEA Grapalat"/>
          <w:lang w:val="hy-AM"/>
        </w:rPr>
        <w:t xml:space="preserve"> </w:t>
      </w:r>
      <w:r w:rsidR="00C03375" w:rsidRPr="001C6FEC">
        <w:rPr>
          <w:rFonts w:ascii="GHEA Grapalat" w:hAnsi="GHEA Grapalat"/>
          <w:lang w:val="hy-AM"/>
        </w:rPr>
        <w:t xml:space="preserve"> </w:t>
      </w:r>
      <w:r w:rsidRPr="001C6FEC">
        <w:rPr>
          <w:rFonts w:ascii="GHEA Grapalat" w:hAnsi="GHEA Grapalat"/>
          <w:lang w:val="hy-AM"/>
        </w:rPr>
        <w:t>կետի:</w:t>
      </w:r>
    </w:p>
    <w:p w14:paraId="4725D5B2" w14:textId="22BD5543" w:rsidR="00D50480" w:rsidRPr="001C6FEC" w:rsidRDefault="00753859" w:rsidP="00B95469">
      <w:pPr>
        <w:pStyle w:val="11"/>
        <w:numPr>
          <w:ilvl w:val="1"/>
          <w:numId w:val="47"/>
        </w:numPr>
        <w:ind w:left="0"/>
        <w:rPr>
          <w:rFonts w:ascii="GHEA Grapalat" w:hAnsi="GHEA Grapalat" w:cstheme="minorBidi"/>
          <w:lang w:val="hy-AM"/>
        </w:rPr>
      </w:pPr>
      <w:bookmarkStart w:id="8" w:name="_Ref138075518"/>
      <w:r w:rsidRPr="001C6FEC">
        <w:rPr>
          <w:rFonts w:ascii="GHEA Grapalat" w:hAnsi="GHEA Grapalat" w:cstheme="minorBidi"/>
          <w:lang w:val="hy-AM"/>
        </w:rPr>
        <w:t>Որակավորված հայտատուների</w:t>
      </w:r>
      <w:r w:rsidR="007C49B5" w:rsidRPr="001C6FEC">
        <w:rPr>
          <w:rFonts w:ascii="GHEA Grapalat" w:hAnsi="GHEA Grapalat" w:cstheme="minorBidi"/>
          <w:lang w:val="hy-AM"/>
        </w:rPr>
        <w:t xml:space="preserve"> փաստաթղթերի իրավական գնահատում</w:t>
      </w:r>
      <w:bookmarkEnd w:id="8"/>
    </w:p>
    <w:p w14:paraId="45007A1C" w14:textId="40991511" w:rsidR="009C5663" w:rsidRPr="001C6FEC" w:rsidRDefault="009C5663" w:rsidP="00B95469">
      <w:pPr>
        <w:pStyle w:val="111"/>
        <w:numPr>
          <w:ilvl w:val="2"/>
          <w:numId w:val="47"/>
        </w:numPr>
        <w:ind w:left="720"/>
        <w:jc w:val="both"/>
        <w:rPr>
          <w:rFonts w:ascii="GHEA Grapalat" w:hAnsi="GHEA Grapalat"/>
          <w:lang w:val="hy-AM"/>
        </w:rPr>
      </w:pPr>
      <w:r w:rsidRPr="001C6FEC">
        <w:rPr>
          <w:rFonts w:ascii="GHEA Grapalat" w:hAnsi="GHEA Grapalat"/>
          <w:lang w:val="hy-AM"/>
        </w:rPr>
        <w:t>Յուրաքանչյուր Որակավորված հայտատու միանձնյա պատասխանատվություն է կրում ինքնուրույն ուսումնասիրության, փաստաթղթերի իրավական գնահատման և ցանկացած այլ աշխատանք կամ հետազոտություն կատարելու, ինչպես նաև Հայտերի պատրաստման</w:t>
      </w:r>
      <w:r w:rsidR="006838F4" w:rsidRPr="001C6FEC">
        <w:rPr>
          <w:rFonts w:ascii="GHEA Grapalat" w:hAnsi="GHEA Grapalat"/>
          <w:lang w:val="hy-AM"/>
        </w:rPr>
        <w:t>, պայմանագրերի կնքման և հետագայում բոլոր ծառայությունների մատուցման</w:t>
      </w:r>
      <w:r w:rsidRPr="001C6FEC">
        <w:rPr>
          <w:rFonts w:ascii="GHEA Grapalat" w:hAnsi="GHEA Grapalat"/>
          <w:lang w:val="hy-AM"/>
        </w:rPr>
        <w:t xml:space="preserve"> համար անհրաժետ անկախ խորհրդատվություն</w:t>
      </w:r>
      <w:r w:rsidR="006838F4" w:rsidRPr="001C6FEC">
        <w:rPr>
          <w:rFonts w:ascii="GHEA Grapalat" w:hAnsi="GHEA Grapalat"/>
          <w:lang w:val="hy-AM"/>
        </w:rPr>
        <w:t xml:space="preserve"> ստանալու համար, որոնք Պայմանագրի համաձայն կտրամադրվեն Ծրագի</w:t>
      </w:r>
      <w:r w:rsidR="00B4134D" w:rsidRPr="001C6FEC">
        <w:rPr>
          <w:rFonts w:ascii="GHEA Grapalat" w:hAnsi="GHEA Grapalat"/>
          <w:lang w:val="hy-AM"/>
        </w:rPr>
        <w:t>րն իրականացնող</w:t>
      </w:r>
      <w:r w:rsidR="006838F4" w:rsidRPr="001C6FEC">
        <w:rPr>
          <w:rFonts w:ascii="GHEA Grapalat" w:hAnsi="GHEA Grapalat"/>
          <w:lang w:val="hy-AM"/>
        </w:rPr>
        <w:t xml:space="preserve"> ընկերության </w:t>
      </w:r>
      <w:r w:rsidR="002B2329" w:rsidRPr="001C6FEC">
        <w:rPr>
          <w:rFonts w:ascii="GHEA Grapalat" w:hAnsi="GHEA Grapalat"/>
          <w:lang w:val="hy-AM"/>
        </w:rPr>
        <w:t xml:space="preserve"> (Ծրագրի ընկերության) </w:t>
      </w:r>
      <w:r w:rsidR="006838F4" w:rsidRPr="001C6FEC">
        <w:rPr>
          <w:rFonts w:ascii="GHEA Grapalat" w:hAnsi="GHEA Grapalat"/>
          <w:lang w:val="hy-AM"/>
        </w:rPr>
        <w:t>կողմից։</w:t>
      </w:r>
    </w:p>
    <w:p w14:paraId="19326E0A" w14:textId="26A4005B" w:rsidR="006838F4" w:rsidRPr="001C6FEC" w:rsidRDefault="00D161A6"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Իրավասու մարմինը, Գնահատող հանձնաժողովը կամ նրանց խորհրդականները, աշխատակիցները, խորհրդատուները կամ գործակալները չեն տրամադրում որևէ հավաստիացում կամ երաշխիք, բացահայտ կամ ենթադրյալ, և որևէ պատասխանատվություն </w:t>
      </w:r>
      <w:r w:rsidR="008B2D9E" w:rsidRPr="001C6FEC">
        <w:rPr>
          <w:rFonts w:ascii="GHEA Grapalat" w:hAnsi="GHEA Grapalat"/>
          <w:lang w:val="hy-AM"/>
        </w:rPr>
        <w:t>չեն ստանձնում Մրցութային փաստաթղթերում զետեղված կամ Ընտրության ընթացակարգի ընթացքում տրամադրված ցանկացած տեղեկատվության ամբողջականության կամ ճշգրտության համար:</w:t>
      </w:r>
    </w:p>
    <w:p w14:paraId="19969CDD" w14:textId="395BA67C" w:rsidR="00995447" w:rsidRPr="001C6FEC" w:rsidRDefault="008B2D9E" w:rsidP="00B95469">
      <w:pPr>
        <w:pStyle w:val="111"/>
        <w:numPr>
          <w:ilvl w:val="2"/>
          <w:numId w:val="47"/>
        </w:numPr>
        <w:ind w:left="720"/>
        <w:jc w:val="both"/>
        <w:rPr>
          <w:rFonts w:ascii="GHEA Grapalat" w:hAnsi="GHEA Grapalat"/>
          <w:lang w:val="hy-AM"/>
        </w:rPr>
      </w:pPr>
      <w:r w:rsidRPr="001C6FEC">
        <w:rPr>
          <w:rFonts w:ascii="GHEA Grapalat" w:hAnsi="GHEA Grapalat"/>
          <w:lang w:val="hy-AM"/>
        </w:rPr>
        <w:t>Իրավասու մարմինը, Գնահատող հանձնաժողովը կամ նրանց խորհրդականները, աշխատակիցները, խորհրդատուները կամ գործակալները պատասխանատվություն չեն կրում որևէ ֆիզիկական կամ իրավաբանական անձի առջև՝ Մրցութային փաստաթղթերում պարունակվող կամ Ընտրության ընթացակարգի ընթացքում տրամադրված որևէ տեղեկատվության օգտագործման արդյունքում։</w:t>
      </w:r>
    </w:p>
    <w:p w14:paraId="634A9A79" w14:textId="19AECC75" w:rsidR="00201A27" w:rsidRPr="001C6FEC" w:rsidRDefault="00A13C0B" w:rsidP="00B95469">
      <w:pPr>
        <w:pStyle w:val="11"/>
        <w:numPr>
          <w:ilvl w:val="1"/>
          <w:numId w:val="47"/>
        </w:numPr>
        <w:ind w:left="0"/>
        <w:rPr>
          <w:rFonts w:ascii="GHEA Grapalat" w:hAnsi="GHEA Grapalat" w:cstheme="minorBidi"/>
          <w:lang w:val="hy-AM"/>
        </w:rPr>
      </w:pPr>
      <w:r w:rsidRPr="001C6FEC">
        <w:rPr>
          <w:rFonts w:ascii="GHEA Grapalat" w:hAnsi="GHEA Grapalat" w:cstheme="minorBidi"/>
          <w:lang w:val="hy-AM"/>
        </w:rPr>
        <w:t>Այցելություններ օբյեկտներ</w:t>
      </w:r>
    </w:p>
    <w:p w14:paraId="2F6CD8EA" w14:textId="068AB3B7" w:rsidR="007C49B5" w:rsidRPr="001C6FEC" w:rsidRDefault="007C49B5" w:rsidP="00B95469">
      <w:pPr>
        <w:pStyle w:val="111"/>
        <w:numPr>
          <w:ilvl w:val="2"/>
          <w:numId w:val="47"/>
        </w:numPr>
        <w:ind w:left="720"/>
        <w:jc w:val="both"/>
        <w:rPr>
          <w:rFonts w:ascii="GHEA Grapalat" w:hAnsi="GHEA Grapalat"/>
          <w:lang w:val="hy-AM"/>
        </w:rPr>
      </w:pPr>
      <w:bookmarkStart w:id="9" w:name="_Ref177627557"/>
      <w:bookmarkStart w:id="10" w:name="_Ref156305830"/>
      <w:r w:rsidRPr="001C6FEC">
        <w:rPr>
          <w:rFonts w:ascii="GHEA Grapalat" w:hAnsi="GHEA Grapalat"/>
          <w:lang w:val="hy-AM"/>
        </w:rPr>
        <w:t xml:space="preserve">Յուրաքանչյուր Որակավորված հայտատու կարող է էլեկտրոնային փոստով դիմել Գնահատող հանձնաժողովին օբյեկտ այցելության խնդրանքով՝  Ծրագրի տարածքին ծանոթանալու և Ծրագրի հետագա իրականացման համար անհրաժեշտ փաստաթղթերի իրավական </w:t>
      </w:r>
      <w:r w:rsidRPr="001C6FEC">
        <w:rPr>
          <w:rFonts w:ascii="GHEA Grapalat" w:hAnsi="GHEA Grapalat"/>
          <w:lang w:val="hy-AM"/>
        </w:rPr>
        <w:lastRenderedPageBreak/>
        <w:t xml:space="preserve">գնահատում կատարելու նպատակով: </w:t>
      </w:r>
      <w:r w:rsidR="00DF4166" w:rsidRPr="001C6FEC">
        <w:rPr>
          <w:rFonts w:ascii="GHEA Grapalat" w:hAnsi="GHEA Grapalat"/>
          <w:lang w:val="hy-AM"/>
        </w:rPr>
        <w:t>Դիմ</w:t>
      </w:r>
      <w:r w:rsidRPr="001C6FEC">
        <w:rPr>
          <w:rFonts w:ascii="GHEA Grapalat" w:hAnsi="GHEA Grapalat"/>
          <w:lang w:val="hy-AM"/>
        </w:rPr>
        <w:t>ումը պետք է ներկայացվի Լիազորված անձի կողմից մինչև Հայտերի ներկայացման վերջնաժամկետի ավարտը և պետք է</w:t>
      </w:r>
      <w:r w:rsidRPr="001C6FEC">
        <w:rPr>
          <w:rFonts w:ascii="Cambria Math" w:eastAsia="MS Gothic" w:hAnsi="Cambria Math" w:cs="Cambria Math"/>
          <w:lang w:val="hy-AM"/>
        </w:rPr>
        <w:t>․</w:t>
      </w:r>
      <w:bookmarkEnd w:id="9"/>
    </w:p>
    <w:bookmarkEnd w:id="10"/>
    <w:p w14:paraId="366C9CF1" w14:textId="1294EF41" w:rsidR="00D71D81" w:rsidRPr="001C6FEC" w:rsidRDefault="007C49B5" w:rsidP="005D004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 xml:space="preserve">ներառի Որակավորված հայտատուի և </w:t>
      </w:r>
      <w:r w:rsidR="00DF4166" w:rsidRPr="001C6FEC">
        <w:rPr>
          <w:rFonts w:ascii="GHEA Grapalat" w:hAnsi="GHEA Grapalat" w:cstheme="minorBidi"/>
          <w:lang w:val="hy-AM"/>
        </w:rPr>
        <w:t>դիմ</w:t>
      </w:r>
      <w:r w:rsidRPr="001C6FEC">
        <w:rPr>
          <w:rFonts w:ascii="GHEA Grapalat" w:hAnsi="GHEA Grapalat" w:cstheme="minorBidi"/>
          <w:lang w:val="hy-AM"/>
        </w:rPr>
        <w:t>ումն ուղարկող Լիազորված անձի</w:t>
      </w:r>
      <w:r w:rsidR="00F52F09" w:rsidRPr="001C6FEC">
        <w:rPr>
          <w:rFonts w:ascii="GHEA Grapalat" w:hAnsi="GHEA Grapalat" w:cstheme="minorBidi"/>
          <w:lang w:val="hy-AM"/>
        </w:rPr>
        <w:t xml:space="preserve"> լրիվ անվանումը,</w:t>
      </w:r>
    </w:p>
    <w:p w14:paraId="5699D190" w14:textId="1D0F3737" w:rsidR="00F52F09" w:rsidRPr="001C6FEC" w:rsidRDefault="00F52F09" w:rsidP="005D004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պարունակի օբյեկտ այցելելու պահանջվող ժամանակահատվածը (օրերի քանակը՝ նշելով սկիզբն ու ավարտը),</w:t>
      </w:r>
    </w:p>
    <w:p w14:paraId="6BC5FACD" w14:textId="69E69F50" w:rsidR="00F52F09" w:rsidRPr="001C6FEC" w:rsidRDefault="00F52F09" w:rsidP="005D004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t xml:space="preserve">նշի օբյեկտ այցելելու պահանջվող ժամանակահատվածում Ծրագրի տարածքի հետ կապված </w:t>
      </w:r>
      <w:r w:rsidR="006D67B6" w:rsidRPr="001C6FEC">
        <w:rPr>
          <w:rFonts w:ascii="GHEA Grapalat" w:hAnsi="GHEA Grapalat" w:cstheme="minorBidi"/>
          <w:lang w:val="hy-AM"/>
        </w:rPr>
        <w:t>ենթադրյալ իրավական գնահատման ընթացակարգերը (եթե կիրառելի է),</w:t>
      </w:r>
    </w:p>
    <w:p w14:paraId="4F7A9CE6" w14:textId="51C34F5E" w:rsidR="006D67B6" w:rsidRPr="001C6FEC" w:rsidRDefault="006D67B6" w:rsidP="005D004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(դ)</w:t>
      </w:r>
      <w:r w:rsidRPr="001C6FEC">
        <w:rPr>
          <w:rFonts w:ascii="GHEA Grapalat" w:hAnsi="GHEA Grapalat" w:cstheme="minorBidi"/>
          <w:lang w:val="hy-AM"/>
        </w:rPr>
        <w:tab/>
        <w:t>պարունակի օբյեկտ այցելության համար Լիազորված անձանց (մինչև 10 (տասը) անձ) ցուցակը,</w:t>
      </w:r>
    </w:p>
    <w:p w14:paraId="4CC8AE14" w14:textId="42DE8996" w:rsidR="006D67B6" w:rsidRPr="001C6FEC" w:rsidRDefault="006D67B6" w:rsidP="005D004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(ե)</w:t>
      </w:r>
      <w:r w:rsidRPr="001C6FEC">
        <w:rPr>
          <w:rFonts w:ascii="GHEA Grapalat" w:hAnsi="GHEA Grapalat" w:cstheme="minorBidi"/>
          <w:lang w:val="hy-AM"/>
        </w:rPr>
        <w:tab/>
        <w:t>պարունակի</w:t>
      </w:r>
      <w:r w:rsidR="00E70CF7" w:rsidRPr="001C6FEC">
        <w:rPr>
          <w:rFonts w:ascii="GHEA Grapalat" w:hAnsi="GHEA Grapalat" w:cstheme="minorBidi"/>
          <w:lang w:val="hy-AM"/>
        </w:rPr>
        <w:t>,</w:t>
      </w:r>
      <w:r w:rsidRPr="001C6FEC">
        <w:rPr>
          <w:rFonts w:ascii="GHEA Grapalat" w:hAnsi="GHEA Grapalat" w:cstheme="minorBidi"/>
          <w:lang w:val="hy-AM"/>
        </w:rPr>
        <w:t xml:space="preserve"> ըստ</w:t>
      </w:r>
      <w:r w:rsidR="0018296A" w:rsidRPr="001C6FEC">
        <w:rPr>
          <w:rFonts w:ascii="GHEA Grapalat" w:hAnsi="GHEA Grapalat" w:cstheme="minorBidi"/>
          <w:lang w:val="hy-AM"/>
        </w:rPr>
        <w:t xml:space="preserve"> վերոնշյալ</w:t>
      </w:r>
      <w:r w:rsidR="00432A6D" w:rsidRPr="001C6FEC">
        <w:rPr>
          <w:rFonts w:ascii="GHEA Grapalat" w:hAnsi="GHEA Grapalat" w:cstheme="minorBidi"/>
          <w:lang w:val="hy-AM"/>
        </w:rPr>
        <w:t xml:space="preserve"> </w:t>
      </w:r>
      <w:r w:rsidR="00B877FD" w:rsidRPr="001C6FEC">
        <w:rPr>
          <w:rFonts w:ascii="GHEA Grapalat" w:hAnsi="GHEA Grapalat" w:cstheme="minorBidi"/>
          <w:lang w:val="hy-AM"/>
        </w:rPr>
        <w:t>(դ) կ</w:t>
      </w:r>
      <w:r w:rsidRPr="001C6FEC">
        <w:rPr>
          <w:rFonts w:ascii="GHEA Grapalat" w:hAnsi="GHEA Grapalat" w:cstheme="minorBidi"/>
          <w:lang w:val="hy-AM"/>
        </w:rPr>
        <w:t>ետում նշված ցուցակի</w:t>
      </w:r>
      <w:r w:rsidR="00E70CF7" w:rsidRPr="001C6FEC">
        <w:rPr>
          <w:rFonts w:ascii="GHEA Grapalat" w:hAnsi="GHEA Grapalat" w:cstheme="minorBidi"/>
          <w:lang w:val="hy-AM"/>
        </w:rPr>
        <w:t>,</w:t>
      </w:r>
      <w:r w:rsidRPr="001C6FEC">
        <w:rPr>
          <w:rFonts w:ascii="GHEA Grapalat" w:hAnsi="GHEA Grapalat" w:cstheme="minorBidi"/>
          <w:lang w:val="hy-AM"/>
        </w:rPr>
        <w:t xml:space="preserve"> Լիազորված անձանց</w:t>
      </w:r>
      <w:r w:rsidR="00E70CF7" w:rsidRPr="001C6FEC">
        <w:rPr>
          <w:rFonts w:ascii="GHEA Grapalat" w:hAnsi="GHEA Grapalat" w:cstheme="minorBidi"/>
          <w:lang w:val="hy-AM"/>
        </w:rPr>
        <w:t xml:space="preserve"> անձը հաստատող փաստաթղթերի պատճենները (էլեկտրոնային նամակի</w:t>
      </w:r>
      <w:r w:rsidR="00060654" w:rsidRPr="001C6FEC">
        <w:rPr>
          <w:rFonts w:ascii="GHEA Grapalat" w:hAnsi="GHEA Grapalat" w:cstheme="minorBidi"/>
          <w:lang w:val="hy-AM"/>
        </w:rPr>
        <w:t>ն կցված</w:t>
      </w:r>
      <w:r w:rsidR="00BF6F88" w:rsidRPr="001C6FEC">
        <w:rPr>
          <w:rFonts w:ascii="GHEA Grapalat" w:hAnsi="GHEA Grapalat" w:cstheme="minorBidi"/>
          <w:lang w:val="hy-AM"/>
        </w:rPr>
        <w:t xml:space="preserve"> առդիրներով</w:t>
      </w:r>
      <w:r w:rsidR="00E70CF7" w:rsidRPr="001C6FEC">
        <w:rPr>
          <w:rFonts w:ascii="GHEA Grapalat" w:hAnsi="GHEA Grapalat" w:cstheme="minorBidi"/>
          <w:lang w:val="hy-AM"/>
        </w:rPr>
        <w:t>)։</w:t>
      </w:r>
    </w:p>
    <w:p w14:paraId="60AD6343" w14:textId="05DB344C" w:rsidR="00836BD4" w:rsidRPr="001C6FEC" w:rsidRDefault="0018296A" w:rsidP="005D0047">
      <w:pPr>
        <w:pStyle w:val="Normal111"/>
        <w:jc w:val="both"/>
        <w:rPr>
          <w:rFonts w:ascii="GHEA Grapalat" w:hAnsi="GHEA Grapalat"/>
          <w:lang w:val="hy-AM"/>
        </w:rPr>
      </w:pPr>
      <w:r w:rsidRPr="001C6FEC">
        <w:rPr>
          <w:rFonts w:ascii="GHEA Grapalat" w:hAnsi="GHEA Grapalat"/>
          <w:lang w:val="hy-AM"/>
        </w:rPr>
        <w:t>Վերոնշյալ (ե) կետում նշված անձը հաստատող փաստաթղթերի պատճենները</w:t>
      </w:r>
      <w:r w:rsidR="00047910" w:rsidRPr="001C6FEC">
        <w:rPr>
          <w:rFonts w:ascii="GHEA Grapalat" w:hAnsi="GHEA Grapalat"/>
          <w:lang w:val="hy-AM"/>
        </w:rPr>
        <w:t>, որոնք կազմվել են օտար լեզվով (</w:t>
      </w:r>
      <w:r w:rsidR="008B4D2F" w:rsidRPr="001C6FEC">
        <w:rPr>
          <w:rFonts w:ascii="GHEA Grapalat" w:hAnsi="GHEA Grapalat"/>
          <w:lang w:val="hy-AM"/>
        </w:rPr>
        <w:t>ոչ</w:t>
      </w:r>
      <w:r w:rsidR="00B04B89" w:rsidRPr="001C6FEC">
        <w:rPr>
          <w:rFonts w:ascii="GHEA Grapalat" w:hAnsi="GHEA Grapalat"/>
          <w:lang w:val="hy-AM"/>
        </w:rPr>
        <w:t xml:space="preserve"> նշված</w:t>
      </w:r>
      <w:r w:rsidR="008B4D2F" w:rsidRPr="001C6FEC">
        <w:rPr>
          <w:rFonts w:ascii="GHEA Grapalat" w:hAnsi="GHEA Grapalat"/>
          <w:lang w:val="hy-AM"/>
        </w:rPr>
        <w:t xml:space="preserve"> </w:t>
      </w:r>
      <w:r w:rsidR="00B04B89" w:rsidRPr="001C6FEC">
        <w:rPr>
          <w:rFonts w:ascii="GHEA Grapalat" w:hAnsi="GHEA Grapalat"/>
          <w:lang w:val="hy-AM"/>
        </w:rPr>
        <w:t>Պ</w:t>
      </w:r>
      <w:r w:rsidR="00047910" w:rsidRPr="001C6FEC">
        <w:rPr>
          <w:rFonts w:ascii="GHEA Grapalat" w:hAnsi="GHEA Grapalat"/>
          <w:lang w:val="hy-AM"/>
        </w:rPr>
        <w:t>աշտոնական լեզուներից որևէ մեկ</w:t>
      </w:r>
      <w:r w:rsidR="008B4D2F" w:rsidRPr="001C6FEC">
        <w:rPr>
          <w:rFonts w:ascii="GHEA Grapalat" w:hAnsi="GHEA Grapalat"/>
          <w:lang w:val="hy-AM"/>
        </w:rPr>
        <w:t>ով</w:t>
      </w:r>
      <w:r w:rsidR="00047910" w:rsidRPr="001C6FEC">
        <w:rPr>
          <w:rFonts w:ascii="GHEA Grapalat" w:hAnsi="GHEA Grapalat"/>
          <w:lang w:val="hy-AM"/>
        </w:rPr>
        <w:t>) պետք է թարգմանվեն Պաշտոնական լեզուներից որևէ մեկով։</w:t>
      </w:r>
    </w:p>
    <w:p w14:paraId="1F9B8803" w14:textId="7B269AC6" w:rsidR="00393002" w:rsidRPr="001C6FEC" w:rsidRDefault="0067666C"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Իրավասու մարմնի խորհրդակցությունների հիման վրա Գնահատող հանձնաժողովը սահմանում է օբյեկտներ այցելությունների ամսաթվերը այն հաջորդականությամբ, որով նման այցելությունների համար </w:t>
      </w:r>
      <w:r w:rsidR="001423A0" w:rsidRPr="001C6FEC">
        <w:rPr>
          <w:rFonts w:ascii="GHEA Grapalat" w:hAnsi="GHEA Grapalat"/>
          <w:lang w:val="hy-AM"/>
        </w:rPr>
        <w:t>դիմ</w:t>
      </w:r>
      <w:r w:rsidRPr="001C6FEC">
        <w:rPr>
          <w:rFonts w:ascii="GHEA Grapalat" w:hAnsi="GHEA Grapalat"/>
          <w:lang w:val="hy-AM"/>
        </w:rPr>
        <w:t xml:space="preserve">ումները ներկայացվել են Որակավորված հայտատուների կողմից, և հաշվի առնելով </w:t>
      </w:r>
      <w:r w:rsidR="001423A0" w:rsidRPr="001C6FEC">
        <w:rPr>
          <w:rFonts w:ascii="GHEA Grapalat" w:hAnsi="GHEA Grapalat"/>
          <w:lang w:val="hy-AM"/>
        </w:rPr>
        <w:t>դիմ</w:t>
      </w:r>
      <w:r w:rsidRPr="001C6FEC">
        <w:rPr>
          <w:rFonts w:ascii="GHEA Grapalat" w:hAnsi="GHEA Grapalat"/>
          <w:lang w:val="hy-AM"/>
        </w:rPr>
        <w:t xml:space="preserve">ումների քանակը, օբյեկտներ այցելությունների համար </w:t>
      </w:r>
      <w:r w:rsidR="001423A0" w:rsidRPr="001C6FEC">
        <w:rPr>
          <w:rFonts w:ascii="GHEA Grapalat" w:hAnsi="GHEA Grapalat"/>
          <w:lang w:val="hy-AM"/>
        </w:rPr>
        <w:t>պահանջ</w:t>
      </w:r>
      <w:r w:rsidRPr="001C6FEC">
        <w:rPr>
          <w:rFonts w:ascii="GHEA Grapalat" w:hAnsi="GHEA Grapalat"/>
          <w:lang w:val="hy-AM"/>
        </w:rPr>
        <w:t xml:space="preserve">վող ժամկետները, ժամանակացույցները և մնացած ժամանակահատվածը մինչև </w:t>
      </w:r>
      <w:r w:rsidR="003A6FEC" w:rsidRPr="001C6FEC">
        <w:rPr>
          <w:rFonts w:ascii="GHEA Grapalat" w:hAnsi="GHEA Grapalat"/>
          <w:lang w:val="hy-AM"/>
        </w:rPr>
        <w:t>Հ</w:t>
      </w:r>
      <w:r w:rsidRPr="001C6FEC">
        <w:rPr>
          <w:rFonts w:ascii="GHEA Grapalat" w:hAnsi="GHEA Grapalat"/>
          <w:lang w:val="hy-AM"/>
        </w:rPr>
        <w:t>այտ</w:t>
      </w:r>
      <w:r w:rsidR="003A6FEC" w:rsidRPr="001C6FEC">
        <w:rPr>
          <w:rFonts w:ascii="GHEA Grapalat" w:hAnsi="GHEA Grapalat"/>
          <w:lang w:val="hy-AM"/>
        </w:rPr>
        <w:t>երի</w:t>
      </w:r>
      <w:r w:rsidRPr="001C6FEC">
        <w:rPr>
          <w:rFonts w:ascii="GHEA Grapalat" w:hAnsi="GHEA Grapalat"/>
          <w:lang w:val="hy-AM"/>
        </w:rPr>
        <w:t xml:space="preserve"> </w:t>
      </w:r>
      <w:r w:rsidR="003A6FEC" w:rsidRPr="001C6FEC">
        <w:rPr>
          <w:rFonts w:ascii="GHEA Grapalat" w:hAnsi="GHEA Grapalat"/>
          <w:lang w:val="hy-AM"/>
        </w:rPr>
        <w:t xml:space="preserve">ներկայացման </w:t>
      </w:r>
      <w:r w:rsidRPr="001C6FEC">
        <w:rPr>
          <w:rFonts w:ascii="GHEA Grapalat" w:hAnsi="GHEA Grapalat"/>
          <w:lang w:val="hy-AM"/>
        </w:rPr>
        <w:t>վերջնաժամկետի ավարտը:</w:t>
      </w:r>
      <w:r w:rsidR="006340F2" w:rsidRPr="001C6FEC">
        <w:rPr>
          <w:rFonts w:ascii="GHEA Grapalat" w:hAnsi="GHEA Grapalat"/>
          <w:lang w:val="hy-AM"/>
        </w:rPr>
        <w:t xml:space="preserve"> </w:t>
      </w:r>
    </w:p>
    <w:p w14:paraId="7B0FC506" w14:textId="3A62016F" w:rsidR="00953329" w:rsidRPr="001C6FEC" w:rsidRDefault="00953329" w:rsidP="00B95469">
      <w:pPr>
        <w:pStyle w:val="Normal111"/>
        <w:numPr>
          <w:ilvl w:val="2"/>
          <w:numId w:val="47"/>
        </w:numPr>
        <w:ind w:left="709"/>
        <w:jc w:val="both"/>
        <w:rPr>
          <w:rFonts w:ascii="GHEA Grapalat" w:hAnsi="GHEA Grapalat"/>
          <w:lang w:val="hy-AM"/>
        </w:rPr>
      </w:pPr>
      <w:r w:rsidRPr="001C6FEC">
        <w:rPr>
          <w:rFonts w:ascii="GHEA Grapalat" w:hAnsi="GHEA Grapalat"/>
          <w:lang w:val="hy-AM"/>
        </w:rPr>
        <w:t xml:space="preserve">Գնահատող հանձնաժողովն էլեկտրոնային փոստով ծանուցումներ է ուղարկում </w:t>
      </w:r>
      <w:r w:rsidR="00150A7E" w:rsidRPr="001C6FEC">
        <w:rPr>
          <w:rFonts w:ascii="GHEA Grapalat" w:hAnsi="GHEA Grapalat"/>
          <w:lang w:val="hy-AM"/>
        </w:rPr>
        <w:t>Ո</w:t>
      </w:r>
      <w:r w:rsidRPr="001C6FEC">
        <w:rPr>
          <w:rFonts w:ascii="GHEA Grapalat" w:hAnsi="GHEA Grapalat"/>
          <w:lang w:val="hy-AM"/>
        </w:rPr>
        <w:t xml:space="preserve">րակավորված հայտատուներին՝ ըստ օբյեկտ այցելության </w:t>
      </w:r>
      <w:r w:rsidR="001423A0" w:rsidRPr="001C6FEC">
        <w:rPr>
          <w:rFonts w:ascii="GHEA Grapalat" w:hAnsi="GHEA Grapalat"/>
          <w:lang w:val="hy-AM"/>
        </w:rPr>
        <w:t>դիմ</w:t>
      </w:r>
      <w:r w:rsidRPr="001C6FEC">
        <w:rPr>
          <w:rFonts w:ascii="GHEA Grapalat" w:hAnsi="GHEA Grapalat"/>
          <w:lang w:val="hy-AM"/>
        </w:rPr>
        <w:t xml:space="preserve">ումների ներկայացման հերթականության՝ նշելով այցելության ժամկետը (օրերի քանակը, նշելով սկիզբն ու ավարտը) և օբյեկտ այցելելու համար անհրաժեշտ այլ տեղեկություններ: Գնահատող հանձնաժողովի յուրաքանչյուր ծանուցում պետք է տրամադրվի </w:t>
      </w:r>
      <w:r w:rsidR="00555715" w:rsidRPr="001C6FEC">
        <w:rPr>
          <w:rFonts w:ascii="GHEA Grapalat" w:hAnsi="GHEA Grapalat"/>
          <w:lang w:val="hy-AM"/>
        </w:rPr>
        <w:t>նախատես</w:t>
      </w:r>
      <w:r w:rsidRPr="001C6FEC">
        <w:rPr>
          <w:rFonts w:ascii="GHEA Grapalat" w:hAnsi="GHEA Grapalat"/>
          <w:lang w:val="hy-AM"/>
        </w:rPr>
        <w:t xml:space="preserve">ված այցելության </w:t>
      </w:r>
      <w:r w:rsidR="00555715" w:rsidRPr="001C6FEC">
        <w:rPr>
          <w:rFonts w:ascii="GHEA Grapalat" w:hAnsi="GHEA Grapalat"/>
          <w:lang w:val="hy-AM"/>
        </w:rPr>
        <w:t>ամսաթվից</w:t>
      </w:r>
      <w:r w:rsidRPr="001C6FEC">
        <w:rPr>
          <w:rFonts w:ascii="GHEA Grapalat" w:hAnsi="GHEA Grapalat"/>
          <w:lang w:val="hy-AM"/>
        </w:rPr>
        <w:t xml:space="preserve"> առնվազն 2 (երկու) աշխատանքային օր առաջ: Լիազորված անձը պետք է էլեկտրոնային փոստով հաստատի</w:t>
      </w:r>
      <w:r w:rsidR="00555715" w:rsidRPr="001C6FEC">
        <w:rPr>
          <w:rFonts w:ascii="GHEA Grapalat" w:hAnsi="GHEA Grapalat"/>
          <w:lang w:val="hy-AM"/>
        </w:rPr>
        <w:t xml:space="preserve"> օբյեկտ նախատեսված այցի մասին</w:t>
      </w:r>
      <w:r w:rsidRPr="001C6FEC">
        <w:rPr>
          <w:rFonts w:ascii="GHEA Grapalat" w:hAnsi="GHEA Grapalat"/>
          <w:lang w:val="hy-AM"/>
        </w:rPr>
        <w:t xml:space="preserve"> ծանուցման ստաց</w:t>
      </w:r>
      <w:r w:rsidR="00555715" w:rsidRPr="001C6FEC">
        <w:rPr>
          <w:rFonts w:ascii="GHEA Grapalat" w:hAnsi="GHEA Grapalat"/>
          <w:lang w:val="hy-AM"/>
        </w:rPr>
        <w:t>ումը</w:t>
      </w:r>
      <w:r w:rsidRPr="001C6FEC">
        <w:rPr>
          <w:rFonts w:ascii="GHEA Grapalat" w:hAnsi="GHEA Grapalat"/>
          <w:lang w:val="hy-AM"/>
        </w:rPr>
        <w:t>:</w:t>
      </w:r>
    </w:p>
    <w:p w14:paraId="3677865E" w14:textId="6AB476C2" w:rsidR="006340F2" w:rsidRPr="001C6FEC" w:rsidRDefault="00953329" w:rsidP="00B95469">
      <w:pPr>
        <w:pStyle w:val="Normal111"/>
        <w:numPr>
          <w:ilvl w:val="2"/>
          <w:numId w:val="47"/>
        </w:numPr>
        <w:ind w:left="709"/>
        <w:jc w:val="both"/>
        <w:rPr>
          <w:rFonts w:ascii="GHEA Grapalat" w:hAnsi="GHEA Grapalat"/>
          <w:lang w:val="hy-AM"/>
        </w:rPr>
      </w:pPr>
      <w:r w:rsidRPr="001C6FEC">
        <w:rPr>
          <w:rFonts w:ascii="GHEA Grapalat" w:hAnsi="GHEA Grapalat"/>
          <w:lang w:val="hy-AM"/>
        </w:rPr>
        <w:t xml:space="preserve">Որակավորված </w:t>
      </w:r>
      <w:r w:rsidR="00715527" w:rsidRPr="001C6FEC">
        <w:rPr>
          <w:rFonts w:ascii="GHEA Grapalat" w:hAnsi="GHEA Grapalat"/>
          <w:lang w:val="hy-AM"/>
        </w:rPr>
        <w:t>հայտատու</w:t>
      </w:r>
      <w:r w:rsidRPr="001C6FEC">
        <w:rPr>
          <w:rFonts w:ascii="GHEA Grapalat" w:hAnsi="GHEA Grapalat"/>
          <w:lang w:val="hy-AM"/>
        </w:rPr>
        <w:t xml:space="preserve">ները և/կամ նրանց </w:t>
      </w:r>
      <w:r w:rsidR="00715527" w:rsidRPr="001C6FEC">
        <w:rPr>
          <w:rFonts w:ascii="GHEA Grapalat" w:hAnsi="GHEA Grapalat"/>
          <w:lang w:val="hy-AM"/>
        </w:rPr>
        <w:t>Լ</w:t>
      </w:r>
      <w:r w:rsidRPr="001C6FEC">
        <w:rPr>
          <w:rFonts w:ascii="GHEA Grapalat" w:hAnsi="GHEA Grapalat"/>
          <w:lang w:val="hy-AM"/>
        </w:rPr>
        <w:t>իազորված անձինք պետք է</w:t>
      </w:r>
      <w:r w:rsidR="00BF6F88" w:rsidRPr="001C6FEC">
        <w:rPr>
          <w:rFonts w:ascii="GHEA Grapalat" w:hAnsi="GHEA Grapalat"/>
          <w:lang w:val="hy-AM"/>
        </w:rPr>
        <w:t xml:space="preserve"> իրենց հաշվին, ռիսկերը հաշվի առնելով և իրենց</w:t>
      </w:r>
      <w:r w:rsidR="00E13155" w:rsidRPr="001C6FEC">
        <w:rPr>
          <w:rFonts w:ascii="GHEA Grapalat" w:hAnsi="GHEA Grapalat"/>
          <w:lang w:val="hy-AM"/>
        </w:rPr>
        <w:t xml:space="preserve"> սեփական</w:t>
      </w:r>
      <w:r w:rsidR="00BF6F88" w:rsidRPr="001C6FEC">
        <w:rPr>
          <w:rFonts w:ascii="GHEA Grapalat" w:hAnsi="GHEA Grapalat"/>
          <w:lang w:val="hy-AM"/>
        </w:rPr>
        <w:t xml:space="preserve"> պատասխանատվությամբ </w:t>
      </w:r>
      <w:r w:rsidRPr="001C6FEC">
        <w:rPr>
          <w:rFonts w:ascii="GHEA Grapalat" w:hAnsi="GHEA Grapalat"/>
          <w:lang w:val="hy-AM"/>
        </w:rPr>
        <w:t xml:space="preserve">մասնակցեն </w:t>
      </w:r>
      <w:r w:rsidR="00715527" w:rsidRPr="001C6FEC">
        <w:rPr>
          <w:rFonts w:ascii="GHEA Grapalat" w:hAnsi="GHEA Grapalat"/>
          <w:lang w:val="hy-AM"/>
        </w:rPr>
        <w:t xml:space="preserve">օբյեկտ </w:t>
      </w:r>
      <w:r w:rsidRPr="001C6FEC">
        <w:rPr>
          <w:rFonts w:ascii="GHEA Grapalat" w:hAnsi="GHEA Grapalat"/>
          <w:lang w:val="hy-AM"/>
        </w:rPr>
        <w:t xml:space="preserve">ցանկացած </w:t>
      </w:r>
      <w:r w:rsidR="00E13155" w:rsidRPr="001C6FEC">
        <w:rPr>
          <w:rFonts w:ascii="GHEA Grapalat" w:hAnsi="GHEA Grapalat"/>
          <w:lang w:val="hy-AM"/>
        </w:rPr>
        <w:t>այցելությանը</w:t>
      </w:r>
      <w:r w:rsidRPr="001C6FEC">
        <w:rPr>
          <w:rFonts w:ascii="GHEA Grapalat" w:hAnsi="GHEA Grapalat"/>
          <w:lang w:val="hy-AM"/>
        </w:rPr>
        <w:t>:</w:t>
      </w:r>
    </w:p>
    <w:p w14:paraId="226A8557" w14:textId="65A23ECB" w:rsidR="006340F2" w:rsidRPr="001C6FEC" w:rsidRDefault="005D0047"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 Գնահատող հանձնաժողովն իրավունք է վերապահում մերժել այցելություն</w:t>
      </w:r>
      <w:r w:rsidR="0066224C" w:rsidRPr="001C6FEC">
        <w:rPr>
          <w:rFonts w:ascii="GHEA Grapalat" w:hAnsi="GHEA Grapalat"/>
          <w:lang w:val="hy-AM"/>
        </w:rPr>
        <w:t xml:space="preserve"> դիմումները, մասնավորապես</w:t>
      </w:r>
      <w:r w:rsidR="00432A6D" w:rsidRPr="001C6FEC">
        <w:rPr>
          <w:rFonts w:ascii="GHEA Grapalat" w:hAnsi="GHEA Grapalat"/>
          <w:lang w:val="hy-AM"/>
        </w:rPr>
        <w:t xml:space="preserve"> </w:t>
      </w:r>
      <w:r w:rsidR="00B877FD" w:rsidRPr="001C6FEC">
        <w:rPr>
          <w:rFonts w:ascii="GHEA Grapalat" w:hAnsi="GHEA Grapalat"/>
          <w:lang w:val="hy-AM"/>
        </w:rPr>
        <w:t>3.5.1</w:t>
      </w:r>
      <w:r w:rsidR="0066224C" w:rsidRPr="001C6FEC">
        <w:rPr>
          <w:rFonts w:ascii="GHEA Grapalat" w:hAnsi="GHEA Grapalat"/>
          <w:lang w:val="hy-AM"/>
        </w:rPr>
        <w:t xml:space="preserve"> կետին չհամապատասխանող դիմումները, այն դիմումները, որոնք ներկայացվել են Հայտերի ներկայացման ժամկետի ավարտից հետո, կամ եթե Գնահատող հանձնաժողովը չի հասցնում պատասխանել նման դիմումներին և կազմակերպել օբյեկտ այցելությունները՝ Հայտերի ներկայացման վերջնաժամկետի ավարտի պատճառով։</w:t>
      </w:r>
    </w:p>
    <w:p w14:paraId="6B8A0F21" w14:textId="3DD8E792" w:rsidR="006340F2" w:rsidRPr="001C6FEC" w:rsidRDefault="00F43B3F" w:rsidP="00B95469">
      <w:pPr>
        <w:pStyle w:val="111"/>
        <w:numPr>
          <w:ilvl w:val="2"/>
          <w:numId w:val="47"/>
        </w:numPr>
        <w:ind w:left="720"/>
        <w:jc w:val="both"/>
        <w:rPr>
          <w:rFonts w:ascii="GHEA Grapalat" w:hAnsi="GHEA Grapalat"/>
          <w:lang w:val="hy-AM"/>
        </w:rPr>
      </w:pPr>
      <w:r w:rsidRPr="001C6FEC">
        <w:rPr>
          <w:rFonts w:ascii="GHEA Grapalat" w:hAnsi="GHEA Grapalat"/>
          <w:lang w:val="hy-AM"/>
        </w:rPr>
        <w:t>Օբյեկտ այցելության ընթացքում Որակավորված հայտատուն, ի թիվս այլոց, պետք է հետևի Ծրագրի տարածք այցելելու և Ծրագրի օբյեկտներում տեղաշարժվելուահաջներին։ Որակավորված հայտատուի ներկայացուցիչների կողմից այս պահանջների չ</w:t>
      </w:r>
      <w:r w:rsidR="003E2CF9" w:rsidRPr="001C6FEC">
        <w:rPr>
          <w:rFonts w:ascii="GHEA Grapalat" w:hAnsi="GHEA Grapalat"/>
          <w:lang w:val="hy-AM"/>
        </w:rPr>
        <w:t>կատարումը կարող է հանգեցնել օբյեկտ նրանց այցի կասեցմանը։</w:t>
      </w:r>
    </w:p>
    <w:p w14:paraId="45389E3C" w14:textId="14FD850C" w:rsidR="003E2CF9" w:rsidRPr="001C6FEC" w:rsidRDefault="00CD421F" w:rsidP="00B95469">
      <w:pPr>
        <w:pStyle w:val="111"/>
        <w:numPr>
          <w:ilvl w:val="2"/>
          <w:numId w:val="47"/>
        </w:numPr>
        <w:ind w:left="720"/>
        <w:jc w:val="both"/>
        <w:rPr>
          <w:rFonts w:ascii="GHEA Grapalat" w:hAnsi="GHEA Grapalat"/>
          <w:lang w:val="hy-AM"/>
        </w:rPr>
      </w:pPr>
      <w:r w:rsidRPr="001C6FEC">
        <w:rPr>
          <w:rFonts w:ascii="GHEA Grapalat" w:hAnsi="GHEA Grapalat"/>
          <w:lang w:val="hy-AM"/>
        </w:rPr>
        <w:lastRenderedPageBreak/>
        <w:t xml:space="preserve">Եթե Որակավորված հայտատուները և օբյեկտ այցելող այլ անձինք այցի ընթացքում ստանում են գաղտնի տեղեկատվություն (ինչպես նշված է Գաղտնիության </w:t>
      </w:r>
      <w:r w:rsidR="00AE2876" w:rsidRPr="001C6FEC">
        <w:rPr>
          <w:rFonts w:ascii="GHEA Grapalat" w:hAnsi="GHEA Grapalat"/>
          <w:lang w:val="hy-AM"/>
        </w:rPr>
        <w:t xml:space="preserve">պահպանման </w:t>
      </w:r>
      <w:r w:rsidRPr="001C6FEC">
        <w:rPr>
          <w:rFonts w:ascii="GHEA Grapalat" w:hAnsi="GHEA Grapalat"/>
          <w:lang w:val="hy-AM"/>
        </w:rPr>
        <w:t>պարտավորության մեջ), ապա պետք է պահպանեն գաղտնիության և այդ տեղեկատվության չհրապարակման համապատասխան պահանջները։ Որակավորված հայտատուն պատասխանատվություն է կրում գաղտնիության պահանջների և գաղտնի տեղեկատվության չհրապարակման համար, որը տրամադրվել է օբյեկտ այցելության հետ կապված նման տեղեկատվության բոլոր ստացողների կողմից (ինչպես սահմանված է Գաղտնիության</w:t>
      </w:r>
      <w:r w:rsidR="00AE2876" w:rsidRPr="001C6FEC">
        <w:rPr>
          <w:rFonts w:ascii="GHEA Grapalat" w:hAnsi="GHEA Grapalat"/>
          <w:lang w:val="hy-AM"/>
        </w:rPr>
        <w:t xml:space="preserve"> պահպանման</w:t>
      </w:r>
      <w:r w:rsidRPr="001C6FEC">
        <w:rPr>
          <w:rFonts w:ascii="GHEA Grapalat" w:hAnsi="GHEA Grapalat"/>
          <w:lang w:val="hy-AM"/>
        </w:rPr>
        <w:t xml:space="preserve"> պարտավորությունում):</w:t>
      </w:r>
    </w:p>
    <w:p w14:paraId="605A20DF" w14:textId="731CE72C" w:rsidR="002A5097" w:rsidRPr="001C6FEC" w:rsidRDefault="00DA0963" w:rsidP="00B95469">
      <w:pPr>
        <w:pStyle w:val="11"/>
        <w:numPr>
          <w:ilvl w:val="1"/>
          <w:numId w:val="47"/>
        </w:numPr>
        <w:ind w:left="0"/>
        <w:jc w:val="both"/>
        <w:rPr>
          <w:rFonts w:ascii="GHEA Grapalat" w:hAnsi="GHEA Grapalat" w:cstheme="minorBidi"/>
          <w:lang w:val="hy-AM"/>
        </w:rPr>
      </w:pPr>
      <w:r w:rsidRPr="001C6FEC">
        <w:rPr>
          <w:rFonts w:ascii="GHEA Grapalat" w:hAnsi="GHEA Grapalat" w:cstheme="minorBidi"/>
          <w:lang w:val="hy-AM"/>
        </w:rPr>
        <w:t>Մրցույթին մասնակցության ծախսեր</w:t>
      </w:r>
    </w:p>
    <w:p w14:paraId="6AE1DB7A" w14:textId="04F6D07D" w:rsidR="00DA0963" w:rsidRPr="001C6FEC" w:rsidRDefault="00DA0963"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Որակավորված հայտատուն կրում է իր Հայտի պատրաստման և ներկայացման հետ կապված բոլոր ծախսերը, ներառյալ, բայց չսահմանափակվելով </w:t>
      </w:r>
      <w:r w:rsidR="003F336F" w:rsidRPr="001C6FEC">
        <w:rPr>
          <w:rFonts w:ascii="GHEA Grapalat" w:hAnsi="GHEA Grapalat"/>
          <w:lang w:val="hy-AM"/>
        </w:rPr>
        <w:t>Հ</w:t>
      </w:r>
      <w:r w:rsidRPr="001C6FEC">
        <w:rPr>
          <w:rFonts w:ascii="GHEA Grapalat" w:hAnsi="GHEA Grapalat"/>
          <w:lang w:val="hy-AM"/>
        </w:rPr>
        <w:t xml:space="preserve">այտի վերաբերյալ հարցերի պատասխանների կամ պարզաբանման </w:t>
      </w:r>
      <w:r w:rsidR="00282ED2" w:rsidRPr="001C6FEC">
        <w:rPr>
          <w:rFonts w:ascii="GHEA Grapalat" w:hAnsi="GHEA Grapalat"/>
          <w:lang w:val="hy-AM"/>
        </w:rPr>
        <w:t>դիմ</w:t>
      </w:r>
      <w:r w:rsidRPr="001C6FEC">
        <w:rPr>
          <w:rFonts w:ascii="GHEA Grapalat" w:hAnsi="GHEA Grapalat"/>
          <w:lang w:val="hy-AM"/>
        </w:rPr>
        <w:t xml:space="preserve">ումների պատրաստման, </w:t>
      </w:r>
      <w:r w:rsidR="003F336F" w:rsidRPr="001C6FEC">
        <w:rPr>
          <w:rFonts w:ascii="GHEA Grapalat" w:hAnsi="GHEA Grapalat"/>
          <w:lang w:val="hy-AM"/>
        </w:rPr>
        <w:t>Հայտի</w:t>
      </w:r>
      <w:r w:rsidRPr="001C6FEC">
        <w:rPr>
          <w:rFonts w:ascii="GHEA Grapalat" w:hAnsi="GHEA Grapalat"/>
          <w:lang w:val="hy-AM"/>
        </w:rPr>
        <w:t xml:space="preserve"> փոփոխությունների, բանակցությունների և </w:t>
      </w:r>
      <w:r w:rsidR="003F336F" w:rsidRPr="001C6FEC">
        <w:rPr>
          <w:rFonts w:ascii="GHEA Grapalat" w:hAnsi="GHEA Grapalat"/>
          <w:lang w:val="hy-AM"/>
        </w:rPr>
        <w:t>Պայման</w:t>
      </w:r>
      <w:r w:rsidRPr="001C6FEC">
        <w:rPr>
          <w:rFonts w:ascii="GHEA Grapalat" w:hAnsi="GHEA Grapalat"/>
          <w:lang w:val="hy-AM"/>
        </w:rPr>
        <w:t xml:space="preserve">ագրի </w:t>
      </w:r>
      <w:r w:rsidR="003F336F" w:rsidRPr="001C6FEC">
        <w:rPr>
          <w:rFonts w:ascii="GHEA Grapalat" w:hAnsi="GHEA Grapalat"/>
          <w:lang w:val="hy-AM"/>
        </w:rPr>
        <w:t>կնք</w:t>
      </w:r>
      <w:r w:rsidRPr="001C6FEC">
        <w:rPr>
          <w:rFonts w:ascii="GHEA Grapalat" w:hAnsi="GHEA Grapalat"/>
          <w:lang w:val="hy-AM"/>
        </w:rPr>
        <w:t>ման և</w:t>
      </w:r>
      <w:r w:rsidR="003F336F" w:rsidRPr="001C6FEC">
        <w:rPr>
          <w:rFonts w:ascii="GHEA Grapalat" w:hAnsi="GHEA Grapalat"/>
          <w:lang w:val="hy-AM"/>
        </w:rPr>
        <w:t xml:space="preserve"> Ծրագ</w:t>
      </w:r>
      <w:r w:rsidR="00B4134D" w:rsidRPr="001C6FEC">
        <w:rPr>
          <w:rFonts w:ascii="GHEA Grapalat" w:hAnsi="GHEA Grapalat"/>
          <w:lang w:val="hy-AM"/>
        </w:rPr>
        <w:t>իրն իրականացնող</w:t>
      </w:r>
      <w:r w:rsidR="003F336F" w:rsidRPr="001C6FEC">
        <w:rPr>
          <w:rFonts w:ascii="GHEA Grapalat" w:hAnsi="GHEA Grapalat"/>
          <w:lang w:val="hy-AM"/>
        </w:rPr>
        <w:t xml:space="preserve"> ընկերության ստեղծման</w:t>
      </w:r>
      <w:r w:rsidRPr="001C6FEC">
        <w:rPr>
          <w:rFonts w:ascii="GHEA Grapalat" w:hAnsi="GHEA Grapalat"/>
          <w:lang w:val="hy-AM"/>
        </w:rPr>
        <w:t xml:space="preserve"> հետ</w:t>
      </w:r>
      <w:r w:rsidR="003F336F" w:rsidRPr="001C6FEC">
        <w:rPr>
          <w:rFonts w:ascii="GHEA Grapalat" w:hAnsi="GHEA Grapalat"/>
          <w:lang w:val="hy-AM"/>
        </w:rPr>
        <w:t xml:space="preserve"> կապված բոլոր ծախսերը</w:t>
      </w:r>
      <w:r w:rsidRPr="001C6FEC">
        <w:rPr>
          <w:rFonts w:ascii="GHEA Grapalat" w:hAnsi="GHEA Grapalat"/>
          <w:lang w:val="hy-AM"/>
        </w:rPr>
        <w:t xml:space="preserve">: Ոչ մի դեպքում </w:t>
      </w:r>
      <w:r w:rsidR="003F336F" w:rsidRPr="001C6FEC">
        <w:rPr>
          <w:rFonts w:ascii="GHEA Grapalat" w:hAnsi="GHEA Grapalat"/>
          <w:lang w:val="hy-AM"/>
        </w:rPr>
        <w:t>Ի</w:t>
      </w:r>
      <w:r w:rsidRPr="001C6FEC">
        <w:rPr>
          <w:rFonts w:ascii="GHEA Grapalat" w:hAnsi="GHEA Grapalat"/>
          <w:lang w:val="hy-AM"/>
        </w:rPr>
        <w:t xml:space="preserve">րավասու մարմինը, </w:t>
      </w:r>
      <w:r w:rsidR="003F336F" w:rsidRPr="001C6FEC">
        <w:rPr>
          <w:rFonts w:ascii="GHEA Grapalat" w:hAnsi="GHEA Grapalat"/>
          <w:lang w:val="hy-AM"/>
        </w:rPr>
        <w:t>Գ</w:t>
      </w:r>
      <w:r w:rsidRPr="001C6FEC">
        <w:rPr>
          <w:rFonts w:ascii="GHEA Grapalat" w:hAnsi="GHEA Grapalat"/>
          <w:lang w:val="hy-AM"/>
        </w:rPr>
        <w:t>նահատ</w:t>
      </w:r>
      <w:r w:rsidR="003F336F" w:rsidRPr="001C6FEC">
        <w:rPr>
          <w:rFonts w:ascii="GHEA Grapalat" w:hAnsi="GHEA Grapalat"/>
          <w:lang w:val="hy-AM"/>
        </w:rPr>
        <w:t>ող</w:t>
      </w:r>
      <w:r w:rsidRPr="001C6FEC">
        <w:rPr>
          <w:rFonts w:ascii="GHEA Grapalat" w:hAnsi="GHEA Grapalat"/>
          <w:lang w:val="hy-AM"/>
        </w:rPr>
        <w:t xml:space="preserve"> հանձնաժողովը կամ նրանց խորհրդատուներից որևէ մեկը պատասխանատվություն չեն կրում նման ծախսերի համար՝ անկախ </w:t>
      </w:r>
      <w:r w:rsidR="003F336F" w:rsidRPr="001C6FEC">
        <w:rPr>
          <w:rFonts w:ascii="GHEA Grapalat" w:hAnsi="GHEA Grapalat"/>
          <w:lang w:val="hy-AM"/>
        </w:rPr>
        <w:t>Ը</w:t>
      </w:r>
      <w:r w:rsidRPr="001C6FEC">
        <w:rPr>
          <w:rFonts w:ascii="GHEA Grapalat" w:hAnsi="GHEA Grapalat"/>
          <w:lang w:val="hy-AM"/>
        </w:rPr>
        <w:t>նտրության ընթացակարգի իրականացումից կամ արդյունքներից:</w:t>
      </w:r>
    </w:p>
    <w:p w14:paraId="3A5083B8" w14:textId="79031479" w:rsidR="00F41F25" w:rsidRPr="001C6FEC" w:rsidRDefault="00582844"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Երբ Գնահատող հանձնաժողովը սույն </w:t>
      </w:r>
      <w:r w:rsidR="002711B8" w:rsidRPr="001C6FEC">
        <w:rPr>
          <w:rFonts w:ascii="GHEA Grapalat" w:hAnsi="GHEA Grapalat"/>
          <w:lang w:val="hy-AM"/>
        </w:rPr>
        <w:t>ՀՆՀ</w:t>
      </w:r>
      <w:r w:rsidRPr="001C6FEC">
        <w:rPr>
          <w:rFonts w:ascii="GHEA Grapalat" w:hAnsi="GHEA Grapalat"/>
          <w:lang w:val="hy-AM"/>
        </w:rPr>
        <w:t>-ի շրջանակներում չբացված Հայտերը</w:t>
      </w:r>
      <w:r w:rsidR="00480F12" w:rsidRPr="001C6FEC">
        <w:rPr>
          <w:rFonts w:ascii="GHEA Grapalat" w:hAnsi="GHEA Grapalat"/>
          <w:lang w:val="hy-AM"/>
        </w:rPr>
        <w:t xml:space="preserve"> Որակավորված հայտատուներին</w:t>
      </w:r>
      <w:r w:rsidRPr="001C6FEC">
        <w:rPr>
          <w:rFonts w:ascii="GHEA Grapalat" w:hAnsi="GHEA Grapalat"/>
          <w:lang w:val="hy-AM"/>
        </w:rPr>
        <w:t xml:space="preserve"> վերադարձնելու հետ կապված որևէ ծախս</w:t>
      </w:r>
      <w:r w:rsidR="00D64755" w:rsidRPr="001C6FEC">
        <w:rPr>
          <w:rFonts w:ascii="GHEA Grapalat" w:hAnsi="GHEA Grapalat"/>
          <w:lang w:val="hy-AM"/>
        </w:rPr>
        <w:t xml:space="preserve"> </w:t>
      </w:r>
      <w:r w:rsidRPr="001C6FEC">
        <w:rPr>
          <w:rFonts w:ascii="GHEA Grapalat" w:hAnsi="GHEA Grapalat"/>
          <w:lang w:val="hy-AM"/>
        </w:rPr>
        <w:t xml:space="preserve"> է կրում</w:t>
      </w:r>
      <w:r w:rsidR="00D64755" w:rsidRPr="001C6FEC">
        <w:rPr>
          <w:rFonts w:ascii="GHEA Grapalat" w:hAnsi="GHEA Grapalat"/>
          <w:lang w:val="hy-AM"/>
        </w:rPr>
        <w:t xml:space="preserve"> (մասնավորապես՝ փոստային/առաքման ծախսեր)</w:t>
      </w:r>
      <w:r w:rsidRPr="001C6FEC">
        <w:rPr>
          <w:rFonts w:ascii="GHEA Grapalat" w:hAnsi="GHEA Grapalat"/>
          <w:lang w:val="hy-AM"/>
        </w:rPr>
        <w:t xml:space="preserve">, </w:t>
      </w:r>
      <w:r w:rsidR="00480F12" w:rsidRPr="001C6FEC">
        <w:rPr>
          <w:rFonts w:ascii="GHEA Grapalat" w:hAnsi="GHEA Grapalat"/>
          <w:lang w:val="hy-AM"/>
        </w:rPr>
        <w:t xml:space="preserve">ապա </w:t>
      </w:r>
      <w:r w:rsidRPr="001C6FEC">
        <w:rPr>
          <w:rFonts w:ascii="GHEA Grapalat" w:hAnsi="GHEA Grapalat"/>
          <w:lang w:val="hy-AM"/>
        </w:rPr>
        <w:t xml:space="preserve">ցանկացած նման ծախս </w:t>
      </w:r>
      <w:r w:rsidR="00D64755" w:rsidRPr="001C6FEC">
        <w:rPr>
          <w:rFonts w:ascii="GHEA Grapalat" w:hAnsi="GHEA Grapalat"/>
          <w:lang w:val="hy-AM"/>
        </w:rPr>
        <w:t>կարող է դրվել</w:t>
      </w:r>
      <w:r w:rsidRPr="001C6FEC">
        <w:rPr>
          <w:rFonts w:ascii="GHEA Grapalat" w:hAnsi="GHEA Grapalat"/>
          <w:lang w:val="hy-AM"/>
        </w:rPr>
        <w:t xml:space="preserve"> համապատասխան Որակավորված հայտատու</w:t>
      </w:r>
      <w:r w:rsidR="00D64755" w:rsidRPr="001C6FEC">
        <w:rPr>
          <w:rFonts w:ascii="GHEA Grapalat" w:hAnsi="GHEA Grapalat"/>
          <w:lang w:val="hy-AM"/>
        </w:rPr>
        <w:t>ի վրա</w:t>
      </w:r>
      <w:r w:rsidRPr="001C6FEC">
        <w:rPr>
          <w:rFonts w:ascii="GHEA Grapalat" w:hAnsi="GHEA Grapalat"/>
          <w:lang w:val="hy-AM"/>
        </w:rPr>
        <w:t>:</w:t>
      </w:r>
    </w:p>
    <w:p w14:paraId="750E75AC" w14:textId="7327C97A" w:rsidR="00EB1566" w:rsidRPr="001C6FEC" w:rsidRDefault="00CE6D49" w:rsidP="00B95469">
      <w:pPr>
        <w:pStyle w:val="111"/>
        <w:numPr>
          <w:ilvl w:val="2"/>
          <w:numId w:val="47"/>
        </w:numPr>
        <w:ind w:left="720"/>
        <w:jc w:val="both"/>
        <w:rPr>
          <w:rFonts w:ascii="GHEA Grapalat" w:hAnsi="GHEA Grapalat"/>
          <w:lang w:val="hy-AM"/>
        </w:rPr>
      </w:pPr>
      <w:r w:rsidRPr="001C6FEC">
        <w:rPr>
          <w:rFonts w:ascii="GHEA Grapalat" w:hAnsi="GHEA Grapalat"/>
          <w:lang w:val="hy-AM"/>
        </w:rPr>
        <w:t xml:space="preserve">Հայտի մերժումը, Որակավորված հայտատուի՝ Ընտրության ընթացակարգին մասնակցությունից կամավոր դուրս գալը, Ընտրության ընթացակարգն անվավեր (չկայացած) հայտարարելը, ինչպես նաև սույն </w:t>
      </w:r>
      <w:r w:rsidR="002711B8" w:rsidRPr="001C6FEC">
        <w:rPr>
          <w:rFonts w:ascii="GHEA Grapalat" w:hAnsi="GHEA Grapalat"/>
          <w:lang w:val="hy-AM"/>
        </w:rPr>
        <w:t>ՀՆՀ</w:t>
      </w:r>
      <w:r w:rsidRPr="001C6FEC">
        <w:rPr>
          <w:rFonts w:ascii="GHEA Grapalat" w:hAnsi="GHEA Grapalat"/>
          <w:lang w:val="hy-AM"/>
        </w:rPr>
        <w:t>-ի և Կիրառելի օրենքի համաձայն Ընտրության ընթացակարգի չեղարկումը հիմք չեն հանդիսանում Հայտերի պատրաստման և ներկայացման հետ կապված ծախսերը փոխհատուցելու համար։</w:t>
      </w:r>
    </w:p>
    <w:p w14:paraId="5306EF9F" w14:textId="229390FF" w:rsidR="00983CC7" w:rsidRPr="001C6FEC" w:rsidRDefault="00D52344" w:rsidP="00B95469">
      <w:pPr>
        <w:pStyle w:val="1Heading"/>
        <w:numPr>
          <w:ilvl w:val="0"/>
          <w:numId w:val="47"/>
        </w:numPr>
        <w:ind w:left="360"/>
        <w:rPr>
          <w:rFonts w:ascii="GHEA Grapalat" w:hAnsi="GHEA Grapalat" w:cstheme="minorBidi"/>
          <w:lang w:val="hy-AM"/>
        </w:rPr>
      </w:pPr>
      <w:bookmarkStart w:id="11" w:name="_Toc162283145"/>
      <w:r w:rsidRPr="001C6FEC">
        <w:rPr>
          <w:rFonts w:ascii="GHEA Grapalat" w:hAnsi="GHEA Grapalat" w:cstheme="minorBidi"/>
          <w:lang w:val="hy-AM"/>
        </w:rPr>
        <w:t>ՀԱՅՏԵՐԻ ՊԱՏՐԱՍՏՈՒՄ</w:t>
      </w:r>
      <w:bookmarkEnd w:id="11"/>
    </w:p>
    <w:p w14:paraId="1D6677E8" w14:textId="265CA921" w:rsidR="00601FCD" w:rsidRPr="001C6FEC" w:rsidRDefault="00D46266" w:rsidP="00B95469">
      <w:pPr>
        <w:pStyle w:val="11"/>
        <w:numPr>
          <w:ilvl w:val="1"/>
          <w:numId w:val="47"/>
        </w:numPr>
        <w:ind w:left="0"/>
        <w:rPr>
          <w:rFonts w:ascii="GHEA Grapalat" w:hAnsi="GHEA Grapalat" w:cstheme="minorBidi"/>
          <w:lang w:val="hy-AM"/>
        </w:rPr>
      </w:pPr>
      <w:bookmarkStart w:id="12" w:name="_Ref128069280"/>
      <w:r w:rsidRPr="001C6FEC">
        <w:rPr>
          <w:rFonts w:ascii="GHEA Grapalat" w:hAnsi="GHEA Grapalat" w:cstheme="minorBidi"/>
          <w:lang w:val="hy-AM"/>
        </w:rPr>
        <w:t>Հայտերի ձևաչափին և բովանդակությանը ներկայացվող ընդհանուր պահանջներ</w:t>
      </w:r>
      <w:bookmarkEnd w:id="12"/>
    </w:p>
    <w:p w14:paraId="79A72F67" w14:textId="28A46FE5" w:rsidR="00210317" w:rsidRPr="001C6FEC" w:rsidRDefault="00B463FA" w:rsidP="00B95469">
      <w:pPr>
        <w:pStyle w:val="111"/>
        <w:numPr>
          <w:ilvl w:val="2"/>
          <w:numId w:val="47"/>
        </w:numPr>
        <w:ind w:left="720"/>
        <w:jc w:val="both"/>
        <w:rPr>
          <w:rFonts w:ascii="GHEA Grapalat" w:hAnsi="GHEA Grapalat"/>
          <w:lang w:val="hy-AM"/>
        </w:rPr>
      </w:pPr>
      <w:r w:rsidRPr="001C6FEC">
        <w:rPr>
          <w:rFonts w:ascii="GHEA Grapalat" w:hAnsi="GHEA Grapalat"/>
          <w:lang w:val="hy-AM"/>
        </w:rPr>
        <w:t>Սույն ՀՆՀ-ի</w:t>
      </w:r>
      <w:r w:rsidR="001E56CA" w:rsidRPr="001C6FEC">
        <w:rPr>
          <w:rFonts w:ascii="GHEA Grapalat" w:hAnsi="GHEA Grapalat"/>
          <w:lang w:val="hy-AM"/>
        </w:rPr>
        <w:t xml:space="preserve"> համաձայն՝ յուրաքանչյուր </w:t>
      </w:r>
      <w:r w:rsidR="001301AA" w:rsidRPr="001C6FEC">
        <w:rPr>
          <w:rFonts w:ascii="GHEA Grapalat" w:hAnsi="GHEA Grapalat"/>
          <w:lang w:val="hy-AM"/>
        </w:rPr>
        <w:t>Ո</w:t>
      </w:r>
      <w:r w:rsidR="001E56CA" w:rsidRPr="001C6FEC">
        <w:rPr>
          <w:rFonts w:ascii="GHEA Grapalat" w:hAnsi="GHEA Grapalat"/>
          <w:lang w:val="hy-AM"/>
        </w:rPr>
        <w:t>րակավորված հայտատու պետք է ներկայացնի հետ</w:t>
      </w:r>
      <w:r w:rsidR="001C2850" w:rsidRPr="001C6FEC">
        <w:rPr>
          <w:rFonts w:ascii="GHEA Grapalat" w:hAnsi="GHEA Grapalat"/>
          <w:lang w:val="hy-AM"/>
        </w:rPr>
        <w:t>և</w:t>
      </w:r>
      <w:r w:rsidR="001E56CA" w:rsidRPr="001C6FEC">
        <w:rPr>
          <w:rFonts w:ascii="GHEA Grapalat" w:hAnsi="GHEA Grapalat"/>
          <w:lang w:val="hy-AM"/>
        </w:rPr>
        <w:t>յալ փաստաթղթերը (</w:t>
      </w:r>
      <w:r w:rsidR="001E56CA" w:rsidRPr="001C6FEC">
        <w:rPr>
          <w:rFonts w:ascii="GHEA Grapalat" w:hAnsi="GHEA Grapalat"/>
          <w:b/>
          <w:bCs/>
          <w:lang w:val="hy-AM"/>
        </w:rPr>
        <w:t xml:space="preserve">«Հայտի» </w:t>
      </w:r>
      <w:r w:rsidR="001E56CA" w:rsidRPr="001C6FEC">
        <w:rPr>
          <w:rFonts w:ascii="GHEA Grapalat" w:hAnsi="GHEA Grapalat"/>
          <w:lang w:val="hy-AM"/>
        </w:rPr>
        <w:t>հետ միասին)</w:t>
      </w:r>
      <w:r w:rsidR="001E56CA" w:rsidRPr="001C6FEC">
        <w:rPr>
          <w:rFonts w:ascii="Cambria Math" w:eastAsia="MS Gothic" w:hAnsi="Cambria Math" w:cs="Cambria Math"/>
          <w:lang w:val="hy-AM"/>
        </w:rPr>
        <w:t>․</w:t>
      </w:r>
      <w:r w:rsidR="00210317" w:rsidRPr="001C6FEC">
        <w:rPr>
          <w:rFonts w:ascii="GHEA Grapalat" w:hAnsi="GHEA Grapalat"/>
          <w:lang w:val="hy-AM"/>
        </w:rPr>
        <w:t xml:space="preserve"> </w:t>
      </w:r>
    </w:p>
    <w:p w14:paraId="2D0FC05C" w14:textId="06A82095" w:rsidR="00210317" w:rsidRPr="001C6FEC" w:rsidRDefault="001E56CA" w:rsidP="00B56740">
      <w:pPr>
        <w:pStyle w:val="3"/>
        <w:numPr>
          <w:ilvl w:val="0"/>
          <w:numId w:val="0"/>
        </w:numPr>
        <w:ind w:left="1440" w:hanging="720"/>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r>
      <w:r w:rsidRPr="001C6FEC">
        <w:rPr>
          <w:rFonts w:ascii="GHEA Grapalat" w:hAnsi="GHEA Grapalat" w:cstheme="minorBidi"/>
          <w:b/>
          <w:bCs w:val="0"/>
          <w:lang w:val="hy-AM"/>
        </w:rPr>
        <w:t>Տեխնիկական առաջարկ</w:t>
      </w:r>
      <w:r w:rsidRPr="001C6FEC">
        <w:rPr>
          <w:rFonts w:ascii="GHEA Grapalat" w:hAnsi="GHEA Grapalat" w:cstheme="minorBidi"/>
          <w:lang w:val="hy-AM"/>
        </w:rPr>
        <w:t>՝</w:t>
      </w:r>
      <w:r w:rsidR="00B463FA" w:rsidRPr="001C6FEC">
        <w:rPr>
          <w:rFonts w:ascii="GHEA Grapalat" w:hAnsi="GHEA Grapalat" w:cstheme="minorBidi"/>
          <w:lang w:val="hy-AM"/>
        </w:rPr>
        <w:t xml:space="preserve"> </w:t>
      </w:r>
      <w:r w:rsidR="00B877FD" w:rsidRPr="001C6FEC">
        <w:rPr>
          <w:rFonts w:ascii="GHEA Grapalat" w:hAnsi="GHEA Grapalat" w:cstheme="minorBidi"/>
          <w:lang w:val="hy-AM"/>
        </w:rPr>
        <w:t>ՀԱՎԵԼՎԱԾ</w:t>
      </w:r>
      <w:r w:rsidR="00B877FD" w:rsidRPr="001C6FEC">
        <w:rPr>
          <w:rFonts w:ascii="Calibri" w:hAnsi="Calibri" w:cs="Calibri"/>
          <w:lang w:val="hy-AM"/>
        </w:rPr>
        <w:t> </w:t>
      </w:r>
      <w:r w:rsidR="00B877FD" w:rsidRPr="001C6FEC">
        <w:rPr>
          <w:rFonts w:ascii="GHEA Grapalat" w:hAnsi="GHEA Grapalat" w:cstheme="minorBidi"/>
          <w:lang w:val="hy-AM"/>
        </w:rPr>
        <w:t>4</w:t>
      </w:r>
      <w:r w:rsidRPr="001C6FEC">
        <w:rPr>
          <w:rFonts w:ascii="GHEA Grapalat" w:hAnsi="GHEA Grapalat" w:cstheme="minorBidi"/>
          <w:lang w:val="hy-AM"/>
        </w:rPr>
        <w:t>-ի</w:t>
      </w:r>
      <w:r w:rsidR="003F1FDA" w:rsidRPr="001C6FEC">
        <w:rPr>
          <w:rFonts w:ascii="GHEA Grapalat" w:hAnsi="GHEA Grapalat" w:cstheme="minorBidi"/>
          <w:lang w:val="hy-AM"/>
        </w:rPr>
        <w:t xml:space="preserve"> (</w:t>
      </w:r>
      <w:r w:rsidR="003F1FDA" w:rsidRPr="001C6FEC">
        <w:rPr>
          <w:rFonts w:ascii="GHEA Grapalat" w:hAnsi="GHEA Grapalat" w:cstheme="minorBidi"/>
          <w:i/>
          <w:iCs/>
          <w:lang w:val="hy-AM"/>
        </w:rPr>
        <w:t>Հայտի բովանդակությունը</w:t>
      </w:r>
      <w:r w:rsidR="003F1FDA" w:rsidRPr="001C6FEC">
        <w:rPr>
          <w:rFonts w:ascii="GHEA Grapalat" w:hAnsi="GHEA Grapalat" w:cstheme="minorBidi"/>
          <w:lang w:val="hy-AM"/>
        </w:rPr>
        <w:t>)</w:t>
      </w:r>
      <w:r w:rsidRPr="001C6FEC">
        <w:rPr>
          <w:rFonts w:ascii="GHEA Grapalat" w:hAnsi="GHEA Grapalat" w:cstheme="minorBidi"/>
          <w:lang w:val="hy-AM"/>
        </w:rPr>
        <w:t xml:space="preserve"> </w:t>
      </w:r>
      <w:r w:rsidR="00B877FD" w:rsidRPr="001C6FEC">
        <w:rPr>
          <w:rFonts w:ascii="GHEA Grapalat" w:hAnsi="GHEA Grapalat" w:cstheme="minorBidi"/>
          <w:lang w:val="hy-AM"/>
        </w:rPr>
        <w:t xml:space="preserve">1ին </w:t>
      </w:r>
      <w:r w:rsidRPr="001C6FEC">
        <w:rPr>
          <w:rFonts w:ascii="GHEA Grapalat" w:hAnsi="GHEA Grapalat" w:cstheme="minorBidi"/>
          <w:lang w:val="hy-AM"/>
        </w:rPr>
        <w:t xml:space="preserve"> բաժնում սահմանված պահանջների համաձայն, և</w:t>
      </w:r>
    </w:p>
    <w:p w14:paraId="7C625905" w14:textId="2171BC09" w:rsidR="006F01A8" w:rsidRPr="001C6FEC" w:rsidRDefault="001E56CA" w:rsidP="00B56740">
      <w:pPr>
        <w:pStyle w:val="3"/>
        <w:numPr>
          <w:ilvl w:val="0"/>
          <w:numId w:val="0"/>
        </w:numPr>
        <w:ind w:left="1440" w:hanging="720"/>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Pr="001C6FEC">
        <w:rPr>
          <w:rFonts w:ascii="GHEA Grapalat" w:hAnsi="GHEA Grapalat" w:cstheme="minorBidi"/>
          <w:b/>
          <w:bCs w:val="0"/>
          <w:lang w:val="hy-AM"/>
        </w:rPr>
        <w:t>Ֆինանսական առաջարկ՝</w:t>
      </w:r>
      <w:r w:rsidRPr="001C6FEC">
        <w:rPr>
          <w:rFonts w:ascii="GHEA Grapalat" w:hAnsi="GHEA Grapalat" w:cstheme="minorBidi"/>
          <w:lang w:val="hy-AM"/>
        </w:rPr>
        <w:t xml:space="preserve"> </w:t>
      </w:r>
      <w:r w:rsidR="00B877FD" w:rsidRPr="001C6FEC">
        <w:rPr>
          <w:rFonts w:ascii="GHEA Grapalat" w:hAnsi="GHEA Grapalat" w:cstheme="minorBidi"/>
          <w:lang w:val="hy-AM"/>
        </w:rPr>
        <w:t>ՀԱՎԵԼՎԱԾ</w:t>
      </w:r>
      <w:r w:rsidR="00B877FD" w:rsidRPr="001C6FEC">
        <w:rPr>
          <w:rFonts w:ascii="Calibri" w:hAnsi="Calibri" w:cs="Calibri"/>
          <w:lang w:val="hy-AM"/>
        </w:rPr>
        <w:t> </w:t>
      </w:r>
      <w:r w:rsidR="00B877FD" w:rsidRPr="001C6FEC">
        <w:rPr>
          <w:rFonts w:ascii="GHEA Grapalat" w:hAnsi="GHEA Grapalat" w:cstheme="minorBidi"/>
          <w:lang w:val="hy-AM"/>
        </w:rPr>
        <w:t>4</w:t>
      </w:r>
      <w:r w:rsidR="003F1FDA" w:rsidRPr="001C6FEC">
        <w:rPr>
          <w:rFonts w:ascii="GHEA Grapalat" w:hAnsi="GHEA Grapalat" w:cstheme="minorBidi"/>
          <w:lang w:val="hy-AM"/>
        </w:rPr>
        <w:t>-ի (</w:t>
      </w:r>
      <w:r w:rsidR="003F1FDA" w:rsidRPr="001C6FEC">
        <w:rPr>
          <w:rFonts w:ascii="GHEA Grapalat" w:hAnsi="GHEA Grapalat" w:cstheme="minorBidi"/>
          <w:i/>
          <w:iCs/>
          <w:lang w:val="hy-AM"/>
        </w:rPr>
        <w:t>Հայտի բովանդակությունը</w:t>
      </w:r>
      <w:r w:rsidR="00B877FD" w:rsidRPr="001C6FEC">
        <w:rPr>
          <w:rFonts w:ascii="GHEA Grapalat" w:hAnsi="GHEA Grapalat" w:cstheme="minorBidi"/>
          <w:lang w:val="hy-AM"/>
        </w:rPr>
        <w:t xml:space="preserve">) 2-րդ </w:t>
      </w:r>
      <w:r w:rsidR="003F1FDA" w:rsidRPr="001C6FEC">
        <w:rPr>
          <w:rFonts w:ascii="GHEA Grapalat" w:hAnsi="GHEA Grapalat" w:cstheme="minorBidi"/>
          <w:lang w:val="hy-AM"/>
        </w:rPr>
        <w:t>բաժնում նախատեսված պահանջների համաձայն։</w:t>
      </w:r>
    </w:p>
    <w:p w14:paraId="7DC75D22" w14:textId="77777777" w:rsidR="00DF11C9" w:rsidRPr="001C6FEC" w:rsidRDefault="00030A07" w:rsidP="002B153D">
      <w:pPr>
        <w:pStyle w:val="111"/>
        <w:numPr>
          <w:ilvl w:val="2"/>
          <w:numId w:val="47"/>
        </w:numPr>
        <w:ind w:left="720"/>
        <w:jc w:val="both"/>
        <w:rPr>
          <w:rFonts w:ascii="GHEA Grapalat" w:hAnsi="GHEA Grapalat"/>
          <w:lang w:val="hy-AM"/>
        </w:rPr>
      </w:pPr>
      <w:bookmarkStart w:id="13" w:name="_Ref139467833"/>
      <w:r w:rsidRPr="001C6FEC">
        <w:rPr>
          <w:rFonts w:ascii="GHEA Grapalat" w:hAnsi="GHEA Grapalat"/>
          <w:lang w:val="hy-AM"/>
        </w:rPr>
        <w:t>Որակավորված հայտատուները</w:t>
      </w:r>
      <w:r w:rsidR="00DF11C9" w:rsidRPr="001C6FEC">
        <w:rPr>
          <w:rFonts w:ascii="GHEA Grapalat" w:hAnsi="GHEA Grapalat"/>
          <w:lang w:val="hy-AM"/>
        </w:rPr>
        <w:t xml:space="preserve"> պետք է</w:t>
      </w:r>
      <w:r w:rsidRPr="001C6FEC">
        <w:rPr>
          <w:rFonts w:ascii="GHEA Grapalat" w:hAnsi="GHEA Grapalat"/>
          <w:lang w:val="hy-AM"/>
        </w:rPr>
        <w:t xml:space="preserve"> կազմե</w:t>
      </w:r>
      <w:r w:rsidR="00DF11C9" w:rsidRPr="001C6FEC">
        <w:rPr>
          <w:rFonts w:ascii="GHEA Grapalat" w:hAnsi="GHEA Grapalat"/>
          <w:lang w:val="hy-AM"/>
        </w:rPr>
        <w:t>ն</w:t>
      </w:r>
      <w:r w:rsidRPr="001C6FEC">
        <w:rPr>
          <w:rFonts w:ascii="GHEA Grapalat" w:hAnsi="GHEA Grapalat"/>
          <w:lang w:val="hy-AM"/>
        </w:rPr>
        <w:t xml:space="preserve"> և հետագայում ներկայացնել իրենց Հայտերը</w:t>
      </w:r>
      <w:r w:rsidR="007A5822" w:rsidRPr="001C6FEC">
        <w:rPr>
          <w:rFonts w:ascii="GHEA Grapalat" w:hAnsi="GHEA Grapalat"/>
          <w:lang w:val="hy-AM"/>
        </w:rPr>
        <w:t xml:space="preserve"> </w:t>
      </w:r>
      <w:bookmarkStart w:id="14" w:name="_Ref156404525"/>
      <w:r w:rsidR="002B153D" w:rsidRPr="001C6FEC">
        <w:rPr>
          <w:rFonts w:ascii="GHEA Grapalat" w:hAnsi="GHEA Grapalat"/>
          <w:lang w:val="hy-AM"/>
        </w:rPr>
        <w:t>թ</w:t>
      </w:r>
      <w:r w:rsidR="00DF11C9" w:rsidRPr="001C6FEC">
        <w:rPr>
          <w:rFonts w:ascii="GHEA Grapalat" w:hAnsi="GHEA Grapalat"/>
          <w:lang w:val="hy-AM"/>
        </w:rPr>
        <w:t>ղթային ձևաչափով՝ Գնահատող հանձնաժողովին առձեռն փոխանցելու միջոցով։</w:t>
      </w:r>
    </w:p>
    <w:p w14:paraId="6FF8DECD" w14:textId="0D9DE784" w:rsidR="00867503" w:rsidRPr="001C6FEC" w:rsidRDefault="0005750D" w:rsidP="00B95469">
      <w:pPr>
        <w:pStyle w:val="111"/>
        <w:numPr>
          <w:ilvl w:val="2"/>
          <w:numId w:val="47"/>
        </w:numPr>
        <w:ind w:left="720"/>
        <w:jc w:val="both"/>
        <w:rPr>
          <w:rFonts w:ascii="GHEA Grapalat" w:hAnsi="GHEA Grapalat"/>
          <w:lang w:val="hy-AM"/>
        </w:rPr>
      </w:pPr>
      <w:r w:rsidRPr="001C6FEC">
        <w:rPr>
          <w:rFonts w:ascii="GHEA Grapalat" w:hAnsi="GHEA Grapalat"/>
          <w:lang w:val="hy-AM"/>
        </w:rPr>
        <w:t>Հայտերը պետք է համապատասխանեն ձևի/կազմման հետևյալ ընդհանուր պահանջներին.</w:t>
      </w:r>
      <w:bookmarkEnd w:id="14"/>
    </w:p>
    <w:p w14:paraId="012468D4" w14:textId="2A2C958E" w:rsidR="00800722" w:rsidRPr="001C6FEC" w:rsidRDefault="0005750D" w:rsidP="000C218E">
      <w:pPr>
        <w:pStyle w:val="3"/>
        <w:numPr>
          <w:ilvl w:val="0"/>
          <w:numId w:val="0"/>
        </w:numPr>
        <w:ind w:left="1440" w:hanging="720"/>
        <w:jc w:val="both"/>
        <w:rPr>
          <w:rFonts w:ascii="GHEA Grapalat" w:hAnsi="GHEA Grapalat" w:cstheme="minorBidi"/>
          <w:lang w:val="hy-AM"/>
        </w:rPr>
      </w:pPr>
      <w:bookmarkStart w:id="15" w:name="_Ref156404536"/>
      <w:r w:rsidRPr="001C6FEC">
        <w:rPr>
          <w:rFonts w:ascii="GHEA Grapalat" w:hAnsi="GHEA Grapalat" w:cstheme="minorBidi"/>
          <w:lang w:val="hy-AM"/>
        </w:rPr>
        <w:t>(ա)</w:t>
      </w:r>
      <w:r w:rsidRPr="001C6FEC">
        <w:rPr>
          <w:rFonts w:ascii="GHEA Grapalat" w:hAnsi="GHEA Grapalat" w:cstheme="minorBidi"/>
          <w:lang w:val="hy-AM"/>
        </w:rPr>
        <w:tab/>
        <w:t xml:space="preserve">Որակավորված հայտատուն պետք է պատրաստի և ներկայացնի Տեխնիկական առաջարկի և </w:t>
      </w:r>
      <w:r w:rsidR="00FC0D34" w:rsidRPr="001C6FEC">
        <w:rPr>
          <w:rFonts w:ascii="GHEA Grapalat" w:hAnsi="GHEA Grapalat" w:cstheme="minorBidi"/>
          <w:lang w:val="hy-AM"/>
        </w:rPr>
        <w:t>Ֆինանսական առաջարկի</w:t>
      </w:r>
      <w:r w:rsidRPr="001C6FEC">
        <w:rPr>
          <w:rFonts w:ascii="GHEA Grapalat" w:hAnsi="GHEA Grapalat" w:cstheme="minorBidi"/>
          <w:lang w:val="hy-AM"/>
        </w:rPr>
        <w:t xml:space="preserve"> մեկական (1) տպված բնօրինակ, </w:t>
      </w:r>
      <w:r w:rsidR="00FC0D34" w:rsidRPr="001C6FEC">
        <w:rPr>
          <w:rFonts w:ascii="GHEA Grapalat" w:hAnsi="GHEA Grapalat" w:cstheme="minorBidi"/>
          <w:lang w:val="hy-AM"/>
        </w:rPr>
        <w:t xml:space="preserve">մեկական (1) տպված պատճեն և երկուական (2) էլեկտրոնային օրինակ </w:t>
      </w:r>
      <w:r w:rsidR="00867503" w:rsidRPr="001C6FEC">
        <w:rPr>
          <w:rFonts w:ascii="GHEA Grapalat" w:hAnsi="GHEA Grapalat" w:cstheme="minorBidi"/>
          <w:lang w:val="hy-AM"/>
        </w:rPr>
        <w:t>(</w:t>
      </w:r>
      <w:r w:rsidR="00FC0D34" w:rsidRPr="001C6FEC">
        <w:rPr>
          <w:rFonts w:ascii="GHEA Grapalat" w:hAnsi="GHEA Grapalat" w:cstheme="minorBidi"/>
          <w:lang w:val="hy-AM"/>
        </w:rPr>
        <w:t>առանձին</w:t>
      </w:r>
      <w:r w:rsidR="00867503" w:rsidRPr="001C6FEC">
        <w:rPr>
          <w:rFonts w:ascii="GHEA Grapalat" w:hAnsi="GHEA Grapalat" w:cstheme="minorBidi"/>
          <w:lang w:val="hy-AM"/>
        </w:rPr>
        <w:t xml:space="preserve"> USB</w:t>
      </w:r>
      <w:r w:rsidR="00FC0D34" w:rsidRPr="001C6FEC">
        <w:rPr>
          <w:rFonts w:ascii="GHEA Grapalat" w:hAnsi="GHEA Grapalat" w:cstheme="minorBidi"/>
          <w:lang w:val="hy-AM"/>
        </w:rPr>
        <w:t xml:space="preserve"> կրիչների վրա</w:t>
      </w:r>
      <w:r w:rsidR="00867503" w:rsidRPr="001C6FEC">
        <w:rPr>
          <w:rFonts w:ascii="GHEA Grapalat" w:hAnsi="GHEA Grapalat" w:cstheme="minorBidi"/>
          <w:lang w:val="hy-AM"/>
        </w:rPr>
        <w:t>)</w:t>
      </w:r>
      <w:r w:rsidR="00FC0D34" w:rsidRPr="001C6FEC">
        <w:rPr>
          <w:rFonts w:ascii="GHEA Grapalat" w:hAnsi="GHEA Grapalat" w:cstheme="minorBidi"/>
          <w:lang w:val="hy-AM"/>
        </w:rPr>
        <w:t>՝ հստակ նշագրելով դրանցից յուրաքանչյուրը որպես «ԲՆՕՐԻՆԱԿ», «ՊԱՏՃԵՆ» և «ԷԼԵԿՏՐՈՆԱՅԻՆ ՕՐԻՆԱԿ»</w:t>
      </w:r>
      <w:bookmarkEnd w:id="15"/>
      <w:r w:rsidR="00FC0D34" w:rsidRPr="001C6FEC">
        <w:rPr>
          <w:rFonts w:ascii="GHEA Grapalat" w:hAnsi="GHEA Grapalat" w:cstheme="minorBidi"/>
          <w:lang w:val="hy-AM"/>
        </w:rPr>
        <w:t>։</w:t>
      </w:r>
      <w:r w:rsidR="00800722" w:rsidRPr="001C6FEC">
        <w:rPr>
          <w:rFonts w:ascii="GHEA Grapalat" w:hAnsi="GHEA Grapalat" w:cstheme="minorBidi"/>
          <w:lang w:val="hy-AM"/>
        </w:rPr>
        <w:t xml:space="preserve"> </w:t>
      </w:r>
    </w:p>
    <w:p w14:paraId="63DE3EC3" w14:textId="5F9083EB" w:rsidR="00867503" w:rsidRPr="001C6FEC" w:rsidRDefault="00DF11C9" w:rsidP="00DF11C9">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lastRenderedPageBreak/>
        <w:t xml:space="preserve">(բ) </w:t>
      </w:r>
      <w:r w:rsidRPr="001C6FEC">
        <w:rPr>
          <w:rFonts w:ascii="GHEA Grapalat" w:hAnsi="GHEA Grapalat" w:cstheme="minorBidi"/>
          <w:lang w:val="hy-AM"/>
        </w:rPr>
        <w:tab/>
      </w:r>
      <w:r w:rsidR="00FC0D34" w:rsidRPr="001C6FEC">
        <w:rPr>
          <w:rFonts w:ascii="GHEA Grapalat" w:hAnsi="GHEA Grapalat" w:cstheme="minorBidi"/>
          <w:lang w:val="hy-AM"/>
        </w:rPr>
        <w:t>Հայտի գրավոր բնօրինակի և գրավոր օրինակի և/կամ էլեկտրոնային օրինակի միջև անհապատասխանությ</w:t>
      </w:r>
      <w:r w:rsidRPr="001C6FEC">
        <w:rPr>
          <w:rFonts w:ascii="GHEA Grapalat" w:hAnsi="GHEA Grapalat" w:cstheme="minorBidi"/>
          <w:lang w:val="hy-AM"/>
        </w:rPr>
        <w:t>ան դեպքում առավելությունը</w:t>
      </w:r>
      <w:r w:rsidR="0056249A" w:rsidRPr="001C6FEC">
        <w:rPr>
          <w:rFonts w:ascii="GHEA Grapalat" w:hAnsi="GHEA Grapalat" w:cstheme="minorBidi"/>
          <w:lang w:val="hy-AM"/>
        </w:rPr>
        <w:t xml:space="preserve"> </w:t>
      </w:r>
      <w:r w:rsidRPr="001C6FEC">
        <w:rPr>
          <w:rFonts w:ascii="GHEA Grapalat" w:hAnsi="GHEA Grapalat" w:cstheme="minorBidi"/>
          <w:lang w:val="hy-AM"/>
        </w:rPr>
        <w:t>տրվում է հայտի գրավոր օրինակին։ Ցանկացած նման անհամապատասխանություն, այնուամենայնիվ</w:t>
      </w:r>
      <w:r w:rsidR="00A779CE" w:rsidRPr="001C6FEC">
        <w:rPr>
          <w:rFonts w:ascii="GHEA Grapalat" w:hAnsi="GHEA Grapalat" w:cstheme="minorBidi"/>
          <w:lang w:val="hy-AM"/>
        </w:rPr>
        <w:t>,</w:t>
      </w:r>
      <w:r w:rsidRPr="001C6FEC">
        <w:rPr>
          <w:rFonts w:ascii="GHEA Grapalat" w:hAnsi="GHEA Grapalat" w:cstheme="minorBidi"/>
          <w:lang w:val="hy-AM"/>
        </w:rPr>
        <w:t xml:space="preserve"> </w:t>
      </w:r>
      <w:r w:rsidR="00FC0D34" w:rsidRPr="001C6FEC">
        <w:rPr>
          <w:rFonts w:ascii="GHEA Grapalat" w:hAnsi="GHEA Grapalat" w:cstheme="minorBidi"/>
          <w:lang w:val="hy-AM"/>
        </w:rPr>
        <w:t xml:space="preserve"> հիմք չի հանդիսանում հայտը մերժելու համար։</w:t>
      </w:r>
    </w:p>
    <w:p w14:paraId="7BAB888B" w14:textId="4621B95E" w:rsidR="00FC0D34" w:rsidRPr="001C6FEC" w:rsidRDefault="00FC0D34" w:rsidP="000C218E">
      <w:pPr>
        <w:pStyle w:val="3"/>
        <w:numPr>
          <w:ilvl w:val="0"/>
          <w:numId w:val="0"/>
        </w:numPr>
        <w:ind w:left="1440" w:hanging="720"/>
        <w:jc w:val="both"/>
        <w:rPr>
          <w:rFonts w:ascii="GHEA Grapalat" w:hAnsi="GHEA Grapalat" w:cstheme="minorBidi"/>
          <w:lang w:val="hy-AM"/>
        </w:rPr>
      </w:pPr>
      <w:r w:rsidRPr="001C6FEC">
        <w:rPr>
          <w:rFonts w:ascii="GHEA Grapalat" w:hAnsi="GHEA Grapalat" w:cstheme="minorBidi"/>
          <w:lang w:val="hy-AM"/>
        </w:rPr>
        <w:t>(</w:t>
      </w:r>
      <w:r w:rsidR="00DF11C9" w:rsidRPr="001C6FEC">
        <w:rPr>
          <w:rFonts w:ascii="GHEA Grapalat" w:hAnsi="GHEA Grapalat" w:cstheme="minorBidi"/>
          <w:lang w:val="hy-AM"/>
        </w:rPr>
        <w:t>գ</w:t>
      </w:r>
      <w:r w:rsidRPr="001C6FEC">
        <w:rPr>
          <w:rFonts w:ascii="GHEA Grapalat" w:hAnsi="GHEA Grapalat" w:cstheme="minorBidi"/>
          <w:lang w:val="hy-AM"/>
        </w:rPr>
        <w:t>)</w:t>
      </w:r>
      <w:r w:rsidRPr="001C6FEC">
        <w:rPr>
          <w:rFonts w:ascii="GHEA Grapalat" w:hAnsi="GHEA Grapalat" w:cstheme="minorBidi"/>
          <w:lang w:val="hy-AM"/>
        </w:rPr>
        <w:tab/>
      </w:r>
      <w:r w:rsidR="00737FD6" w:rsidRPr="001C6FEC">
        <w:rPr>
          <w:rFonts w:ascii="GHEA Grapalat" w:hAnsi="GHEA Grapalat" w:cstheme="minorBidi"/>
          <w:lang w:val="hy-AM"/>
        </w:rPr>
        <w:t>Հայտի գրավոր բնօրինակը և գրավոր օրինակ պետք է տպագրվի կամ գրվի (անհրաժեշտության դեպքում) չջնջվող թանաքով և ստորագրվի Լիազորված անձի կողմից։</w:t>
      </w:r>
    </w:p>
    <w:p w14:paraId="15F8B006" w14:textId="1CD2C60F" w:rsidR="00737FD6" w:rsidRPr="001C6FEC" w:rsidRDefault="00737FD6" w:rsidP="000C218E">
      <w:pPr>
        <w:pStyle w:val="3"/>
        <w:numPr>
          <w:ilvl w:val="0"/>
          <w:numId w:val="0"/>
        </w:numPr>
        <w:ind w:left="1440"/>
        <w:jc w:val="both"/>
        <w:rPr>
          <w:rFonts w:ascii="GHEA Grapalat" w:hAnsi="GHEA Grapalat" w:cstheme="minorBidi"/>
          <w:lang w:val="hy-AM"/>
        </w:rPr>
      </w:pPr>
      <w:r w:rsidRPr="001C6FEC">
        <w:rPr>
          <w:rFonts w:ascii="GHEA Grapalat" w:hAnsi="GHEA Grapalat" w:cstheme="minorBidi"/>
          <w:lang w:val="hy-AM"/>
        </w:rPr>
        <w:t>Հայտի բոլոր էջերը</w:t>
      </w:r>
      <w:r w:rsidR="002B412E" w:rsidRPr="001C6FEC">
        <w:rPr>
          <w:rFonts w:ascii="GHEA Grapalat" w:hAnsi="GHEA Grapalat" w:cstheme="minorBidi"/>
          <w:lang w:val="hy-AM"/>
        </w:rPr>
        <w:t xml:space="preserve"> </w:t>
      </w:r>
      <w:r w:rsidR="00B877FD" w:rsidRPr="001C6FEC">
        <w:rPr>
          <w:rFonts w:ascii="GHEA Grapalat" w:hAnsi="GHEA Grapalat" w:cstheme="minorBidi"/>
          <w:lang w:val="hy-AM"/>
        </w:rPr>
        <w:t>ՀԱՎԵԼՎԱԾ</w:t>
      </w:r>
      <w:r w:rsidR="00B877FD" w:rsidRPr="001C6FEC">
        <w:rPr>
          <w:rFonts w:ascii="Calibri" w:hAnsi="Calibri" w:cs="Calibri"/>
          <w:lang w:val="hy-AM"/>
        </w:rPr>
        <w:t> </w:t>
      </w:r>
      <w:r w:rsidR="00B877FD" w:rsidRPr="001C6FEC">
        <w:rPr>
          <w:rFonts w:ascii="GHEA Grapalat" w:hAnsi="GHEA Grapalat" w:cstheme="minorBidi"/>
          <w:lang w:val="hy-AM"/>
        </w:rPr>
        <w:t>4-ում (</w:t>
      </w:r>
      <w:r w:rsidR="00B877FD" w:rsidRPr="001C6FEC">
        <w:rPr>
          <w:rFonts w:ascii="GHEA Grapalat" w:hAnsi="GHEA Grapalat" w:cstheme="minorBidi"/>
          <w:i/>
          <w:iCs/>
          <w:lang w:val="hy-AM"/>
        </w:rPr>
        <w:t>Հայտի բովանդակությունը</w:t>
      </w:r>
      <w:r w:rsidR="00B877FD" w:rsidRPr="001C6FEC">
        <w:rPr>
          <w:rFonts w:ascii="GHEA Grapalat" w:hAnsi="GHEA Grapalat" w:cstheme="minorBidi"/>
          <w:lang w:val="hy-AM"/>
        </w:rPr>
        <w:t>)</w:t>
      </w:r>
      <w:r w:rsidR="002B412E" w:rsidRPr="001C6FEC">
        <w:rPr>
          <w:rFonts w:ascii="GHEA Grapalat" w:hAnsi="GHEA Grapalat" w:cstheme="minorBidi"/>
          <w:lang w:val="hy-AM"/>
        </w:rPr>
        <w:t xml:space="preserve"> </w:t>
      </w:r>
      <w:r w:rsidRPr="001C6FEC">
        <w:rPr>
          <w:rFonts w:ascii="GHEA Grapalat" w:hAnsi="GHEA Grapalat" w:cstheme="minorBidi"/>
          <w:lang w:val="hy-AM"/>
        </w:rPr>
        <w:t>սահմանված՝ բովանդակությանը ներկայացվող պահանջների համաձայն պետք է համարակալվ</w:t>
      </w:r>
      <w:r w:rsidR="00033555" w:rsidRPr="001C6FEC">
        <w:rPr>
          <w:rFonts w:ascii="GHEA Grapalat" w:hAnsi="GHEA Grapalat" w:cstheme="minorBidi"/>
          <w:lang w:val="hy-AM"/>
        </w:rPr>
        <w:t>են</w:t>
      </w:r>
      <w:r w:rsidRPr="001C6FEC">
        <w:rPr>
          <w:rFonts w:ascii="GHEA Grapalat" w:hAnsi="GHEA Grapalat" w:cstheme="minorBidi"/>
          <w:lang w:val="hy-AM"/>
        </w:rPr>
        <w:t xml:space="preserve">, </w:t>
      </w:r>
      <w:r w:rsidR="00033555" w:rsidRPr="001C6FEC">
        <w:rPr>
          <w:rFonts w:ascii="GHEA Grapalat" w:hAnsi="GHEA Grapalat" w:cstheme="minorBidi"/>
          <w:lang w:val="hy-AM"/>
        </w:rPr>
        <w:t>կարվեն</w:t>
      </w:r>
      <w:r w:rsidRPr="001C6FEC">
        <w:rPr>
          <w:rFonts w:ascii="GHEA Grapalat" w:hAnsi="GHEA Grapalat" w:cstheme="minorBidi"/>
          <w:lang w:val="hy-AM"/>
        </w:rPr>
        <w:t xml:space="preserve"> և ստորագրվ</w:t>
      </w:r>
      <w:r w:rsidR="00033555" w:rsidRPr="001C6FEC">
        <w:rPr>
          <w:rFonts w:ascii="GHEA Grapalat" w:hAnsi="GHEA Grapalat" w:cstheme="minorBidi"/>
          <w:lang w:val="hy-AM"/>
        </w:rPr>
        <w:t>են</w:t>
      </w:r>
      <w:r w:rsidRPr="001C6FEC">
        <w:rPr>
          <w:rFonts w:ascii="GHEA Grapalat" w:hAnsi="GHEA Grapalat" w:cstheme="minorBidi"/>
          <w:lang w:val="hy-AM"/>
        </w:rPr>
        <w:t xml:space="preserve"> </w:t>
      </w:r>
      <w:r w:rsidR="00033555" w:rsidRPr="001C6FEC">
        <w:rPr>
          <w:rFonts w:ascii="GHEA Grapalat" w:hAnsi="GHEA Grapalat" w:cstheme="minorBidi"/>
          <w:lang w:val="hy-AM"/>
        </w:rPr>
        <w:t>Լ</w:t>
      </w:r>
      <w:r w:rsidRPr="001C6FEC">
        <w:rPr>
          <w:rFonts w:ascii="GHEA Grapalat" w:hAnsi="GHEA Grapalat" w:cstheme="minorBidi"/>
          <w:lang w:val="hy-AM"/>
        </w:rPr>
        <w:t>իազորված անձի կողմից:</w:t>
      </w:r>
    </w:p>
    <w:p w14:paraId="3267BD53" w14:textId="16D133AD" w:rsidR="008B6317" w:rsidRPr="001C6FEC" w:rsidRDefault="00033555" w:rsidP="000C218E">
      <w:pPr>
        <w:pStyle w:val="3"/>
        <w:numPr>
          <w:ilvl w:val="0"/>
          <w:numId w:val="0"/>
        </w:numPr>
        <w:ind w:left="1440" w:hanging="720"/>
        <w:jc w:val="both"/>
        <w:rPr>
          <w:rFonts w:ascii="GHEA Grapalat" w:hAnsi="GHEA Grapalat" w:cstheme="minorBidi"/>
          <w:lang w:val="hy-AM"/>
        </w:rPr>
      </w:pPr>
      <w:r w:rsidRPr="001C6FEC">
        <w:rPr>
          <w:rFonts w:ascii="GHEA Grapalat" w:hAnsi="GHEA Grapalat" w:cstheme="minorBidi"/>
          <w:lang w:val="hy-AM"/>
        </w:rPr>
        <w:t>(</w:t>
      </w:r>
      <w:r w:rsidR="00DF11C9" w:rsidRPr="001C6FEC">
        <w:rPr>
          <w:rFonts w:ascii="GHEA Grapalat" w:hAnsi="GHEA Grapalat" w:cstheme="minorBidi"/>
          <w:lang w:val="hy-AM"/>
        </w:rPr>
        <w:t>դ</w:t>
      </w:r>
      <w:r w:rsidRPr="001C6FEC">
        <w:rPr>
          <w:rFonts w:ascii="GHEA Grapalat" w:hAnsi="GHEA Grapalat" w:cstheme="minorBidi"/>
          <w:lang w:val="hy-AM"/>
        </w:rPr>
        <w:t>)</w:t>
      </w:r>
      <w:r w:rsidRPr="001C6FEC">
        <w:rPr>
          <w:rFonts w:ascii="GHEA Grapalat" w:hAnsi="GHEA Grapalat" w:cstheme="minorBidi"/>
          <w:lang w:val="hy-AM"/>
        </w:rPr>
        <w:tab/>
        <w:t xml:space="preserve">Առձեռն հանձնելու համար </w:t>
      </w:r>
      <w:r w:rsidR="00AE31F5" w:rsidRPr="001C6FEC">
        <w:rPr>
          <w:rFonts w:ascii="GHEA Grapalat" w:hAnsi="GHEA Grapalat" w:cstheme="minorBidi"/>
          <w:lang w:val="hy-AM"/>
        </w:rPr>
        <w:t xml:space="preserve">պատրաստված Հայտի յուրաքանչյուր էլեկտրոնային օրինակը պետք է տրամադրվի առանձին USB կրիչով։ Տեխնիկական և ֆինանսական առաջարկների էլեկտրոնային օրինակները պետք է համապատասխանեն իրենց բնօրինակ գրավոր տարբերակների բովանդակությանը, </w:t>
      </w:r>
      <w:r w:rsidR="008D4A4D" w:rsidRPr="001C6FEC">
        <w:rPr>
          <w:rFonts w:ascii="GHEA Grapalat" w:hAnsi="GHEA Grapalat" w:cstheme="minorBidi"/>
          <w:lang w:val="hy-AM"/>
        </w:rPr>
        <w:t xml:space="preserve">զերծ լինեն վիրուսներից կամ վնասակար ծրագրերից և պետք է պարունակեն չսեղմված կամ չպաշտպանված ֆայլեր՝ տպելի և </w:t>
      </w:r>
      <w:r w:rsidR="008B6317" w:rsidRPr="001C6FEC">
        <w:rPr>
          <w:rFonts w:ascii="GHEA Grapalat" w:hAnsi="GHEA Grapalat" w:cstheme="minorBidi"/>
          <w:lang w:val="hy-AM"/>
        </w:rPr>
        <w:t>վերարտադրելի PDF ձևաչափով։</w:t>
      </w:r>
    </w:p>
    <w:p w14:paraId="3B73707B" w14:textId="7BB8B7FA" w:rsidR="00774F47" w:rsidRPr="001C6FEC" w:rsidRDefault="00A779CE" w:rsidP="00D332DB">
      <w:pPr>
        <w:pStyle w:val="3"/>
        <w:numPr>
          <w:ilvl w:val="0"/>
          <w:numId w:val="0"/>
        </w:numPr>
        <w:ind w:left="1418" w:hanging="709"/>
        <w:jc w:val="both"/>
        <w:rPr>
          <w:rFonts w:ascii="GHEA Grapalat" w:hAnsi="GHEA Grapalat" w:cstheme="minorBidi"/>
          <w:lang w:val="hy-AM"/>
        </w:rPr>
      </w:pPr>
      <w:r w:rsidRPr="001C6FEC">
        <w:rPr>
          <w:rFonts w:ascii="GHEA Grapalat" w:hAnsi="GHEA Grapalat" w:cstheme="minorBidi"/>
          <w:lang w:val="hy-AM"/>
        </w:rPr>
        <w:t>(ե)</w:t>
      </w:r>
      <w:r w:rsidR="00D332DB" w:rsidRPr="001C6FEC">
        <w:rPr>
          <w:rFonts w:ascii="GHEA Grapalat" w:hAnsi="GHEA Grapalat" w:cstheme="minorBidi"/>
          <w:lang w:val="hy-AM"/>
        </w:rPr>
        <w:t xml:space="preserve">       </w:t>
      </w:r>
      <w:r w:rsidR="003E0FD6" w:rsidRPr="001C6FEC">
        <w:rPr>
          <w:rFonts w:ascii="GHEA Grapalat" w:hAnsi="GHEA Grapalat" w:cstheme="minorBidi"/>
          <w:lang w:val="hy-AM"/>
        </w:rPr>
        <w:t>Տարընկալումներից</w:t>
      </w:r>
      <w:r w:rsidR="00C071FD" w:rsidRPr="001C6FEC">
        <w:rPr>
          <w:rFonts w:ascii="GHEA Grapalat" w:hAnsi="GHEA Grapalat" w:cstheme="minorBidi"/>
          <w:lang w:val="hy-AM"/>
        </w:rPr>
        <w:t xml:space="preserve"> խուսափելու </w:t>
      </w:r>
      <w:r w:rsidR="00FF3D1A" w:rsidRPr="001C6FEC">
        <w:rPr>
          <w:rFonts w:ascii="GHEA Grapalat" w:hAnsi="GHEA Grapalat" w:cstheme="minorBidi"/>
          <w:lang w:val="hy-AM"/>
        </w:rPr>
        <w:t>նկատառումներով՝ տեխնիկական և ֆինանսական առաջարկների յուրաքանչյուր օրինակի համար նախատեսված</w:t>
      </w:r>
      <w:r w:rsidR="00C071FD" w:rsidRPr="001C6FEC">
        <w:rPr>
          <w:rFonts w:ascii="GHEA Grapalat" w:hAnsi="GHEA Grapalat" w:cstheme="minorBidi"/>
          <w:lang w:val="hy-AM"/>
        </w:rPr>
        <w:t xml:space="preserve"> յուրաքանչյուր USB կրիչ</w:t>
      </w:r>
      <w:r w:rsidR="00FF3D1A" w:rsidRPr="001C6FEC">
        <w:rPr>
          <w:rFonts w:ascii="GHEA Grapalat" w:hAnsi="GHEA Grapalat" w:cstheme="minorBidi"/>
          <w:lang w:val="hy-AM"/>
        </w:rPr>
        <w:t xml:space="preserve"> պետք է պարունակի համապատասխանաբար (i) Տեխնիկական առաջարկի</w:t>
      </w:r>
      <w:r w:rsidR="002B6DF8" w:rsidRPr="001C6FEC">
        <w:rPr>
          <w:rFonts w:ascii="GHEA Grapalat" w:hAnsi="GHEA Grapalat" w:cstheme="minorBidi"/>
          <w:lang w:val="hy-AM"/>
        </w:rPr>
        <w:t xml:space="preserve"> ամբողջական գրավոր բնօրինակի սկանավորված տարբերակը և (ii) Ֆինանսական առաջարկի ամբողջական գրավոր բնօրինակի սկանավորված տարբերակը՝ PDF ձևաչափով։</w:t>
      </w:r>
    </w:p>
    <w:p w14:paraId="5015F105" w14:textId="6EE12A5F" w:rsidR="00A948B2" w:rsidRPr="001C6FEC" w:rsidRDefault="00FD2E7A" w:rsidP="00B95469">
      <w:pPr>
        <w:pStyle w:val="111"/>
        <w:numPr>
          <w:ilvl w:val="2"/>
          <w:numId w:val="47"/>
        </w:numPr>
        <w:ind w:left="749" w:hanging="677"/>
        <w:jc w:val="both"/>
        <w:rPr>
          <w:rFonts w:ascii="GHEA Grapalat" w:hAnsi="GHEA Grapalat"/>
          <w:lang w:val="hy-AM"/>
        </w:rPr>
      </w:pPr>
      <w:bookmarkStart w:id="16" w:name="_Ref156403826"/>
      <w:r w:rsidRPr="001C6FEC">
        <w:rPr>
          <w:rFonts w:ascii="GHEA Grapalat" w:hAnsi="GHEA Grapalat"/>
          <w:lang w:val="hy-AM"/>
        </w:rPr>
        <w:t>Յուրաքանչյուր Որակավորված հայտատու, ներառյալ Կոնսորցիումը, կարող է ներկայացնել միայն մեկ (1) Հայտ։ Որակավորված հայտատուի կողմից մեկից ավելի հ</w:t>
      </w:r>
      <w:r w:rsidR="00297D8F" w:rsidRPr="001C6FEC">
        <w:rPr>
          <w:rFonts w:ascii="GHEA Grapalat" w:hAnsi="GHEA Grapalat"/>
          <w:lang w:val="hy-AM"/>
        </w:rPr>
        <w:t>այտի ներկայացումը, ինչպես նաև այնպիսի հայտերի ներկայացումը, որոնցում միևնույն սուբյեկտը Կոնսորցիումի անդամ է տարբեր Կոնսորցիումներում (կամ միևնույն սուբյեկտը միանձնյա Որակավորված հայտատու է մի հայտում և Կոնսորցիումի անդամ մեկ այլ հայտում կամ հայտերում) հիմք կհանդիսանա</w:t>
      </w:r>
      <w:r w:rsidR="001B27BD" w:rsidRPr="001C6FEC">
        <w:rPr>
          <w:rFonts w:ascii="GHEA Grapalat" w:hAnsi="GHEA Grapalat"/>
          <w:lang w:val="hy-AM"/>
        </w:rPr>
        <w:t xml:space="preserve"> սույն</w:t>
      </w:r>
      <w:r w:rsidR="0080097A" w:rsidRPr="001C6FEC">
        <w:rPr>
          <w:rFonts w:ascii="GHEA Grapalat" w:hAnsi="GHEA Grapalat"/>
          <w:lang w:val="hy-AM"/>
        </w:rPr>
        <w:t xml:space="preserve"> </w:t>
      </w:r>
      <w:r w:rsidR="00691F1B" w:rsidRPr="001C6FEC">
        <w:rPr>
          <w:rFonts w:ascii="GHEA Grapalat" w:hAnsi="GHEA Grapalat"/>
          <w:lang w:val="hy-AM"/>
        </w:rPr>
        <w:t>4.1.4</w:t>
      </w:r>
      <w:r w:rsidR="00297D8F" w:rsidRPr="001C6FEC">
        <w:rPr>
          <w:rFonts w:ascii="GHEA Grapalat" w:hAnsi="GHEA Grapalat"/>
          <w:lang w:val="hy-AM"/>
        </w:rPr>
        <w:t xml:space="preserve"> </w:t>
      </w:r>
      <w:r w:rsidR="001B27BD" w:rsidRPr="001C6FEC">
        <w:rPr>
          <w:rFonts w:ascii="GHEA Grapalat" w:hAnsi="GHEA Grapalat"/>
          <w:lang w:val="hy-AM"/>
        </w:rPr>
        <w:t xml:space="preserve"> կետի պահանջները խախտող բոլոր հայտերի մերժման համար։</w:t>
      </w:r>
      <w:bookmarkEnd w:id="13"/>
      <w:bookmarkEnd w:id="16"/>
    </w:p>
    <w:p w14:paraId="387AD300" w14:textId="77777777" w:rsidR="008F33A3" w:rsidRPr="001C6FEC" w:rsidRDefault="008F33A3" w:rsidP="008F33A3">
      <w:pPr>
        <w:pStyle w:val="111"/>
        <w:numPr>
          <w:ilvl w:val="0"/>
          <w:numId w:val="0"/>
        </w:numPr>
        <w:ind w:left="1260" w:hanging="720"/>
        <w:jc w:val="both"/>
        <w:rPr>
          <w:rFonts w:ascii="GHEA Grapalat" w:hAnsi="GHEA Grapalat"/>
          <w:lang w:val="hy-AM"/>
        </w:rPr>
      </w:pPr>
    </w:p>
    <w:p w14:paraId="2BE179E3" w14:textId="7A6C7890" w:rsidR="002C6E08" w:rsidRPr="001C6FEC" w:rsidRDefault="002C6E08" w:rsidP="00B95469">
      <w:pPr>
        <w:pStyle w:val="111"/>
        <w:numPr>
          <w:ilvl w:val="2"/>
          <w:numId w:val="47"/>
        </w:numPr>
        <w:ind w:left="749" w:hanging="677"/>
        <w:jc w:val="both"/>
        <w:rPr>
          <w:rFonts w:ascii="GHEA Grapalat" w:hAnsi="GHEA Grapalat"/>
          <w:lang w:val="hy-AM"/>
        </w:rPr>
      </w:pPr>
    </w:p>
    <w:p w14:paraId="034A8930" w14:textId="2E5A3582" w:rsidR="00260640" w:rsidRPr="001C6FEC" w:rsidRDefault="0065781B" w:rsidP="00475C21">
      <w:pPr>
        <w:pStyle w:val="Normal111"/>
        <w:jc w:val="both"/>
        <w:rPr>
          <w:rFonts w:ascii="GHEA Grapalat" w:hAnsi="GHEA Grapalat"/>
          <w:lang w:val="hy-AM"/>
        </w:rPr>
      </w:pPr>
      <w:r w:rsidRPr="001C6FEC">
        <w:rPr>
          <w:rFonts w:ascii="GHEA Grapalat" w:hAnsi="GHEA Grapalat"/>
          <w:lang w:val="hy-AM"/>
        </w:rPr>
        <w:t>Ներկայացնելով Հայտը՝ Որակավորված հայտատուներ</w:t>
      </w:r>
      <w:r w:rsidR="00075CA9" w:rsidRPr="001C6FEC">
        <w:rPr>
          <w:rFonts w:ascii="GHEA Grapalat" w:hAnsi="GHEA Grapalat"/>
          <w:lang w:val="hy-AM"/>
        </w:rPr>
        <w:t>ը</w:t>
      </w:r>
      <w:r w:rsidRPr="001C6FEC">
        <w:rPr>
          <w:rFonts w:ascii="GHEA Grapalat" w:hAnsi="GHEA Grapalat"/>
          <w:lang w:val="hy-AM"/>
        </w:rPr>
        <w:t xml:space="preserve"> գիտակցում են, որ.</w:t>
      </w:r>
    </w:p>
    <w:p w14:paraId="6EF9D126" w14:textId="77777777" w:rsidR="003251C5" w:rsidRPr="001C6FEC" w:rsidRDefault="003251C5" w:rsidP="00475C21">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ցանկացած տեղեկատվության կամ փաստաթղթերի տրամադրումը, որոնք Տեխնիկական առաջարկում պետք է ներկայացվեն որպես Ֆինանսական առաջարկի բաղկացուցիչ մաս (և հակառակը), հիմք է հանդիսանում հայտը մերժելու համար,</w:t>
      </w:r>
    </w:p>
    <w:p w14:paraId="37C9F4BF" w14:textId="4E41EE2C" w:rsidR="00260640" w:rsidRPr="001C6FEC" w:rsidRDefault="003251C5" w:rsidP="00475C21">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00D53145" w:rsidRPr="001C6FEC">
        <w:rPr>
          <w:rFonts w:ascii="GHEA Grapalat" w:hAnsi="GHEA Grapalat" w:cstheme="minorBidi"/>
          <w:lang w:val="hy-AM"/>
        </w:rPr>
        <w:t xml:space="preserve"> </w:t>
      </w:r>
      <w:r w:rsidRPr="001C6FEC">
        <w:rPr>
          <w:rFonts w:ascii="GHEA Grapalat" w:hAnsi="GHEA Grapalat" w:cstheme="minorBidi"/>
          <w:lang w:val="hy-AM"/>
        </w:rPr>
        <w:tab/>
        <w:t>Հայտի շրջանակներում ցանկացած լրացուցիչ անհարկի տեղեկատվության կամ փաստաթղթերի (օրինակ՝ մարքեթինգային նյութեր</w:t>
      </w:r>
      <w:r w:rsidR="007F4A16" w:rsidRPr="001C6FEC">
        <w:rPr>
          <w:rFonts w:ascii="GHEA Grapalat" w:hAnsi="GHEA Grapalat" w:cstheme="minorBidi"/>
          <w:lang w:val="hy-AM"/>
        </w:rPr>
        <w:t>ի</w:t>
      </w:r>
      <w:r w:rsidRPr="001C6FEC">
        <w:rPr>
          <w:rFonts w:ascii="GHEA Grapalat" w:hAnsi="GHEA Grapalat" w:cstheme="minorBidi"/>
          <w:lang w:val="hy-AM"/>
        </w:rPr>
        <w:t>) ներկայացումը</w:t>
      </w:r>
      <w:r w:rsidR="007F4A16" w:rsidRPr="001C6FEC">
        <w:rPr>
          <w:rFonts w:ascii="GHEA Grapalat" w:hAnsi="GHEA Grapalat" w:cstheme="minorBidi"/>
          <w:lang w:val="hy-AM"/>
        </w:rPr>
        <w:t xml:space="preserve"> կարող է հիմք հանդիսանալ Հայտը մերժելու համար, եթե Գնահատող հանձնաժողովը գտնի, որ այդպիսի ներկայացումը էական շեղում է։</w:t>
      </w:r>
    </w:p>
    <w:p w14:paraId="78750F02" w14:textId="04DBF014" w:rsidR="00FC6E03" w:rsidRPr="001C6FEC" w:rsidRDefault="008C7FD3" w:rsidP="00B95469">
      <w:pPr>
        <w:pStyle w:val="11"/>
        <w:numPr>
          <w:ilvl w:val="1"/>
          <w:numId w:val="47"/>
        </w:numPr>
        <w:jc w:val="both"/>
        <w:rPr>
          <w:rFonts w:ascii="GHEA Grapalat" w:hAnsi="GHEA Grapalat" w:cstheme="minorBidi"/>
          <w:lang w:val="hy-AM"/>
        </w:rPr>
      </w:pPr>
      <w:bookmarkStart w:id="17" w:name="_Ref128066286"/>
      <w:bookmarkStart w:id="18" w:name="_Ref139546634"/>
      <w:r w:rsidRPr="001C6FEC">
        <w:rPr>
          <w:rFonts w:ascii="GHEA Grapalat" w:hAnsi="GHEA Grapalat" w:cstheme="minorBidi"/>
          <w:lang w:val="hy-AM"/>
        </w:rPr>
        <w:t>Հայտերի կնքում և նշագրում. ներքին ծրարներ</w:t>
      </w:r>
      <w:bookmarkEnd w:id="17"/>
      <w:bookmarkEnd w:id="18"/>
    </w:p>
    <w:p w14:paraId="75194B45" w14:textId="147E9AED" w:rsidR="00CD7618" w:rsidRPr="001C6FEC" w:rsidRDefault="008C7FD3" w:rsidP="00B95469">
      <w:pPr>
        <w:pStyle w:val="111"/>
        <w:numPr>
          <w:ilvl w:val="2"/>
          <w:numId w:val="47"/>
        </w:numPr>
        <w:ind w:left="749" w:hanging="677"/>
        <w:jc w:val="both"/>
        <w:rPr>
          <w:rFonts w:ascii="GHEA Grapalat" w:hAnsi="GHEA Grapalat"/>
          <w:lang w:val="hy-AM"/>
        </w:rPr>
      </w:pPr>
      <w:bookmarkStart w:id="19" w:name="_Ref139473170"/>
      <w:r w:rsidRPr="001C6FEC">
        <w:rPr>
          <w:rFonts w:ascii="GHEA Grapalat" w:hAnsi="GHEA Grapalat"/>
          <w:lang w:val="hy-AM"/>
        </w:rPr>
        <w:t>Որակավորված հայտատուն Հայտի բնօրինակներն ու պատճենները ներկայացնում է ներքին ծրարներով՝ պատրաստված հետևյալ կերպ.</w:t>
      </w:r>
      <w:bookmarkEnd w:id="19"/>
      <w:r w:rsidR="00CD7618" w:rsidRPr="001C6FEC">
        <w:rPr>
          <w:rFonts w:ascii="GHEA Grapalat" w:hAnsi="GHEA Grapalat"/>
          <w:lang w:val="hy-AM"/>
        </w:rPr>
        <w:t xml:space="preserve"> </w:t>
      </w:r>
    </w:p>
    <w:p w14:paraId="23BDEC53" w14:textId="78487D09" w:rsidR="00CD7618" w:rsidRPr="001C6FEC" w:rsidRDefault="00A66E9F" w:rsidP="00475C21">
      <w:pPr>
        <w:pStyle w:val="3"/>
        <w:numPr>
          <w:ilvl w:val="0"/>
          <w:numId w:val="0"/>
        </w:numPr>
        <w:ind w:left="1267" w:hanging="547"/>
        <w:jc w:val="both"/>
        <w:rPr>
          <w:rFonts w:ascii="GHEA Grapalat" w:hAnsi="GHEA Grapalat" w:cstheme="minorBidi"/>
          <w:lang w:val="hy-AM"/>
        </w:rPr>
      </w:pPr>
      <w:bookmarkStart w:id="20" w:name="_Ref157531405"/>
      <w:r w:rsidRPr="001C6FEC">
        <w:rPr>
          <w:rFonts w:ascii="GHEA Grapalat" w:hAnsi="GHEA Grapalat" w:cstheme="minorBidi"/>
          <w:lang w:val="hy-AM"/>
        </w:rPr>
        <w:lastRenderedPageBreak/>
        <w:t xml:space="preserve">(ա) </w:t>
      </w:r>
      <w:r w:rsidRPr="001C6FEC">
        <w:rPr>
          <w:rFonts w:ascii="GHEA Grapalat" w:hAnsi="GHEA Grapalat" w:cstheme="minorBidi"/>
          <w:lang w:val="hy-AM"/>
        </w:rPr>
        <w:tab/>
        <w:t xml:space="preserve">կնքված ծրար՝ «ՏԵԽՆԻԿԱԿԱՆ ԱՌԱՋԱՐԿ» նշագրումով, որը պետք է պարունակի սույն </w:t>
      </w:r>
      <w:r w:rsidR="002711B8" w:rsidRPr="001C6FEC">
        <w:rPr>
          <w:rFonts w:ascii="GHEA Grapalat" w:hAnsi="GHEA Grapalat" w:cstheme="minorBidi"/>
          <w:lang w:val="hy-AM"/>
        </w:rPr>
        <w:t>ՀՆՀ</w:t>
      </w:r>
      <w:r w:rsidRPr="001C6FEC">
        <w:rPr>
          <w:rFonts w:ascii="GHEA Grapalat" w:hAnsi="GHEA Grapalat" w:cstheme="minorBidi"/>
          <w:lang w:val="hy-AM"/>
        </w:rPr>
        <w:t xml:space="preserve">-ի </w:t>
      </w:r>
      <w:r w:rsidR="00691F1B" w:rsidRPr="001C6FEC">
        <w:rPr>
          <w:rFonts w:ascii="GHEA Grapalat" w:hAnsi="GHEA Grapalat" w:cstheme="minorBidi"/>
          <w:lang w:val="hy-AM"/>
        </w:rPr>
        <w:t xml:space="preserve">4.1.3 (ա) </w:t>
      </w:r>
      <w:r w:rsidRPr="001C6FEC">
        <w:rPr>
          <w:rFonts w:ascii="GHEA Grapalat" w:hAnsi="GHEA Grapalat" w:cstheme="minorBidi"/>
          <w:lang w:val="hy-AM"/>
        </w:rPr>
        <w:t xml:space="preserve">կետով պահանջվող Տեխնիկական առաջարկի չորս (4) օրինակ (այսուհետ՝ </w:t>
      </w:r>
      <w:r w:rsidRPr="001C6FEC">
        <w:rPr>
          <w:rFonts w:ascii="GHEA Grapalat" w:hAnsi="GHEA Grapalat" w:cstheme="minorBidi"/>
          <w:b/>
          <w:bCs w:val="0"/>
          <w:lang w:val="hy-AM"/>
        </w:rPr>
        <w:t>«Տեխնիկական առաջարկի ծրար»</w:t>
      </w:r>
      <w:r w:rsidRPr="001C6FEC">
        <w:rPr>
          <w:rFonts w:ascii="GHEA Grapalat" w:hAnsi="GHEA Grapalat" w:cstheme="minorBidi"/>
          <w:lang w:val="hy-AM"/>
        </w:rPr>
        <w:t>), և</w:t>
      </w:r>
      <w:bookmarkEnd w:id="20"/>
    </w:p>
    <w:p w14:paraId="3C12A05C" w14:textId="271EE86E" w:rsidR="00A66E9F" w:rsidRPr="001C6FEC" w:rsidRDefault="00A66E9F" w:rsidP="00475C21">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 xml:space="preserve">«ՖԻՆԱՆՍԱԿԱՆ ԱՌԱՋԱՐԿ» նշագրումով կնքված ծրար, որը պետք է պարունակի սույն </w:t>
      </w:r>
      <w:r w:rsidR="002711B8" w:rsidRPr="001C6FEC">
        <w:rPr>
          <w:rFonts w:ascii="GHEA Grapalat" w:hAnsi="GHEA Grapalat" w:cstheme="minorBidi"/>
          <w:lang w:val="hy-AM"/>
        </w:rPr>
        <w:t>ՀՆՀ</w:t>
      </w:r>
      <w:r w:rsidRPr="001C6FEC">
        <w:rPr>
          <w:rFonts w:ascii="GHEA Grapalat" w:hAnsi="GHEA Grapalat" w:cstheme="minorBidi"/>
          <w:lang w:val="hy-AM"/>
        </w:rPr>
        <w:t xml:space="preserve">-ի </w:t>
      </w:r>
      <w:r w:rsidR="00691F1B" w:rsidRPr="001C6FEC">
        <w:rPr>
          <w:rFonts w:ascii="GHEA Grapalat" w:hAnsi="GHEA Grapalat" w:cstheme="minorBidi"/>
          <w:lang w:val="hy-AM"/>
        </w:rPr>
        <w:t>4.1.3 (ա)</w:t>
      </w:r>
      <w:r w:rsidRPr="001C6FEC">
        <w:rPr>
          <w:rFonts w:ascii="GHEA Grapalat" w:hAnsi="GHEA Grapalat" w:cstheme="minorBidi"/>
          <w:lang w:val="hy-AM"/>
        </w:rPr>
        <w:t xml:space="preserve"> կետով պահանջվող Տեխնիկական առաջարկի չորս (4) օրինակ (այսուհետ՝ </w:t>
      </w:r>
      <w:r w:rsidRPr="001C6FEC">
        <w:rPr>
          <w:rFonts w:ascii="GHEA Grapalat" w:hAnsi="GHEA Grapalat" w:cstheme="minorBidi"/>
          <w:b/>
          <w:bCs w:val="0"/>
          <w:lang w:val="hy-AM"/>
        </w:rPr>
        <w:t>«</w:t>
      </w:r>
      <w:r w:rsidR="00B768DF" w:rsidRPr="001C6FEC">
        <w:rPr>
          <w:rFonts w:ascii="GHEA Grapalat" w:hAnsi="GHEA Grapalat" w:cstheme="minorBidi"/>
          <w:b/>
          <w:bCs w:val="0"/>
          <w:lang w:val="hy-AM"/>
        </w:rPr>
        <w:t>Ֆինանսական</w:t>
      </w:r>
      <w:r w:rsidRPr="001C6FEC">
        <w:rPr>
          <w:rFonts w:ascii="GHEA Grapalat" w:hAnsi="GHEA Grapalat" w:cstheme="minorBidi"/>
          <w:b/>
          <w:bCs w:val="0"/>
          <w:lang w:val="hy-AM"/>
        </w:rPr>
        <w:t xml:space="preserve"> առաջարկի ծրար»</w:t>
      </w:r>
      <w:r w:rsidRPr="001C6FEC">
        <w:rPr>
          <w:rFonts w:ascii="GHEA Grapalat" w:hAnsi="GHEA Grapalat" w:cstheme="minorBidi"/>
          <w:lang w:val="hy-AM"/>
        </w:rPr>
        <w:t>)</w:t>
      </w:r>
      <w:r w:rsidR="00B768DF" w:rsidRPr="001C6FEC">
        <w:rPr>
          <w:rFonts w:ascii="GHEA Grapalat" w:hAnsi="GHEA Grapalat" w:cstheme="minorBidi"/>
          <w:lang w:val="hy-AM"/>
        </w:rPr>
        <w:t>։</w:t>
      </w:r>
    </w:p>
    <w:p w14:paraId="23F9D34D" w14:textId="5DEFDE8A" w:rsidR="00EC4EB6" w:rsidRPr="001C6FEC" w:rsidRDefault="00691F1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4.2.1</w:t>
      </w:r>
      <w:r w:rsidR="00EC4EB6" w:rsidRPr="001C6FEC">
        <w:rPr>
          <w:rFonts w:ascii="GHEA Grapalat" w:hAnsi="GHEA Grapalat"/>
          <w:lang w:val="hy-AM"/>
        </w:rPr>
        <w:t xml:space="preserve"> կետում նշված յուրաքանչյուր ներքին ծրար պետք է ձևակերպվի ՊՄԳ ընթացակարգի 107-րդ և 108-րդ կետերով  սահմանված պահանջներին համապատասխան: Յուրաքանչյուր ներքին ծրար պետք է ունենա նաև</w:t>
      </w:r>
      <w:r w:rsidR="009A5947" w:rsidRPr="001C6FEC">
        <w:rPr>
          <w:rFonts w:ascii="GHEA Grapalat" w:hAnsi="GHEA Grapalat"/>
          <w:lang w:val="hy-AM"/>
        </w:rPr>
        <w:t xml:space="preserve"> բավարար</w:t>
      </w:r>
      <w:r w:rsidR="00EC4EB6" w:rsidRPr="001C6FEC">
        <w:rPr>
          <w:rFonts w:ascii="GHEA Grapalat" w:hAnsi="GHEA Grapalat"/>
          <w:lang w:val="hy-AM"/>
        </w:rPr>
        <w:t xml:space="preserve"> ազատ տարածություն</w:t>
      </w:r>
      <w:r w:rsidR="009A5947" w:rsidRPr="001C6FEC">
        <w:rPr>
          <w:rFonts w:ascii="GHEA Grapalat" w:hAnsi="GHEA Grapalat"/>
          <w:lang w:val="hy-AM"/>
        </w:rPr>
        <w:t>՝</w:t>
      </w:r>
      <w:r w:rsidR="00EC4EB6" w:rsidRPr="001C6FEC">
        <w:rPr>
          <w:rFonts w:ascii="GHEA Grapalat" w:hAnsi="GHEA Grapalat"/>
          <w:lang w:val="hy-AM"/>
        </w:rPr>
        <w:t xml:space="preserve"> </w:t>
      </w:r>
      <w:r w:rsidRPr="001C6FEC">
        <w:rPr>
          <w:rFonts w:ascii="GHEA Grapalat" w:hAnsi="GHEA Grapalat"/>
          <w:lang w:val="hy-AM"/>
        </w:rPr>
        <w:t>7.2</w:t>
      </w:r>
      <w:r w:rsidR="00EC4EB6" w:rsidRPr="001C6FEC">
        <w:rPr>
          <w:rFonts w:ascii="GHEA Grapalat" w:hAnsi="GHEA Grapalat"/>
          <w:lang w:val="hy-AM"/>
        </w:rPr>
        <w:t xml:space="preserve">-ի  </w:t>
      </w:r>
      <w:r w:rsidR="00DC2521" w:rsidRPr="001C6FEC">
        <w:rPr>
          <w:rFonts w:ascii="GHEA Grapalat" w:hAnsi="GHEA Grapalat"/>
          <w:lang w:val="hy-AM"/>
        </w:rPr>
        <w:t>համաձայն հայտերի և տեխնիկական առաջարկի ծր</w:t>
      </w:r>
      <w:r w:rsidR="009A5947" w:rsidRPr="001C6FEC">
        <w:rPr>
          <w:rFonts w:ascii="GHEA Grapalat" w:hAnsi="GHEA Grapalat"/>
          <w:lang w:val="hy-AM"/>
        </w:rPr>
        <w:t>արներ պարունակող արտաքին փաթեթների բացման նիստի ժաման</w:t>
      </w:r>
      <w:r w:rsidR="00EC4EB6" w:rsidRPr="001C6FEC">
        <w:rPr>
          <w:rFonts w:ascii="GHEA Grapalat" w:hAnsi="GHEA Grapalat"/>
          <w:lang w:val="hy-AM"/>
        </w:rPr>
        <w:t>ա</w:t>
      </w:r>
      <w:r w:rsidR="009A5947" w:rsidRPr="001C6FEC">
        <w:rPr>
          <w:rFonts w:ascii="GHEA Grapalat" w:hAnsi="GHEA Grapalat"/>
          <w:lang w:val="hy-AM"/>
        </w:rPr>
        <w:t xml:space="preserve">կ այդ ծրարի վրա </w:t>
      </w:r>
      <w:r w:rsidR="00EC4EB6" w:rsidRPr="001C6FEC">
        <w:rPr>
          <w:rFonts w:ascii="GHEA Grapalat" w:hAnsi="GHEA Grapalat"/>
          <w:lang w:val="hy-AM"/>
        </w:rPr>
        <w:t xml:space="preserve">գրանցման տվյալները </w:t>
      </w:r>
      <w:r w:rsidR="009A5947" w:rsidRPr="001C6FEC">
        <w:rPr>
          <w:rFonts w:ascii="GHEA Grapalat" w:hAnsi="GHEA Grapalat"/>
          <w:lang w:val="hy-AM"/>
        </w:rPr>
        <w:t>նշ</w:t>
      </w:r>
      <w:r w:rsidR="00EC4EB6" w:rsidRPr="001C6FEC">
        <w:rPr>
          <w:rFonts w:ascii="GHEA Grapalat" w:hAnsi="GHEA Grapalat"/>
          <w:lang w:val="hy-AM"/>
        </w:rPr>
        <w:t>ելու համար (ՊՄԳ ընթացակարգի 110-րդ կետի համաձայն):</w:t>
      </w:r>
    </w:p>
    <w:p w14:paraId="4B9CC694" w14:textId="3BEB3346" w:rsidR="00C040B2" w:rsidRPr="001C6FEC" w:rsidRDefault="009C45B2"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Եթե փաստաթղթերի ծավալը թույլ չի տալիս </w:t>
      </w:r>
      <w:r w:rsidR="00394B5E" w:rsidRPr="001C6FEC">
        <w:rPr>
          <w:rFonts w:ascii="GHEA Grapalat" w:hAnsi="GHEA Grapalat"/>
          <w:lang w:val="hy-AM"/>
        </w:rPr>
        <w:t>Տ</w:t>
      </w:r>
      <w:r w:rsidRPr="001C6FEC">
        <w:rPr>
          <w:rFonts w:ascii="GHEA Grapalat" w:hAnsi="GHEA Grapalat"/>
          <w:lang w:val="hy-AM"/>
        </w:rPr>
        <w:t xml:space="preserve">եխնիկական կամ </w:t>
      </w:r>
      <w:r w:rsidR="00394B5E" w:rsidRPr="001C6FEC">
        <w:rPr>
          <w:rFonts w:ascii="GHEA Grapalat" w:hAnsi="GHEA Grapalat"/>
          <w:lang w:val="hy-AM"/>
        </w:rPr>
        <w:t>Ֆ</w:t>
      </w:r>
      <w:r w:rsidRPr="001C6FEC">
        <w:rPr>
          <w:rFonts w:ascii="GHEA Grapalat" w:hAnsi="GHEA Grapalat"/>
          <w:lang w:val="hy-AM"/>
        </w:rPr>
        <w:t>ինանսական առաջարկների բոլոր չորս (4) օրինակները տեղավորել համապատասխան մեկ (1) ներքին ծրարում, ապա Որակավորված հայտատուն համապատասխան փաստաթղթերի (Տեխնիկական առաջարկ</w:t>
      </w:r>
      <w:r w:rsidR="000A7877" w:rsidRPr="001C6FEC">
        <w:rPr>
          <w:rFonts w:ascii="GHEA Grapalat" w:hAnsi="GHEA Grapalat"/>
          <w:lang w:val="hy-AM"/>
        </w:rPr>
        <w:t xml:space="preserve"> կամ Ֆինանսական առաջարկ՝ կախված տվյալ դեպքից</w:t>
      </w:r>
      <w:r w:rsidRPr="001C6FEC">
        <w:rPr>
          <w:rFonts w:ascii="GHEA Grapalat" w:hAnsi="GHEA Grapalat"/>
          <w:lang w:val="hy-AM"/>
        </w:rPr>
        <w:t>)</w:t>
      </w:r>
      <w:r w:rsidR="000A7877" w:rsidRPr="001C6FEC">
        <w:rPr>
          <w:rFonts w:ascii="GHEA Grapalat" w:hAnsi="GHEA Grapalat"/>
          <w:lang w:val="hy-AM"/>
        </w:rPr>
        <w:t xml:space="preserve"> գրավոր բնօրինակն ու պատճենները կարող է տեղադրել երկու տարբեր ներքին ծրարներում։ Յուրաքանչյուր համապատասխան ներքին ծրարի վրա այս դեպքում պետք է հստակ նշվի «ԲՆՕՐԻՆԱԿ» և «ՊԱՏՃԵՆՆԵՐ»՝ համապատասխան փաստաթղթերի համար (Տեխնիկական առաջարկ կամ Ֆինանսական առաջարկ՝ կախված հանգամանքներից) և այլ կերպ ձևակերպվի </w:t>
      </w:r>
      <w:r w:rsidR="00691F1B" w:rsidRPr="001C6FEC">
        <w:rPr>
          <w:rFonts w:ascii="GHEA Grapalat" w:hAnsi="GHEA Grapalat"/>
          <w:lang w:val="hy-AM"/>
        </w:rPr>
        <w:t>4.2.1</w:t>
      </w:r>
      <w:r w:rsidR="000A7877" w:rsidRPr="001C6FEC">
        <w:rPr>
          <w:rFonts w:ascii="GHEA Grapalat" w:hAnsi="GHEA Grapalat"/>
          <w:lang w:val="hy-AM"/>
        </w:rPr>
        <w:t xml:space="preserve"> կետով սահմանված պահանջների համաձայն։</w:t>
      </w:r>
    </w:p>
    <w:p w14:paraId="788A2ADB" w14:textId="399350A7" w:rsidR="001501E5" w:rsidRPr="001C6FEC" w:rsidRDefault="003E0FD6" w:rsidP="008F33A3">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Եթե ներքին ծրարները չեն համապատասխանում սույն </w:t>
      </w:r>
      <w:r w:rsidR="00691F1B" w:rsidRPr="001C6FEC">
        <w:rPr>
          <w:rFonts w:ascii="GHEA Grapalat" w:hAnsi="GHEA Grapalat"/>
          <w:lang w:val="hy-AM"/>
        </w:rPr>
        <w:t>4.2</w:t>
      </w:r>
      <w:r w:rsidRPr="001C6FEC">
        <w:rPr>
          <w:rFonts w:ascii="GHEA Grapalat" w:hAnsi="GHEA Grapalat"/>
          <w:lang w:val="hy-AM"/>
        </w:rPr>
        <w:t xml:space="preserve"> կետում նշված պահանջներին, ապա Գնահատող հանձնաժողովը պատասխանատվություն չի կրում Հայտի որևէ մասի սխալ տեղադրման կամ կորստի, ինչպես նաև դրանում պարունակվող սահմանափակ օգտագործման</w:t>
      </w:r>
      <w:r w:rsidR="00D22F72" w:rsidRPr="001C6FEC">
        <w:rPr>
          <w:rFonts w:ascii="GHEA Grapalat" w:hAnsi="GHEA Grapalat"/>
          <w:lang w:val="hy-AM"/>
        </w:rPr>
        <w:t xml:space="preserve"> համար</w:t>
      </w:r>
      <w:r w:rsidRPr="001C6FEC">
        <w:rPr>
          <w:rFonts w:ascii="GHEA Grapalat" w:hAnsi="GHEA Grapalat"/>
          <w:lang w:val="hy-AM"/>
        </w:rPr>
        <w:t xml:space="preserve"> որևէ տեղեկատվության պաշտպանության համար։</w:t>
      </w:r>
    </w:p>
    <w:p w14:paraId="6D90E8CF" w14:textId="2C366FC6" w:rsidR="003D0360" w:rsidRPr="001C6FEC" w:rsidRDefault="009C653D" w:rsidP="00B95469">
      <w:pPr>
        <w:pStyle w:val="11"/>
        <w:numPr>
          <w:ilvl w:val="1"/>
          <w:numId w:val="47"/>
        </w:numPr>
        <w:rPr>
          <w:rFonts w:ascii="GHEA Grapalat" w:hAnsi="GHEA Grapalat" w:cstheme="minorBidi"/>
          <w:lang w:val="hy-AM"/>
        </w:rPr>
      </w:pPr>
      <w:bookmarkStart w:id="21" w:name="_Ref139547907"/>
      <w:r w:rsidRPr="001C6FEC">
        <w:rPr>
          <w:rFonts w:ascii="GHEA Grapalat" w:hAnsi="GHEA Grapalat" w:cstheme="minorBidi"/>
          <w:lang w:val="hy-AM"/>
        </w:rPr>
        <w:t>Հայտերի կնքում և նշագրում. արտաքին փաթեթներ</w:t>
      </w:r>
      <w:bookmarkEnd w:id="21"/>
    </w:p>
    <w:p w14:paraId="6B402DDB" w14:textId="5DDC0ABE" w:rsidR="003D0360" w:rsidRPr="001C6FEC" w:rsidRDefault="009047BE"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Որակավորված հայտատուն </w:t>
      </w:r>
      <w:r w:rsidR="00691F1B" w:rsidRPr="001C6FEC">
        <w:rPr>
          <w:rFonts w:ascii="GHEA Grapalat" w:hAnsi="GHEA Grapalat"/>
          <w:lang w:val="hy-AM"/>
        </w:rPr>
        <w:t>4.2</w:t>
      </w:r>
      <w:r w:rsidRPr="001C6FEC">
        <w:rPr>
          <w:rFonts w:ascii="GHEA Grapalat" w:hAnsi="GHEA Grapalat"/>
          <w:lang w:val="hy-AM"/>
        </w:rPr>
        <w:t xml:space="preserve"> կետի համա</w:t>
      </w:r>
      <w:r w:rsidR="00F74193" w:rsidRPr="001C6FEC">
        <w:rPr>
          <w:rFonts w:ascii="GHEA Grapalat" w:hAnsi="GHEA Grapalat"/>
          <w:lang w:val="hy-AM"/>
        </w:rPr>
        <w:t xml:space="preserve">ձայն </w:t>
      </w:r>
      <w:r w:rsidR="004B5A21" w:rsidRPr="001C6FEC">
        <w:rPr>
          <w:rFonts w:ascii="GHEA Grapalat" w:hAnsi="GHEA Grapalat"/>
          <w:lang w:val="hy-AM"/>
        </w:rPr>
        <w:t>պատրաստված Հայտ</w:t>
      </w:r>
      <w:r w:rsidR="00D132CF" w:rsidRPr="001C6FEC">
        <w:rPr>
          <w:rFonts w:ascii="GHEA Grapalat" w:hAnsi="GHEA Grapalat"/>
          <w:lang w:val="hy-AM"/>
        </w:rPr>
        <w:t>ի ներքին</w:t>
      </w:r>
      <w:r w:rsidR="004B5A21" w:rsidRPr="001C6FEC">
        <w:rPr>
          <w:rFonts w:ascii="GHEA Grapalat" w:hAnsi="GHEA Grapalat"/>
          <w:lang w:val="hy-AM"/>
        </w:rPr>
        <w:t xml:space="preserve"> </w:t>
      </w:r>
      <w:r w:rsidR="00D132CF" w:rsidRPr="001C6FEC">
        <w:rPr>
          <w:rFonts w:ascii="GHEA Grapalat" w:hAnsi="GHEA Grapalat"/>
          <w:lang w:val="hy-AM"/>
        </w:rPr>
        <w:t xml:space="preserve">ծրարը տեղադրում է </w:t>
      </w:r>
      <w:r w:rsidR="00475C21" w:rsidRPr="001C6FEC">
        <w:rPr>
          <w:rFonts w:ascii="GHEA Grapalat" w:hAnsi="GHEA Grapalat"/>
          <w:lang w:val="hy-AM"/>
        </w:rPr>
        <w:t>անթափանց արտաքին ծրարի կամ փոստ</w:t>
      </w:r>
      <w:r w:rsidR="004C088E" w:rsidRPr="001C6FEC">
        <w:rPr>
          <w:rFonts w:ascii="GHEA Grapalat" w:hAnsi="GHEA Grapalat"/>
          <w:lang w:val="hy-AM"/>
        </w:rPr>
        <w:t xml:space="preserve">ային </w:t>
      </w:r>
      <w:r w:rsidR="00475C21" w:rsidRPr="001C6FEC">
        <w:rPr>
          <w:rFonts w:ascii="GHEA Grapalat" w:hAnsi="GHEA Grapalat"/>
          <w:lang w:val="hy-AM"/>
        </w:rPr>
        <w:t>արկղի մեջ (վերջինի դեպքում, եթե Հայտի ներքին ծրարների ծավալը թույլ չի տալիս դրանք տեղադրել մեկ (1) արտաքին ծրարում)։</w:t>
      </w:r>
      <w:r w:rsidR="00DE6C08" w:rsidRPr="001C6FEC">
        <w:rPr>
          <w:rFonts w:ascii="GHEA Grapalat" w:hAnsi="GHEA Grapalat"/>
          <w:lang w:val="hy-AM"/>
        </w:rPr>
        <w:t xml:space="preserve"> </w:t>
      </w:r>
    </w:p>
    <w:p w14:paraId="020AA60D" w14:textId="6C91CC1B" w:rsidR="003D0360" w:rsidRPr="001C6FEC" w:rsidRDefault="007D48EA"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Արտաքին ծրարը կամ փոստ</w:t>
      </w:r>
      <w:r w:rsidR="004C088E" w:rsidRPr="001C6FEC">
        <w:rPr>
          <w:rFonts w:ascii="GHEA Grapalat" w:hAnsi="GHEA Grapalat"/>
          <w:lang w:val="hy-AM"/>
        </w:rPr>
        <w:t xml:space="preserve">ային </w:t>
      </w:r>
      <w:r w:rsidRPr="001C6FEC">
        <w:rPr>
          <w:rFonts w:ascii="GHEA Grapalat" w:hAnsi="GHEA Grapalat"/>
          <w:lang w:val="hy-AM"/>
        </w:rPr>
        <w:t xml:space="preserve">արկղը </w:t>
      </w:r>
      <w:r w:rsidR="003F7C6B" w:rsidRPr="001C6FEC">
        <w:rPr>
          <w:rFonts w:ascii="GHEA Grapalat" w:hAnsi="GHEA Grapalat"/>
          <w:lang w:val="hy-AM"/>
        </w:rPr>
        <w:t xml:space="preserve">պատրաստվում են </w:t>
      </w:r>
      <w:r w:rsidRPr="001C6FEC">
        <w:rPr>
          <w:rFonts w:ascii="GHEA Grapalat" w:hAnsi="GHEA Grapalat"/>
          <w:lang w:val="hy-AM"/>
        </w:rPr>
        <w:t xml:space="preserve"> </w:t>
      </w:r>
      <w:r w:rsidR="003F7C6B" w:rsidRPr="001C6FEC">
        <w:rPr>
          <w:rFonts w:ascii="GHEA Grapalat" w:hAnsi="GHEA Grapalat"/>
          <w:lang w:val="hy-AM"/>
        </w:rPr>
        <w:t>ՊՄԳ ընթացակարգի 107 և 108-րդ կետերով սահմանված պահանջներին համապատասխան։ Արտաքին ծրարի կամ փոստ</w:t>
      </w:r>
      <w:r w:rsidR="004C088E" w:rsidRPr="001C6FEC">
        <w:rPr>
          <w:rFonts w:ascii="GHEA Grapalat" w:hAnsi="GHEA Grapalat"/>
          <w:lang w:val="hy-AM"/>
        </w:rPr>
        <w:t xml:space="preserve">ային </w:t>
      </w:r>
      <w:r w:rsidR="003F7C6B" w:rsidRPr="001C6FEC">
        <w:rPr>
          <w:rFonts w:ascii="GHEA Grapalat" w:hAnsi="GHEA Grapalat"/>
          <w:lang w:val="hy-AM"/>
        </w:rPr>
        <w:t>արկղի վրա պետք է լինի հստակ նշում «ՀԱՅՏԻ ԱՐՏԱՔԻՆ ԾՐԱՐ/ ՓՈՍՏ</w:t>
      </w:r>
      <w:r w:rsidR="004C088E" w:rsidRPr="001C6FEC">
        <w:rPr>
          <w:rFonts w:ascii="GHEA Grapalat" w:hAnsi="GHEA Grapalat"/>
          <w:lang w:val="hy-AM"/>
        </w:rPr>
        <w:t xml:space="preserve">ԱՅԻՆ </w:t>
      </w:r>
      <w:r w:rsidR="003F7C6B" w:rsidRPr="001C6FEC">
        <w:rPr>
          <w:rFonts w:ascii="GHEA Grapalat" w:hAnsi="GHEA Grapalat"/>
          <w:lang w:val="hy-AM"/>
        </w:rPr>
        <w:t>ԱՐԿՂ» և ունենա բավարար ազատ տարածություն դրա վրա գրանցման տվյալները նշելու համար (ՊՄԳ ընթացակարգի 110-րդ կետի համաձայն)։</w:t>
      </w:r>
    </w:p>
    <w:p w14:paraId="0433012F" w14:textId="548FA79B" w:rsidR="001756B6" w:rsidRPr="001C6FEC" w:rsidRDefault="006B1C6E" w:rsidP="008F33A3">
      <w:pPr>
        <w:pStyle w:val="111"/>
        <w:numPr>
          <w:ilvl w:val="2"/>
          <w:numId w:val="47"/>
        </w:numPr>
        <w:ind w:left="749" w:hanging="677"/>
        <w:jc w:val="both"/>
        <w:rPr>
          <w:rFonts w:ascii="GHEA Grapalat" w:hAnsi="GHEA Grapalat"/>
          <w:lang w:val="hy-AM"/>
        </w:rPr>
      </w:pPr>
      <w:r w:rsidRPr="001C6FEC">
        <w:rPr>
          <w:rFonts w:ascii="GHEA Grapalat" w:hAnsi="GHEA Grapalat"/>
          <w:lang w:val="hy-AM"/>
        </w:rPr>
        <w:t>Եթե արտաքին ծրարը կամ փոստ</w:t>
      </w:r>
      <w:r w:rsidR="004C088E" w:rsidRPr="001C6FEC">
        <w:rPr>
          <w:rFonts w:ascii="GHEA Grapalat" w:hAnsi="GHEA Grapalat"/>
          <w:lang w:val="hy-AM"/>
        </w:rPr>
        <w:t xml:space="preserve">ային </w:t>
      </w:r>
      <w:r w:rsidRPr="001C6FEC">
        <w:rPr>
          <w:rFonts w:ascii="GHEA Grapalat" w:hAnsi="GHEA Grapalat"/>
          <w:lang w:val="hy-AM"/>
        </w:rPr>
        <w:t xml:space="preserve">արկղը չեն համապատասխանում սույն </w:t>
      </w:r>
      <w:r w:rsidR="00691F1B" w:rsidRPr="001C6FEC">
        <w:rPr>
          <w:rFonts w:ascii="GHEA Grapalat" w:hAnsi="GHEA Grapalat"/>
          <w:lang w:val="hy-AM"/>
        </w:rPr>
        <w:t>4.3</w:t>
      </w:r>
      <w:r w:rsidRPr="001C6FEC">
        <w:rPr>
          <w:rFonts w:ascii="GHEA Grapalat" w:hAnsi="GHEA Grapalat"/>
          <w:lang w:val="hy-AM"/>
        </w:rPr>
        <w:t xml:space="preserve"> կետում նշված պահանջներին, </w:t>
      </w:r>
      <w:r w:rsidR="00D22F72" w:rsidRPr="001C6FEC">
        <w:rPr>
          <w:rFonts w:ascii="GHEA Grapalat" w:hAnsi="GHEA Grapalat"/>
          <w:lang w:val="hy-AM"/>
        </w:rPr>
        <w:t>ապա</w:t>
      </w:r>
      <w:r w:rsidRPr="001C6FEC">
        <w:rPr>
          <w:rFonts w:ascii="GHEA Grapalat" w:hAnsi="GHEA Grapalat"/>
          <w:lang w:val="hy-AM"/>
        </w:rPr>
        <w:t xml:space="preserve"> </w:t>
      </w:r>
      <w:r w:rsidR="00D22F72" w:rsidRPr="001C6FEC">
        <w:rPr>
          <w:rFonts w:ascii="GHEA Grapalat" w:hAnsi="GHEA Grapalat"/>
          <w:lang w:val="hy-AM"/>
        </w:rPr>
        <w:t>Գնահատող հանձնաժողովը պատասխանատվություն չի կրում Հայտի որևէ մասի սխալ տեղադրման կամ կորստի, ինչպես նաև դրանում պարունակվող սահմանափակ օգտագործման համար որևէ տեղեկատվության պաշտպանության համար։</w:t>
      </w:r>
    </w:p>
    <w:p w14:paraId="18EDF494" w14:textId="141F64DA" w:rsidR="00601FCD" w:rsidRPr="001C6FEC" w:rsidRDefault="001756B6" w:rsidP="00B95469">
      <w:pPr>
        <w:pStyle w:val="11"/>
        <w:numPr>
          <w:ilvl w:val="1"/>
          <w:numId w:val="47"/>
        </w:numPr>
        <w:rPr>
          <w:rFonts w:ascii="GHEA Grapalat" w:hAnsi="GHEA Grapalat" w:cstheme="minorBidi"/>
          <w:szCs w:val="20"/>
          <w:lang w:val="hy-AM"/>
        </w:rPr>
      </w:pPr>
      <w:r w:rsidRPr="001C6FEC">
        <w:rPr>
          <w:rFonts w:ascii="GHEA Grapalat" w:hAnsi="GHEA Grapalat" w:cstheme="minorBidi"/>
          <w:szCs w:val="20"/>
          <w:lang w:val="hy-AM"/>
        </w:rPr>
        <w:t xml:space="preserve">Հայտերի և </w:t>
      </w:r>
      <w:r w:rsidR="00554C2B" w:rsidRPr="001C6FEC">
        <w:rPr>
          <w:rFonts w:ascii="GHEA Grapalat" w:hAnsi="GHEA Grapalat" w:cstheme="minorBidi"/>
          <w:szCs w:val="20"/>
          <w:lang w:val="hy-AM"/>
        </w:rPr>
        <w:t>նամակագր</w:t>
      </w:r>
      <w:r w:rsidRPr="001C6FEC">
        <w:rPr>
          <w:rFonts w:ascii="GHEA Grapalat" w:hAnsi="GHEA Grapalat" w:cstheme="minorBidi"/>
          <w:szCs w:val="20"/>
          <w:lang w:val="hy-AM"/>
        </w:rPr>
        <w:t>ության լեզուն</w:t>
      </w:r>
    </w:p>
    <w:p w14:paraId="752DDBA9" w14:textId="168370BC" w:rsidR="001C4B68" w:rsidRPr="001C6FEC" w:rsidRDefault="00554C2B" w:rsidP="00B95469">
      <w:pPr>
        <w:pStyle w:val="111"/>
        <w:numPr>
          <w:ilvl w:val="2"/>
          <w:numId w:val="47"/>
        </w:numPr>
        <w:ind w:left="749" w:hanging="677"/>
        <w:jc w:val="both"/>
        <w:rPr>
          <w:rFonts w:ascii="GHEA Grapalat" w:hAnsi="GHEA Grapalat"/>
          <w:lang w:val="hy-AM"/>
        </w:rPr>
      </w:pPr>
      <w:bookmarkStart w:id="22" w:name="_Ref139548244"/>
      <w:r w:rsidRPr="001C6FEC">
        <w:rPr>
          <w:rFonts w:ascii="GHEA Grapalat" w:hAnsi="GHEA Grapalat"/>
          <w:lang w:val="hy-AM"/>
        </w:rPr>
        <w:t>Եթե</w:t>
      </w:r>
      <w:r w:rsidR="00394B5E" w:rsidRPr="001C6FEC">
        <w:rPr>
          <w:rFonts w:ascii="GHEA Grapalat" w:hAnsi="GHEA Grapalat"/>
          <w:lang w:val="hy-AM"/>
        </w:rPr>
        <w:t xml:space="preserve"> Հավելված</w:t>
      </w:r>
      <w:r w:rsidR="00394B5E" w:rsidRPr="001C6FEC">
        <w:rPr>
          <w:rFonts w:ascii="Calibri" w:hAnsi="Calibri" w:cs="Calibri"/>
          <w:lang w:val="hy-AM"/>
        </w:rPr>
        <w:t> </w:t>
      </w:r>
      <w:r w:rsidR="00394B5E" w:rsidRPr="001C6FEC">
        <w:rPr>
          <w:rFonts w:ascii="GHEA Grapalat" w:hAnsi="GHEA Grapalat"/>
          <w:lang w:val="hy-AM"/>
        </w:rPr>
        <w:t>4</w:t>
      </w:r>
      <w:r w:rsidRPr="001C6FEC">
        <w:rPr>
          <w:rFonts w:ascii="GHEA Grapalat" w:hAnsi="GHEA Grapalat"/>
          <w:lang w:val="hy-AM"/>
        </w:rPr>
        <w:t>-ում</w:t>
      </w:r>
      <w:r w:rsidR="00276AC1" w:rsidRPr="001C6FEC">
        <w:rPr>
          <w:rFonts w:ascii="GHEA Grapalat" w:hAnsi="GHEA Grapalat"/>
          <w:lang w:val="hy-AM"/>
        </w:rPr>
        <w:t xml:space="preserve"> (</w:t>
      </w:r>
      <w:r w:rsidRPr="001C6FEC">
        <w:rPr>
          <w:rFonts w:ascii="GHEA Grapalat" w:hAnsi="GHEA Grapalat"/>
          <w:i/>
          <w:iCs/>
          <w:lang w:val="hy-AM"/>
        </w:rPr>
        <w:t>Հայտի բովանդակությունը</w:t>
      </w:r>
      <w:r w:rsidR="00276AC1" w:rsidRPr="001C6FEC">
        <w:rPr>
          <w:rFonts w:ascii="GHEA Grapalat" w:hAnsi="GHEA Grapalat"/>
          <w:lang w:val="hy-AM"/>
        </w:rPr>
        <w:t xml:space="preserve">) </w:t>
      </w:r>
      <w:r w:rsidRPr="001C6FEC">
        <w:rPr>
          <w:rFonts w:ascii="GHEA Grapalat" w:hAnsi="GHEA Grapalat"/>
          <w:lang w:val="hy-AM"/>
        </w:rPr>
        <w:t>այլ կարգավորում նախատեսված չէ</w:t>
      </w:r>
      <w:r w:rsidR="0018733A" w:rsidRPr="001C6FEC">
        <w:rPr>
          <w:rFonts w:ascii="GHEA Grapalat" w:hAnsi="GHEA Grapalat"/>
          <w:lang w:val="hy-AM"/>
        </w:rPr>
        <w:t>,</w:t>
      </w:r>
      <w:r w:rsidRPr="001C6FEC">
        <w:rPr>
          <w:rFonts w:ascii="GHEA Grapalat" w:hAnsi="GHEA Grapalat"/>
          <w:lang w:val="hy-AM"/>
        </w:rPr>
        <w:t xml:space="preserve"> ապա Հայտի և նամակագրության լեզվի նկատմամբ կիրառվում են հետևյալ կանոնները.</w:t>
      </w:r>
      <w:bookmarkEnd w:id="22"/>
    </w:p>
    <w:p w14:paraId="3AA07E6D" w14:textId="25826883" w:rsidR="002B1F1A" w:rsidRPr="001C6FEC" w:rsidRDefault="003D659F" w:rsidP="005D4E41">
      <w:pPr>
        <w:pStyle w:val="3"/>
        <w:numPr>
          <w:ilvl w:val="0"/>
          <w:numId w:val="0"/>
        </w:numPr>
        <w:ind w:left="1267" w:hanging="547"/>
        <w:jc w:val="both"/>
        <w:rPr>
          <w:rFonts w:ascii="GHEA Grapalat" w:hAnsi="GHEA Grapalat" w:cstheme="minorBidi"/>
          <w:lang w:val="hy-AM"/>
        </w:rPr>
      </w:pPr>
      <w:bookmarkStart w:id="23" w:name="_Ref139548209"/>
      <w:r w:rsidRPr="001C6FEC">
        <w:rPr>
          <w:rFonts w:ascii="GHEA Grapalat" w:hAnsi="GHEA Grapalat" w:cstheme="minorBidi"/>
          <w:lang w:val="hy-AM"/>
        </w:rPr>
        <w:lastRenderedPageBreak/>
        <w:t xml:space="preserve">(ա) </w:t>
      </w:r>
      <w:r w:rsidRPr="001C6FEC">
        <w:rPr>
          <w:rFonts w:ascii="GHEA Grapalat" w:hAnsi="GHEA Grapalat" w:cstheme="minorBidi"/>
          <w:lang w:val="hy-AM"/>
        </w:rPr>
        <w:tab/>
        <w:t xml:space="preserve"> </w:t>
      </w:r>
      <w:r w:rsidR="00C959FD" w:rsidRPr="001C6FEC">
        <w:rPr>
          <w:rFonts w:ascii="GHEA Grapalat" w:hAnsi="GHEA Grapalat" w:cstheme="minorBidi"/>
          <w:lang w:val="hy-AM"/>
        </w:rPr>
        <w:t>Հավելված</w:t>
      </w:r>
      <w:r w:rsidR="00C959FD" w:rsidRPr="001C6FEC">
        <w:rPr>
          <w:rFonts w:ascii="Calibri" w:hAnsi="Calibri" w:cs="Calibri"/>
          <w:lang w:val="hy-AM"/>
        </w:rPr>
        <w:t> </w:t>
      </w:r>
      <w:r w:rsidR="00C959FD" w:rsidRPr="001C6FEC">
        <w:rPr>
          <w:rFonts w:ascii="GHEA Grapalat" w:hAnsi="GHEA Grapalat" w:cstheme="minorBidi"/>
          <w:lang w:val="hy-AM"/>
        </w:rPr>
        <w:t xml:space="preserve">4-ի </w:t>
      </w:r>
      <w:r w:rsidRPr="001C6FEC">
        <w:rPr>
          <w:rFonts w:ascii="GHEA Grapalat" w:hAnsi="GHEA Grapalat" w:cstheme="minorBidi"/>
          <w:lang w:val="hy-AM"/>
        </w:rPr>
        <w:t>(</w:t>
      </w:r>
      <w:r w:rsidRPr="001C6FEC">
        <w:rPr>
          <w:rFonts w:ascii="GHEA Grapalat" w:hAnsi="GHEA Grapalat" w:cstheme="minorBidi"/>
          <w:i/>
          <w:iCs/>
          <w:lang w:val="hy-AM"/>
        </w:rPr>
        <w:t>Հայտի բովանդակությունը</w:t>
      </w:r>
      <w:r w:rsidRPr="001C6FEC">
        <w:rPr>
          <w:rFonts w:ascii="GHEA Grapalat" w:hAnsi="GHEA Grapalat" w:cstheme="minorBidi"/>
          <w:lang w:val="hy-AM"/>
        </w:rPr>
        <w:t>) համաձայն՝  Հայտի մաս կազմող բոլոր ձևաթղթերը և փաստաթղթերը պետք է պատրաստվեն Պաշտոնական լեզուներից որևէ մեկով</w:t>
      </w:r>
      <w:bookmarkEnd w:id="23"/>
      <w:r w:rsidRPr="001C6FEC">
        <w:rPr>
          <w:rFonts w:ascii="GHEA Grapalat" w:hAnsi="GHEA Grapalat" w:cstheme="minorBidi"/>
          <w:lang w:val="hy-AM"/>
        </w:rPr>
        <w:t>։</w:t>
      </w:r>
    </w:p>
    <w:p w14:paraId="75CD17EF" w14:textId="3AE04C23" w:rsidR="00BC66EF" w:rsidRPr="001C6FEC" w:rsidRDefault="003D659F" w:rsidP="005D4E41">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Եթե Հայտի շրջանակներում ներկայացված փաստաթղթերն ի սկզբանե կազմվել (ձևակերպվել են) օտար լեզվով (</w:t>
      </w:r>
      <w:r w:rsidR="00BC66EF" w:rsidRPr="001C6FEC">
        <w:rPr>
          <w:rFonts w:ascii="GHEA Grapalat" w:hAnsi="GHEA Grapalat" w:cstheme="minorBidi"/>
          <w:lang w:val="hy-AM"/>
        </w:rPr>
        <w:t>ոչ</w:t>
      </w:r>
      <w:r w:rsidR="003E7F02" w:rsidRPr="001C6FEC">
        <w:rPr>
          <w:rFonts w:ascii="GHEA Grapalat" w:hAnsi="GHEA Grapalat" w:cstheme="minorBidi"/>
          <w:lang w:val="hy-AM"/>
        </w:rPr>
        <w:t xml:space="preserve"> նշված</w:t>
      </w:r>
      <w:r w:rsidR="00BC66EF" w:rsidRPr="001C6FEC">
        <w:rPr>
          <w:rFonts w:ascii="GHEA Grapalat" w:hAnsi="GHEA Grapalat" w:cstheme="minorBidi"/>
          <w:lang w:val="hy-AM"/>
        </w:rPr>
        <w:t xml:space="preserve"> Պաշտոնական լեզուներից որևէ մեկով</w:t>
      </w:r>
      <w:r w:rsidRPr="001C6FEC">
        <w:rPr>
          <w:rFonts w:ascii="GHEA Grapalat" w:hAnsi="GHEA Grapalat" w:cstheme="minorBidi"/>
          <w:lang w:val="hy-AM"/>
        </w:rPr>
        <w:t>)</w:t>
      </w:r>
      <w:r w:rsidR="00BC66EF" w:rsidRPr="001C6FEC">
        <w:rPr>
          <w:rFonts w:ascii="GHEA Grapalat" w:hAnsi="GHEA Grapalat" w:cstheme="minorBidi"/>
          <w:lang w:val="hy-AM"/>
        </w:rPr>
        <w:t>, ապա այդպիսի փաստաթղթերը պետք է ներկայացվեն Պաշտոնական լեզուներից որևէ մեկով թարգմանության հետ միասին՝</w:t>
      </w:r>
      <w:r w:rsidR="00EC17C4" w:rsidRPr="001C6FEC">
        <w:rPr>
          <w:rFonts w:ascii="GHEA Grapalat" w:hAnsi="GHEA Grapalat" w:cstheme="minorBidi"/>
          <w:lang w:val="hy-AM"/>
        </w:rPr>
        <w:t xml:space="preserve"> Հավելված</w:t>
      </w:r>
      <w:r w:rsidR="00EC17C4" w:rsidRPr="001C6FEC">
        <w:rPr>
          <w:rFonts w:ascii="Calibri" w:hAnsi="Calibri" w:cs="Calibri"/>
          <w:lang w:val="hy-AM"/>
        </w:rPr>
        <w:t> </w:t>
      </w:r>
      <w:r w:rsidR="00EC17C4" w:rsidRPr="001C6FEC">
        <w:rPr>
          <w:rFonts w:ascii="GHEA Grapalat" w:hAnsi="GHEA Grapalat" w:cstheme="minorBidi"/>
          <w:lang w:val="hy-AM"/>
        </w:rPr>
        <w:t>4</w:t>
      </w:r>
      <w:r w:rsidR="00BC66EF" w:rsidRPr="001C6FEC">
        <w:rPr>
          <w:rFonts w:ascii="GHEA Grapalat" w:hAnsi="GHEA Grapalat" w:cstheme="minorBidi"/>
          <w:lang w:val="hy-AM"/>
        </w:rPr>
        <w:t xml:space="preserve"> -ում (</w:t>
      </w:r>
      <w:r w:rsidR="00BC66EF" w:rsidRPr="001C6FEC">
        <w:rPr>
          <w:rFonts w:ascii="GHEA Grapalat" w:hAnsi="GHEA Grapalat" w:cstheme="minorBidi"/>
          <w:i/>
          <w:iCs/>
          <w:lang w:val="hy-AM"/>
        </w:rPr>
        <w:t>Հայտի բովանդակությունը</w:t>
      </w:r>
      <w:r w:rsidR="00BC66EF" w:rsidRPr="001C6FEC">
        <w:rPr>
          <w:rFonts w:ascii="GHEA Grapalat" w:hAnsi="GHEA Grapalat" w:cstheme="minorBidi"/>
          <w:lang w:val="hy-AM"/>
        </w:rPr>
        <w:t>) սահմանված պահանջներին համապատասխան։</w:t>
      </w:r>
    </w:p>
    <w:p w14:paraId="1582E3E5" w14:textId="342BA906" w:rsidR="00A70C60" w:rsidRPr="001C6FEC" w:rsidRDefault="00BC66EF" w:rsidP="00BC66EF">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t>Հայտի հետ կապված ողջ նամակագրությունը վարվում է Պաշտոնական լեզուներից որևէ մեկով։</w:t>
      </w:r>
    </w:p>
    <w:p w14:paraId="718F97A0" w14:textId="6FF4CD23" w:rsidR="00DC528B" w:rsidRPr="001C6FEC" w:rsidRDefault="003E7F02"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Պաշտոնական լեզուներից որևէ մեկով և օտար լեզվով (ոչ նշված Պաշտոնական լեզուներից որևէ մեկով) կազմված </w:t>
      </w:r>
      <w:r w:rsidR="00691F1B" w:rsidRPr="001C6FEC">
        <w:rPr>
          <w:rFonts w:ascii="GHEA Grapalat" w:hAnsi="GHEA Grapalat"/>
          <w:lang w:val="hy-AM"/>
        </w:rPr>
        <w:t>4.4.1</w:t>
      </w:r>
      <w:r w:rsidR="00DC528B" w:rsidRPr="001C6FEC">
        <w:rPr>
          <w:rFonts w:ascii="GHEA Grapalat" w:hAnsi="GHEA Grapalat"/>
          <w:lang w:val="hy-AM"/>
        </w:rPr>
        <w:t xml:space="preserve"> կետի (ա)-(գ) ենթակետերում նշված փաստաթղթերի կամ նամակագրության տարբեր տարբերակների միջև որևէ անհամապատասխանության դեպքում գերակայում է համապատասխան փաստաթղթի կամ նամակագրության </w:t>
      </w:r>
      <w:r w:rsidR="00CF1A89" w:rsidRPr="001C6FEC">
        <w:rPr>
          <w:rFonts w:ascii="GHEA Grapalat" w:hAnsi="GHEA Grapalat"/>
          <w:lang w:val="hy-AM"/>
        </w:rPr>
        <w:t>Պ</w:t>
      </w:r>
      <w:r w:rsidR="00DC528B" w:rsidRPr="001C6FEC">
        <w:rPr>
          <w:rFonts w:ascii="GHEA Grapalat" w:hAnsi="GHEA Grapalat"/>
          <w:lang w:val="hy-AM"/>
        </w:rPr>
        <w:t>աշտոնական լեզ</w:t>
      </w:r>
      <w:r w:rsidR="00CF1A89" w:rsidRPr="001C6FEC">
        <w:rPr>
          <w:rFonts w:ascii="GHEA Grapalat" w:hAnsi="GHEA Grapalat"/>
          <w:lang w:val="hy-AM"/>
        </w:rPr>
        <w:t>ուներից որևէ մեկով</w:t>
      </w:r>
      <w:r w:rsidR="0081265E" w:rsidRPr="001C6FEC">
        <w:rPr>
          <w:rFonts w:ascii="GHEA Grapalat" w:hAnsi="GHEA Grapalat"/>
          <w:lang w:val="hy-AM"/>
        </w:rPr>
        <w:t xml:space="preserve"> կազմված</w:t>
      </w:r>
      <w:r w:rsidR="00DC528B" w:rsidRPr="001C6FEC">
        <w:rPr>
          <w:rFonts w:ascii="GHEA Grapalat" w:hAnsi="GHEA Grapalat"/>
          <w:lang w:val="hy-AM"/>
        </w:rPr>
        <w:t xml:space="preserve"> տարբերակը:</w:t>
      </w:r>
    </w:p>
    <w:p w14:paraId="189484A5" w14:textId="6DFB634B" w:rsidR="00543B81" w:rsidRPr="001C6FEC" w:rsidRDefault="00404D7C" w:rsidP="00B95469">
      <w:pPr>
        <w:pStyle w:val="11"/>
        <w:numPr>
          <w:ilvl w:val="1"/>
          <w:numId w:val="47"/>
        </w:numPr>
        <w:rPr>
          <w:rFonts w:ascii="GHEA Grapalat" w:hAnsi="GHEA Grapalat" w:cstheme="minorBidi"/>
          <w:lang w:val="hy-AM"/>
        </w:rPr>
      </w:pPr>
      <w:r w:rsidRPr="001C6FEC">
        <w:rPr>
          <w:rFonts w:ascii="GHEA Grapalat" w:hAnsi="GHEA Grapalat" w:cstheme="minorBidi"/>
          <w:lang w:val="hy-AM"/>
        </w:rPr>
        <w:t>Գաղտնի տեղեկատվություն</w:t>
      </w:r>
    </w:p>
    <w:p w14:paraId="56640F7C" w14:textId="5DA6E27E" w:rsidR="00803EF9" w:rsidRPr="001C6FEC" w:rsidRDefault="00803EF9" w:rsidP="00B95469">
      <w:pPr>
        <w:pStyle w:val="111"/>
        <w:numPr>
          <w:ilvl w:val="2"/>
          <w:numId w:val="47"/>
        </w:numPr>
        <w:ind w:left="749" w:hanging="677"/>
        <w:jc w:val="both"/>
        <w:rPr>
          <w:rFonts w:ascii="GHEA Grapalat" w:hAnsi="GHEA Grapalat"/>
          <w:lang w:val="hy-AM"/>
        </w:rPr>
      </w:pPr>
      <w:bookmarkStart w:id="24" w:name="_Ref177646637"/>
      <w:r w:rsidRPr="001C6FEC">
        <w:rPr>
          <w:rFonts w:ascii="GHEA Grapalat" w:hAnsi="GHEA Grapalat"/>
          <w:lang w:val="hy-AM"/>
        </w:rPr>
        <w:t>Որակավորված հայտատուն իրավունք ունի Հայտի որոշ մասեր սահմանել որպես գաղտնի տեղեկատվություն պարունակող։ Սա պետք է ապահովվի նման տեղեկատվություն պարունակող Հայտի յուրաքանչյուր էջի վրա տեղադրելով «ԳԱՂՏՆԻ ՏԵՂԵԿԱՏՎՈՒԹՅՈՒՆ» արտահայտությունը։ Որակավորված հայտատուն պետք է</w:t>
      </w:r>
      <w:r w:rsidR="003A7033" w:rsidRPr="001C6FEC">
        <w:rPr>
          <w:rFonts w:ascii="GHEA Grapalat" w:hAnsi="GHEA Grapalat"/>
          <w:lang w:val="hy-AM"/>
        </w:rPr>
        <w:t xml:space="preserve"> նաև Հայտի յուրաքանչյուր էջի վրա</w:t>
      </w:r>
      <w:r w:rsidRPr="001C6FEC">
        <w:rPr>
          <w:rFonts w:ascii="GHEA Grapalat" w:hAnsi="GHEA Grapalat"/>
          <w:lang w:val="hy-AM"/>
        </w:rPr>
        <w:t xml:space="preserve"> կամայական ձևով</w:t>
      </w:r>
      <w:r w:rsidR="003A7033" w:rsidRPr="001C6FEC">
        <w:rPr>
          <w:rFonts w:ascii="GHEA Grapalat" w:hAnsi="GHEA Grapalat"/>
          <w:lang w:val="hy-AM"/>
        </w:rPr>
        <w:t xml:space="preserve"> ընդգծի գաղտնի համարվող տեղեկատվության կոնկրետ հատվածները։ Սույն կետը չի արգելում Գնահատող հանձնաժողովին Հայտը </w:t>
      </w:r>
      <w:r w:rsidR="009546F9" w:rsidRPr="001C6FEC">
        <w:rPr>
          <w:rFonts w:ascii="GHEA Grapalat" w:hAnsi="GHEA Grapalat"/>
          <w:lang w:val="hy-AM"/>
        </w:rPr>
        <w:t>ներկայացնել խորհրդատուներին։</w:t>
      </w:r>
      <w:bookmarkEnd w:id="24"/>
      <w:r w:rsidR="003A7033" w:rsidRPr="001C6FEC">
        <w:rPr>
          <w:rFonts w:ascii="GHEA Grapalat" w:hAnsi="GHEA Grapalat"/>
          <w:lang w:val="hy-AM"/>
        </w:rPr>
        <w:t xml:space="preserve">  </w:t>
      </w:r>
    </w:p>
    <w:p w14:paraId="19F7D617" w14:textId="538F7418" w:rsidR="005B00D6" w:rsidRPr="001C6FEC" w:rsidRDefault="005B00D6"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իրավասու մարմինը և խորհրդատուները պետք է պատշաճ </w:t>
      </w:r>
      <w:r w:rsidR="00C07DC8" w:rsidRPr="001C6FEC">
        <w:rPr>
          <w:rFonts w:ascii="GHEA Grapalat" w:hAnsi="GHEA Grapalat"/>
          <w:lang w:val="hy-AM"/>
        </w:rPr>
        <w:t>կերպով պահպանե</w:t>
      </w:r>
      <w:r w:rsidR="008A5D9B" w:rsidRPr="001C6FEC">
        <w:rPr>
          <w:rFonts w:ascii="GHEA Grapalat" w:hAnsi="GHEA Grapalat"/>
          <w:lang w:val="hy-AM"/>
        </w:rPr>
        <w:t>ն</w:t>
      </w:r>
      <w:r w:rsidRPr="001C6FEC">
        <w:rPr>
          <w:rFonts w:ascii="GHEA Grapalat" w:hAnsi="GHEA Grapalat"/>
          <w:lang w:val="hy-AM"/>
        </w:rPr>
        <w:t xml:space="preserve"> հայտում </w:t>
      </w:r>
      <w:r w:rsidR="00C07DC8" w:rsidRPr="001C6FEC">
        <w:rPr>
          <w:rFonts w:ascii="GHEA Grapalat" w:hAnsi="GHEA Grapalat"/>
          <w:lang w:val="hy-AM"/>
        </w:rPr>
        <w:t xml:space="preserve">որպես </w:t>
      </w:r>
      <w:r w:rsidRPr="001C6FEC">
        <w:rPr>
          <w:rFonts w:ascii="GHEA Grapalat" w:hAnsi="GHEA Grapalat"/>
          <w:lang w:val="hy-AM"/>
        </w:rPr>
        <w:t>գաղտնի նշվ</w:t>
      </w:r>
      <w:r w:rsidR="00C7194C" w:rsidRPr="001C6FEC">
        <w:rPr>
          <w:rFonts w:ascii="GHEA Grapalat" w:hAnsi="GHEA Grapalat"/>
          <w:lang w:val="hy-AM"/>
        </w:rPr>
        <w:t>ած</w:t>
      </w:r>
      <w:r w:rsidRPr="001C6FEC">
        <w:rPr>
          <w:rFonts w:ascii="GHEA Grapalat" w:hAnsi="GHEA Grapalat"/>
          <w:lang w:val="hy-AM"/>
        </w:rPr>
        <w:t xml:space="preserve"> տեղեկատվությ</w:t>
      </w:r>
      <w:r w:rsidR="00C07DC8" w:rsidRPr="001C6FEC">
        <w:rPr>
          <w:rFonts w:ascii="GHEA Grapalat" w:hAnsi="GHEA Grapalat"/>
          <w:lang w:val="hy-AM"/>
        </w:rPr>
        <w:t>ու</w:t>
      </w:r>
      <w:r w:rsidRPr="001C6FEC">
        <w:rPr>
          <w:rFonts w:ascii="GHEA Grapalat" w:hAnsi="GHEA Grapalat"/>
          <w:lang w:val="hy-AM"/>
        </w:rPr>
        <w:t>նը`</w:t>
      </w:r>
      <w:r w:rsidR="00FE78BB" w:rsidRPr="001C6FEC">
        <w:rPr>
          <w:rFonts w:ascii="GHEA Grapalat" w:hAnsi="GHEA Grapalat"/>
          <w:lang w:val="hy-AM"/>
        </w:rPr>
        <w:t xml:space="preserve"> </w:t>
      </w:r>
      <w:r w:rsidRPr="001C6FEC">
        <w:rPr>
          <w:rFonts w:ascii="GHEA Grapalat" w:hAnsi="GHEA Grapalat"/>
          <w:lang w:val="hy-AM"/>
        </w:rPr>
        <w:t xml:space="preserve">համաձայն </w:t>
      </w:r>
      <w:r w:rsidR="00691F1B" w:rsidRPr="001C6FEC">
        <w:rPr>
          <w:rFonts w:ascii="GHEA Grapalat" w:hAnsi="GHEA Grapalat"/>
          <w:lang w:val="hy-AM"/>
        </w:rPr>
        <w:t>4.5.1</w:t>
      </w:r>
      <w:r w:rsidRPr="001C6FEC">
        <w:rPr>
          <w:rFonts w:ascii="GHEA Grapalat" w:hAnsi="GHEA Grapalat"/>
          <w:lang w:val="hy-AM"/>
        </w:rPr>
        <w:t xml:space="preserve"> կետի և </w:t>
      </w:r>
      <w:r w:rsidR="00C07DC8" w:rsidRPr="001C6FEC">
        <w:rPr>
          <w:rFonts w:ascii="GHEA Grapalat" w:hAnsi="GHEA Grapalat"/>
          <w:lang w:val="hy-AM"/>
        </w:rPr>
        <w:t xml:space="preserve">պարտավորվում են </w:t>
      </w:r>
      <w:r w:rsidR="00C759E8" w:rsidRPr="001C6FEC">
        <w:rPr>
          <w:rFonts w:ascii="GHEA Grapalat" w:hAnsi="GHEA Grapalat"/>
          <w:lang w:val="hy-AM"/>
        </w:rPr>
        <w:t>պահպանել</w:t>
      </w:r>
      <w:r w:rsidR="00C07DC8" w:rsidRPr="001C6FEC">
        <w:rPr>
          <w:rFonts w:ascii="GHEA Grapalat" w:hAnsi="GHEA Grapalat"/>
          <w:lang w:val="hy-AM"/>
        </w:rPr>
        <w:t xml:space="preserve"> </w:t>
      </w:r>
      <w:r w:rsidR="0012146E" w:rsidRPr="001C6FEC">
        <w:rPr>
          <w:rFonts w:ascii="GHEA Grapalat" w:hAnsi="GHEA Grapalat"/>
          <w:lang w:val="hy-AM"/>
        </w:rPr>
        <w:t xml:space="preserve">այդ տեղեկատվության </w:t>
      </w:r>
      <w:r w:rsidR="00C07DC8" w:rsidRPr="001C6FEC">
        <w:rPr>
          <w:rFonts w:ascii="GHEA Grapalat" w:hAnsi="GHEA Grapalat"/>
          <w:lang w:val="hy-AM"/>
        </w:rPr>
        <w:t>գաղտնիության պարտականություններ</w:t>
      </w:r>
      <w:r w:rsidR="00C759E8" w:rsidRPr="001C6FEC">
        <w:rPr>
          <w:rFonts w:ascii="GHEA Grapalat" w:hAnsi="GHEA Grapalat"/>
          <w:lang w:val="hy-AM"/>
        </w:rPr>
        <w:t>ն</w:t>
      </w:r>
      <w:r w:rsidR="00C07DC8" w:rsidRPr="001C6FEC">
        <w:rPr>
          <w:rFonts w:ascii="GHEA Grapalat" w:hAnsi="GHEA Grapalat"/>
          <w:lang w:val="hy-AM"/>
        </w:rPr>
        <w:t xml:space="preserve"> </w:t>
      </w:r>
      <w:r w:rsidRPr="001C6FEC">
        <w:rPr>
          <w:rFonts w:ascii="GHEA Grapalat" w:hAnsi="GHEA Grapalat"/>
          <w:lang w:val="hy-AM"/>
        </w:rPr>
        <w:t xml:space="preserve">, որոնք, ըստ էության, նույնն են, ինչ </w:t>
      </w:r>
      <w:r w:rsidR="00C07DC8" w:rsidRPr="001C6FEC">
        <w:rPr>
          <w:rFonts w:ascii="GHEA Grapalat" w:hAnsi="GHEA Grapalat"/>
          <w:lang w:val="hy-AM"/>
        </w:rPr>
        <w:t>Ո</w:t>
      </w:r>
      <w:r w:rsidRPr="001C6FEC">
        <w:rPr>
          <w:rFonts w:ascii="GHEA Grapalat" w:hAnsi="GHEA Grapalat"/>
          <w:lang w:val="hy-AM"/>
        </w:rPr>
        <w:t xml:space="preserve">րակավորված հայտատուի նկատմամբ </w:t>
      </w:r>
      <w:r w:rsidR="00C07DC8" w:rsidRPr="001C6FEC">
        <w:rPr>
          <w:rFonts w:ascii="GHEA Grapalat" w:hAnsi="GHEA Grapalat"/>
          <w:lang w:val="hy-AM"/>
        </w:rPr>
        <w:t xml:space="preserve">Գաղտնիության պարտավորությամբ </w:t>
      </w:r>
      <w:r w:rsidRPr="001C6FEC">
        <w:rPr>
          <w:rFonts w:ascii="GHEA Grapalat" w:hAnsi="GHEA Grapalat"/>
          <w:lang w:val="hy-AM"/>
        </w:rPr>
        <w:t>սահմանված դրույթները (մասնավորապես՝ գաղտնի տեղեկատվությունը երրորդ անձանց չհրապարակել և համապատասխան միջոցներ ձեռնարկել դրա պաշտպանության համար):</w:t>
      </w:r>
    </w:p>
    <w:p w14:paraId="2C088085" w14:textId="1A87E8DE" w:rsidR="00856A94" w:rsidRPr="001C6FEC" w:rsidRDefault="00740287"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Տվյալների՝ որպես գաղտնի տեղեկատվություն սահմանումը չի տարածվում Կիրառելի օրենքի շրջանակներում գաղտնի տեղեկատվություն չհամարվող տեղեկատվության վրա։</w:t>
      </w:r>
    </w:p>
    <w:p w14:paraId="171DC09E" w14:textId="5C71CFE8" w:rsidR="007C10CE" w:rsidRPr="001C6FEC" w:rsidRDefault="00390694" w:rsidP="00B95469">
      <w:pPr>
        <w:pStyle w:val="11"/>
        <w:numPr>
          <w:ilvl w:val="1"/>
          <w:numId w:val="47"/>
        </w:numPr>
        <w:rPr>
          <w:rFonts w:ascii="GHEA Grapalat" w:hAnsi="GHEA Grapalat" w:cstheme="minorBidi"/>
          <w:lang w:val="hy-AM"/>
        </w:rPr>
      </w:pPr>
      <w:bookmarkStart w:id="25" w:name="_Ref177636277"/>
      <w:r w:rsidRPr="001C6FEC">
        <w:rPr>
          <w:rFonts w:ascii="GHEA Grapalat" w:hAnsi="GHEA Grapalat" w:cstheme="minorBidi"/>
          <w:lang w:val="hy-AM"/>
        </w:rPr>
        <w:t xml:space="preserve">Հայտի </w:t>
      </w:r>
      <w:r w:rsidR="00FC66B5" w:rsidRPr="001C6FEC">
        <w:rPr>
          <w:rFonts w:ascii="GHEA Grapalat" w:hAnsi="GHEA Grapalat" w:cstheme="minorBidi"/>
          <w:lang w:val="hy-AM"/>
        </w:rPr>
        <w:t>վավերականության</w:t>
      </w:r>
      <w:r w:rsidRPr="001C6FEC">
        <w:rPr>
          <w:rFonts w:ascii="GHEA Grapalat" w:hAnsi="GHEA Grapalat" w:cstheme="minorBidi"/>
          <w:lang w:val="hy-AM"/>
        </w:rPr>
        <w:t xml:space="preserve"> ժամկետը</w:t>
      </w:r>
      <w:bookmarkEnd w:id="25"/>
    </w:p>
    <w:p w14:paraId="1A36D5F8" w14:textId="463B0041" w:rsidR="00FC66B5" w:rsidRPr="001C6FEC" w:rsidRDefault="00FC66B5" w:rsidP="00B95469">
      <w:pPr>
        <w:pStyle w:val="111"/>
        <w:numPr>
          <w:ilvl w:val="2"/>
          <w:numId w:val="47"/>
        </w:numPr>
        <w:ind w:left="749" w:hanging="677"/>
        <w:jc w:val="both"/>
        <w:rPr>
          <w:rFonts w:ascii="GHEA Grapalat" w:hAnsi="GHEA Grapalat"/>
          <w:lang w:val="hy-AM"/>
        </w:rPr>
      </w:pPr>
      <w:bookmarkStart w:id="26" w:name="_Ref177634482"/>
      <w:r w:rsidRPr="001C6FEC">
        <w:rPr>
          <w:rFonts w:ascii="GHEA Grapalat" w:hAnsi="GHEA Grapalat"/>
          <w:lang w:val="hy-AM"/>
        </w:rPr>
        <w:t>Կիրառելի օրենքի համաձայն՝ Հայտը ուժի մեջ է մնում դրա ներկայացման օրվանից մինչև Պայմանագրի կնքումը, Հայտը հետ կանչելը, Հայտի մերժումը կամ Ընտրության ընթացակարգն անվավեր ճանաչելը (այսուհետ՝ «</w:t>
      </w:r>
      <w:r w:rsidRPr="001C6FEC">
        <w:rPr>
          <w:rFonts w:ascii="GHEA Grapalat" w:hAnsi="GHEA Grapalat"/>
          <w:b/>
          <w:bCs/>
          <w:lang w:val="hy-AM"/>
        </w:rPr>
        <w:t>Հայտի վավերականության ժամկետ</w:t>
      </w:r>
      <w:r w:rsidRPr="001C6FEC">
        <w:rPr>
          <w:rFonts w:ascii="GHEA Grapalat" w:hAnsi="GHEA Grapalat"/>
          <w:lang w:val="hy-AM"/>
        </w:rPr>
        <w:t xml:space="preserve">»): </w:t>
      </w:r>
      <w:bookmarkEnd w:id="26"/>
    </w:p>
    <w:p w14:paraId="3BFDEFBA" w14:textId="38E40AEA" w:rsidR="00635417" w:rsidRPr="001C6FEC" w:rsidRDefault="008F49EE" w:rsidP="00B95469">
      <w:pPr>
        <w:pStyle w:val="11"/>
        <w:numPr>
          <w:ilvl w:val="1"/>
          <w:numId w:val="47"/>
        </w:numPr>
        <w:rPr>
          <w:rFonts w:ascii="GHEA Grapalat" w:hAnsi="GHEA Grapalat" w:cstheme="minorBidi"/>
          <w:lang w:val="hy-AM"/>
        </w:rPr>
      </w:pPr>
      <w:r w:rsidRPr="001C6FEC">
        <w:rPr>
          <w:rFonts w:ascii="GHEA Grapalat" w:hAnsi="GHEA Grapalat" w:cstheme="minorBidi"/>
          <w:lang w:val="hy-AM"/>
        </w:rPr>
        <w:t>Հայտի ապահովում</w:t>
      </w:r>
    </w:p>
    <w:p w14:paraId="51D6A8AE" w14:textId="13CB40A3" w:rsidR="00AA179D" w:rsidRPr="001C6FEC" w:rsidRDefault="005D4E41"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Որակավորված հայտատուի կողմից Հայտին և Մրցութային փաստաթղթերին ներկայացվող պահանջների պահպանումն ապահովվում է բանկային երաշխիքով, որը պետք է համապատասխանի </w:t>
      </w:r>
      <w:r w:rsidR="009967FE" w:rsidRPr="001C6FEC">
        <w:rPr>
          <w:rFonts w:ascii="GHEA Grapalat" w:hAnsi="GHEA Grapalat"/>
          <w:lang w:val="hy-AM"/>
        </w:rPr>
        <w:t>ՀԱՎԵԼՎԱԾ</w:t>
      </w:r>
      <w:r w:rsidR="009967FE" w:rsidRPr="001C6FEC">
        <w:rPr>
          <w:rFonts w:ascii="Calibri" w:hAnsi="Calibri" w:cs="Calibri"/>
          <w:lang w:val="hy-AM"/>
        </w:rPr>
        <w:t> </w:t>
      </w:r>
      <w:r w:rsidR="009967FE" w:rsidRPr="001C6FEC">
        <w:rPr>
          <w:rFonts w:ascii="GHEA Grapalat" w:hAnsi="GHEA Grapalat"/>
          <w:lang w:val="hy-AM"/>
        </w:rPr>
        <w:t>4-ի (</w:t>
      </w:r>
      <w:r w:rsidR="009967FE" w:rsidRPr="001C6FEC">
        <w:rPr>
          <w:rFonts w:ascii="GHEA Grapalat" w:hAnsi="GHEA Grapalat"/>
          <w:i/>
          <w:iCs/>
          <w:lang w:val="hy-AM"/>
        </w:rPr>
        <w:t>Հայտի բովանդակությունը</w:t>
      </w:r>
      <w:r w:rsidR="009967FE" w:rsidRPr="001C6FEC">
        <w:rPr>
          <w:rFonts w:ascii="GHEA Grapalat" w:hAnsi="GHEA Grapalat"/>
          <w:lang w:val="hy-AM"/>
        </w:rPr>
        <w:t>)</w:t>
      </w:r>
      <w:r w:rsidRPr="001C6FEC">
        <w:rPr>
          <w:rFonts w:ascii="GHEA Grapalat" w:hAnsi="GHEA Grapalat"/>
          <w:lang w:val="hy-AM"/>
        </w:rPr>
        <w:t xml:space="preserve"> Բաժին 1-ի (3) կետի պահանջներին (այսուհետ՝ </w:t>
      </w:r>
      <w:r w:rsidRPr="001C6FEC">
        <w:rPr>
          <w:rFonts w:ascii="GHEA Grapalat" w:hAnsi="GHEA Grapalat"/>
          <w:b/>
          <w:bCs/>
          <w:lang w:val="hy-AM"/>
        </w:rPr>
        <w:t>«Հայտի ապահովում»</w:t>
      </w:r>
      <w:r w:rsidRPr="001C6FEC">
        <w:rPr>
          <w:rFonts w:ascii="GHEA Grapalat" w:hAnsi="GHEA Grapalat"/>
          <w:lang w:val="hy-AM"/>
        </w:rPr>
        <w:t xml:space="preserve">)։ Սույն </w:t>
      </w:r>
      <w:r w:rsidR="002711B8" w:rsidRPr="001C6FEC">
        <w:rPr>
          <w:rFonts w:ascii="GHEA Grapalat" w:hAnsi="GHEA Grapalat"/>
          <w:lang w:val="hy-AM"/>
        </w:rPr>
        <w:t>ՀՆՀ</w:t>
      </w:r>
      <w:r w:rsidRPr="001C6FEC">
        <w:rPr>
          <w:rFonts w:ascii="GHEA Grapalat" w:hAnsi="GHEA Grapalat"/>
          <w:lang w:val="hy-AM"/>
        </w:rPr>
        <w:t>-ով սահմանված Հայտի ապահովման պահանջները չպահպանելը (մասնավորապես</w:t>
      </w:r>
      <w:r w:rsidR="008D5063" w:rsidRPr="001C6FEC">
        <w:rPr>
          <w:rFonts w:ascii="GHEA Grapalat" w:hAnsi="GHEA Grapalat"/>
          <w:lang w:val="hy-AM"/>
        </w:rPr>
        <w:t xml:space="preserve">՝ Հայտի շրջանակներում Հայտի </w:t>
      </w:r>
      <w:r w:rsidR="008D5063" w:rsidRPr="001C6FEC">
        <w:rPr>
          <w:rFonts w:ascii="GHEA Grapalat" w:hAnsi="GHEA Grapalat"/>
          <w:lang w:val="hy-AM"/>
        </w:rPr>
        <w:lastRenderedPageBreak/>
        <w:t>ապահովում չներկայացնելը կամ պահանջներին չհամապատասխանող Հայտի ապահովում չներկայացնելը</w:t>
      </w:r>
      <w:r w:rsidRPr="001C6FEC">
        <w:rPr>
          <w:rFonts w:ascii="GHEA Grapalat" w:hAnsi="GHEA Grapalat"/>
          <w:lang w:val="hy-AM"/>
        </w:rPr>
        <w:t>)</w:t>
      </w:r>
      <w:r w:rsidR="008D5063" w:rsidRPr="001C6FEC">
        <w:rPr>
          <w:rFonts w:ascii="GHEA Grapalat" w:hAnsi="GHEA Grapalat"/>
          <w:lang w:val="hy-AM"/>
        </w:rPr>
        <w:t xml:space="preserve"> հիմք է հանդիսանում Հայտը մերժելու համար։</w:t>
      </w:r>
    </w:p>
    <w:p w14:paraId="3C08F0A1" w14:textId="302CED4C" w:rsidR="003B25B6" w:rsidRPr="001C6FEC" w:rsidRDefault="006B3A9D" w:rsidP="00B95469">
      <w:pPr>
        <w:pStyle w:val="111"/>
        <w:numPr>
          <w:ilvl w:val="2"/>
          <w:numId w:val="47"/>
        </w:numPr>
        <w:ind w:left="749" w:hanging="677"/>
        <w:jc w:val="both"/>
        <w:rPr>
          <w:rFonts w:ascii="GHEA Grapalat" w:hAnsi="GHEA Grapalat"/>
          <w:lang w:val="hy-AM"/>
        </w:rPr>
      </w:pPr>
      <w:bookmarkStart w:id="27" w:name="_Ref157513897"/>
      <w:bookmarkStart w:id="28" w:name="_Ref135860381"/>
      <w:r w:rsidRPr="001C6FEC">
        <w:rPr>
          <w:rFonts w:ascii="GHEA Grapalat" w:hAnsi="GHEA Grapalat"/>
          <w:lang w:val="hy-AM"/>
        </w:rPr>
        <w:t>Հայտի ապահովումն ուժի մեջ է մնում Հայտի ապահովումն առաջին անգամ Գնահատող հանձնաժողով ներկայացնելու</w:t>
      </w:r>
      <w:r w:rsidR="000B6615" w:rsidRPr="001C6FEC">
        <w:rPr>
          <w:rFonts w:ascii="GHEA Grapalat" w:hAnsi="GHEA Grapalat"/>
          <w:lang w:val="hy-AM"/>
        </w:rPr>
        <w:t xml:space="preserve"> օրը սկսվող և ստորև նշվածներից որևէ մեկից ուշ ավարտվող ժամանակահատվածում (այսուհետ՝ </w:t>
      </w:r>
      <w:r w:rsidR="000B6615" w:rsidRPr="001C6FEC">
        <w:rPr>
          <w:rFonts w:ascii="GHEA Grapalat" w:hAnsi="GHEA Grapalat"/>
          <w:b/>
          <w:bCs/>
          <w:lang w:val="hy-AM"/>
        </w:rPr>
        <w:t>«Հայտի ապահովման վավերականության ժամկետ»</w:t>
      </w:r>
      <w:r w:rsidR="000B6615" w:rsidRPr="001C6FEC">
        <w:rPr>
          <w:rFonts w:ascii="GHEA Grapalat" w:hAnsi="GHEA Grapalat"/>
          <w:lang w:val="hy-AM"/>
        </w:rPr>
        <w:t>).</w:t>
      </w:r>
      <w:bookmarkEnd w:id="27"/>
      <w:r w:rsidR="00074530" w:rsidRPr="001C6FEC">
        <w:rPr>
          <w:rFonts w:ascii="GHEA Grapalat" w:hAnsi="GHEA Grapalat"/>
          <w:lang w:val="hy-AM"/>
        </w:rPr>
        <w:t xml:space="preserve"> </w:t>
      </w:r>
    </w:p>
    <w:p w14:paraId="3E8A5632" w14:textId="1A500D23" w:rsidR="00074530" w:rsidRPr="001C6FEC" w:rsidRDefault="000B6615" w:rsidP="00F4638D">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 xml:space="preserve">(ա) </w:t>
      </w:r>
      <w:r w:rsidRPr="001C6FEC">
        <w:rPr>
          <w:rFonts w:ascii="GHEA Grapalat" w:hAnsi="GHEA Grapalat" w:cstheme="minorBidi"/>
          <w:lang w:val="hy-AM"/>
        </w:rPr>
        <w:tab/>
        <w:t>Հայտերի ներկայացման վերջնաժամկետի ավարտից հետ</w:t>
      </w:r>
      <w:r w:rsidR="000133AE" w:rsidRPr="001C6FEC">
        <w:rPr>
          <w:rFonts w:ascii="GHEA Grapalat" w:hAnsi="GHEA Grapalat" w:cstheme="minorBidi"/>
          <w:lang w:val="hy-AM"/>
        </w:rPr>
        <w:t>ո</w:t>
      </w:r>
      <w:r w:rsidR="00074530" w:rsidRPr="001C6FEC">
        <w:rPr>
          <w:rFonts w:ascii="GHEA Grapalat" w:hAnsi="GHEA Grapalat" w:cstheme="minorBidi"/>
          <w:lang w:val="hy-AM"/>
        </w:rPr>
        <w:t xml:space="preserve"> (</w:t>
      </w:r>
      <w:r w:rsidR="0008641B" w:rsidRPr="001C6FEC">
        <w:rPr>
          <w:rFonts w:ascii="GHEA Grapalat" w:hAnsi="GHEA Grapalat" w:cstheme="minorBidi"/>
          <w:lang w:val="hy-AM"/>
        </w:rPr>
        <w:t>9</w:t>
      </w:r>
      <w:r w:rsidR="00074530" w:rsidRPr="001C6FEC">
        <w:rPr>
          <w:rFonts w:ascii="GHEA Grapalat" w:hAnsi="GHEA Grapalat" w:cstheme="minorBidi"/>
          <w:lang w:val="hy-AM"/>
        </w:rPr>
        <w:t>)</w:t>
      </w:r>
      <w:r w:rsidR="000133AE" w:rsidRPr="001C6FEC">
        <w:rPr>
          <w:rFonts w:ascii="GHEA Grapalat" w:hAnsi="GHEA Grapalat" w:cstheme="minorBidi"/>
          <w:lang w:val="hy-AM"/>
        </w:rPr>
        <w:t xml:space="preserve"> ամիս,</w:t>
      </w:r>
    </w:p>
    <w:p w14:paraId="3361C149" w14:textId="1A9CA6BB" w:rsidR="00C81C37" w:rsidRPr="001C6FEC" w:rsidRDefault="000133AE" w:rsidP="00F4638D">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F00AC7" w:rsidRPr="001C6FEC">
        <w:rPr>
          <w:rFonts w:ascii="GHEA Grapalat" w:hAnsi="GHEA Grapalat" w:cstheme="minorBidi"/>
          <w:lang w:val="hy-AM"/>
        </w:rPr>
        <w:t>Գործառն</w:t>
      </w:r>
      <w:r w:rsidR="006B69D1" w:rsidRPr="001C6FEC">
        <w:rPr>
          <w:rFonts w:ascii="GHEA Grapalat" w:hAnsi="GHEA Grapalat" w:cstheme="minorBidi"/>
          <w:lang w:val="hy-AM"/>
        </w:rPr>
        <w:t>ության</w:t>
      </w:r>
      <w:r w:rsidR="00F00AC7" w:rsidRPr="001C6FEC">
        <w:rPr>
          <w:rFonts w:ascii="GHEA Grapalat" w:hAnsi="GHEA Grapalat" w:cstheme="minorBidi"/>
          <w:lang w:val="hy-AM"/>
        </w:rPr>
        <w:t xml:space="preserve"> ապահովումը, ինչպես պահանջվում է </w:t>
      </w:r>
      <w:r w:rsidR="00363345" w:rsidRPr="001C6FEC">
        <w:rPr>
          <w:rFonts w:ascii="GHEA Grapalat" w:hAnsi="GHEA Grapalat" w:cstheme="minorBidi"/>
          <w:lang w:val="hy-AM"/>
        </w:rPr>
        <w:t>8.5</w:t>
      </w:r>
      <w:r w:rsidR="00F00AC7" w:rsidRPr="001C6FEC">
        <w:rPr>
          <w:rFonts w:ascii="GHEA Grapalat" w:hAnsi="GHEA Grapalat" w:cstheme="minorBidi"/>
          <w:lang w:val="hy-AM"/>
        </w:rPr>
        <w:t xml:space="preserve">  կետով</w:t>
      </w:r>
      <w:r w:rsidR="0012646C" w:rsidRPr="001C6FEC">
        <w:rPr>
          <w:rFonts w:ascii="GHEA Grapalat" w:hAnsi="GHEA Grapalat" w:cstheme="minorBidi"/>
          <w:lang w:val="hy-AM"/>
        </w:rPr>
        <w:t>։</w:t>
      </w:r>
    </w:p>
    <w:bookmarkEnd w:id="28"/>
    <w:p w14:paraId="09684F6C" w14:textId="4F17AB44" w:rsidR="000843D5" w:rsidRPr="001C6FEC" w:rsidRDefault="009D7061"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Յուրաքանչյուր Որակավորված հայտատու շարունակական պարտավորություն է կրում</w:t>
      </w:r>
      <w:r w:rsidR="00FA57BC" w:rsidRPr="001C6FEC">
        <w:rPr>
          <w:rFonts w:ascii="GHEA Grapalat" w:hAnsi="GHEA Grapalat"/>
          <w:lang w:val="hy-AM"/>
        </w:rPr>
        <w:t>՝</w:t>
      </w:r>
      <w:r w:rsidRPr="001C6FEC">
        <w:rPr>
          <w:rFonts w:ascii="GHEA Grapalat" w:hAnsi="GHEA Grapalat"/>
          <w:lang w:val="hy-AM"/>
        </w:rPr>
        <w:t xml:space="preserve"> իր Հայտի ապահովումը Հայտի ապահովման վավերականության ժամկետում պահպանելու ։ Հաղթողի հայտի ապահովումը ուժի մեջ  է մնում մինչև </w:t>
      </w:r>
      <w:r w:rsidR="00BE2F6F" w:rsidRPr="001C6FEC">
        <w:rPr>
          <w:rFonts w:ascii="GHEA Grapalat" w:hAnsi="GHEA Grapalat"/>
          <w:lang w:val="hy-AM"/>
        </w:rPr>
        <w:t>Գործառն</w:t>
      </w:r>
      <w:r w:rsidR="006B69D1" w:rsidRPr="001C6FEC">
        <w:rPr>
          <w:rFonts w:ascii="GHEA Grapalat" w:hAnsi="GHEA Grapalat"/>
          <w:lang w:val="hy-AM"/>
        </w:rPr>
        <w:t>ության</w:t>
      </w:r>
      <w:r w:rsidR="00BE2F6F" w:rsidRPr="001C6FEC">
        <w:rPr>
          <w:rFonts w:ascii="GHEA Grapalat" w:hAnsi="GHEA Grapalat"/>
          <w:lang w:val="hy-AM"/>
        </w:rPr>
        <w:t xml:space="preserve"> ապահովումն </w:t>
      </w:r>
      <w:r w:rsidRPr="001C6FEC">
        <w:rPr>
          <w:rFonts w:ascii="GHEA Grapalat" w:hAnsi="GHEA Grapalat"/>
          <w:lang w:val="hy-AM"/>
        </w:rPr>
        <w:t>Իրավասու մարմնին ներկայացնելը, ինչպես պահանջվում է</w:t>
      </w:r>
      <w:r w:rsidR="00363345" w:rsidRPr="001C6FEC">
        <w:rPr>
          <w:rFonts w:ascii="GHEA Grapalat" w:hAnsi="GHEA Grapalat"/>
          <w:lang w:val="hy-AM"/>
        </w:rPr>
        <w:t xml:space="preserve"> 8.5 կ</w:t>
      </w:r>
      <w:r w:rsidRPr="001C6FEC">
        <w:rPr>
          <w:rFonts w:ascii="GHEA Grapalat" w:hAnsi="GHEA Grapalat"/>
          <w:lang w:val="hy-AM"/>
        </w:rPr>
        <w:t xml:space="preserve">ետով։ Հաղթողի հայտի ապահովումը վերադարձվում է </w:t>
      </w:r>
      <w:r w:rsidR="00C101D9" w:rsidRPr="001C6FEC">
        <w:rPr>
          <w:rFonts w:ascii="GHEA Grapalat" w:hAnsi="GHEA Grapalat"/>
          <w:lang w:val="hy-AM"/>
        </w:rPr>
        <w:t>Գործառնության ապահովումը</w:t>
      </w:r>
      <w:r w:rsidRPr="001C6FEC">
        <w:rPr>
          <w:rFonts w:ascii="GHEA Grapalat" w:hAnsi="GHEA Grapalat"/>
          <w:lang w:val="hy-AM"/>
        </w:rPr>
        <w:t xml:space="preserve"> Պայմանագրի պայմաններին համապատասխան ներկայացնելուց հետո։</w:t>
      </w:r>
    </w:p>
    <w:p w14:paraId="64C2D67C" w14:textId="3E7487B0" w:rsidR="0029776D" w:rsidRPr="001C6FEC" w:rsidRDefault="0029776D"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Ընտրության ընթացակարգի հաղթող չճանաչված Որակավորված հայտատուների Հայտերի ապահովումները վերադարձվում են Ընտրության ընթացակարգի</w:t>
      </w:r>
      <w:r w:rsidR="00E93639" w:rsidRPr="001C6FEC">
        <w:rPr>
          <w:rFonts w:ascii="GHEA Grapalat" w:hAnsi="GHEA Grapalat"/>
          <w:lang w:val="hy-AM"/>
        </w:rPr>
        <w:t xml:space="preserve"> (բացառությամբ Երկրորդ </w:t>
      </w:r>
      <w:r w:rsidR="004067C7" w:rsidRPr="001C6FEC">
        <w:rPr>
          <w:rFonts w:ascii="GHEA Grapalat" w:hAnsi="GHEA Grapalat"/>
          <w:lang w:val="hy-AM"/>
        </w:rPr>
        <w:t>Տ</w:t>
      </w:r>
      <w:r w:rsidR="00E93639" w:rsidRPr="001C6FEC">
        <w:rPr>
          <w:rFonts w:ascii="GHEA Grapalat" w:hAnsi="GHEA Grapalat"/>
          <w:lang w:val="hy-AM"/>
        </w:rPr>
        <w:t>եղ</w:t>
      </w:r>
      <w:r w:rsidR="00B91BE5" w:rsidRPr="001C6FEC">
        <w:rPr>
          <w:rFonts w:ascii="GHEA Grapalat" w:hAnsi="GHEA Grapalat"/>
          <w:lang w:val="hy-AM"/>
        </w:rPr>
        <w:t>ը</w:t>
      </w:r>
      <w:r w:rsidR="00E93639" w:rsidRPr="001C6FEC">
        <w:rPr>
          <w:rFonts w:ascii="GHEA Grapalat" w:hAnsi="GHEA Grapalat"/>
          <w:lang w:val="hy-AM"/>
        </w:rPr>
        <w:t xml:space="preserve"> </w:t>
      </w:r>
      <w:r w:rsidR="004067C7" w:rsidRPr="001C6FEC">
        <w:rPr>
          <w:rFonts w:ascii="GHEA Grapalat" w:hAnsi="GHEA Grapalat"/>
          <w:lang w:val="hy-AM"/>
        </w:rPr>
        <w:t>Զ</w:t>
      </w:r>
      <w:r w:rsidR="00E93639" w:rsidRPr="001C6FEC">
        <w:rPr>
          <w:rFonts w:ascii="GHEA Grapalat" w:hAnsi="GHEA Grapalat"/>
          <w:lang w:val="hy-AM"/>
        </w:rPr>
        <w:t xml:space="preserve">բաղեցրած հայտատուի, որի </w:t>
      </w:r>
      <w:r w:rsidR="00BD45C2" w:rsidRPr="001C6FEC">
        <w:rPr>
          <w:rFonts w:ascii="GHEA Grapalat" w:hAnsi="GHEA Grapalat"/>
          <w:lang w:val="hy-AM"/>
        </w:rPr>
        <w:t>Հ</w:t>
      </w:r>
      <w:r w:rsidR="00E93639" w:rsidRPr="001C6FEC">
        <w:rPr>
          <w:rFonts w:ascii="GHEA Grapalat" w:hAnsi="GHEA Grapalat"/>
          <w:lang w:val="hy-AM"/>
        </w:rPr>
        <w:t xml:space="preserve">այտի </w:t>
      </w:r>
      <w:r w:rsidR="002D119A" w:rsidRPr="001C6FEC">
        <w:rPr>
          <w:rFonts w:ascii="GHEA Grapalat" w:hAnsi="GHEA Grapalat"/>
          <w:lang w:val="hy-AM"/>
        </w:rPr>
        <w:t xml:space="preserve">ապահովումը </w:t>
      </w:r>
      <w:r w:rsidR="00BD45C2" w:rsidRPr="001C6FEC">
        <w:rPr>
          <w:rFonts w:ascii="GHEA Grapalat" w:hAnsi="GHEA Grapalat"/>
          <w:lang w:val="hy-AM"/>
        </w:rPr>
        <w:t xml:space="preserve">ապահովումը </w:t>
      </w:r>
      <w:r w:rsidR="00E93639" w:rsidRPr="001C6FEC">
        <w:rPr>
          <w:rFonts w:ascii="GHEA Grapalat" w:hAnsi="GHEA Grapalat"/>
          <w:lang w:val="hy-AM"/>
        </w:rPr>
        <w:t>կպահպանվի մինչև Հաղթողի հետ պայմանագրի կնքումը)</w:t>
      </w:r>
      <w:r w:rsidRPr="001C6FEC">
        <w:rPr>
          <w:rFonts w:ascii="GHEA Grapalat" w:hAnsi="GHEA Grapalat"/>
          <w:lang w:val="hy-AM"/>
        </w:rPr>
        <w:t xml:space="preserve"> արդյունքների հրապարակման հաջո</w:t>
      </w:r>
      <w:r w:rsidR="00F13CE6" w:rsidRPr="001C6FEC">
        <w:rPr>
          <w:rFonts w:ascii="GHEA Grapalat" w:hAnsi="GHEA Grapalat"/>
          <w:lang w:val="hy-AM"/>
        </w:rPr>
        <w:t xml:space="preserve">րդ աշխատանքային օրը՝ համաձայն </w:t>
      </w:r>
      <w:r w:rsidR="00691F1B" w:rsidRPr="001C6FEC">
        <w:rPr>
          <w:rFonts w:ascii="GHEA Grapalat" w:hAnsi="GHEA Grapalat"/>
          <w:lang w:val="hy-AM"/>
        </w:rPr>
        <w:t>7.5.3</w:t>
      </w:r>
      <w:r w:rsidR="00F13CE6" w:rsidRPr="001C6FEC">
        <w:rPr>
          <w:rFonts w:ascii="GHEA Grapalat" w:hAnsi="GHEA Grapalat"/>
          <w:lang w:val="hy-AM"/>
        </w:rPr>
        <w:t xml:space="preserve"> կետի։</w:t>
      </w:r>
    </w:p>
    <w:p w14:paraId="64DA53C5" w14:textId="3884B861" w:rsidR="000843D5" w:rsidRPr="001C6FEC" w:rsidRDefault="000843D5"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Որակավորված հայտատուի հայտի </w:t>
      </w:r>
      <w:r w:rsidR="002D119A" w:rsidRPr="001C6FEC">
        <w:rPr>
          <w:rFonts w:ascii="GHEA Grapalat" w:hAnsi="GHEA Grapalat"/>
          <w:lang w:val="hy-AM"/>
        </w:rPr>
        <w:t>ապահովում</w:t>
      </w:r>
      <w:r w:rsidR="00BC348E" w:rsidRPr="001C6FEC">
        <w:rPr>
          <w:rFonts w:ascii="GHEA Grapalat" w:hAnsi="GHEA Grapalat"/>
          <w:lang w:val="hy-AM"/>
        </w:rPr>
        <w:t>ն</w:t>
      </w:r>
      <w:r w:rsidRPr="001C6FEC">
        <w:rPr>
          <w:rFonts w:ascii="GHEA Grapalat" w:hAnsi="GHEA Grapalat"/>
          <w:lang w:val="hy-AM"/>
        </w:rPr>
        <w:t xml:space="preserve"> </w:t>
      </w:r>
      <w:r w:rsidR="00BC348E" w:rsidRPr="001C6FEC">
        <w:rPr>
          <w:rFonts w:ascii="GHEA Grapalat" w:hAnsi="GHEA Grapalat"/>
          <w:lang w:val="hy-AM"/>
        </w:rPr>
        <w:t xml:space="preserve">իրագործում </w:t>
      </w:r>
      <w:r w:rsidRPr="001C6FEC">
        <w:rPr>
          <w:rFonts w:ascii="GHEA Grapalat" w:hAnsi="GHEA Grapalat"/>
          <w:lang w:val="hy-AM"/>
        </w:rPr>
        <w:t>է ՊՄԳ օրենքի 14.11-րդ հոդվածի 4-րդ մասով սահմանված դեպքերում:</w:t>
      </w:r>
    </w:p>
    <w:p w14:paraId="2EA8F33F" w14:textId="0DAA8FFD" w:rsidR="00183444" w:rsidRPr="001C6FEC" w:rsidRDefault="000843D5"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Եթե </w:t>
      </w:r>
      <w:r w:rsidR="00CE70C0" w:rsidRPr="001C6FEC">
        <w:rPr>
          <w:rFonts w:ascii="GHEA Grapalat" w:hAnsi="GHEA Grapalat"/>
          <w:lang w:val="hy-AM"/>
        </w:rPr>
        <w:t>Իրավասու մարմ</w:t>
      </w:r>
      <w:r w:rsidR="00BC348E" w:rsidRPr="001C6FEC">
        <w:rPr>
          <w:rFonts w:ascii="GHEA Grapalat" w:hAnsi="GHEA Grapalat"/>
          <w:lang w:val="hy-AM"/>
        </w:rPr>
        <w:t>ի</w:t>
      </w:r>
      <w:r w:rsidR="00CE70C0" w:rsidRPr="001C6FEC">
        <w:rPr>
          <w:rFonts w:ascii="GHEA Grapalat" w:hAnsi="GHEA Grapalat"/>
          <w:lang w:val="hy-AM"/>
        </w:rPr>
        <w:t>ն</w:t>
      </w:r>
      <w:r w:rsidRPr="001C6FEC">
        <w:rPr>
          <w:rFonts w:ascii="GHEA Grapalat" w:hAnsi="GHEA Grapalat"/>
          <w:lang w:val="hy-AM"/>
        </w:rPr>
        <w:t xml:space="preserve">ը </w:t>
      </w:r>
      <w:r w:rsidR="00CE70C0" w:rsidRPr="001C6FEC">
        <w:rPr>
          <w:rFonts w:ascii="GHEA Grapalat" w:hAnsi="GHEA Grapalat"/>
          <w:lang w:val="hy-AM"/>
        </w:rPr>
        <w:t xml:space="preserve"> </w:t>
      </w:r>
      <w:r w:rsidR="00903A19" w:rsidRPr="001C6FEC">
        <w:rPr>
          <w:rFonts w:ascii="GHEA Grapalat" w:hAnsi="GHEA Grapalat"/>
          <w:lang w:val="hy-AM"/>
        </w:rPr>
        <w:t xml:space="preserve">սույն </w:t>
      </w:r>
      <w:r w:rsidR="002711B8" w:rsidRPr="001C6FEC">
        <w:rPr>
          <w:rFonts w:ascii="GHEA Grapalat" w:hAnsi="GHEA Grapalat"/>
          <w:lang w:val="hy-AM"/>
        </w:rPr>
        <w:t>ՀՆՀ</w:t>
      </w:r>
      <w:r w:rsidR="00903A19" w:rsidRPr="001C6FEC">
        <w:rPr>
          <w:rFonts w:ascii="GHEA Grapalat" w:hAnsi="GHEA Grapalat"/>
          <w:lang w:val="hy-AM"/>
        </w:rPr>
        <w:t>-ի համաձայն</w:t>
      </w:r>
      <w:r w:rsidRPr="001C6FEC">
        <w:rPr>
          <w:rFonts w:ascii="GHEA Grapalat" w:hAnsi="GHEA Grapalat"/>
          <w:lang w:val="hy-AM"/>
        </w:rPr>
        <w:t xml:space="preserve"> պահանջում է</w:t>
      </w:r>
      <w:r w:rsidR="00903A19" w:rsidRPr="001C6FEC">
        <w:rPr>
          <w:rFonts w:ascii="GHEA Grapalat" w:hAnsi="GHEA Grapalat"/>
          <w:lang w:val="hy-AM"/>
        </w:rPr>
        <w:t xml:space="preserve"> Հայտի </w:t>
      </w:r>
      <w:r w:rsidRPr="001C6FEC">
        <w:rPr>
          <w:rFonts w:ascii="GHEA Grapalat" w:hAnsi="GHEA Grapalat"/>
          <w:lang w:val="hy-AM"/>
        </w:rPr>
        <w:t xml:space="preserve"> </w:t>
      </w:r>
      <w:r w:rsidR="00903A19" w:rsidRPr="001C6FEC">
        <w:rPr>
          <w:rFonts w:ascii="GHEA Grapalat" w:hAnsi="GHEA Grapalat"/>
          <w:lang w:val="hy-AM"/>
        </w:rPr>
        <w:t>ապահով</w:t>
      </w:r>
      <w:r w:rsidR="00DA390A" w:rsidRPr="001C6FEC">
        <w:rPr>
          <w:rFonts w:ascii="GHEA Grapalat" w:hAnsi="GHEA Grapalat"/>
          <w:lang w:val="hy-AM"/>
        </w:rPr>
        <w:t>ման իրագործում</w:t>
      </w:r>
      <w:r w:rsidRPr="001C6FEC">
        <w:rPr>
          <w:rFonts w:ascii="GHEA Grapalat" w:hAnsi="GHEA Grapalat"/>
          <w:lang w:val="hy-AM"/>
        </w:rPr>
        <w:t>,</w:t>
      </w:r>
      <w:r w:rsidR="00903A19" w:rsidRPr="001C6FEC">
        <w:rPr>
          <w:rFonts w:ascii="GHEA Grapalat" w:hAnsi="GHEA Grapalat"/>
          <w:lang w:val="hy-AM"/>
        </w:rPr>
        <w:t xml:space="preserve"> Հայտի ապահովման համապատասխան գումարը բանկային երաշխիք տրամադրած բանկի կողմից փոխանցվում է Իրավասու մարմնի</w:t>
      </w:r>
      <w:r w:rsidRPr="001C6FEC">
        <w:rPr>
          <w:rFonts w:ascii="GHEA Grapalat" w:hAnsi="GHEA Grapalat"/>
          <w:lang w:val="hy-AM"/>
        </w:rPr>
        <w:t xml:space="preserve"> կողմից նշված</w:t>
      </w:r>
      <w:r w:rsidR="00903A19" w:rsidRPr="001C6FEC">
        <w:rPr>
          <w:rFonts w:ascii="GHEA Grapalat" w:hAnsi="GHEA Grapalat"/>
          <w:lang w:val="hy-AM"/>
        </w:rPr>
        <w:t xml:space="preserve"> հաշվին։</w:t>
      </w:r>
    </w:p>
    <w:p w14:paraId="00902288" w14:textId="6595F0C5" w:rsidR="009F1D23" w:rsidRPr="001C6FEC" w:rsidRDefault="006F003E" w:rsidP="00B95469">
      <w:pPr>
        <w:pStyle w:val="11"/>
        <w:numPr>
          <w:ilvl w:val="1"/>
          <w:numId w:val="47"/>
        </w:numPr>
        <w:jc w:val="both"/>
        <w:rPr>
          <w:rFonts w:ascii="GHEA Grapalat" w:hAnsi="GHEA Grapalat" w:cstheme="minorBidi"/>
          <w:lang w:val="hy-AM"/>
        </w:rPr>
      </w:pPr>
      <w:r w:rsidRPr="001C6FEC">
        <w:rPr>
          <w:rFonts w:ascii="GHEA Grapalat" w:hAnsi="GHEA Grapalat" w:cstheme="minorBidi"/>
          <w:lang w:val="hy-AM"/>
        </w:rPr>
        <w:t>Հայտերի ճշգրտության և ամբողջականության պատասխանատվությունը</w:t>
      </w:r>
    </w:p>
    <w:p w14:paraId="65F900DA" w14:textId="44A21BD7" w:rsidR="00831EE2" w:rsidRPr="001C6FEC" w:rsidRDefault="006F003E"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Որակավորված հայտատուն պատասխանատու է Հայտում ճշգրիտ և ամբողջական տեղեկատվության</w:t>
      </w:r>
      <w:r w:rsidR="002B412E" w:rsidRPr="001C6FEC">
        <w:rPr>
          <w:rFonts w:ascii="GHEA Grapalat" w:hAnsi="GHEA Grapalat"/>
          <w:lang w:val="hy-AM"/>
        </w:rPr>
        <w:t xml:space="preserve"> </w:t>
      </w:r>
      <w:r w:rsidRPr="001C6FEC">
        <w:rPr>
          <w:rFonts w:ascii="GHEA Grapalat" w:hAnsi="GHEA Grapalat"/>
          <w:lang w:val="hy-AM"/>
        </w:rPr>
        <w:t xml:space="preserve">տրամադրման </w:t>
      </w:r>
      <w:r w:rsidR="002B412E" w:rsidRPr="001C6FEC">
        <w:rPr>
          <w:rFonts w:ascii="GHEA Grapalat" w:hAnsi="GHEA Grapalat"/>
          <w:lang w:val="hy-AM"/>
        </w:rPr>
        <w:t>h</w:t>
      </w:r>
      <w:r w:rsidRPr="001C6FEC">
        <w:rPr>
          <w:rFonts w:ascii="GHEA Grapalat" w:hAnsi="GHEA Grapalat"/>
          <w:lang w:val="hy-AM"/>
        </w:rPr>
        <w:t>ամար։ Հայտը ներկայացնել</w:t>
      </w:r>
      <w:r w:rsidR="00831EE2" w:rsidRPr="001C6FEC">
        <w:rPr>
          <w:rFonts w:ascii="GHEA Grapalat" w:hAnsi="GHEA Grapalat"/>
          <w:lang w:val="hy-AM"/>
        </w:rPr>
        <w:t>ով՝</w:t>
      </w:r>
      <w:r w:rsidRPr="001C6FEC">
        <w:rPr>
          <w:rFonts w:ascii="GHEA Grapalat" w:hAnsi="GHEA Grapalat"/>
          <w:lang w:val="hy-AM"/>
        </w:rPr>
        <w:t xml:space="preserve"> Որակավորված հայտատուն նաև</w:t>
      </w:r>
      <w:r w:rsidR="00831EE2" w:rsidRPr="001C6FEC">
        <w:rPr>
          <w:rFonts w:ascii="GHEA Grapalat" w:hAnsi="GHEA Grapalat"/>
          <w:lang w:val="hy-AM"/>
        </w:rPr>
        <w:t xml:space="preserve"> ընդունում է, որ.</w:t>
      </w:r>
    </w:p>
    <w:p w14:paraId="04710206" w14:textId="43D6DDC0" w:rsidR="00831EE2" w:rsidRPr="001C6FEC" w:rsidRDefault="00831EE2" w:rsidP="00831EE2">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 xml:space="preserve">Հայտում զետեղված ողջ տեղեկատվությունը շարունակում է մնալ ճիշտ և ճշգրիտ Ընտրության ընթացակարգի ողջ ընթացքում՝ մինչև Պայմանագրի կնքումը (Որակավորված հայտատուի՝ հաղթող ճանաչվելու դեպքում), </w:t>
      </w:r>
    </w:p>
    <w:p w14:paraId="32F31D03" w14:textId="5BD51605" w:rsidR="00DA3A26" w:rsidRPr="001C6FEC" w:rsidRDefault="00831EE2" w:rsidP="002133D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 xml:space="preserve">Ընտրության ընթացակարգի ցանկացաշ փուլում Գնահատող հանձնաժողովը կարող է </w:t>
      </w:r>
      <w:r w:rsidR="002133D7" w:rsidRPr="001C6FEC">
        <w:rPr>
          <w:rFonts w:ascii="GHEA Grapalat" w:hAnsi="GHEA Grapalat" w:cstheme="minorBidi"/>
          <w:lang w:val="hy-AM"/>
        </w:rPr>
        <w:t>որակազրկել Հայտատուին, և Իրավասու մարմինը կարող է հրաժարվել Պայմանագրի ստորագրումից, եթե պարզվի, որ Հայտատուն իր հայտում կամայականորեն ներկայացրել է սխալ կամ կեղծ տեղեկատվություն,</w:t>
      </w:r>
    </w:p>
    <w:p w14:paraId="2122B939" w14:textId="2E484D88" w:rsidR="001822FD" w:rsidRPr="001C6FEC" w:rsidRDefault="00843924" w:rsidP="0070108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r>
      <w:r w:rsidR="00701087" w:rsidRPr="001C6FEC">
        <w:rPr>
          <w:rFonts w:ascii="GHEA Grapalat" w:hAnsi="GHEA Grapalat" w:cstheme="minorBidi"/>
          <w:lang w:val="hy-AM"/>
        </w:rPr>
        <w:t>Գնահատող հանձնաժողովը և Իրավասու մարմինը պատասխանատվություն չեն կրում Հայտում պարունակվող տեղեկատվության ճշգրտության և ամբողջականության համար։</w:t>
      </w:r>
    </w:p>
    <w:p w14:paraId="26D3397E" w14:textId="77777777" w:rsidR="00701087" w:rsidRPr="001C6FEC" w:rsidRDefault="00701087" w:rsidP="00701087">
      <w:pPr>
        <w:pStyle w:val="3"/>
        <w:numPr>
          <w:ilvl w:val="0"/>
          <w:numId w:val="0"/>
        </w:numPr>
        <w:ind w:left="1267" w:hanging="547"/>
        <w:jc w:val="both"/>
        <w:rPr>
          <w:rFonts w:ascii="GHEA Grapalat" w:hAnsi="GHEA Grapalat" w:cstheme="minorBidi"/>
          <w:lang w:val="hy-AM"/>
        </w:rPr>
      </w:pPr>
    </w:p>
    <w:p w14:paraId="10E6D6B8" w14:textId="77777777" w:rsidR="008F33A3" w:rsidRPr="001C6FEC" w:rsidRDefault="008F33A3" w:rsidP="00701087">
      <w:pPr>
        <w:pStyle w:val="3"/>
        <w:numPr>
          <w:ilvl w:val="0"/>
          <w:numId w:val="0"/>
        </w:numPr>
        <w:ind w:left="1267" w:hanging="547"/>
        <w:jc w:val="both"/>
        <w:rPr>
          <w:rFonts w:ascii="GHEA Grapalat" w:hAnsi="GHEA Grapalat" w:cstheme="minorBidi"/>
          <w:lang w:val="hy-AM"/>
        </w:rPr>
      </w:pPr>
    </w:p>
    <w:p w14:paraId="502493F8" w14:textId="535CA7C3" w:rsidR="00205C84" w:rsidRPr="001C6FEC" w:rsidRDefault="006F0C8C" w:rsidP="00B95469">
      <w:pPr>
        <w:pStyle w:val="1Heading"/>
        <w:numPr>
          <w:ilvl w:val="0"/>
          <w:numId w:val="47"/>
        </w:numPr>
        <w:rPr>
          <w:rFonts w:ascii="GHEA Grapalat" w:hAnsi="GHEA Grapalat" w:cstheme="minorBidi"/>
          <w:lang w:val="hy-AM"/>
        </w:rPr>
      </w:pPr>
      <w:bookmarkStart w:id="29" w:name="_Toc162283146"/>
      <w:r w:rsidRPr="001C6FEC">
        <w:rPr>
          <w:rFonts w:ascii="GHEA Grapalat" w:hAnsi="GHEA Grapalat" w:cstheme="minorBidi"/>
          <w:lang w:val="hy-AM"/>
        </w:rPr>
        <w:lastRenderedPageBreak/>
        <w:t>ՀԱՅՏԵՐԻ ՆԵՐԿԱՅԱՑՈՒՄԸ ԵՎ ԳՐԱՆՑՈՒՄԸ</w:t>
      </w:r>
      <w:bookmarkEnd w:id="29"/>
    </w:p>
    <w:p w14:paraId="3DE5AE79" w14:textId="7A3D2A70" w:rsidR="00BD24CD" w:rsidRPr="001C6FEC" w:rsidRDefault="006F0C8C" w:rsidP="00B95469">
      <w:pPr>
        <w:pStyle w:val="11"/>
        <w:numPr>
          <w:ilvl w:val="1"/>
          <w:numId w:val="47"/>
        </w:numPr>
        <w:rPr>
          <w:rFonts w:ascii="GHEA Grapalat" w:hAnsi="GHEA Grapalat" w:cstheme="minorBidi"/>
          <w:lang w:val="hy-AM"/>
        </w:rPr>
      </w:pPr>
      <w:r w:rsidRPr="001C6FEC">
        <w:rPr>
          <w:rFonts w:ascii="GHEA Grapalat" w:hAnsi="GHEA Grapalat" w:cstheme="minorBidi"/>
          <w:lang w:val="hy-AM"/>
        </w:rPr>
        <w:t>Հայտերի ներկայացման վերջնաժամկետ</w:t>
      </w:r>
      <w:r w:rsidR="00BD24CD" w:rsidRPr="001C6FEC">
        <w:rPr>
          <w:rFonts w:ascii="GHEA Grapalat" w:hAnsi="GHEA Grapalat" w:cstheme="minorBidi"/>
          <w:lang w:val="hy-AM"/>
        </w:rPr>
        <w:t xml:space="preserve"> </w:t>
      </w:r>
    </w:p>
    <w:p w14:paraId="64995763" w14:textId="4DF491DE" w:rsidR="00A45F68" w:rsidRPr="001C6FEC" w:rsidRDefault="00A41106" w:rsidP="00B95469">
      <w:pPr>
        <w:pStyle w:val="111"/>
        <w:numPr>
          <w:ilvl w:val="2"/>
          <w:numId w:val="47"/>
        </w:numPr>
        <w:ind w:left="749" w:hanging="677"/>
        <w:jc w:val="both"/>
        <w:rPr>
          <w:rFonts w:ascii="GHEA Grapalat" w:hAnsi="GHEA Grapalat"/>
          <w:lang w:val="hy-AM"/>
        </w:rPr>
      </w:pPr>
      <w:bookmarkStart w:id="30" w:name="_Ref133345123"/>
      <w:r w:rsidRPr="001C6FEC">
        <w:rPr>
          <w:rFonts w:ascii="GHEA Grapalat" w:hAnsi="GHEA Grapalat"/>
          <w:lang w:val="hy-AM"/>
        </w:rPr>
        <w:t xml:space="preserve">Որակավորված հայտատուները Հայտերը պետք է Գնահատող հանձնաժողով ներկայացնեն էկոնոմիկայի նախարարության պաշտոնական կայքում </w:t>
      </w:r>
      <w:r w:rsidR="002711B8" w:rsidRPr="001C6FEC">
        <w:rPr>
          <w:rFonts w:ascii="GHEA Grapalat" w:hAnsi="GHEA Grapalat"/>
          <w:lang w:val="hy-AM"/>
        </w:rPr>
        <w:t>Հ</w:t>
      </w:r>
      <w:r w:rsidR="008E0310" w:rsidRPr="001C6FEC">
        <w:rPr>
          <w:rFonts w:ascii="GHEA Grapalat" w:hAnsi="GHEA Grapalat"/>
          <w:lang w:val="hy-AM"/>
        </w:rPr>
        <w:t xml:space="preserve">ՆՀ-ի </w:t>
      </w:r>
      <w:r w:rsidRPr="001C6FEC">
        <w:rPr>
          <w:rFonts w:ascii="GHEA Grapalat" w:hAnsi="GHEA Grapalat"/>
          <w:lang w:val="hy-AM"/>
        </w:rPr>
        <w:t xml:space="preserve">հրապարակման օրվանից իննսուն (90) օրվա ընթացքում (այսուհետ՝ </w:t>
      </w:r>
      <w:r w:rsidRPr="001C6FEC">
        <w:rPr>
          <w:rFonts w:ascii="GHEA Grapalat" w:hAnsi="GHEA Grapalat"/>
          <w:b/>
          <w:bCs/>
          <w:lang w:val="hy-AM"/>
        </w:rPr>
        <w:t>«Հայտերի ներկայացման վերջնաժամկետ»</w:t>
      </w:r>
      <w:r w:rsidRPr="001C6FEC">
        <w:rPr>
          <w:rFonts w:ascii="GHEA Grapalat" w:hAnsi="GHEA Grapalat"/>
          <w:lang w:val="hy-AM"/>
        </w:rPr>
        <w:t xml:space="preserve">)։ Հայտերն ամեն դեպքում պետք է </w:t>
      </w:r>
      <w:r w:rsidR="00C175BC" w:rsidRPr="001C6FEC">
        <w:rPr>
          <w:rFonts w:ascii="GHEA Grapalat" w:hAnsi="GHEA Grapalat"/>
          <w:lang w:val="hy-AM"/>
        </w:rPr>
        <w:t>ներկայացվեն Հայտերի ներկայացման վեր</w:t>
      </w:r>
      <w:r w:rsidR="00472EC6" w:rsidRPr="001C6FEC">
        <w:rPr>
          <w:rFonts w:ascii="GHEA Grapalat" w:hAnsi="GHEA Grapalat"/>
          <w:lang w:val="hy-AM"/>
        </w:rPr>
        <w:t>ջ</w:t>
      </w:r>
      <w:r w:rsidR="00C175BC" w:rsidRPr="001C6FEC">
        <w:rPr>
          <w:rFonts w:ascii="GHEA Grapalat" w:hAnsi="GHEA Grapalat"/>
          <w:lang w:val="hy-AM"/>
        </w:rPr>
        <w:t xml:space="preserve">նաժամկետի վերջին օրվա ժամը 18:00-ից ոչ ուշ։ </w:t>
      </w:r>
      <w:r w:rsidR="00373F4A" w:rsidRPr="001C6FEC">
        <w:rPr>
          <w:rFonts w:ascii="GHEA Grapalat" w:hAnsi="GHEA Grapalat"/>
          <w:lang w:val="hy-AM"/>
        </w:rPr>
        <w:t>Հայտերի ներկայացման վերջնաժամկետից հետո ներկայացված ցանկացած հայտ չի դիտարկվի։</w:t>
      </w:r>
      <w:bookmarkEnd w:id="30"/>
      <w:r w:rsidR="0000174C" w:rsidRPr="001C6FEC">
        <w:rPr>
          <w:rFonts w:ascii="GHEA Grapalat" w:hAnsi="GHEA Grapalat"/>
          <w:lang w:val="hy-AM"/>
        </w:rPr>
        <w:t xml:space="preserve"> </w:t>
      </w:r>
    </w:p>
    <w:p w14:paraId="400B30A1" w14:textId="62D36BA8" w:rsidR="005A1570" w:rsidRPr="001C6FEC" w:rsidRDefault="00C55A7B" w:rsidP="00B95469">
      <w:pPr>
        <w:pStyle w:val="11"/>
        <w:numPr>
          <w:ilvl w:val="1"/>
          <w:numId w:val="47"/>
        </w:numPr>
        <w:rPr>
          <w:rFonts w:ascii="GHEA Grapalat" w:hAnsi="GHEA Grapalat" w:cstheme="minorBidi"/>
          <w:lang w:val="hy-AM"/>
        </w:rPr>
      </w:pPr>
      <w:bookmarkStart w:id="31" w:name="_Ref128065024"/>
      <w:bookmarkStart w:id="32" w:name="_Ref177647573"/>
      <w:r w:rsidRPr="001C6FEC">
        <w:rPr>
          <w:rFonts w:ascii="GHEA Grapalat" w:hAnsi="GHEA Grapalat" w:cstheme="minorBidi"/>
          <w:lang w:val="hy-AM"/>
        </w:rPr>
        <w:t>Հ</w:t>
      </w:r>
      <w:r w:rsidR="00394A22" w:rsidRPr="001C6FEC">
        <w:rPr>
          <w:rFonts w:ascii="GHEA Grapalat" w:hAnsi="GHEA Grapalat" w:cstheme="minorBidi"/>
          <w:lang w:val="hy-AM"/>
        </w:rPr>
        <w:t xml:space="preserve">այտերի ներկայացման </w:t>
      </w:r>
      <w:bookmarkEnd w:id="31"/>
      <w:r w:rsidR="000B655B" w:rsidRPr="001C6FEC">
        <w:rPr>
          <w:rFonts w:ascii="GHEA Grapalat" w:hAnsi="GHEA Grapalat" w:cstheme="minorBidi"/>
          <w:lang w:val="hy-AM"/>
        </w:rPr>
        <w:t>կազմակերպում</w:t>
      </w:r>
      <w:bookmarkEnd w:id="32"/>
    </w:p>
    <w:p w14:paraId="4D5EC6E6" w14:textId="74BCE494" w:rsidR="005A1570" w:rsidRPr="001C6FEC" w:rsidRDefault="000B655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Լիազորված անձը նախնական </w:t>
      </w:r>
      <w:r w:rsidR="008F7AC1" w:rsidRPr="001C6FEC">
        <w:rPr>
          <w:rFonts w:ascii="GHEA Grapalat" w:hAnsi="GHEA Grapalat"/>
          <w:lang w:val="hy-AM"/>
        </w:rPr>
        <w:t>դիմ</w:t>
      </w:r>
      <w:r w:rsidRPr="001C6FEC">
        <w:rPr>
          <w:rFonts w:ascii="GHEA Grapalat" w:hAnsi="GHEA Grapalat"/>
          <w:lang w:val="hy-AM"/>
        </w:rPr>
        <w:t>ում է ուղարկում Գնահատող հանձնաժողովի</w:t>
      </w:r>
      <w:r w:rsidR="008F7AC1" w:rsidRPr="001C6FEC">
        <w:rPr>
          <w:rFonts w:ascii="GHEA Grapalat" w:hAnsi="GHEA Grapalat"/>
          <w:lang w:val="hy-AM"/>
        </w:rPr>
        <w:t xml:space="preserve"> քարտուղարին Հայտի ներկայացումը կազմակերպելու համար։ Լիազորված անձը կարող է այս դիմումը ներկայացնել.</w:t>
      </w:r>
    </w:p>
    <w:p w14:paraId="48013919" w14:textId="37BF0CA7" w:rsidR="005A1570" w:rsidRPr="001C6FEC" w:rsidRDefault="008F7AC1" w:rsidP="00D969DB">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 xml:space="preserve">(ա) </w:t>
      </w:r>
      <w:r w:rsidRPr="001C6FEC">
        <w:rPr>
          <w:rFonts w:ascii="GHEA Grapalat" w:hAnsi="GHEA Grapalat" w:cstheme="minorBidi"/>
          <w:lang w:val="hy-AM"/>
        </w:rPr>
        <w:tab/>
        <w:t>առձեռն՝ Տեղեկատվական թերթիկում նշված՝ Գնահատող հանձնաժողովի հասցեով և աշխատանքային ժամանակացույցի համաձայն, կամ</w:t>
      </w:r>
    </w:p>
    <w:p w14:paraId="71F86239" w14:textId="67AF4FDC" w:rsidR="005A1570" w:rsidRPr="001C6FEC" w:rsidRDefault="008F7AC1" w:rsidP="00D969DB">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էլեկտրոնային փոստով՝ Տեղեկատվական թերթիկում նշված՝ Գնահատող հանձնաժողովի էլեկտրոնային հասցեին։</w:t>
      </w:r>
    </w:p>
    <w:p w14:paraId="60DD255B" w14:textId="04AF2BD6" w:rsidR="005A1570" w:rsidRPr="001C6FEC" w:rsidRDefault="001431BE" w:rsidP="00B95469">
      <w:pPr>
        <w:pStyle w:val="111"/>
        <w:numPr>
          <w:ilvl w:val="2"/>
          <w:numId w:val="47"/>
        </w:numPr>
        <w:ind w:left="749" w:hanging="677"/>
        <w:jc w:val="both"/>
        <w:rPr>
          <w:rFonts w:ascii="GHEA Grapalat" w:hAnsi="GHEA Grapalat"/>
          <w:lang w:val="hy-AM"/>
        </w:rPr>
      </w:pPr>
      <w:bookmarkStart w:id="33" w:name="_Ref128064744"/>
      <w:r w:rsidRPr="001C6FEC">
        <w:rPr>
          <w:rFonts w:ascii="GHEA Grapalat" w:hAnsi="GHEA Grapalat"/>
          <w:lang w:val="hy-AM"/>
        </w:rPr>
        <w:t>Հայտի ներկայացման դիմումում պետք է.</w:t>
      </w:r>
      <w:bookmarkEnd w:id="33"/>
    </w:p>
    <w:p w14:paraId="36FB88E0" w14:textId="527D7C36" w:rsidR="001431BE" w:rsidRPr="001C6FEC" w:rsidRDefault="001431BE" w:rsidP="00D969DB">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 xml:space="preserve">(ա) </w:t>
      </w:r>
      <w:r w:rsidRPr="001C6FEC">
        <w:rPr>
          <w:rFonts w:ascii="GHEA Grapalat" w:hAnsi="GHEA Grapalat" w:cstheme="minorBidi"/>
          <w:lang w:val="hy-AM"/>
        </w:rPr>
        <w:tab/>
        <w:t>նշ</w:t>
      </w:r>
      <w:r w:rsidR="00481733" w:rsidRPr="001C6FEC">
        <w:rPr>
          <w:rFonts w:ascii="GHEA Grapalat" w:hAnsi="GHEA Grapalat" w:cstheme="minorBidi"/>
          <w:lang w:val="hy-AM"/>
        </w:rPr>
        <w:t>վի</w:t>
      </w:r>
      <w:r w:rsidRPr="001C6FEC">
        <w:rPr>
          <w:rFonts w:ascii="GHEA Grapalat" w:hAnsi="GHEA Grapalat" w:cstheme="minorBidi"/>
          <w:lang w:val="hy-AM"/>
        </w:rPr>
        <w:t xml:space="preserve"> Որակավորված հայտատուի լրիվ անվանումը,</w:t>
      </w:r>
    </w:p>
    <w:p w14:paraId="0A56E212" w14:textId="13095D43" w:rsidR="001431BE" w:rsidRPr="001C6FEC" w:rsidRDefault="001431BE" w:rsidP="00D969DB">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նշ</w:t>
      </w:r>
      <w:r w:rsidR="00481733" w:rsidRPr="001C6FEC">
        <w:rPr>
          <w:rFonts w:ascii="GHEA Grapalat" w:hAnsi="GHEA Grapalat" w:cstheme="minorBidi"/>
          <w:lang w:val="hy-AM"/>
        </w:rPr>
        <w:t>վի</w:t>
      </w:r>
      <w:r w:rsidRPr="001C6FEC">
        <w:rPr>
          <w:rFonts w:ascii="GHEA Grapalat" w:hAnsi="GHEA Grapalat" w:cstheme="minorBidi"/>
          <w:lang w:val="hy-AM"/>
        </w:rPr>
        <w:t xml:space="preserve"> Հայտը ներկայացնող Լիազորված անձի լրիվ անվանումը,</w:t>
      </w:r>
    </w:p>
    <w:p w14:paraId="58323D89" w14:textId="308C3059" w:rsidR="001431BE" w:rsidRPr="001C6FEC" w:rsidRDefault="001431BE" w:rsidP="00D969DB">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r>
      <w:r w:rsidR="00481733" w:rsidRPr="001C6FEC">
        <w:rPr>
          <w:rFonts w:ascii="GHEA Grapalat" w:hAnsi="GHEA Grapalat" w:cstheme="minorBidi"/>
          <w:lang w:val="hy-AM"/>
        </w:rPr>
        <w:t xml:space="preserve">նշվի </w:t>
      </w:r>
      <w:r w:rsidRPr="001C6FEC">
        <w:rPr>
          <w:rFonts w:ascii="GHEA Grapalat" w:hAnsi="GHEA Grapalat" w:cstheme="minorBidi"/>
          <w:lang w:val="hy-AM"/>
        </w:rPr>
        <w:t xml:space="preserve">Հայտի ներկայացման վերջնաժամկետում Հայտը ներկայացնելու պահանջվող ամսաթիվը և ժամը և Տեղեկատվական թերթիկում </w:t>
      </w:r>
      <w:r w:rsidR="006D3468" w:rsidRPr="001C6FEC">
        <w:rPr>
          <w:rFonts w:ascii="GHEA Grapalat" w:hAnsi="GHEA Grapalat" w:cstheme="minorBidi"/>
          <w:lang w:val="hy-AM"/>
        </w:rPr>
        <w:t>նշ</w:t>
      </w:r>
      <w:r w:rsidRPr="001C6FEC">
        <w:rPr>
          <w:rFonts w:ascii="GHEA Grapalat" w:hAnsi="GHEA Grapalat" w:cstheme="minorBidi"/>
          <w:lang w:val="hy-AM"/>
        </w:rPr>
        <w:t>ված՝ Գնահատող հանձնաժողովի աշխատանքային ժամանակացույցի համաձայն,</w:t>
      </w:r>
    </w:p>
    <w:p w14:paraId="436A8C56" w14:textId="25CF4A13" w:rsidR="005A1570" w:rsidRPr="001C6FEC" w:rsidRDefault="001431BE" w:rsidP="00D969DB">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w:t>
      </w:r>
      <w:r w:rsidR="00481733" w:rsidRPr="001C6FEC">
        <w:rPr>
          <w:rFonts w:ascii="GHEA Grapalat" w:hAnsi="GHEA Grapalat" w:cstheme="minorBidi"/>
          <w:lang w:val="hy-AM"/>
        </w:rPr>
        <w:t>դ</w:t>
      </w:r>
      <w:r w:rsidRPr="001C6FEC">
        <w:rPr>
          <w:rFonts w:ascii="GHEA Grapalat" w:hAnsi="GHEA Grapalat" w:cstheme="minorBidi"/>
          <w:lang w:val="hy-AM"/>
        </w:rPr>
        <w:t>)</w:t>
      </w:r>
      <w:r w:rsidR="00481733" w:rsidRPr="001C6FEC">
        <w:rPr>
          <w:rFonts w:ascii="GHEA Grapalat" w:hAnsi="GHEA Grapalat" w:cstheme="minorBidi"/>
          <w:lang w:val="hy-AM"/>
        </w:rPr>
        <w:tab/>
        <w:t xml:space="preserve">նշված դիմումին կից պետք է ներկայացվեն անձը հաստատող փաստաթղթերի և Լիազորված անձի Լիազորող փաստաթղթերի պատճենները (տպված պատճենները, եթե դիմումը Գնահատող հանձնաժողովի հասցեով </w:t>
      </w:r>
      <w:r w:rsidR="00457049" w:rsidRPr="001C6FEC">
        <w:rPr>
          <w:rFonts w:ascii="GHEA Grapalat" w:hAnsi="GHEA Grapalat" w:cstheme="minorBidi"/>
          <w:lang w:val="hy-AM"/>
        </w:rPr>
        <w:t xml:space="preserve">ներկայացվում է </w:t>
      </w:r>
      <w:r w:rsidR="00481733" w:rsidRPr="001C6FEC">
        <w:rPr>
          <w:rFonts w:ascii="GHEA Grapalat" w:hAnsi="GHEA Grapalat" w:cstheme="minorBidi"/>
          <w:lang w:val="hy-AM"/>
        </w:rPr>
        <w:t>առձեռն,</w:t>
      </w:r>
      <w:r w:rsidR="00D969DB" w:rsidRPr="001C6FEC">
        <w:rPr>
          <w:rFonts w:ascii="GHEA Grapalat" w:hAnsi="GHEA Grapalat" w:cstheme="minorBidi"/>
          <w:lang w:val="hy-AM"/>
        </w:rPr>
        <w:t xml:space="preserve"> էլեկտրոնային նամակին կցված</w:t>
      </w:r>
      <w:r w:rsidR="00481733" w:rsidRPr="001C6FEC">
        <w:rPr>
          <w:rFonts w:ascii="GHEA Grapalat" w:hAnsi="GHEA Grapalat" w:cstheme="minorBidi"/>
          <w:lang w:val="hy-AM"/>
        </w:rPr>
        <w:t xml:space="preserve"> </w:t>
      </w:r>
      <w:r w:rsidR="00D969DB" w:rsidRPr="001C6FEC">
        <w:rPr>
          <w:rFonts w:ascii="GHEA Grapalat" w:hAnsi="GHEA Grapalat" w:cstheme="minorBidi"/>
          <w:lang w:val="hy-AM"/>
        </w:rPr>
        <w:t>սկանավորված պատճենները՝ եթե դիմումը ներկայացվում է էլեկտրոնային փոստով):</w:t>
      </w:r>
    </w:p>
    <w:p w14:paraId="37FD0273" w14:textId="33926078" w:rsidR="002010AA" w:rsidRPr="001C6FEC" w:rsidRDefault="002010AA" w:rsidP="00457049">
      <w:pPr>
        <w:pStyle w:val="Normal111"/>
        <w:jc w:val="both"/>
        <w:rPr>
          <w:rFonts w:ascii="GHEA Grapalat" w:hAnsi="GHEA Grapalat"/>
          <w:lang w:val="hy-AM"/>
        </w:rPr>
      </w:pPr>
      <w:r w:rsidRPr="001C6FEC">
        <w:rPr>
          <w:rFonts w:ascii="GHEA Grapalat" w:hAnsi="GHEA Grapalat"/>
          <w:lang w:val="hy-AM"/>
        </w:rPr>
        <w:t xml:space="preserve">Եթե դիմումը Գնահատող հանձնաժողովի հասցեով </w:t>
      </w:r>
      <w:r w:rsidR="00457049" w:rsidRPr="001C6FEC">
        <w:rPr>
          <w:rFonts w:ascii="GHEA Grapalat" w:hAnsi="GHEA Grapalat"/>
          <w:lang w:val="hy-AM"/>
        </w:rPr>
        <w:t xml:space="preserve">ներկայացվում է </w:t>
      </w:r>
      <w:r w:rsidRPr="001C6FEC">
        <w:rPr>
          <w:rFonts w:ascii="GHEA Grapalat" w:hAnsi="GHEA Grapalat"/>
          <w:lang w:val="hy-AM"/>
        </w:rPr>
        <w:t>առձեռն</w:t>
      </w:r>
      <w:r w:rsidR="00457049" w:rsidRPr="001C6FEC">
        <w:rPr>
          <w:rFonts w:ascii="GHEA Grapalat" w:hAnsi="GHEA Grapalat"/>
          <w:lang w:val="hy-AM"/>
        </w:rPr>
        <w:t>, պա Լիազորված անձը պետք է ունենա անձը հաստատող փաստաթղթերի բնօրինակները և Լիազորող փաստաթղթերի պատճենները՝ Գնահատող հանձնաժողովի շենք մուտք գործելու համար:</w:t>
      </w:r>
    </w:p>
    <w:p w14:paraId="79BD724A" w14:textId="66F70923" w:rsidR="00A078DF" w:rsidRPr="001C6FEC" w:rsidRDefault="00A078DF" w:rsidP="00E5047C">
      <w:pPr>
        <w:pStyle w:val="Normal111"/>
        <w:jc w:val="both"/>
        <w:rPr>
          <w:rFonts w:ascii="GHEA Grapalat" w:hAnsi="GHEA Grapalat"/>
          <w:lang w:val="hy-AM"/>
        </w:rPr>
      </w:pPr>
      <w:r w:rsidRPr="001C6FEC">
        <w:rPr>
          <w:rFonts w:ascii="GHEA Grapalat" w:hAnsi="GHEA Grapalat"/>
          <w:lang w:val="hy-AM"/>
        </w:rPr>
        <w:t>Վերոնշյալ</w:t>
      </w:r>
      <w:r w:rsidR="009967FE" w:rsidRPr="001C6FEC">
        <w:rPr>
          <w:rFonts w:ascii="GHEA Grapalat" w:hAnsi="GHEA Grapalat"/>
          <w:lang w:val="hy-AM"/>
        </w:rPr>
        <w:t xml:space="preserve"> (դ)</w:t>
      </w:r>
      <w:r w:rsidRPr="001C6FEC">
        <w:rPr>
          <w:rFonts w:ascii="GHEA Grapalat" w:hAnsi="GHEA Grapalat"/>
          <w:lang w:val="hy-AM"/>
        </w:rPr>
        <w:t xml:space="preserve"> կետում նշված անձը հաստատող փաստաթղթերի պատճենները, որոնք կազմվել են օտար լեզվով </w:t>
      </w:r>
      <w:r w:rsidR="00E5047C" w:rsidRPr="001C6FEC">
        <w:rPr>
          <w:rFonts w:ascii="GHEA Grapalat" w:hAnsi="GHEA Grapalat"/>
          <w:lang w:val="hy-AM"/>
        </w:rPr>
        <w:t>(ոչ նշված Պաշտոնական լեզուներից որևէ մեկով), պետք է թարգմանվեն և վավերացվեն</w:t>
      </w:r>
      <w:r w:rsidR="00982E50" w:rsidRPr="001C6FEC">
        <w:rPr>
          <w:rFonts w:ascii="GHEA Grapalat" w:hAnsi="GHEA Grapalat"/>
          <w:lang w:val="hy-AM"/>
        </w:rPr>
        <w:t xml:space="preserve"> Հավելված</w:t>
      </w:r>
      <w:r w:rsidR="002B412E" w:rsidRPr="001C6FEC">
        <w:rPr>
          <w:rFonts w:ascii="GHEA Grapalat" w:hAnsi="GHEA Grapalat"/>
          <w:lang w:val="hy-AM"/>
        </w:rPr>
        <w:t xml:space="preserve"> </w:t>
      </w:r>
      <w:r w:rsidR="00982E50" w:rsidRPr="001C6FEC">
        <w:rPr>
          <w:rFonts w:ascii="GHEA Grapalat" w:hAnsi="GHEA Grapalat"/>
          <w:lang w:val="hy-AM"/>
        </w:rPr>
        <w:t>4</w:t>
      </w:r>
      <w:r w:rsidR="00E5047C" w:rsidRPr="001C6FEC">
        <w:rPr>
          <w:rFonts w:ascii="GHEA Grapalat" w:hAnsi="GHEA Grapalat"/>
          <w:lang w:val="hy-AM"/>
        </w:rPr>
        <w:t>-ում (</w:t>
      </w:r>
      <w:r w:rsidR="00E5047C" w:rsidRPr="001C6FEC">
        <w:rPr>
          <w:rFonts w:ascii="GHEA Grapalat" w:hAnsi="GHEA Grapalat"/>
          <w:i/>
          <w:iCs/>
          <w:lang w:val="hy-AM"/>
        </w:rPr>
        <w:t>Հայտի բովանդակությունը</w:t>
      </w:r>
      <w:r w:rsidR="00E5047C" w:rsidRPr="001C6FEC">
        <w:rPr>
          <w:rFonts w:ascii="GHEA Grapalat" w:hAnsi="GHEA Grapalat"/>
          <w:lang w:val="hy-AM"/>
        </w:rPr>
        <w:t>) սահմանված պահանջներին համաձայն։</w:t>
      </w:r>
    </w:p>
    <w:p w14:paraId="0D6AE937" w14:textId="210AD257" w:rsidR="005A1570" w:rsidRPr="001C6FEC" w:rsidRDefault="00BD03F6"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Գնահատող հանձնաժողովի քարտուղարը պարտավոր է ոչ ուշ, քան Որակավորված հայտատուի</w:t>
      </w:r>
      <w:r w:rsidR="00666590" w:rsidRPr="001C6FEC">
        <w:rPr>
          <w:rFonts w:ascii="GHEA Grapalat" w:hAnsi="GHEA Grapalat"/>
          <w:lang w:val="hy-AM"/>
        </w:rPr>
        <w:t>՝</w:t>
      </w:r>
      <w:r w:rsidRPr="001C6FEC">
        <w:rPr>
          <w:rFonts w:ascii="GHEA Grapalat" w:hAnsi="GHEA Grapalat"/>
          <w:lang w:val="hy-AM"/>
        </w:rPr>
        <w:t xml:space="preserve"> Հայտ</w:t>
      </w:r>
      <w:r w:rsidR="00666590" w:rsidRPr="001C6FEC">
        <w:rPr>
          <w:rFonts w:ascii="GHEA Grapalat" w:hAnsi="GHEA Grapalat"/>
          <w:lang w:val="hy-AM"/>
        </w:rPr>
        <w:t>ը</w:t>
      </w:r>
      <w:r w:rsidRPr="001C6FEC">
        <w:rPr>
          <w:rFonts w:ascii="GHEA Grapalat" w:hAnsi="GHEA Grapalat"/>
          <w:lang w:val="hy-AM"/>
        </w:rPr>
        <w:t xml:space="preserve"> ներկայաց</w:t>
      </w:r>
      <w:r w:rsidR="00666590" w:rsidRPr="001C6FEC">
        <w:rPr>
          <w:rFonts w:ascii="GHEA Grapalat" w:hAnsi="GHEA Grapalat"/>
          <w:lang w:val="hy-AM"/>
        </w:rPr>
        <w:t>նելու</w:t>
      </w:r>
      <w:r w:rsidRPr="001C6FEC">
        <w:rPr>
          <w:rFonts w:ascii="GHEA Grapalat" w:hAnsi="GHEA Grapalat"/>
          <w:lang w:val="hy-AM"/>
        </w:rPr>
        <w:t xml:space="preserve"> դիմումի օրվան հաջորդող աշխատանքային օրը, </w:t>
      </w:r>
      <w:r w:rsidR="00666590" w:rsidRPr="001C6FEC">
        <w:rPr>
          <w:rFonts w:ascii="GHEA Grapalat" w:hAnsi="GHEA Grapalat"/>
          <w:lang w:val="hy-AM"/>
        </w:rPr>
        <w:t xml:space="preserve">էլեկտրոնային փոստի միջոցով </w:t>
      </w:r>
      <w:r w:rsidRPr="001C6FEC">
        <w:rPr>
          <w:rFonts w:ascii="GHEA Grapalat" w:hAnsi="GHEA Grapalat"/>
          <w:lang w:val="hy-AM"/>
        </w:rPr>
        <w:t xml:space="preserve">տրամադրել </w:t>
      </w:r>
      <w:r w:rsidR="00666590" w:rsidRPr="001C6FEC">
        <w:rPr>
          <w:rFonts w:ascii="GHEA Grapalat" w:hAnsi="GHEA Grapalat"/>
          <w:lang w:val="hy-AM"/>
        </w:rPr>
        <w:t>այդ դիմումի</w:t>
      </w:r>
      <w:r w:rsidRPr="001C6FEC">
        <w:rPr>
          <w:rFonts w:ascii="GHEA Grapalat" w:hAnsi="GHEA Grapalat"/>
          <w:lang w:val="hy-AM"/>
        </w:rPr>
        <w:t xml:space="preserve"> պատասխանը: </w:t>
      </w:r>
      <w:r w:rsidR="00666590" w:rsidRPr="001C6FEC">
        <w:rPr>
          <w:rFonts w:ascii="GHEA Grapalat" w:hAnsi="GHEA Grapalat"/>
          <w:lang w:val="hy-AM"/>
        </w:rPr>
        <w:t>Պ</w:t>
      </w:r>
      <w:r w:rsidRPr="001C6FEC">
        <w:rPr>
          <w:rFonts w:ascii="GHEA Grapalat" w:hAnsi="GHEA Grapalat"/>
          <w:lang w:val="hy-AM"/>
        </w:rPr>
        <w:t xml:space="preserve">ատասխանում նշվում են </w:t>
      </w:r>
      <w:r w:rsidR="00666590" w:rsidRPr="001C6FEC">
        <w:rPr>
          <w:rFonts w:ascii="GHEA Grapalat" w:hAnsi="GHEA Grapalat"/>
          <w:lang w:val="hy-AM"/>
        </w:rPr>
        <w:t>Հ</w:t>
      </w:r>
      <w:r w:rsidRPr="001C6FEC">
        <w:rPr>
          <w:rFonts w:ascii="GHEA Grapalat" w:hAnsi="GHEA Grapalat"/>
          <w:lang w:val="hy-AM"/>
        </w:rPr>
        <w:t>այտի ներկայացման ամսաթիվը և ժամանակը (</w:t>
      </w:r>
      <w:r w:rsidR="00666590" w:rsidRPr="001C6FEC">
        <w:rPr>
          <w:rFonts w:ascii="GHEA Grapalat" w:hAnsi="GHEA Grapalat"/>
          <w:lang w:val="hy-AM"/>
        </w:rPr>
        <w:t>որn, ի սկզբանե, պետք է լինի</w:t>
      </w:r>
      <w:r w:rsidRPr="001C6FEC">
        <w:rPr>
          <w:rFonts w:ascii="GHEA Grapalat" w:hAnsi="GHEA Grapalat"/>
          <w:lang w:val="hy-AM"/>
        </w:rPr>
        <w:t xml:space="preserve"> ոչ ուշ, քան </w:t>
      </w:r>
      <w:r w:rsidR="00666590" w:rsidRPr="001C6FEC">
        <w:rPr>
          <w:rFonts w:ascii="GHEA Grapalat" w:hAnsi="GHEA Grapalat"/>
          <w:lang w:val="hy-AM"/>
        </w:rPr>
        <w:t>Ո</w:t>
      </w:r>
      <w:r w:rsidRPr="001C6FEC">
        <w:rPr>
          <w:rFonts w:ascii="GHEA Grapalat" w:hAnsi="GHEA Grapalat"/>
          <w:lang w:val="hy-AM"/>
        </w:rPr>
        <w:t xml:space="preserve">րակավորված հայտատուի կողմից </w:t>
      </w:r>
      <w:r w:rsidR="00691F1B" w:rsidRPr="001C6FEC">
        <w:rPr>
          <w:rFonts w:ascii="GHEA Grapalat" w:hAnsi="GHEA Grapalat"/>
          <w:lang w:val="hy-AM"/>
        </w:rPr>
        <w:t>5.2.2</w:t>
      </w:r>
      <w:r w:rsidR="00666590" w:rsidRPr="001C6FEC">
        <w:rPr>
          <w:rFonts w:ascii="GHEA Grapalat" w:hAnsi="GHEA Grapalat"/>
          <w:lang w:val="hy-AM"/>
        </w:rPr>
        <w:t xml:space="preserve"> </w:t>
      </w:r>
      <w:r w:rsidRPr="001C6FEC">
        <w:rPr>
          <w:rFonts w:ascii="GHEA Grapalat" w:hAnsi="GHEA Grapalat"/>
          <w:lang w:val="hy-AM"/>
        </w:rPr>
        <w:t xml:space="preserve">կետի համաձայն պահանջվող ամսաթվից հետո երրորդ աշխատանքային օրը, բայց ամեն դեպքում ոչ ուշ, քան </w:t>
      </w:r>
      <w:r w:rsidR="00666590" w:rsidRPr="001C6FEC">
        <w:rPr>
          <w:rFonts w:ascii="GHEA Grapalat" w:hAnsi="GHEA Grapalat"/>
          <w:lang w:val="hy-AM"/>
        </w:rPr>
        <w:t>Հ</w:t>
      </w:r>
      <w:r w:rsidRPr="001C6FEC">
        <w:rPr>
          <w:rFonts w:ascii="GHEA Grapalat" w:hAnsi="GHEA Grapalat"/>
          <w:lang w:val="hy-AM"/>
        </w:rPr>
        <w:t xml:space="preserve">այտի ներկայացման </w:t>
      </w:r>
      <w:r w:rsidR="00666590" w:rsidRPr="001C6FEC">
        <w:rPr>
          <w:rFonts w:ascii="GHEA Grapalat" w:hAnsi="GHEA Grapalat"/>
          <w:lang w:val="hy-AM"/>
        </w:rPr>
        <w:lastRenderedPageBreak/>
        <w:t>վեր</w:t>
      </w:r>
      <w:r w:rsidR="00221FEF" w:rsidRPr="001C6FEC">
        <w:rPr>
          <w:rFonts w:ascii="GHEA Grapalat" w:hAnsi="GHEA Grapalat"/>
          <w:lang w:val="hy-AM"/>
        </w:rPr>
        <w:t>ջնա</w:t>
      </w:r>
      <w:r w:rsidRPr="001C6FEC">
        <w:rPr>
          <w:rFonts w:ascii="GHEA Grapalat" w:hAnsi="GHEA Grapalat"/>
          <w:lang w:val="hy-AM"/>
        </w:rPr>
        <w:t xml:space="preserve">ժամկետը), ինչպես նաև այլ տեղեկություններ, որոնք կարող են </w:t>
      </w:r>
      <w:r w:rsidR="00221FEF" w:rsidRPr="001C6FEC">
        <w:rPr>
          <w:rFonts w:ascii="GHEA Grapalat" w:hAnsi="GHEA Grapalat"/>
          <w:lang w:val="hy-AM"/>
        </w:rPr>
        <w:t>էական</w:t>
      </w:r>
      <w:r w:rsidRPr="001C6FEC">
        <w:rPr>
          <w:rFonts w:ascii="GHEA Grapalat" w:hAnsi="GHEA Grapalat"/>
          <w:lang w:val="hy-AM"/>
        </w:rPr>
        <w:t xml:space="preserve"> լինել </w:t>
      </w:r>
      <w:r w:rsidR="00221FEF" w:rsidRPr="001C6FEC">
        <w:rPr>
          <w:rFonts w:ascii="GHEA Grapalat" w:hAnsi="GHEA Grapalat"/>
          <w:lang w:val="hy-AM"/>
        </w:rPr>
        <w:t>Հ</w:t>
      </w:r>
      <w:r w:rsidRPr="001C6FEC">
        <w:rPr>
          <w:rFonts w:ascii="GHEA Grapalat" w:hAnsi="GHEA Grapalat"/>
          <w:lang w:val="hy-AM"/>
        </w:rPr>
        <w:t>այտի ներկայացման</w:t>
      </w:r>
      <w:r w:rsidR="00221FEF" w:rsidRPr="001C6FEC">
        <w:rPr>
          <w:rFonts w:ascii="GHEA Grapalat" w:hAnsi="GHEA Grapalat"/>
          <w:lang w:val="hy-AM"/>
        </w:rPr>
        <w:t xml:space="preserve"> համար</w:t>
      </w:r>
      <w:r w:rsidRPr="001C6FEC">
        <w:rPr>
          <w:rFonts w:ascii="GHEA Grapalat" w:hAnsi="GHEA Grapalat"/>
          <w:lang w:val="hy-AM"/>
        </w:rPr>
        <w:t xml:space="preserve">: Լիազորված անձը էլեկտրոնային </w:t>
      </w:r>
      <w:r w:rsidR="00221FEF" w:rsidRPr="001C6FEC">
        <w:rPr>
          <w:rFonts w:ascii="GHEA Grapalat" w:hAnsi="GHEA Grapalat"/>
          <w:lang w:val="hy-AM"/>
        </w:rPr>
        <w:t>նամակով</w:t>
      </w:r>
      <w:r w:rsidRPr="001C6FEC">
        <w:rPr>
          <w:rFonts w:ascii="GHEA Grapalat" w:hAnsi="GHEA Grapalat"/>
          <w:lang w:val="hy-AM"/>
        </w:rPr>
        <w:t xml:space="preserve"> հաստատում է </w:t>
      </w:r>
      <w:r w:rsidR="00221FEF" w:rsidRPr="001C6FEC">
        <w:rPr>
          <w:rFonts w:ascii="GHEA Grapalat" w:hAnsi="GHEA Grapalat"/>
          <w:lang w:val="hy-AM"/>
        </w:rPr>
        <w:t>Գ</w:t>
      </w:r>
      <w:r w:rsidRPr="001C6FEC">
        <w:rPr>
          <w:rFonts w:ascii="GHEA Grapalat" w:hAnsi="GHEA Grapalat"/>
          <w:lang w:val="hy-AM"/>
        </w:rPr>
        <w:t>նահատող հանձնաժողովի քարտուղարի պատասխանի ստացումը</w:t>
      </w:r>
      <w:r w:rsidR="00221FEF" w:rsidRPr="001C6FEC">
        <w:rPr>
          <w:rFonts w:ascii="GHEA Grapalat" w:hAnsi="GHEA Grapalat"/>
          <w:lang w:val="hy-AM"/>
        </w:rPr>
        <w:t>՝</w:t>
      </w:r>
      <w:r w:rsidRPr="001C6FEC">
        <w:rPr>
          <w:rFonts w:ascii="GHEA Grapalat" w:hAnsi="GHEA Grapalat"/>
          <w:lang w:val="hy-AM"/>
        </w:rPr>
        <w:t xml:space="preserve"> նշելով </w:t>
      </w:r>
      <w:r w:rsidR="00221FEF" w:rsidRPr="001C6FEC">
        <w:rPr>
          <w:rFonts w:ascii="GHEA Grapalat" w:hAnsi="GHEA Grapalat"/>
          <w:lang w:val="hy-AM"/>
        </w:rPr>
        <w:t>Հ</w:t>
      </w:r>
      <w:r w:rsidRPr="001C6FEC">
        <w:rPr>
          <w:rFonts w:ascii="GHEA Grapalat" w:hAnsi="GHEA Grapalat"/>
          <w:lang w:val="hy-AM"/>
        </w:rPr>
        <w:t xml:space="preserve">այտի ներկայացման </w:t>
      </w:r>
      <w:r w:rsidR="00221FEF" w:rsidRPr="001C6FEC">
        <w:rPr>
          <w:rFonts w:ascii="GHEA Grapalat" w:hAnsi="GHEA Grapalat"/>
          <w:lang w:val="hy-AM"/>
        </w:rPr>
        <w:t>նախատես</w:t>
      </w:r>
      <w:r w:rsidRPr="001C6FEC">
        <w:rPr>
          <w:rFonts w:ascii="GHEA Grapalat" w:hAnsi="GHEA Grapalat"/>
          <w:lang w:val="hy-AM"/>
        </w:rPr>
        <w:t>ված ամսաթիվը և ժամը:</w:t>
      </w:r>
    </w:p>
    <w:p w14:paraId="09FD4E0B" w14:textId="43E59375" w:rsidR="008E0310" w:rsidRPr="001C6FEC" w:rsidRDefault="008E0310"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Որակավորված </w:t>
      </w:r>
      <w:r w:rsidR="00B90705" w:rsidRPr="001C6FEC">
        <w:rPr>
          <w:rFonts w:ascii="GHEA Grapalat" w:hAnsi="GHEA Grapalat"/>
          <w:lang w:val="hy-AM"/>
        </w:rPr>
        <w:t>հայտատուներին</w:t>
      </w:r>
      <w:r w:rsidRPr="001C6FEC">
        <w:rPr>
          <w:rFonts w:ascii="GHEA Grapalat" w:hAnsi="GHEA Grapalat"/>
          <w:lang w:val="hy-AM"/>
        </w:rPr>
        <w:t xml:space="preserve"> խորհուրդ է տրվում ժամանակին տրամադրել իրենց </w:t>
      </w:r>
      <w:r w:rsidR="002D5A9A" w:rsidRPr="001C6FEC">
        <w:rPr>
          <w:rFonts w:ascii="GHEA Grapalat" w:hAnsi="GHEA Grapalat"/>
          <w:lang w:val="hy-AM"/>
        </w:rPr>
        <w:t>Հ</w:t>
      </w:r>
      <w:r w:rsidRPr="001C6FEC">
        <w:rPr>
          <w:rFonts w:ascii="GHEA Grapalat" w:hAnsi="GHEA Grapalat"/>
          <w:lang w:val="hy-AM"/>
        </w:rPr>
        <w:t xml:space="preserve">այտերը մինչև Հայտերի ներկայացման վերջնաժամկետի ավարտը: Որակավորված հայտատուները կրում են բոլոր ռիսկերը, որոնք կապված են իրենց </w:t>
      </w:r>
      <w:r w:rsidR="008357E3" w:rsidRPr="001C6FEC">
        <w:rPr>
          <w:rFonts w:ascii="GHEA Grapalat" w:hAnsi="GHEA Grapalat"/>
          <w:lang w:val="hy-AM"/>
        </w:rPr>
        <w:t>Հ</w:t>
      </w:r>
      <w:r w:rsidRPr="001C6FEC">
        <w:rPr>
          <w:rFonts w:ascii="GHEA Grapalat" w:hAnsi="GHEA Grapalat"/>
          <w:lang w:val="hy-AM"/>
        </w:rPr>
        <w:t xml:space="preserve">այտերի ներկայացման ժամկետների ոչ պատշաճ պլանավորման հետ, </w:t>
      </w:r>
      <w:r w:rsidR="00982E50" w:rsidRPr="001C6FEC">
        <w:rPr>
          <w:rFonts w:ascii="GHEA Grapalat" w:hAnsi="GHEA Grapalat"/>
          <w:lang w:val="hy-AM"/>
        </w:rPr>
        <w:t xml:space="preserve">մասնավորապես այն դեպքերում, երբ ներկայացումը պլանավորված է </w:t>
      </w:r>
      <w:r w:rsidRPr="001C6FEC">
        <w:rPr>
          <w:rFonts w:ascii="GHEA Grapalat" w:hAnsi="GHEA Grapalat"/>
          <w:lang w:val="hy-AM"/>
        </w:rPr>
        <w:t>Հայտերի ներկայացման վերջնաժամկետի</w:t>
      </w:r>
      <w:r w:rsidR="00982E50" w:rsidRPr="001C6FEC">
        <w:rPr>
          <w:rFonts w:ascii="GHEA Grapalat" w:hAnsi="GHEA Grapalat"/>
          <w:lang w:val="hy-AM"/>
        </w:rPr>
        <w:t>ց անմիջապես առաջ</w:t>
      </w:r>
      <w:r w:rsidRPr="001C6FEC">
        <w:rPr>
          <w:rFonts w:ascii="GHEA Grapalat" w:hAnsi="GHEA Grapalat"/>
          <w:lang w:val="hy-AM"/>
        </w:rPr>
        <w:t>, ինչը հնարավորություն չի տալիս իրականացնել բոլոր միջոցառումները, որոնք պահանջվում են Հայտերի ներկայացման համար՝ համաձայն սույն ՀՆՀ-ի։</w:t>
      </w:r>
    </w:p>
    <w:p w14:paraId="5D4A6318" w14:textId="7AB1D685" w:rsidR="005A1570" w:rsidRPr="001C6FEC" w:rsidRDefault="003E4E43" w:rsidP="00B95469">
      <w:pPr>
        <w:pStyle w:val="11"/>
        <w:numPr>
          <w:ilvl w:val="1"/>
          <w:numId w:val="47"/>
        </w:numPr>
        <w:jc w:val="both"/>
        <w:rPr>
          <w:rFonts w:ascii="GHEA Grapalat" w:hAnsi="GHEA Grapalat" w:cstheme="minorBidi"/>
          <w:lang w:val="hy-AM"/>
        </w:rPr>
      </w:pPr>
      <w:r w:rsidRPr="001C6FEC">
        <w:rPr>
          <w:rFonts w:ascii="GHEA Grapalat" w:hAnsi="GHEA Grapalat" w:cstheme="minorBidi"/>
          <w:lang w:val="hy-AM"/>
        </w:rPr>
        <w:t>Հայտերի ներկայացում և գրանցում</w:t>
      </w:r>
    </w:p>
    <w:p w14:paraId="4E144E32" w14:textId="3CD48181" w:rsidR="00206C97" w:rsidRPr="001C6FEC" w:rsidRDefault="004D07F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Հ</w:t>
      </w:r>
      <w:r w:rsidR="00450EAB" w:rsidRPr="001C6FEC">
        <w:rPr>
          <w:rFonts w:ascii="GHEA Grapalat" w:hAnsi="GHEA Grapalat"/>
          <w:lang w:val="hy-AM"/>
        </w:rPr>
        <w:t>այտերի ներկայացումն ու գրանցումն իրականացվում են ստորև</w:t>
      </w:r>
      <w:r w:rsidRPr="001C6FEC">
        <w:rPr>
          <w:rFonts w:ascii="GHEA Grapalat" w:hAnsi="GHEA Grapalat"/>
          <w:lang w:val="hy-AM"/>
        </w:rPr>
        <w:t xml:space="preserve"> </w:t>
      </w:r>
      <w:r w:rsidR="00363345" w:rsidRPr="001C6FEC">
        <w:rPr>
          <w:rFonts w:ascii="GHEA Grapalat" w:hAnsi="GHEA Grapalat"/>
          <w:lang w:val="hy-AM"/>
        </w:rPr>
        <w:t>5.3.2</w:t>
      </w:r>
      <w:r w:rsidR="004D395F" w:rsidRPr="001C6FEC">
        <w:rPr>
          <w:rFonts w:ascii="GHEA Grapalat" w:hAnsi="GHEA Grapalat"/>
          <w:lang w:val="hy-AM"/>
        </w:rPr>
        <w:t>-</w:t>
      </w:r>
      <w:r w:rsidR="00363345" w:rsidRPr="001C6FEC">
        <w:rPr>
          <w:rFonts w:ascii="GHEA Grapalat" w:hAnsi="GHEA Grapalat"/>
          <w:lang w:val="hy-AM"/>
        </w:rPr>
        <w:t>5.3.4</w:t>
      </w:r>
      <w:r w:rsidR="00450EAB" w:rsidRPr="001C6FEC">
        <w:rPr>
          <w:rFonts w:ascii="GHEA Grapalat" w:hAnsi="GHEA Grapalat"/>
          <w:lang w:val="hy-AM"/>
        </w:rPr>
        <w:t xml:space="preserve"> կետերի համաձայն ։</w:t>
      </w:r>
    </w:p>
    <w:p w14:paraId="2AB47198" w14:textId="33C4301E" w:rsidR="000D5CC8" w:rsidRPr="001C6FEC" w:rsidRDefault="008E03CA" w:rsidP="00B95469">
      <w:pPr>
        <w:pStyle w:val="111"/>
        <w:numPr>
          <w:ilvl w:val="2"/>
          <w:numId w:val="47"/>
        </w:numPr>
        <w:ind w:left="749" w:hanging="677"/>
        <w:jc w:val="both"/>
        <w:rPr>
          <w:rFonts w:ascii="GHEA Grapalat" w:hAnsi="GHEA Grapalat"/>
          <w:lang w:val="hy-AM"/>
        </w:rPr>
      </w:pPr>
      <w:bookmarkStart w:id="34" w:name="_Ref177647535"/>
      <w:r w:rsidRPr="001C6FEC">
        <w:rPr>
          <w:rFonts w:ascii="GHEA Grapalat" w:hAnsi="GHEA Grapalat"/>
          <w:lang w:val="hy-AM"/>
        </w:rPr>
        <w:t>Լիազորված անձը Հայտը առձեռն հանձնում է Գնահատող հանձնաժողովի քարտուղարին</w:t>
      </w:r>
      <w:r w:rsidR="00DE577B" w:rsidRPr="001C6FEC">
        <w:rPr>
          <w:rFonts w:ascii="GHEA Grapalat" w:hAnsi="GHEA Grapalat"/>
          <w:lang w:val="hy-AM"/>
        </w:rPr>
        <w:t xml:space="preserve"> </w:t>
      </w:r>
      <w:r w:rsidR="00363345" w:rsidRPr="001C6FEC">
        <w:rPr>
          <w:rFonts w:ascii="GHEA Grapalat" w:hAnsi="GHEA Grapalat"/>
          <w:lang w:val="hy-AM"/>
        </w:rPr>
        <w:t>5.2</w:t>
      </w:r>
      <w:r w:rsidRPr="001C6FEC">
        <w:rPr>
          <w:rFonts w:ascii="GHEA Grapalat" w:hAnsi="GHEA Grapalat"/>
          <w:lang w:val="hy-AM"/>
        </w:rPr>
        <w:t xml:space="preserve"> կետով սահմանված օրը և ժամին։ Լիազորված անձը պետք է ունենա անձը հաստատող փաստաթղթերի բնօրինակը և Լիազորող փաստաթղթերի պատճենները՝ Գնահատող հանձնաժողովի տարածք մտնելու թույլտվություն ստանալու համար։</w:t>
      </w:r>
      <w:bookmarkEnd w:id="34"/>
    </w:p>
    <w:p w14:paraId="37875475" w14:textId="282FA000" w:rsidR="00CF6358" w:rsidRPr="001C6FEC" w:rsidRDefault="008E03CA" w:rsidP="00282ED2">
      <w:pPr>
        <w:pStyle w:val="Normal111"/>
        <w:jc w:val="both"/>
        <w:rPr>
          <w:rFonts w:ascii="GHEA Grapalat" w:hAnsi="GHEA Grapalat"/>
          <w:lang w:val="hy-AM"/>
        </w:rPr>
      </w:pPr>
      <w:r w:rsidRPr="001C6FEC">
        <w:rPr>
          <w:rFonts w:ascii="GHEA Grapalat" w:hAnsi="GHEA Grapalat"/>
          <w:lang w:val="hy-AM"/>
        </w:rPr>
        <w:t>Տարընկալումներից խուսափելու համար հստակ ամրագրվում է, որ Որակավորված հայտատուներին չի թո</w:t>
      </w:r>
      <w:r w:rsidR="00046D24" w:rsidRPr="001C6FEC">
        <w:rPr>
          <w:rFonts w:ascii="GHEA Grapalat" w:hAnsi="GHEA Grapalat"/>
          <w:lang w:val="hy-AM"/>
        </w:rPr>
        <w:t>ւյլատրվում ներկայացնել իրենց հայտերը փոստով կամ ֆաքսով։</w:t>
      </w:r>
    </w:p>
    <w:p w14:paraId="0675C361" w14:textId="60E2637C" w:rsidR="00CF2357" w:rsidRPr="001C6FEC" w:rsidRDefault="00CF2357" w:rsidP="00B95469">
      <w:pPr>
        <w:pStyle w:val="111"/>
        <w:numPr>
          <w:ilvl w:val="2"/>
          <w:numId w:val="47"/>
        </w:numPr>
        <w:ind w:left="749" w:hanging="677"/>
        <w:jc w:val="both"/>
        <w:rPr>
          <w:rFonts w:ascii="GHEA Grapalat" w:hAnsi="GHEA Grapalat"/>
          <w:lang w:val="hy-AM"/>
        </w:rPr>
      </w:pPr>
      <w:bookmarkStart w:id="35" w:name="_Ref128066689"/>
      <w:bookmarkStart w:id="36" w:name="_Ref139642157"/>
      <w:r w:rsidRPr="001C6FEC">
        <w:rPr>
          <w:rFonts w:ascii="GHEA Grapalat" w:hAnsi="GHEA Grapalat"/>
          <w:lang w:val="hy-AM"/>
        </w:rPr>
        <w:t>Գնահատող հանձնաժողովի քարտուղարը Լիազորված անձի ներկայությամբ գրանցում է ներկայացված հայտը իր գրանցամատյանում՝ ստուգելուց և հաստատելուց հետո, որ Հայտի արտաքին ծրարը կամ փոստա</w:t>
      </w:r>
      <w:r w:rsidR="004C088E" w:rsidRPr="001C6FEC">
        <w:rPr>
          <w:rFonts w:ascii="GHEA Grapalat" w:hAnsi="GHEA Grapalat"/>
          <w:lang w:val="hy-AM"/>
        </w:rPr>
        <w:t>յին ա</w:t>
      </w:r>
      <w:r w:rsidRPr="001C6FEC">
        <w:rPr>
          <w:rFonts w:ascii="GHEA Grapalat" w:hAnsi="GHEA Grapalat"/>
          <w:lang w:val="hy-AM"/>
        </w:rPr>
        <w:t xml:space="preserve">րկղը և Լիազորված անձի Լիազորող փաստաթղթերը պատրաստված են </w:t>
      </w:r>
      <w:r w:rsidR="00EA37BE" w:rsidRPr="001C6FEC">
        <w:rPr>
          <w:rFonts w:ascii="GHEA Grapalat" w:hAnsi="GHEA Grapalat"/>
          <w:lang w:val="hy-AM"/>
        </w:rPr>
        <w:t xml:space="preserve">սույն ՀՆՀ-ի </w:t>
      </w:r>
      <w:r w:rsidRPr="001C6FEC">
        <w:rPr>
          <w:rFonts w:ascii="GHEA Grapalat" w:hAnsi="GHEA Grapalat"/>
          <w:lang w:val="hy-AM"/>
        </w:rPr>
        <w:t>պահանջներին համապատասխան: Հայտը գրանցելիս արտաքին ծրարը կամ փոստա</w:t>
      </w:r>
      <w:r w:rsidR="004C088E" w:rsidRPr="001C6FEC">
        <w:rPr>
          <w:rFonts w:ascii="GHEA Grapalat" w:hAnsi="GHEA Grapalat"/>
          <w:lang w:val="hy-AM"/>
        </w:rPr>
        <w:t>յին ա</w:t>
      </w:r>
      <w:r w:rsidRPr="001C6FEC">
        <w:rPr>
          <w:rFonts w:ascii="GHEA Grapalat" w:hAnsi="GHEA Grapalat"/>
          <w:lang w:val="hy-AM"/>
        </w:rPr>
        <w:t>րկղը չի բացվում: Գնահատող հանձնաժողովի քարտուղարն իր գր</w:t>
      </w:r>
      <w:r w:rsidR="00D17094" w:rsidRPr="001C6FEC">
        <w:rPr>
          <w:rFonts w:ascii="GHEA Grapalat" w:hAnsi="GHEA Grapalat"/>
          <w:lang w:val="hy-AM"/>
        </w:rPr>
        <w:t>անցամատյան</w:t>
      </w:r>
      <w:r w:rsidRPr="001C6FEC">
        <w:rPr>
          <w:rFonts w:ascii="GHEA Grapalat" w:hAnsi="GHEA Grapalat"/>
          <w:lang w:val="hy-AM"/>
        </w:rPr>
        <w:t xml:space="preserve">ում նշում է ՊՄԳ </w:t>
      </w:r>
      <w:r w:rsidR="00D17094" w:rsidRPr="001C6FEC">
        <w:rPr>
          <w:rFonts w:ascii="GHEA Grapalat" w:hAnsi="GHEA Grapalat"/>
          <w:lang w:val="hy-AM"/>
        </w:rPr>
        <w:t>ընթացա</w:t>
      </w:r>
      <w:r w:rsidRPr="001C6FEC">
        <w:rPr>
          <w:rFonts w:ascii="GHEA Grapalat" w:hAnsi="GHEA Grapalat"/>
          <w:lang w:val="hy-AM"/>
        </w:rPr>
        <w:t xml:space="preserve">կարգի 110-րդ կետում նշված Հայտի գրանցման տվյալները, ինչպես նաև </w:t>
      </w:r>
      <w:r w:rsidR="00D17094" w:rsidRPr="001C6FEC">
        <w:rPr>
          <w:rFonts w:ascii="GHEA Grapalat" w:hAnsi="GHEA Grapalat"/>
          <w:lang w:val="hy-AM"/>
        </w:rPr>
        <w:t>Լ</w:t>
      </w:r>
      <w:r w:rsidRPr="001C6FEC">
        <w:rPr>
          <w:rFonts w:ascii="GHEA Grapalat" w:hAnsi="GHEA Grapalat"/>
          <w:lang w:val="hy-AM"/>
        </w:rPr>
        <w:t xml:space="preserve">իազորված անձի լրիվ անվանումը և </w:t>
      </w:r>
      <w:r w:rsidR="00282ED2" w:rsidRPr="001C6FEC">
        <w:rPr>
          <w:rFonts w:ascii="GHEA Grapalat" w:hAnsi="GHEA Grapalat"/>
          <w:lang w:val="hy-AM"/>
        </w:rPr>
        <w:t xml:space="preserve">ըստ </w:t>
      </w:r>
      <w:r w:rsidR="00363345" w:rsidRPr="001C6FEC">
        <w:rPr>
          <w:rFonts w:ascii="GHEA Grapalat" w:hAnsi="GHEA Grapalat"/>
          <w:lang w:val="hy-AM"/>
        </w:rPr>
        <w:t>4.3</w:t>
      </w:r>
      <w:r w:rsidR="00282ED2" w:rsidRPr="001C6FEC">
        <w:rPr>
          <w:rFonts w:ascii="GHEA Grapalat" w:hAnsi="GHEA Grapalat"/>
          <w:lang w:val="hy-AM"/>
        </w:rPr>
        <w:t xml:space="preserve"> կետի </w:t>
      </w:r>
      <w:r w:rsidR="00F51CBF" w:rsidRPr="001C6FEC">
        <w:rPr>
          <w:rFonts w:ascii="GHEA Grapalat" w:hAnsi="GHEA Grapalat"/>
          <w:lang w:val="hy-AM"/>
        </w:rPr>
        <w:t xml:space="preserve">հայտերի </w:t>
      </w:r>
      <w:r w:rsidRPr="001C6FEC">
        <w:rPr>
          <w:rFonts w:ascii="GHEA Grapalat" w:hAnsi="GHEA Grapalat"/>
          <w:lang w:val="hy-AM"/>
        </w:rPr>
        <w:t>արտաքին ծրարի կամ փոստ</w:t>
      </w:r>
      <w:r w:rsidR="004C088E" w:rsidRPr="001C6FEC">
        <w:rPr>
          <w:rFonts w:ascii="GHEA Grapalat" w:hAnsi="GHEA Grapalat"/>
          <w:lang w:val="hy-AM"/>
        </w:rPr>
        <w:t xml:space="preserve">ային </w:t>
      </w:r>
      <w:r w:rsidRPr="001C6FEC">
        <w:rPr>
          <w:rFonts w:ascii="GHEA Grapalat" w:hAnsi="GHEA Grapalat"/>
          <w:lang w:val="hy-AM"/>
        </w:rPr>
        <w:t xml:space="preserve">արկղի պատրաստման պահանջներին անհամապատասխանությունները: Գնահատող հանձնաժողովի քարտուղարը </w:t>
      </w:r>
      <w:r w:rsidR="00282ED2" w:rsidRPr="001C6FEC">
        <w:rPr>
          <w:rFonts w:ascii="GHEA Grapalat" w:hAnsi="GHEA Grapalat"/>
          <w:lang w:val="hy-AM"/>
        </w:rPr>
        <w:t>Հ</w:t>
      </w:r>
      <w:r w:rsidRPr="001C6FEC">
        <w:rPr>
          <w:rFonts w:ascii="GHEA Grapalat" w:hAnsi="GHEA Grapalat"/>
          <w:lang w:val="hy-AM"/>
        </w:rPr>
        <w:t>այտի արտաքին ծրարի կամ փոստ</w:t>
      </w:r>
      <w:r w:rsidR="004C088E" w:rsidRPr="001C6FEC">
        <w:rPr>
          <w:rFonts w:ascii="GHEA Grapalat" w:hAnsi="GHEA Grapalat"/>
          <w:lang w:val="hy-AM"/>
        </w:rPr>
        <w:t xml:space="preserve">ային </w:t>
      </w:r>
      <w:r w:rsidRPr="001C6FEC">
        <w:rPr>
          <w:rFonts w:ascii="GHEA Grapalat" w:hAnsi="GHEA Grapalat"/>
          <w:lang w:val="hy-AM"/>
        </w:rPr>
        <w:t xml:space="preserve">արկղի վրա նշում է նաև ՊՄԳ </w:t>
      </w:r>
      <w:r w:rsidR="00E763E8" w:rsidRPr="001C6FEC">
        <w:rPr>
          <w:rFonts w:ascii="GHEA Grapalat" w:hAnsi="GHEA Grapalat"/>
          <w:lang w:val="hy-AM"/>
        </w:rPr>
        <w:t>ընթացա</w:t>
      </w:r>
      <w:r w:rsidRPr="001C6FEC">
        <w:rPr>
          <w:rFonts w:ascii="GHEA Grapalat" w:hAnsi="GHEA Grapalat"/>
          <w:lang w:val="hy-AM"/>
        </w:rPr>
        <w:t>կարգի 110-րդ կետում նշված Հայտի գրանցման տվյալները:</w:t>
      </w:r>
      <w:r w:rsidR="005A1570" w:rsidRPr="001C6FEC">
        <w:rPr>
          <w:rFonts w:ascii="GHEA Grapalat" w:hAnsi="GHEA Grapalat"/>
          <w:lang w:val="hy-AM"/>
        </w:rPr>
        <w:t xml:space="preserve"> </w:t>
      </w:r>
    </w:p>
    <w:p w14:paraId="7CA9B634" w14:textId="16586998" w:rsidR="00817F66" w:rsidRPr="001C6FEC" w:rsidRDefault="00817F66" w:rsidP="00B95469">
      <w:pPr>
        <w:pStyle w:val="111"/>
        <w:numPr>
          <w:ilvl w:val="2"/>
          <w:numId w:val="47"/>
        </w:numPr>
        <w:ind w:left="749" w:hanging="677"/>
        <w:jc w:val="both"/>
        <w:rPr>
          <w:rFonts w:ascii="GHEA Grapalat" w:hAnsi="GHEA Grapalat"/>
          <w:lang w:val="hy-AM"/>
        </w:rPr>
      </w:pPr>
      <w:bookmarkStart w:id="37" w:name="_Ref177647550"/>
      <w:bookmarkStart w:id="38" w:name="_Ref156482707"/>
      <w:bookmarkEnd w:id="35"/>
      <w:bookmarkEnd w:id="36"/>
      <w:r w:rsidRPr="001C6FEC">
        <w:rPr>
          <w:rFonts w:ascii="GHEA Grapalat" w:hAnsi="GHEA Grapalat"/>
          <w:lang w:val="hy-AM"/>
        </w:rPr>
        <w:t xml:space="preserve">Հայտի գրանցման ժամանակ Լիազորված անձը ստորագրում է գրանցամատյանում՝ Հայտի պատշաճ ընդունումն ու գրանցումը հաստատելու համար։ Լիազորված անձի կողմից ստորագրումից հրաժարվելու դեպքում Գնահատող հանձնաժողովի քարտուղարը համապատասխան նշում է կատարում գրանցամատյանում։ Ստորագրման նույն կանոնները կարող են կիրառվել (անհրաժեշտության դեպքում) այն դեպքում, երբ </w:t>
      </w:r>
      <w:r w:rsidR="008D3D6B" w:rsidRPr="001C6FEC">
        <w:rPr>
          <w:rFonts w:ascii="GHEA Grapalat" w:hAnsi="GHEA Grapalat"/>
          <w:lang w:val="hy-AM"/>
        </w:rPr>
        <w:t>Հայտը ընդունման և գրանցման ենթակա չէ, ինչպես սահմանված է</w:t>
      </w:r>
      <w:r w:rsidR="002B412E" w:rsidRPr="001C6FEC">
        <w:rPr>
          <w:rFonts w:ascii="GHEA Grapalat" w:hAnsi="GHEA Grapalat"/>
          <w:lang w:val="hy-AM"/>
        </w:rPr>
        <w:t xml:space="preserve"> </w:t>
      </w:r>
      <w:r w:rsidR="00363345" w:rsidRPr="001C6FEC">
        <w:rPr>
          <w:rFonts w:ascii="GHEA Grapalat" w:hAnsi="GHEA Grapalat"/>
          <w:lang w:val="hy-AM"/>
        </w:rPr>
        <w:t>5.3.5</w:t>
      </w:r>
      <w:r w:rsidR="008D3D6B" w:rsidRPr="001C6FEC">
        <w:rPr>
          <w:rFonts w:ascii="GHEA Grapalat" w:hAnsi="GHEA Grapalat"/>
          <w:lang w:val="hy-AM"/>
        </w:rPr>
        <w:t xml:space="preserve">  կետում։</w:t>
      </w:r>
      <w:bookmarkEnd w:id="37"/>
    </w:p>
    <w:bookmarkEnd w:id="38"/>
    <w:p w14:paraId="7AAF5E94" w14:textId="3FFEFC25" w:rsidR="00734BE5" w:rsidRPr="001C6FEC" w:rsidRDefault="00AD12FA" w:rsidP="001D2915">
      <w:pPr>
        <w:pStyle w:val="Normal111"/>
        <w:jc w:val="both"/>
        <w:rPr>
          <w:rFonts w:ascii="GHEA Grapalat" w:hAnsi="GHEA Grapalat"/>
          <w:lang w:val="hy-AM"/>
        </w:rPr>
      </w:pPr>
      <w:r w:rsidRPr="001C6FEC">
        <w:rPr>
          <w:rFonts w:ascii="GHEA Grapalat" w:hAnsi="GHEA Grapalat"/>
          <w:lang w:val="hy-AM"/>
        </w:rPr>
        <w:t>Գնահատող</w:t>
      </w:r>
      <w:r w:rsidR="002B412E" w:rsidRPr="001C6FEC">
        <w:rPr>
          <w:rFonts w:ascii="GHEA Grapalat" w:hAnsi="GHEA Grapalat"/>
          <w:lang w:val="hy-AM"/>
        </w:rPr>
        <w:t xml:space="preserve"> h</w:t>
      </w:r>
      <w:r w:rsidRPr="001C6FEC">
        <w:rPr>
          <w:rFonts w:ascii="GHEA Grapalat" w:hAnsi="GHEA Grapalat"/>
          <w:lang w:val="hy-AM"/>
        </w:rPr>
        <w:t>անձնաժողովի քարտուղարը Լիազորված անձին տալիս է հետևյալ տեղեկությունները պարունակող գրություն.</w:t>
      </w:r>
    </w:p>
    <w:p w14:paraId="13597950" w14:textId="2C55B513" w:rsidR="00734BE5" w:rsidRPr="001C6FEC" w:rsidRDefault="00541FAB" w:rsidP="001D2915">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002B412E" w:rsidRPr="001C6FEC">
        <w:rPr>
          <w:rFonts w:ascii="GHEA Grapalat" w:hAnsi="GHEA Grapalat" w:cstheme="minorBidi"/>
          <w:lang w:val="hy-AM"/>
        </w:rPr>
        <w:t xml:space="preserve">) </w:t>
      </w:r>
      <w:r w:rsidRPr="001C6FEC">
        <w:rPr>
          <w:rFonts w:ascii="GHEA Grapalat" w:hAnsi="GHEA Grapalat" w:cstheme="minorBidi"/>
          <w:lang w:val="hy-AM"/>
        </w:rPr>
        <w:t xml:space="preserve">Հայտի գրանցման տվյալներն՝ ըստ վերը նշված </w:t>
      </w:r>
      <w:r w:rsidR="00AA445A" w:rsidRPr="001C6FEC">
        <w:rPr>
          <w:rFonts w:ascii="GHEA Grapalat" w:hAnsi="GHEA Grapalat" w:cstheme="minorBidi"/>
          <w:lang w:val="hy-AM"/>
        </w:rPr>
        <w:t>5.3.3</w:t>
      </w:r>
      <w:r w:rsidRPr="001C6FEC">
        <w:rPr>
          <w:rFonts w:ascii="GHEA Grapalat" w:hAnsi="GHEA Grapalat" w:cstheme="minorBidi"/>
          <w:lang w:val="hy-AM"/>
        </w:rPr>
        <w:t xml:space="preserve"> կետի,</w:t>
      </w:r>
    </w:p>
    <w:p w14:paraId="74662B7D" w14:textId="1A70A9EB" w:rsidR="00541FAB" w:rsidRPr="001C6FEC" w:rsidRDefault="00541FAB" w:rsidP="001D2915">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002B412E" w:rsidRPr="001C6FEC">
        <w:rPr>
          <w:rFonts w:ascii="GHEA Grapalat" w:hAnsi="GHEA Grapalat" w:cstheme="minorBidi"/>
          <w:lang w:val="hy-AM"/>
        </w:rPr>
        <w:t xml:space="preserve">) </w:t>
      </w:r>
      <w:r w:rsidR="0015537D" w:rsidRPr="001C6FEC">
        <w:rPr>
          <w:rFonts w:ascii="GHEA Grapalat" w:hAnsi="GHEA Grapalat" w:cstheme="minorBidi"/>
          <w:lang w:val="hy-AM"/>
        </w:rPr>
        <w:t>Հայտերի արտաքին փաթեթների բացման նիստի նախատեսված օրվա, ժամի և վայրի վերաբերյալ նշում,</w:t>
      </w:r>
    </w:p>
    <w:p w14:paraId="6E45D7AF" w14:textId="6F3360E4" w:rsidR="005A1570" w:rsidRPr="001C6FEC" w:rsidRDefault="0015537D" w:rsidP="001D2915">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002B412E" w:rsidRPr="001C6FEC">
        <w:rPr>
          <w:rFonts w:ascii="GHEA Grapalat" w:hAnsi="GHEA Grapalat" w:cstheme="minorBidi"/>
          <w:lang w:val="hy-AM"/>
        </w:rPr>
        <w:t xml:space="preserve">) </w:t>
      </w:r>
      <w:r w:rsidRPr="001C6FEC">
        <w:rPr>
          <w:rFonts w:ascii="GHEA Grapalat" w:hAnsi="GHEA Grapalat" w:cstheme="minorBidi"/>
          <w:lang w:val="hy-AM"/>
        </w:rPr>
        <w:t>Հայտը գրանցած՝ Գնահատող հանձնաժողովի քարտուղարի լրիվ անունը։</w:t>
      </w:r>
    </w:p>
    <w:p w14:paraId="08704BF0" w14:textId="7B123283" w:rsidR="005A1570" w:rsidRPr="001C6FEC" w:rsidRDefault="00CE57D5" w:rsidP="00B95469">
      <w:pPr>
        <w:pStyle w:val="111"/>
        <w:numPr>
          <w:ilvl w:val="2"/>
          <w:numId w:val="47"/>
        </w:numPr>
        <w:ind w:left="749" w:hanging="677"/>
        <w:rPr>
          <w:rFonts w:ascii="GHEA Grapalat" w:hAnsi="GHEA Grapalat"/>
          <w:lang w:val="hy-AM"/>
        </w:rPr>
      </w:pPr>
      <w:bookmarkStart w:id="39" w:name="_Ref128067054"/>
      <w:bookmarkStart w:id="40" w:name="_Ref156483978"/>
      <w:r w:rsidRPr="001C6FEC">
        <w:rPr>
          <w:rFonts w:ascii="GHEA Grapalat" w:hAnsi="GHEA Grapalat"/>
          <w:lang w:val="hy-AM"/>
        </w:rPr>
        <w:lastRenderedPageBreak/>
        <w:t>Չեն ընդունվում և չեն գրանցվում հետևյալ հայտերը</w:t>
      </w:r>
      <w:bookmarkEnd w:id="39"/>
      <w:bookmarkEnd w:id="40"/>
      <w:r w:rsidRPr="001C6FEC">
        <w:rPr>
          <w:rFonts w:ascii="GHEA Grapalat" w:hAnsi="GHEA Grapalat"/>
          <w:lang w:val="hy-AM"/>
        </w:rPr>
        <w:t>.</w:t>
      </w:r>
    </w:p>
    <w:p w14:paraId="370BB9E3" w14:textId="5C741CF1" w:rsidR="00CE57D5" w:rsidRPr="001C6FEC" w:rsidRDefault="00CE57D5" w:rsidP="00FF2338">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Փոստով կամ ֆաքսով ներկայացված հայտերը։ Փոստով ներկայացված հայտերը ուղարկողին վերադարձվում են չբացված վիճակում (արտաքին ծրարով կամ փոստային արկղի մեջ)՝ մերժման մասին համապատասխան ծանուցմամբ: Ֆաքսով ներկայացված հայտերը չեն դիտարկվում, և ուղարկողին ուղարկվում է ֆաքսով մերժման մասին համապատասխան ծանուցում:</w:t>
      </w:r>
    </w:p>
    <w:p w14:paraId="6D8735D2" w14:textId="44D7EBE0" w:rsidR="00CE57D5" w:rsidRPr="001C6FEC" w:rsidRDefault="00CE57D5" w:rsidP="00FF2338">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AA445A" w:rsidRPr="001C6FEC">
        <w:rPr>
          <w:rFonts w:ascii="GHEA Grapalat" w:hAnsi="GHEA Grapalat" w:cstheme="minorBidi"/>
          <w:lang w:val="hy-AM"/>
        </w:rPr>
        <w:t>4.3</w:t>
      </w:r>
      <w:r w:rsidRPr="001C6FEC">
        <w:rPr>
          <w:rFonts w:ascii="GHEA Grapalat" w:hAnsi="GHEA Grapalat" w:cstheme="minorBidi"/>
          <w:lang w:val="hy-AM"/>
        </w:rPr>
        <w:t xml:space="preserve"> կամ </w:t>
      </w:r>
      <w:r w:rsidR="00AA445A" w:rsidRPr="001C6FEC">
        <w:rPr>
          <w:rFonts w:ascii="GHEA Grapalat" w:hAnsi="GHEA Grapalat" w:cstheme="minorBidi"/>
          <w:lang w:val="hy-AM"/>
        </w:rPr>
        <w:t>5.2</w:t>
      </w:r>
      <w:r w:rsidRPr="001C6FEC">
        <w:rPr>
          <w:rFonts w:ascii="GHEA Grapalat" w:hAnsi="GHEA Grapalat" w:cstheme="minorBidi"/>
          <w:lang w:val="hy-AM"/>
        </w:rPr>
        <w:t xml:space="preserve"> կետերի խախտմամբ ներկայացված հայտերը, ինչպես նաև Հայտերի ներկայացման ժամանակ պահանջի դեպքում անձը հաստատող փաստաթղթեր կամ Լիազորող</w:t>
      </w:r>
      <w:r w:rsidR="00FF2338" w:rsidRPr="001C6FEC">
        <w:rPr>
          <w:rFonts w:ascii="GHEA Grapalat" w:hAnsi="GHEA Grapalat" w:cstheme="minorBidi"/>
          <w:lang w:val="hy-AM"/>
        </w:rPr>
        <w:t xml:space="preserve"> փաստաթղթեր չներկայացրած անձանց կողմից ներկայացված հայտերը։ Այդ հայտերը վերադարձվում են արտաքին ծրարի կամ փոստային արկղի մեջ (առկայության դեպքում) չբացված վիճակում՝ Լիազորված անձին և/կամ անձը հաստատող փաստաթղթեր կամ Լիազորող փաստաթղթեր չներկայացրած անձին (կախված հանգամանքներից) առձեռն փոխանցելով մերժման համապատասխան ծանուցումը:</w:t>
      </w:r>
    </w:p>
    <w:p w14:paraId="33A518E5" w14:textId="3B20D1CE" w:rsidR="005A1570" w:rsidRPr="001C6FEC" w:rsidRDefault="00935689" w:rsidP="00935689">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w:t>
      </w:r>
      <w:r w:rsidR="00EA37BE" w:rsidRPr="001C6FEC">
        <w:rPr>
          <w:rFonts w:ascii="GHEA Grapalat" w:hAnsi="GHEA Grapalat" w:cstheme="minorBidi"/>
          <w:lang w:val="hy-AM"/>
        </w:rPr>
        <w:t>գ</w:t>
      </w:r>
      <w:r w:rsidRPr="001C6FEC">
        <w:rPr>
          <w:rFonts w:ascii="GHEA Grapalat" w:hAnsi="GHEA Grapalat" w:cstheme="minorBidi"/>
          <w:lang w:val="hy-AM"/>
        </w:rPr>
        <w:t>)</w:t>
      </w:r>
      <w:r w:rsidRPr="001C6FEC">
        <w:rPr>
          <w:rFonts w:ascii="GHEA Grapalat" w:hAnsi="GHEA Grapalat" w:cstheme="minorBidi"/>
          <w:lang w:val="hy-AM"/>
        </w:rPr>
        <w:tab/>
        <w:t>Հայտերի ներկայացման վերջնաժամկետից հետո ներկայացված հայտերը։ Այդ հայտերը պետք է Որակավորված հայտատուին վերադարձվեն չբացված արտաքին ծրարով կամ փոստային արկղի մեջ՝ մերժման մասին համապատասխան ծանուցմամբ։</w:t>
      </w:r>
    </w:p>
    <w:p w14:paraId="30211112" w14:textId="6C02FC9F" w:rsidR="00340DA5" w:rsidRPr="001C6FEC" w:rsidRDefault="00340DA5"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Յուրաքանչյուր Որակավորված հայտատու համաձայնում և ընդունում է, որ</w:t>
      </w:r>
      <w:r w:rsidR="00EA37BE" w:rsidRPr="001C6FEC">
        <w:rPr>
          <w:rFonts w:ascii="GHEA Grapalat" w:hAnsi="GHEA Grapalat"/>
          <w:lang w:val="hy-AM"/>
        </w:rPr>
        <w:t xml:space="preserve"> սույն ՀՆՀ-ի</w:t>
      </w:r>
      <w:r w:rsidRPr="001C6FEC">
        <w:rPr>
          <w:rFonts w:ascii="GHEA Grapalat" w:hAnsi="GHEA Grapalat"/>
          <w:lang w:val="hy-AM"/>
        </w:rPr>
        <w:t xml:space="preserve"> շրջանակներում Հայտի ներկայացումը համարվում է սույն </w:t>
      </w:r>
      <w:r w:rsidR="002711B8" w:rsidRPr="001C6FEC">
        <w:rPr>
          <w:rFonts w:ascii="GHEA Grapalat" w:hAnsi="GHEA Grapalat"/>
          <w:lang w:val="hy-AM"/>
        </w:rPr>
        <w:t>ՀՆՀ</w:t>
      </w:r>
      <w:r w:rsidRPr="001C6FEC">
        <w:rPr>
          <w:rFonts w:ascii="GHEA Grapalat" w:hAnsi="GHEA Grapalat"/>
          <w:lang w:val="hy-AM"/>
        </w:rPr>
        <w:t>-ի պայմանների ընդունում այդ Որակավորված հայտատուի կողմից, ներառյալ, բայց չսահմանափակվելով</w:t>
      </w:r>
      <w:r w:rsidR="00C002CD" w:rsidRPr="001C6FEC">
        <w:rPr>
          <w:rFonts w:ascii="GHEA Grapalat" w:hAnsi="GHEA Grapalat"/>
          <w:lang w:val="hy-AM"/>
        </w:rPr>
        <w:t xml:space="preserve"> հայտերի գնահատման չափանիշների մրցակցային և ոչ խտրական բնույթով։ Որակավորված հայտատուները համաձայնում են </w:t>
      </w:r>
      <w:r w:rsidR="00072D63" w:rsidRPr="001C6FEC">
        <w:rPr>
          <w:rFonts w:ascii="GHEA Grapalat" w:hAnsi="GHEA Grapalat"/>
          <w:lang w:val="hy-AM"/>
        </w:rPr>
        <w:t xml:space="preserve">մինչև հայտերի ներկայացման ժամկետի ավարտը </w:t>
      </w:r>
      <w:r w:rsidR="00C002CD" w:rsidRPr="001C6FEC">
        <w:rPr>
          <w:rFonts w:ascii="GHEA Grapalat" w:hAnsi="GHEA Grapalat"/>
          <w:lang w:val="hy-AM"/>
        </w:rPr>
        <w:t xml:space="preserve">նախաձեռնել սույն </w:t>
      </w:r>
      <w:r w:rsidR="002711B8" w:rsidRPr="001C6FEC">
        <w:rPr>
          <w:rFonts w:ascii="GHEA Grapalat" w:hAnsi="GHEA Grapalat"/>
          <w:lang w:val="hy-AM"/>
        </w:rPr>
        <w:t>ՀՆՀ</w:t>
      </w:r>
      <w:r w:rsidR="00C002CD" w:rsidRPr="001C6FEC">
        <w:rPr>
          <w:rFonts w:ascii="GHEA Grapalat" w:hAnsi="GHEA Grapalat"/>
          <w:lang w:val="hy-AM"/>
        </w:rPr>
        <w:t>-ի պայմանների</w:t>
      </w:r>
      <w:r w:rsidR="00072D63" w:rsidRPr="001C6FEC">
        <w:rPr>
          <w:rFonts w:ascii="GHEA Grapalat" w:hAnsi="GHEA Grapalat"/>
          <w:lang w:val="hy-AM"/>
        </w:rPr>
        <w:t>՝ Կիրառելի օրենքին</w:t>
      </w:r>
      <w:r w:rsidR="00C002CD" w:rsidRPr="001C6FEC">
        <w:rPr>
          <w:rFonts w:ascii="GHEA Grapalat" w:hAnsi="GHEA Grapalat"/>
          <w:lang w:val="hy-AM"/>
        </w:rPr>
        <w:t xml:space="preserve"> համապատասխանության ցանկացած վիճարկում:</w:t>
      </w:r>
    </w:p>
    <w:p w14:paraId="5253F639" w14:textId="77777777" w:rsidR="00072D63" w:rsidRPr="001C6FEC" w:rsidRDefault="00072D63" w:rsidP="00072D63">
      <w:pPr>
        <w:pStyle w:val="111"/>
        <w:numPr>
          <w:ilvl w:val="0"/>
          <w:numId w:val="0"/>
        </w:numPr>
        <w:ind w:left="749"/>
        <w:jc w:val="both"/>
        <w:rPr>
          <w:rFonts w:ascii="GHEA Grapalat" w:hAnsi="GHEA Grapalat"/>
          <w:lang w:val="hy-AM"/>
        </w:rPr>
      </w:pPr>
    </w:p>
    <w:p w14:paraId="75B83A21" w14:textId="042B4E4A" w:rsidR="007634CE" w:rsidRPr="001C6FEC" w:rsidRDefault="00B20F15" w:rsidP="00B95469">
      <w:pPr>
        <w:pStyle w:val="1Heading"/>
        <w:numPr>
          <w:ilvl w:val="0"/>
          <w:numId w:val="47"/>
        </w:numPr>
        <w:rPr>
          <w:rFonts w:ascii="GHEA Grapalat" w:hAnsi="GHEA Grapalat" w:cstheme="minorBidi"/>
          <w:lang w:val="hy-AM"/>
        </w:rPr>
      </w:pPr>
      <w:bookmarkStart w:id="41" w:name="_Toc162283147"/>
      <w:r w:rsidRPr="001C6FEC">
        <w:rPr>
          <w:rFonts w:ascii="GHEA Grapalat" w:hAnsi="GHEA Grapalat" w:cstheme="minorBidi"/>
          <w:lang w:val="hy-AM"/>
        </w:rPr>
        <w:t>ՀԱՅՏԵՐԻ ՎԵՐԱԲԵՐՅԱԼ ԼՐԱՑՈՒՑԻՉ ՏԵՂԵԿՈՒԹՅՈՒՆՆԵՐ։ ՀԱՅՏԵՐԻ ՓՈՓՈԽՈՒԹՅՈՒՆ ԵՎ ՀԵՏ ԿԱՆՉՈՒՄ</w:t>
      </w:r>
      <w:bookmarkEnd w:id="41"/>
    </w:p>
    <w:p w14:paraId="379AE7F2" w14:textId="23E0105B" w:rsidR="007634CE" w:rsidRPr="001C6FEC" w:rsidRDefault="00B20F15" w:rsidP="00B95469">
      <w:pPr>
        <w:pStyle w:val="11"/>
        <w:numPr>
          <w:ilvl w:val="1"/>
          <w:numId w:val="47"/>
        </w:numPr>
        <w:rPr>
          <w:rFonts w:ascii="GHEA Grapalat" w:hAnsi="GHEA Grapalat" w:cstheme="minorBidi"/>
          <w:lang w:val="hy-AM"/>
        </w:rPr>
      </w:pPr>
      <w:bookmarkStart w:id="42" w:name="_Ref137824613"/>
      <w:r w:rsidRPr="001C6FEC">
        <w:rPr>
          <w:rFonts w:ascii="GHEA Grapalat" w:hAnsi="GHEA Grapalat" w:cstheme="minorBidi"/>
          <w:lang w:val="hy-AM"/>
        </w:rPr>
        <w:t xml:space="preserve">Հայտերի վերաբերյալ </w:t>
      </w:r>
      <w:r w:rsidR="00E25CF3" w:rsidRPr="001C6FEC">
        <w:rPr>
          <w:rFonts w:ascii="GHEA Grapalat" w:hAnsi="GHEA Grapalat" w:cstheme="minorBidi"/>
          <w:lang w:val="hy-AM"/>
        </w:rPr>
        <w:t>հարց</w:t>
      </w:r>
      <w:r w:rsidRPr="001C6FEC">
        <w:rPr>
          <w:rFonts w:ascii="GHEA Grapalat" w:hAnsi="GHEA Grapalat" w:cstheme="minorBidi"/>
          <w:lang w:val="hy-AM"/>
        </w:rPr>
        <w:t>ումների անցկացման կարգը</w:t>
      </w:r>
      <w:bookmarkEnd w:id="42"/>
    </w:p>
    <w:p w14:paraId="22A7B18C" w14:textId="3A40F3FF" w:rsidR="00951E92" w:rsidRPr="001C6FEC" w:rsidRDefault="00F50B80" w:rsidP="00B95469">
      <w:pPr>
        <w:pStyle w:val="111"/>
        <w:numPr>
          <w:ilvl w:val="2"/>
          <w:numId w:val="47"/>
        </w:numPr>
        <w:ind w:left="749" w:hanging="677"/>
        <w:jc w:val="both"/>
        <w:rPr>
          <w:rFonts w:ascii="GHEA Grapalat" w:hAnsi="GHEA Grapalat"/>
          <w:lang w:val="hy-AM"/>
        </w:rPr>
      </w:pPr>
      <w:bookmarkStart w:id="43" w:name="_Ref128051730"/>
      <w:r w:rsidRPr="001C6FEC">
        <w:rPr>
          <w:rFonts w:ascii="GHEA Grapalat" w:hAnsi="GHEA Grapalat"/>
          <w:lang w:val="hy-AM"/>
        </w:rPr>
        <w:t xml:space="preserve">Որակավորված հայտատուն կարող է </w:t>
      </w:r>
      <w:r w:rsidR="00DF491B" w:rsidRPr="001C6FEC">
        <w:rPr>
          <w:rFonts w:ascii="GHEA Grapalat" w:hAnsi="GHEA Grapalat"/>
          <w:lang w:val="hy-AM"/>
        </w:rPr>
        <w:t>լ</w:t>
      </w:r>
      <w:r w:rsidRPr="001C6FEC">
        <w:rPr>
          <w:rFonts w:ascii="GHEA Grapalat" w:hAnsi="GHEA Grapalat"/>
          <w:lang w:val="hy-AM"/>
        </w:rPr>
        <w:t xml:space="preserve">րացուցիչ տեղեկություններ կամ պարզաբանումներ ստանալ </w:t>
      </w:r>
      <w:r w:rsidR="00DF491B" w:rsidRPr="001C6FEC">
        <w:rPr>
          <w:rFonts w:ascii="GHEA Grapalat" w:hAnsi="GHEA Grapalat"/>
          <w:lang w:val="hy-AM"/>
        </w:rPr>
        <w:t>Ը</w:t>
      </w:r>
      <w:r w:rsidRPr="001C6FEC">
        <w:rPr>
          <w:rFonts w:ascii="GHEA Grapalat" w:hAnsi="GHEA Grapalat"/>
          <w:lang w:val="hy-AM"/>
        </w:rPr>
        <w:t xml:space="preserve">նտրության ընթացակարգին մասնակցելու, հայտերի </w:t>
      </w:r>
      <w:r w:rsidR="00DF491B" w:rsidRPr="001C6FEC">
        <w:rPr>
          <w:rFonts w:ascii="GHEA Grapalat" w:hAnsi="GHEA Grapalat"/>
          <w:lang w:val="hy-AM"/>
        </w:rPr>
        <w:t>նախապ</w:t>
      </w:r>
      <w:r w:rsidRPr="001C6FEC">
        <w:rPr>
          <w:rFonts w:ascii="GHEA Grapalat" w:hAnsi="GHEA Grapalat"/>
          <w:lang w:val="hy-AM"/>
        </w:rPr>
        <w:t>ատրաստման և ներկայացման հետ կապված</w:t>
      </w:r>
      <w:r w:rsidR="00DF491B" w:rsidRPr="001C6FEC">
        <w:rPr>
          <w:rFonts w:ascii="GHEA Grapalat" w:hAnsi="GHEA Grapalat"/>
          <w:lang w:val="hy-AM"/>
        </w:rPr>
        <w:t>՝ ի</w:t>
      </w:r>
      <w:r w:rsidRPr="001C6FEC">
        <w:rPr>
          <w:rFonts w:ascii="GHEA Grapalat" w:hAnsi="GHEA Grapalat"/>
          <w:lang w:val="hy-AM"/>
        </w:rPr>
        <w:t xml:space="preserve"> պատասխան</w:t>
      </w:r>
      <w:r w:rsidR="00132C34" w:rsidRPr="001C6FEC">
        <w:rPr>
          <w:rFonts w:ascii="GHEA Grapalat" w:hAnsi="GHEA Grapalat"/>
          <w:lang w:val="hy-AM"/>
        </w:rPr>
        <w:t xml:space="preserve"> </w:t>
      </w:r>
      <w:r w:rsidR="00AA445A" w:rsidRPr="001C6FEC">
        <w:rPr>
          <w:rFonts w:ascii="GHEA Grapalat" w:hAnsi="GHEA Grapalat"/>
          <w:lang w:val="hy-AM"/>
        </w:rPr>
        <w:t>6.1</w:t>
      </w:r>
      <w:r w:rsidR="00DF491B" w:rsidRPr="001C6FEC">
        <w:rPr>
          <w:rFonts w:ascii="GHEA Grapalat" w:hAnsi="GHEA Grapalat"/>
          <w:lang w:val="hy-AM"/>
        </w:rPr>
        <w:t xml:space="preserve">  կետի համաձայն</w:t>
      </w:r>
      <w:r w:rsidRPr="001C6FEC">
        <w:rPr>
          <w:rFonts w:ascii="GHEA Grapalat" w:hAnsi="GHEA Grapalat"/>
          <w:lang w:val="hy-AM"/>
        </w:rPr>
        <w:t xml:space="preserve"> իր գրավոր </w:t>
      </w:r>
      <w:r w:rsidR="00E25CF3" w:rsidRPr="001C6FEC">
        <w:rPr>
          <w:rFonts w:ascii="GHEA Grapalat" w:hAnsi="GHEA Grapalat"/>
          <w:lang w:val="hy-AM"/>
        </w:rPr>
        <w:t>հարց</w:t>
      </w:r>
      <w:r w:rsidRPr="001C6FEC">
        <w:rPr>
          <w:rFonts w:ascii="GHEA Grapalat" w:hAnsi="GHEA Grapalat"/>
          <w:lang w:val="hy-AM"/>
        </w:rPr>
        <w:t>ումների կամ</w:t>
      </w:r>
      <w:r w:rsidR="00132C34" w:rsidRPr="001C6FEC">
        <w:rPr>
          <w:rFonts w:ascii="GHEA Grapalat" w:hAnsi="GHEA Grapalat"/>
          <w:lang w:val="hy-AM"/>
        </w:rPr>
        <w:t xml:space="preserve"> </w:t>
      </w:r>
      <w:r w:rsidR="00AA445A" w:rsidRPr="001C6FEC">
        <w:rPr>
          <w:rFonts w:ascii="GHEA Grapalat" w:hAnsi="GHEA Grapalat"/>
          <w:lang w:val="hy-AM"/>
        </w:rPr>
        <w:t>6.2</w:t>
      </w:r>
      <w:r w:rsidRPr="001C6FEC">
        <w:rPr>
          <w:rFonts w:ascii="GHEA Grapalat" w:hAnsi="GHEA Grapalat"/>
          <w:lang w:val="hy-AM"/>
        </w:rPr>
        <w:t xml:space="preserve"> </w:t>
      </w:r>
      <w:r w:rsidR="00DF491B" w:rsidRPr="001C6FEC">
        <w:rPr>
          <w:rFonts w:ascii="GHEA Grapalat" w:hAnsi="GHEA Grapalat"/>
          <w:lang w:val="hy-AM"/>
        </w:rPr>
        <w:t xml:space="preserve"> </w:t>
      </w:r>
      <w:r w:rsidRPr="001C6FEC">
        <w:rPr>
          <w:rFonts w:ascii="GHEA Grapalat" w:hAnsi="GHEA Grapalat"/>
          <w:lang w:val="hy-AM"/>
        </w:rPr>
        <w:t>կետի</w:t>
      </w:r>
      <w:r w:rsidR="00DF491B" w:rsidRPr="001C6FEC">
        <w:rPr>
          <w:rFonts w:ascii="GHEA Grapalat" w:hAnsi="GHEA Grapalat"/>
          <w:lang w:val="hy-AM"/>
        </w:rPr>
        <w:t xml:space="preserve"> համաձայն </w:t>
      </w:r>
      <w:r w:rsidR="00595953" w:rsidRPr="001C6FEC">
        <w:rPr>
          <w:rFonts w:ascii="GHEA Grapalat" w:hAnsi="GHEA Grapalat"/>
          <w:lang w:val="hy-AM"/>
        </w:rPr>
        <w:t>հսատկեցման հանդիպումների</w:t>
      </w:r>
      <w:r w:rsidR="00DF491B" w:rsidRPr="001C6FEC">
        <w:rPr>
          <w:rFonts w:ascii="GHEA Grapalat" w:hAnsi="GHEA Grapalat"/>
          <w:lang w:val="hy-AM"/>
        </w:rPr>
        <w:t>ժամանակ</w:t>
      </w:r>
      <w:r w:rsidRPr="001C6FEC">
        <w:rPr>
          <w:rFonts w:ascii="GHEA Grapalat" w:hAnsi="GHEA Grapalat"/>
          <w:lang w:val="hy-AM"/>
        </w:rPr>
        <w:t>:</w:t>
      </w:r>
      <w:r w:rsidR="00DF491B" w:rsidRPr="001C6FEC">
        <w:rPr>
          <w:rFonts w:ascii="GHEA Grapalat" w:hAnsi="GHEA Grapalat"/>
          <w:lang w:val="hy-AM"/>
        </w:rPr>
        <w:t xml:space="preserve"> Ը</w:t>
      </w:r>
      <w:r w:rsidRPr="001C6FEC">
        <w:rPr>
          <w:rFonts w:ascii="GHEA Grapalat" w:hAnsi="GHEA Grapalat"/>
          <w:lang w:val="hy-AM"/>
        </w:rPr>
        <w:t xml:space="preserve">նտրության ընթացակարգին մասնակցելու, հայտերի նախապատրաստման և ներկայացման հետ կապված լրացուցիչ տեղեկությունների կամ պարզաբանումների հարցումը ներկայացվում է </w:t>
      </w:r>
      <w:r w:rsidR="00DF491B" w:rsidRPr="001C6FEC">
        <w:rPr>
          <w:rFonts w:ascii="GHEA Grapalat" w:hAnsi="GHEA Grapalat"/>
          <w:lang w:val="hy-AM"/>
        </w:rPr>
        <w:t>Լ</w:t>
      </w:r>
      <w:r w:rsidRPr="001C6FEC">
        <w:rPr>
          <w:rFonts w:ascii="GHEA Grapalat" w:hAnsi="GHEA Grapalat"/>
          <w:lang w:val="hy-AM"/>
        </w:rPr>
        <w:t xml:space="preserve">իազորված անձի կողմից </w:t>
      </w:r>
      <w:r w:rsidR="00DF491B" w:rsidRPr="001C6FEC">
        <w:rPr>
          <w:rFonts w:ascii="GHEA Grapalat" w:hAnsi="GHEA Grapalat"/>
          <w:lang w:val="hy-AM"/>
        </w:rPr>
        <w:t>մ</w:t>
      </w:r>
      <w:r w:rsidRPr="001C6FEC">
        <w:rPr>
          <w:rFonts w:ascii="GHEA Grapalat" w:hAnsi="GHEA Grapalat"/>
          <w:lang w:val="hy-AM"/>
        </w:rPr>
        <w:t>ինչև հայտերի ներկայացման ժամկետի ավարտը: Հարցումը կարող է ներկայացվել</w:t>
      </w:r>
      <w:r w:rsidR="00DF491B" w:rsidRPr="001C6FEC">
        <w:rPr>
          <w:rFonts w:ascii="GHEA Grapalat" w:hAnsi="GHEA Grapalat"/>
          <w:lang w:val="hy-AM"/>
        </w:rPr>
        <w:t>.</w:t>
      </w:r>
      <w:bookmarkEnd w:id="43"/>
    </w:p>
    <w:p w14:paraId="724C2AA1" w14:textId="77777777" w:rsidR="00D428DC" w:rsidRPr="001C6FEC" w:rsidRDefault="003B28F3" w:rsidP="00892D3E">
      <w:pPr>
        <w:pStyle w:val="3"/>
        <w:numPr>
          <w:ilvl w:val="0"/>
          <w:numId w:val="0"/>
        </w:numPr>
        <w:ind w:left="1267" w:hanging="547"/>
        <w:jc w:val="both"/>
        <w:rPr>
          <w:rFonts w:ascii="GHEA Grapalat" w:hAnsi="GHEA Grapalat" w:cstheme="minorBidi"/>
          <w:lang w:val="hy-AM"/>
        </w:rPr>
      </w:pPr>
      <w:bookmarkStart w:id="44" w:name="_Ref157017973"/>
      <w:r w:rsidRPr="001C6FEC">
        <w:rPr>
          <w:rFonts w:ascii="GHEA Grapalat" w:hAnsi="GHEA Grapalat" w:cstheme="minorBidi"/>
          <w:lang w:val="hy-AM"/>
        </w:rPr>
        <w:t>(ա)</w:t>
      </w:r>
      <w:r w:rsidRPr="001C6FEC">
        <w:rPr>
          <w:rFonts w:ascii="GHEA Grapalat" w:hAnsi="GHEA Grapalat" w:cstheme="minorBidi"/>
          <w:lang w:val="hy-AM"/>
        </w:rPr>
        <w:tab/>
        <w:t>առձեռն՝ Տեղեկատվական թերթիկում նշված՝ Գնահատող հանձնաժողովի հասցեով և աշխատանքային ժամանակացույցի համաձայն,</w:t>
      </w:r>
    </w:p>
    <w:p w14:paraId="01064C8C" w14:textId="3B646838" w:rsidR="00D428DC" w:rsidRPr="001C6FEC" w:rsidRDefault="003B28F3" w:rsidP="00892D3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էլեկտրոնային փոստով՝ Տեղեկատվական թերթիկում նշված՝ Գնահատող հանձնաժողովի էլեկտրոնային հասցեին</w:t>
      </w:r>
      <w:r w:rsidR="00D428DC" w:rsidRPr="001C6FEC">
        <w:rPr>
          <w:rFonts w:ascii="GHEA Grapalat" w:hAnsi="GHEA Grapalat" w:cstheme="minorBidi"/>
          <w:lang w:val="hy-AM"/>
        </w:rPr>
        <w:t>,</w:t>
      </w:r>
      <w:bookmarkEnd w:id="44"/>
    </w:p>
    <w:p w14:paraId="5FE0C130" w14:textId="3FA64935" w:rsidR="008F2676" w:rsidRPr="001C6FEC" w:rsidRDefault="008F2676" w:rsidP="00892D3E">
      <w:pPr>
        <w:pStyle w:val="3"/>
        <w:numPr>
          <w:ilvl w:val="0"/>
          <w:numId w:val="0"/>
        </w:numPr>
        <w:ind w:left="1267" w:hanging="547"/>
        <w:jc w:val="both"/>
        <w:rPr>
          <w:rFonts w:ascii="GHEA Grapalat" w:hAnsi="GHEA Grapalat" w:cstheme="minorBidi"/>
          <w:lang w:val="hy-AM"/>
        </w:rPr>
      </w:pPr>
    </w:p>
    <w:p w14:paraId="3A2C3F62" w14:textId="7F1D8DB0" w:rsidR="00802625" w:rsidRPr="001C6FEC" w:rsidRDefault="00E25CF3" w:rsidP="00892D3E">
      <w:pPr>
        <w:pStyle w:val="Normal111"/>
        <w:ind w:left="720"/>
        <w:jc w:val="both"/>
        <w:rPr>
          <w:rFonts w:ascii="GHEA Grapalat" w:hAnsi="GHEA Grapalat"/>
          <w:lang w:val="hy-AM"/>
        </w:rPr>
      </w:pPr>
      <w:r w:rsidRPr="001C6FEC">
        <w:rPr>
          <w:rFonts w:ascii="GHEA Grapalat" w:hAnsi="GHEA Grapalat"/>
          <w:lang w:val="hy-AM"/>
        </w:rPr>
        <w:lastRenderedPageBreak/>
        <w:t xml:space="preserve">Հարցումն առձեռն ներկայացնելու դեպքում հարցումը ներկայացնող Լիազորված անձը </w:t>
      </w:r>
      <w:r w:rsidR="0080388D" w:rsidRPr="001C6FEC">
        <w:rPr>
          <w:rFonts w:ascii="GHEA Grapalat" w:hAnsi="GHEA Grapalat"/>
          <w:lang w:val="hy-AM"/>
        </w:rPr>
        <w:t>պետք է ունենա անձը հաստատող փաստաթղթերի բնօրինակը և Լիազորող փաստաթղթերի պատճենները՝ նման հարցում ներկայացնելու համար։</w:t>
      </w:r>
    </w:p>
    <w:p w14:paraId="51448CE2" w14:textId="3C3A14F1" w:rsidR="00951E92" w:rsidRPr="001C6FEC" w:rsidRDefault="009C20EA" w:rsidP="00B95469">
      <w:pPr>
        <w:pStyle w:val="111"/>
        <w:numPr>
          <w:ilvl w:val="2"/>
          <w:numId w:val="47"/>
        </w:numPr>
        <w:ind w:left="749" w:hanging="677"/>
        <w:jc w:val="both"/>
        <w:rPr>
          <w:rFonts w:ascii="GHEA Grapalat" w:hAnsi="GHEA Grapalat"/>
          <w:lang w:val="hy-AM"/>
        </w:rPr>
      </w:pPr>
      <w:bookmarkStart w:id="45" w:name="_Ref128069183"/>
      <w:r w:rsidRPr="001C6FEC">
        <w:rPr>
          <w:rFonts w:ascii="GHEA Grapalat" w:hAnsi="GHEA Grapalat"/>
          <w:lang w:val="hy-AM"/>
        </w:rPr>
        <w:t xml:space="preserve">Հայտերի վերաբերյալ լրացուցիչ տեղեկությունների կամ պարզաբանումների </w:t>
      </w:r>
      <w:r w:rsidR="00C244B9" w:rsidRPr="001C6FEC">
        <w:rPr>
          <w:rFonts w:ascii="GHEA Grapalat" w:hAnsi="GHEA Grapalat"/>
          <w:lang w:val="hy-AM"/>
        </w:rPr>
        <w:t>հարցումը պետք է պարունակի հետևյալ տեղեկատվությունը.</w:t>
      </w:r>
      <w:bookmarkEnd w:id="45"/>
    </w:p>
    <w:p w14:paraId="29B64604" w14:textId="09A90CBE" w:rsidR="00C244B9" w:rsidRPr="001C6FEC" w:rsidRDefault="00C244B9" w:rsidP="00892D3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հարցումը ներկայացնող սուբյեկտի (Որակավորված հայտատու) լրիվ անվանումը, գրանցման և կոնտակտային տվյալները,</w:t>
      </w:r>
    </w:p>
    <w:p w14:paraId="355A7E76" w14:textId="34BC5AC9" w:rsidR="00C244B9" w:rsidRPr="001C6FEC" w:rsidRDefault="00C244B9" w:rsidP="00892D3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595953" w:rsidRPr="001C6FEC">
        <w:rPr>
          <w:rFonts w:ascii="GHEA Grapalat" w:hAnsi="GHEA Grapalat" w:cstheme="minorBidi"/>
          <w:lang w:val="hy-AM"/>
        </w:rPr>
        <w:t>ՀՆՀ-ին</w:t>
      </w:r>
      <w:r w:rsidRPr="001C6FEC">
        <w:rPr>
          <w:rFonts w:ascii="GHEA Grapalat" w:hAnsi="GHEA Grapalat" w:cstheme="minorBidi"/>
          <w:lang w:val="hy-AM"/>
        </w:rPr>
        <w:t xml:space="preserve"> հղում,</w:t>
      </w:r>
    </w:p>
    <w:p w14:paraId="4F817463" w14:textId="3E753734" w:rsidR="00951E92" w:rsidRPr="001C6FEC" w:rsidRDefault="00C244B9" w:rsidP="00892D3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t>Հայտի վերաբերյալ տեղեկություններ կամ պարզաբանումներ տրամադրելու վերաբերյալ հստակ ձևակերպված հարցում,</w:t>
      </w:r>
    </w:p>
    <w:p w14:paraId="0C550CBA" w14:textId="1740699D" w:rsidR="00951E92" w:rsidRPr="001C6FEC" w:rsidRDefault="00C244B9" w:rsidP="00892D3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(դ)</w:t>
      </w:r>
      <w:r w:rsidRPr="001C6FEC">
        <w:rPr>
          <w:rFonts w:ascii="GHEA Grapalat" w:hAnsi="GHEA Grapalat" w:cstheme="minorBidi"/>
          <w:lang w:val="hy-AM"/>
        </w:rPr>
        <w:tab/>
        <w:t xml:space="preserve">հարցման </w:t>
      </w:r>
      <w:r w:rsidR="009E2B0E" w:rsidRPr="001C6FEC">
        <w:rPr>
          <w:rFonts w:ascii="GHEA Grapalat" w:hAnsi="GHEA Grapalat" w:cstheme="minorBidi"/>
          <w:lang w:val="hy-AM"/>
        </w:rPr>
        <w:t>ամսաթիվը։</w:t>
      </w:r>
    </w:p>
    <w:p w14:paraId="759A6F37" w14:textId="6B7DB2DC" w:rsidR="00D41E21" w:rsidRPr="001C6FEC" w:rsidRDefault="00D41E21"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Հարցումներին ի պատասխան Գնահատող հանձնաժողովը տեղեկատվություն կամ պարզաբանումներ է տրամադրում դրանց ստացման հերթականությամբ՝ յուրաքանչյուր հարցումն ստանալուց հետո առնվազն հինգ (5) աշխատանքային օրվա ընթացքում և ոչ ուշ, քան քսան (20) աշխատանքային օրվա ընթացքում։ Սույն </w:t>
      </w:r>
      <w:r w:rsidR="00AA445A" w:rsidRPr="001C6FEC">
        <w:rPr>
          <w:rFonts w:ascii="GHEA Grapalat" w:hAnsi="GHEA Grapalat"/>
          <w:lang w:val="hy-AM"/>
        </w:rPr>
        <w:t>6.1</w:t>
      </w:r>
      <w:r w:rsidRPr="001C6FEC">
        <w:rPr>
          <w:rFonts w:ascii="GHEA Grapalat" w:hAnsi="GHEA Grapalat"/>
          <w:lang w:val="hy-AM"/>
        </w:rPr>
        <w:t xml:space="preserve"> կետի համաձայն տեղեկություններ/պարզաբանումներ ստանալու վերաբերյալ հարցումներին Գնահատող հանձնաժողովի բոլոր պատասխանները </w:t>
      </w:r>
      <w:r w:rsidR="00892D3E" w:rsidRPr="001C6FEC">
        <w:rPr>
          <w:rFonts w:ascii="GHEA Grapalat" w:hAnsi="GHEA Grapalat"/>
          <w:lang w:val="hy-AM"/>
        </w:rPr>
        <w:t xml:space="preserve">հանրամատչելի են և հրապարակվում են էկոնոմիկայի նախարարության պաշտոնական կայքում ՝ ապաանձնավորված ձևով, այսինքն այնպես, որ հնարավոր չլինի բացահայտել հարցումները ներկայացրած Որակավորված հայտատուի վերաբերյալ որևէ տեղեկություն։ </w:t>
      </w:r>
    </w:p>
    <w:p w14:paraId="169AEA9A" w14:textId="4062B848" w:rsidR="00A45F38" w:rsidRPr="001C6FEC" w:rsidRDefault="00EC5538" w:rsidP="00EC5538">
      <w:pPr>
        <w:pStyle w:val="Normal111"/>
        <w:jc w:val="both"/>
        <w:rPr>
          <w:rFonts w:ascii="GHEA Grapalat" w:hAnsi="GHEA Grapalat"/>
          <w:lang w:val="hy-AM"/>
        </w:rPr>
      </w:pPr>
      <w:r w:rsidRPr="001C6FEC">
        <w:rPr>
          <w:rFonts w:ascii="GHEA Grapalat" w:hAnsi="GHEA Grapalat"/>
          <w:lang w:val="hy-AM"/>
        </w:rPr>
        <w:t xml:space="preserve">Գնահատող հանձնաժողովը հարցումներին ի պատասխան տեղեկատվություն կամ պարզաբանումներ է տրամադրում բացառապես սույն </w:t>
      </w:r>
      <w:r w:rsidR="002711B8" w:rsidRPr="001C6FEC">
        <w:rPr>
          <w:rFonts w:ascii="GHEA Grapalat" w:hAnsi="GHEA Grapalat"/>
          <w:lang w:val="hy-AM"/>
        </w:rPr>
        <w:t>ՀՆՀ</w:t>
      </w:r>
      <w:r w:rsidRPr="001C6FEC">
        <w:rPr>
          <w:rFonts w:ascii="GHEA Grapalat" w:hAnsi="GHEA Grapalat"/>
          <w:lang w:val="hy-AM"/>
        </w:rPr>
        <w:t>-ի համաձայն հայտերի պատրաստման և ներկայացման համար անհրաժեշտ ծավալով: Գնահատող հանձնաժողովը կարող է մի քանի նմանատիպ կամ միանման (կրկնվող) հարցումներին տալ ընդհանուր պատասխան:</w:t>
      </w:r>
    </w:p>
    <w:p w14:paraId="6F9A4BC0" w14:textId="6AA9C316" w:rsidR="0030773D" w:rsidRPr="001C6FEC" w:rsidRDefault="00C66F3E" w:rsidP="00B95469">
      <w:pPr>
        <w:pStyle w:val="111"/>
        <w:numPr>
          <w:ilvl w:val="2"/>
          <w:numId w:val="47"/>
        </w:numPr>
        <w:ind w:left="749" w:hanging="677"/>
        <w:jc w:val="both"/>
        <w:rPr>
          <w:rFonts w:ascii="GHEA Grapalat" w:hAnsi="GHEA Grapalat"/>
          <w:lang w:val="hy-AM"/>
        </w:rPr>
      </w:pPr>
      <w:bookmarkStart w:id="46" w:name="_Ref128068699"/>
      <w:r w:rsidRPr="001C6FEC">
        <w:rPr>
          <w:rFonts w:ascii="GHEA Grapalat" w:hAnsi="GHEA Grapalat"/>
          <w:lang w:val="hy-AM"/>
        </w:rPr>
        <w:t xml:space="preserve">Գնահատող հանձնաժողովն իրեն իրավունք է վերապահում չպատասխանել որոշ հարցումների, մասնավորապես այն հարցումներին, որոնք չեն </w:t>
      </w:r>
      <w:r w:rsidR="007576E8" w:rsidRPr="001C6FEC">
        <w:rPr>
          <w:rFonts w:ascii="GHEA Grapalat" w:hAnsi="GHEA Grapalat"/>
          <w:lang w:val="hy-AM"/>
        </w:rPr>
        <w:t xml:space="preserve">համապատասխանում </w:t>
      </w:r>
      <w:r w:rsidR="00AA445A" w:rsidRPr="001C6FEC">
        <w:rPr>
          <w:rFonts w:ascii="GHEA Grapalat" w:hAnsi="GHEA Grapalat"/>
          <w:lang w:val="hy-AM"/>
        </w:rPr>
        <w:t>6.1.1</w:t>
      </w:r>
      <w:r w:rsidR="007576E8" w:rsidRPr="001C6FEC">
        <w:rPr>
          <w:rFonts w:ascii="GHEA Grapalat" w:hAnsi="GHEA Grapalat"/>
          <w:lang w:val="hy-AM"/>
        </w:rPr>
        <w:t xml:space="preserve"> և </w:t>
      </w:r>
      <w:r w:rsidR="00AA445A" w:rsidRPr="001C6FEC">
        <w:rPr>
          <w:rFonts w:ascii="GHEA Grapalat" w:hAnsi="GHEA Grapalat"/>
          <w:lang w:val="hy-AM"/>
        </w:rPr>
        <w:t>6.1.2</w:t>
      </w:r>
      <w:r w:rsidRPr="001C6FEC">
        <w:rPr>
          <w:rFonts w:ascii="GHEA Grapalat" w:hAnsi="GHEA Grapalat"/>
          <w:lang w:val="hy-AM"/>
        </w:rPr>
        <w:t xml:space="preserve"> </w:t>
      </w:r>
      <w:r w:rsidR="007576E8" w:rsidRPr="001C6FEC">
        <w:rPr>
          <w:rFonts w:ascii="GHEA Grapalat" w:hAnsi="GHEA Grapalat"/>
          <w:lang w:val="hy-AM"/>
        </w:rPr>
        <w:t>կետերի պահանջներին, որոնք ներկայացվել են Հ</w:t>
      </w:r>
      <w:r w:rsidRPr="001C6FEC">
        <w:rPr>
          <w:rFonts w:ascii="GHEA Grapalat" w:hAnsi="GHEA Grapalat"/>
          <w:lang w:val="hy-AM"/>
        </w:rPr>
        <w:t xml:space="preserve">այտերի ներկայացման </w:t>
      </w:r>
      <w:r w:rsidR="007576E8" w:rsidRPr="001C6FEC">
        <w:rPr>
          <w:rFonts w:ascii="GHEA Grapalat" w:hAnsi="GHEA Grapalat"/>
          <w:lang w:val="hy-AM"/>
        </w:rPr>
        <w:t>վերջնա</w:t>
      </w:r>
      <w:r w:rsidRPr="001C6FEC">
        <w:rPr>
          <w:rFonts w:ascii="GHEA Grapalat" w:hAnsi="GHEA Grapalat"/>
          <w:lang w:val="hy-AM"/>
        </w:rPr>
        <w:t xml:space="preserve">ժամկետի ավարտից հետո, ինչպես նաև այն դեպքում, երբ </w:t>
      </w:r>
      <w:r w:rsidR="007576E8" w:rsidRPr="001C6FEC">
        <w:rPr>
          <w:rFonts w:ascii="GHEA Grapalat" w:hAnsi="GHEA Grapalat"/>
          <w:lang w:val="hy-AM"/>
        </w:rPr>
        <w:t>Գ</w:t>
      </w:r>
      <w:r w:rsidRPr="001C6FEC">
        <w:rPr>
          <w:rFonts w:ascii="GHEA Grapalat" w:hAnsi="GHEA Grapalat"/>
          <w:lang w:val="hy-AM"/>
        </w:rPr>
        <w:t>նահատող հանձնաժողովը չի հասցնում պատասխանել նման հարցումներին</w:t>
      </w:r>
      <w:r w:rsidR="007576E8" w:rsidRPr="001C6FEC">
        <w:rPr>
          <w:rFonts w:ascii="GHEA Grapalat" w:hAnsi="GHEA Grapalat"/>
          <w:lang w:val="hy-AM"/>
        </w:rPr>
        <w:t>՝</w:t>
      </w:r>
      <w:r w:rsidRPr="001C6FEC">
        <w:rPr>
          <w:rFonts w:ascii="GHEA Grapalat" w:hAnsi="GHEA Grapalat"/>
          <w:lang w:val="hy-AM"/>
        </w:rPr>
        <w:t xml:space="preserve"> </w:t>
      </w:r>
      <w:r w:rsidR="007576E8" w:rsidRPr="001C6FEC">
        <w:rPr>
          <w:rFonts w:ascii="GHEA Grapalat" w:hAnsi="GHEA Grapalat"/>
          <w:lang w:val="hy-AM"/>
        </w:rPr>
        <w:t>Հ</w:t>
      </w:r>
      <w:r w:rsidRPr="001C6FEC">
        <w:rPr>
          <w:rFonts w:ascii="GHEA Grapalat" w:hAnsi="GHEA Grapalat"/>
          <w:lang w:val="hy-AM"/>
        </w:rPr>
        <w:t>այտերի ներկայացման</w:t>
      </w:r>
      <w:r w:rsidR="007576E8" w:rsidRPr="001C6FEC">
        <w:rPr>
          <w:rFonts w:ascii="GHEA Grapalat" w:hAnsi="GHEA Grapalat"/>
          <w:lang w:val="hy-AM"/>
        </w:rPr>
        <w:t xml:space="preserve"> վերջնա</w:t>
      </w:r>
      <w:r w:rsidRPr="001C6FEC">
        <w:rPr>
          <w:rFonts w:ascii="GHEA Grapalat" w:hAnsi="GHEA Grapalat"/>
          <w:lang w:val="hy-AM"/>
        </w:rPr>
        <w:t>ժամկետ</w:t>
      </w:r>
      <w:r w:rsidR="007576E8" w:rsidRPr="001C6FEC">
        <w:rPr>
          <w:rFonts w:ascii="GHEA Grapalat" w:hAnsi="GHEA Grapalat"/>
          <w:lang w:val="hy-AM"/>
        </w:rPr>
        <w:t>ը լրանալու պատճառով</w:t>
      </w:r>
      <w:r w:rsidRPr="001C6FEC">
        <w:rPr>
          <w:rFonts w:ascii="GHEA Grapalat" w:hAnsi="GHEA Grapalat"/>
          <w:lang w:val="hy-AM"/>
        </w:rPr>
        <w:t>:</w:t>
      </w:r>
      <w:bookmarkEnd w:id="46"/>
    </w:p>
    <w:p w14:paraId="32CD8FF5" w14:textId="131867DC" w:rsidR="00A80A22" w:rsidRPr="001C6FEC" w:rsidRDefault="00A80A22" w:rsidP="00A80A22">
      <w:pPr>
        <w:pStyle w:val="111"/>
        <w:numPr>
          <w:ilvl w:val="0"/>
          <w:numId w:val="0"/>
        </w:numPr>
        <w:ind w:left="749"/>
        <w:jc w:val="both"/>
        <w:rPr>
          <w:rFonts w:ascii="GHEA Grapalat" w:hAnsi="GHEA Grapalat"/>
          <w:lang w:val="hy-AM"/>
        </w:rPr>
      </w:pPr>
    </w:p>
    <w:p w14:paraId="2A552772" w14:textId="77777777" w:rsidR="00A80A22" w:rsidRPr="001C6FEC" w:rsidRDefault="00A80A22" w:rsidP="00A80A22">
      <w:pPr>
        <w:pStyle w:val="111"/>
        <w:numPr>
          <w:ilvl w:val="0"/>
          <w:numId w:val="0"/>
        </w:numPr>
        <w:ind w:left="749"/>
        <w:jc w:val="both"/>
        <w:rPr>
          <w:rFonts w:ascii="GHEA Grapalat" w:hAnsi="GHEA Grapalat"/>
          <w:lang w:val="hy-AM"/>
        </w:rPr>
      </w:pPr>
    </w:p>
    <w:p w14:paraId="114C39B6" w14:textId="23D66771" w:rsidR="00451198" w:rsidRPr="001C6FEC" w:rsidRDefault="00595953" w:rsidP="00B95469">
      <w:pPr>
        <w:pStyle w:val="11"/>
        <w:numPr>
          <w:ilvl w:val="1"/>
          <w:numId w:val="47"/>
        </w:numPr>
        <w:rPr>
          <w:rFonts w:ascii="GHEA Grapalat" w:hAnsi="GHEA Grapalat" w:cstheme="minorBidi"/>
          <w:lang w:val="hy-AM"/>
        </w:rPr>
      </w:pPr>
      <w:bookmarkStart w:id="47" w:name="_Ref177647747"/>
      <w:r w:rsidRPr="001C6FEC">
        <w:rPr>
          <w:rFonts w:ascii="GHEA Grapalat" w:hAnsi="GHEA Grapalat" w:cstheme="minorBidi"/>
          <w:lang w:val="hy-AM"/>
        </w:rPr>
        <w:t xml:space="preserve"> Հստակեցման հանդիպումներ</w:t>
      </w:r>
      <w:bookmarkEnd w:id="47"/>
    </w:p>
    <w:p w14:paraId="5F113A63" w14:textId="07944454" w:rsidR="00CA285C" w:rsidRPr="001C6FEC" w:rsidRDefault="004862CD"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կարող է անցկացնել </w:t>
      </w:r>
      <w:r w:rsidR="0001196C" w:rsidRPr="001C6FEC">
        <w:rPr>
          <w:rFonts w:ascii="GHEA Grapalat" w:hAnsi="GHEA Grapalat"/>
          <w:lang w:val="hy-AM"/>
        </w:rPr>
        <w:t>դռն</w:t>
      </w:r>
      <w:r w:rsidRPr="001C6FEC">
        <w:rPr>
          <w:rFonts w:ascii="GHEA Grapalat" w:hAnsi="GHEA Grapalat"/>
          <w:lang w:val="hy-AM"/>
        </w:rPr>
        <w:t xml:space="preserve">բաց </w:t>
      </w:r>
      <w:r w:rsidR="00595953" w:rsidRPr="001C6FEC">
        <w:rPr>
          <w:rFonts w:ascii="GHEA Grapalat" w:hAnsi="GHEA Grapalat"/>
          <w:lang w:val="hy-AM"/>
        </w:rPr>
        <w:t>հանդիպումներ</w:t>
      </w:r>
      <w:r w:rsidR="00595953" w:rsidRPr="001C6FEC" w:rsidDel="00595953">
        <w:rPr>
          <w:rFonts w:ascii="GHEA Grapalat" w:hAnsi="GHEA Grapalat"/>
          <w:lang w:val="hy-AM"/>
        </w:rPr>
        <w:t xml:space="preserve"> </w:t>
      </w:r>
      <w:r w:rsidRPr="001C6FEC">
        <w:rPr>
          <w:rFonts w:ascii="GHEA Grapalat" w:hAnsi="GHEA Grapalat"/>
          <w:lang w:val="hy-AM"/>
        </w:rPr>
        <w:t xml:space="preserve">՝ քննարկելու և հստակեցնելու այն հարցերը, որոնք կարող են ծագել Որակավորված հայտատուների մոտ՝ հայտերի պատրաստման և ներկայացման հետ կապված: Գնահատող հանձնաժողովը </w:t>
      </w:r>
      <w:r w:rsidR="00CA285C" w:rsidRPr="001C6FEC">
        <w:rPr>
          <w:rFonts w:ascii="GHEA Grapalat" w:hAnsi="GHEA Grapalat"/>
          <w:lang w:val="hy-AM"/>
        </w:rPr>
        <w:t>Հ</w:t>
      </w:r>
      <w:r w:rsidRPr="001C6FEC">
        <w:rPr>
          <w:rFonts w:ascii="GHEA Grapalat" w:hAnsi="GHEA Grapalat"/>
          <w:lang w:val="hy-AM"/>
        </w:rPr>
        <w:t xml:space="preserve">այտերի ներկայացման ժամկետի ընթացքում կարող է անցկացնել </w:t>
      </w:r>
      <w:r w:rsidR="00595953" w:rsidRPr="001C6FEC">
        <w:rPr>
          <w:rFonts w:ascii="GHEA Grapalat" w:hAnsi="GHEA Grapalat"/>
          <w:lang w:val="hy-AM"/>
        </w:rPr>
        <w:t>հստակեցման հանդիպումներ</w:t>
      </w:r>
      <w:r w:rsidR="00595953" w:rsidRPr="001C6FEC" w:rsidDel="00595953">
        <w:rPr>
          <w:rFonts w:ascii="GHEA Grapalat" w:hAnsi="GHEA Grapalat"/>
          <w:lang w:val="hy-AM"/>
        </w:rPr>
        <w:t xml:space="preserve"> </w:t>
      </w:r>
      <w:r w:rsidRPr="001C6FEC">
        <w:rPr>
          <w:rFonts w:ascii="GHEA Grapalat" w:hAnsi="GHEA Grapalat"/>
          <w:lang w:val="hy-AM"/>
        </w:rPr>
        <w:t xml:space="preserve">՝ </w:t>
      </w:r>
      <w:r w:rsidR="00CA285C" w:rsidRPr="001C6FEC">
        <w:rPr>
          <w:rFonts w:ascii="GHEA Grapalat" w:hAnsi="GHEA Grapalat"/>
          <w:lang w:val="hy-AM"/>
        </w:rPr>
        <w:t>Ժ</w:t>
      </w:r>
      <w:r w:rsidRPr="001C6FEC">
        <w:rPr>
          <w:rFonts w:ascii="GHEA Grapalat" w:hAnsi="GHEA Grapalat"/>
          <w:lang w:val="hy-AM"/>
        </w:rPr>
        <w:t xml:space="preserve">ամանակացույցում </w:t>
      </w:r>
      <w:r w:rsidR="00CA285C" w:rsidRPr="001C6FEC">
        <w:rPr>
          <w:rFonts w:ascii="GHEA Grapalat" w:hAnsi="GHEA Grapalat"/>
          <w:lang w:val="hy-AM"/>
        </w:rPr>
        <w:t>նշված</w:t>
      </w:r>
      <w:r w:rsidRPr="001C6FEC">
        <w:rPr>
          <w:rFonts w:ascii="GHEA Grapalat" w:hAnsi="GHEA Grapalat"/>
          <w:lang w:val="hy-AM"/>
        </w:rPr>
        <w:t xml:space="preserve"> այդպիսի </w:t>
      </w:r>
      <w:r w:rsidR="00595953" w:rsidRPr="001C6FEC">
        <w:rPr>
          <w:rFonts w:ascii="GHEA Grapalat" w:hAnsi="GHEA Grapalat"/>
          <w:lang w:val="hy-AM"/>
        </w:rPr>
        <w:t xml:space="preserve"> հանդիպումների </w:t>
      </w:r>
      <w:r w:rsidRPr="001C6FEC">
        <w:rPr>
          <w:rFonts w:ascii="GHEA Grapalat" w:hAnsi="GHEA Grapalat"/>
          <w:lang w:val="hy-AM"/>
        </w:rPr>
        <w:t>անցկացման նախնական ժամանակացույցի</w:t>
      </w:r>
      <w:r w:rsidR="00CA285C" w:rsidRPr="001C6FEC">
        <w:rPr>
          <w:rFonts w:ascii="GHEA Grapalat" w:hAnsi="GHEA Grapalat"/>
          <w:lang w:val="hy-AM"/>
        </w:rPr>
        <w:t xml:space="preserve"> համաձայն</w:t>
      </w:r>
      <w:r w:rsidRPr="001C6FEC">
        <w:rPr>
          <w:rFonts w:ascii="GHEA Grapalat" w:hAnsi="GHEA Grapalat"/>
          <w:lang w:val="hy-AM"/>
        </w:rPr>
        <w:t xml:space="preserve">, ինչպես նաև հաշվի առնելով </w:t>
      </w:r>
      <w:r w:rsidR="00CA285C" w:rsidRPr="001C6FEC">
        <w:rPr>
          <w:rFonts w:ascii="GHEA Grapalat" w:hAnsi="GHEA Grapalat"/>
          <w:lang w:val="hy-AM"/>
        </w:rPr>
        <w:t>Ո</w:t>
      </w:r>
      <w:r w:rsidRPr="001C6FEC">
        <w:rPr>
          <w:rFonts w:ascii="GHEA Grapalat" w:hAnsi="GHEA Grapalat"/>
          <w:lang w:val="hy-AM"/>
        </w:rPr>
        <w:t xml:space="preserve">րակավորված հայտատուների կողմից նման </w:t>
      </w:r>
      <w:r w:rsidR="00595953" w:rsidRPr="001C6FEC">
        <w:rPr>
          <w:rFonts w:ascii="GHEA Grapalat" w:hAnsi="GHEA Grapalat"/>
          <w:lang w:val="hy-AM"/>
        </w:rPr>
        <w:t>հանդիպումներ</w:t>
      </w:r>
      <w:r w:rsidRPr="001C6FEC">
        <w:rPr>
          <w:rFonts w:ascii="GHEA Grapalat" w:hAnsi="GHEA Grapalat"/>
          <w:lang w:val="hy-AM"/>
        </w:rPr>
        <w:t xml:space="preserve"> անցկացման </w:t>
      </w:r>
      <w:r w:rsidR="00CA285C" w:rsidRPr="001C6FEC">
        <w:rPr>
          <w:rFonts w:ascii="GHEA Grapalat" w:hAnsi="GHEA Grapalat"/>
          <w:lang w:val="hy-AM"/>
        </w:rPr>
        <w:t>դիմումն</w:t>
      </w:r>
      <w:r w:rsidRPr="001C6FEC">
        <w:rPr>
          <w:rFonts w:ascii="GHEA Grapalat" w:hAnsi="GHEA Grapalat"/>
          <w:lang w:val="hy-AM"/>
        </w:rPr>
        <w:t>երը</w:t>
      </w:r>
      <w:r w:rsidR="00CA285C" w:rsidRPr="001C6FEC">
        <w:rPr>
          <w:rFonts w:ascii="GHEA Grapalat" w:hAnsi="GHEA Grapalat"/>
          <w:lang w:val="hy-AM"/>
        </w:rPr>
        <w:t>։ Որակավորված հայտատուները կարող են</w:t>
      </w:r>
      <w:r w:rsidR="00595953" w:rsidRPr="001C6FEC">
        <w:rPr>
          <w:rFonts w:ascii="GHEA Grapalat" w:hAnsi="GHEA Grapalat"/>
          <w:lang w:val="hy-AM"/>
        </w:rPr>
        <w:t xml:space="preserve"> հստակեցման հանդիպումներ անցկացնելու նպատակով</w:t>
      </w:r>
      <w:r w:rsidR="00CA285C" w:rsidRPr="001C6FEC">
        <w:rPr>
          <w:rFonts w:ascii="GHEA Grapalat" w:hAnsi="GHEA Grapalat"/>
          <w:lang w:val="hy-AM"/>
        </w:rPr>
        <w:t xml:space="preserve"> դիմել </w:t>
      </w:r>
      <w:r w:rsidR="00CA285C" w:rsidRPr="001C6FEC">
        <w:rPr>
          <w:rFonts w:ascii="GHEA Grapalat" w:hAnsi="GHEA Grapalat"/>
          <w:lang w:val="hy-AM"/>
        </w:rPr>
        <w:lastRenderedPageBreak/>
        <w:t xml:space="preserve">Գնահատող հանձնաժողովին </w:t>
      </w:r>
      <w:r w:rsidR="006B72AB" w:rsidRPr="001C6FEC">
        <w:rPr>
          <w:rFonts w:ascii="GHEA Grapalat" w:hAnsi="GHEA Grapalat"/>
          <w:lang w:val="hy-AM"/>
        </w:rPr>
        <w:t>6.1.1 (ա)</w:t>
      </w:r>
      <w:r w:rsidR="00CA285C" w:rsidRPr="001C6FEC">
        <w:rPr>
          <w:rFonts w:ascii="GHEA Grapalat" w:hAnsi="GHEA Grapalat"/>
          <w:lang w:val="hy-AM"/>
        </w:rPr>
        <w:t xml:space="preserve"> և/կամ</w:t>
      </w:r>
      <w:r w:rsidR="00AA445A" w:rsidRPr="001C6FEC">
        <w:rPr>
          <w:rFonts w:ascii="GHEA Grapalat" w:hAnsi="GHEA Grapalat"/>
          <w:lang w:val="hy-AM"/>
        </w:rPr>
        <w:t xml:space="preserve"> 6.1.1 (բ)</w:t>
      </w:r>
      <w:r w:rsidR="006D5219" w:rsidRPr="001C6FEC">
        <w:rPr>
          <w:rFonts w:ascii="GHEA Grapalat" w:hAnsi="GHEA Grapalat"/>
          <w:lang w:val="hy-AM"/>
        </w:rPr>
        <w:t xml:space="preserve"> </w:t>
      </w:r>
      <w:r w:rsidR="00CA285C" w:rsidRPr="001C6FEC">
        <w:rPr>
          <w:rFonts w:ascii="GHEA Grapalat" w:hAnsi="GHEA Grapalat"/>
          <w:lang w:val="hy-AM"/>
        </w:rPr>
        <w:t xml:space="preserve">կետերով նախատեսված կարգով և ոչ ուշ, քան </w:t>
      </w:r>
      <w:r w:rsidR="003346A9" w:rsidRPr="001C6FEC">
        <w:rPr>
          <w:rFonts w:ascii="GHEA Grapalat" w:hAnsi="GHEA Grapalat"/>
          <w:lang w:val="hy-AM"/>
        </w:rPr>
        <w:t xml:space="preserve">Հայտերի ներկայացման վերջնաժամկետի </w:t>
      </w:r>
      <w:r w:rsidR="00CA285C" w:rsidRPr="001C6FEC">
        <w:rPr>
          <w:rFonts w:ascii="GHEA Grapalat" w:hAnsi="GHEA Grapalat"/>
          <w:lang w:val="hy-AM"/>
        </w:rPr>
        <w:t>քսաներորդ (20-րդ) օրը: Գնահատող հանձնաժողովը</w:t>
      </w:r>
      <w:r w:rsidR="003346A9" w:rsidRPr="001C6FEC">
        <w:rPr>
          <w:rFonts w:ascii="GHEA Grapalat" w:hAnsi="GHEA Grapalat"/>
          <w:lang w:val="hy-AM"/>
        </w:rPr>
        <w:t xml:space="preserve"> </w:t>
      </w:r>
      <w:r w:rsidR="00595953" w:rsidRPr="001C6FEC">
        <w:rPr>
          <w:rFonts w:ascii="GHEA Grapalat" w:hAnsi="GHEA Grapalat"/>
          <w:lang w:val="hy-AM"/>
        </w:rPr>
        <w:t xml:space="preserve">պարտավոր չէ հետևել  </w:t>
      </w:r>
      <w:r w:rsidR="003346A9" w:rsidRPr="001C6FEC">
        <w:rPr>
          <w:rFonts w:ascii="GHEA Grapalat" w:hAnsi="GHEA Grapalat"/>
          <w:lang w:val="hy-AM"/>
        </w:rPr>
        <w:t xml:space="preserve"> Ժամանակացույցում</w:t>
      </w:r>
      <w:r w:rsidR="00CA285C" w:rsidRPr="001C6FEC">
        <w:rPr>
          <w:rFonts w:ascii="GHEA Grapalat" w:hAnsi="GHEA Grapalat"/>
          <w:lang w:val="hy-AM"/>
        </w:rPr>
        <w:t xml:space="preserve"> նշված Հայտերի վերաբերյալ </w:t>
      </w:r>
      <w:r w:rsidR="00595953" w:rsidRPr="001C6FEC">
        <w:rPr>
          <w:rFonts w:ascii="GHEA Grapalat" w:hAnsi="GHEA Grapalat"/>
          <w:lang w:val="hy-AM"/>
        </w:rPr>
        <w:t xml:space="preserve">հստակեցման հանդիպումների </w:t>
      </w:r>
      <w:r w:rsidR="00CA285C" w:rsidRPr="001C6FEC">
        <w:rPr>
          <w:rFonts w:ascii="GHEA Grapalat" w:hAnsi="GHEA Grapalat"/>
          <w:lang w:val="hy-AM"/>
        </w:rPr>
        <w:t xml:space="preserve"> ժամանակացույց</w:t>
      </w:r>
      <w:r w:rsidR="003346A9" w:rsidRPr="001C6FEC">
        <w:rPr>
          <w:rFonts w:ascii="GHEA Grapalat" w:hAnsi="GHEA Grapalat"/>
          <w:lang w:val="hy-AM"/>
        </w:rPr>
        <w:t>ի</w:t>
      </w:r>
      <w:r w:rsidR="00595953" w:rsidRPr="001C6FEC">
        <w:rPr>
          <w:rFonts w:ascii="GHEA Grapalat" w:hAnsi="GHEA Grapalat"/>
          <w:lang w:val="hy-AM"/>
        </w:rPr>
        <w:t>ն</w:t>
      </w:r>
      <w:r w:rsidR="003346A9" w:rsidRPr="001C6FEC">
        <w:rPr>
          <w:rFonts w:ascii="GHEA Grapalat" w:hAnsi="GHEA Grapalat"/>
          <w:lang w:val="hy-AM"/>
        </w:rPr>
        <w:t xml:space="preserve"> </w:t>
      </w:r>
      <w:r w:rsidR="00CA285C" w:rsidRPr="001C6FEC">
        <w:rPr>
          <w:rFonts w:ascii="GHEA Grapalat" w:hAnsi="GHEA Grapalat"/>
          <w:lang w:val="hy-AM"/>
        </w:rPr>
        <w:t>և կարող է կազմակերպել այ</w:t>
      </w:r>
      <w:r w:rsidR="003346A9" w:rsidRPr="001C6FEC">
        <w:rPr>
          <w:rFonts w:ascii="GHEA Grapalat" w:hAnsi="GHEA Grapalat"/>
          <w:lang w:val="hy-AM"/>
        </w:rPr>
        <w:t>ն</w:t>
      </w:r>
      <w:r w:rsidR="00CA285C" w:rsidRPr="001C6FEC">
        <w:rPr>
          <w:rFonts w:ascii="GHEA Grapalat" w:hAnsi="GHEA Grapalat"/>
          <w:lang w:val="hy-AM"/>
        </w:rPr>
        <w:t xml:space="preserve">պիսի </w:t>
      </w:r>
      <w:r w:rsidR="00D73B9D" w:rsidRPr="001C6FEC">
        <w:rPr>
          <w:rFonts w:ascii="GHEA Grapalat" w:hAnsi="GHEA Grapalat"/>
          <w:lang w:val="hy-AM"/>
        </w:rPr>
        <w:t>հանդիպումներ</w:t>
      </w:r>
      <w:r w:rsidR="00CA285C" w:rsidRPr="001C6FEC">
        <w:rPr>
          <w:rFonts w:ascii="GHEA Grapalat" w:hAnsi="GHEA Grapalat"/>
          <w:lang w:val="hy-AM"/>
        </w:rPr>
        <w:t>, որոնք կարող են պահանջվել և նպատակահարմար</w:t>
      </w:r>
      <w:r w:rsidR="003346A9" w:rsidRPr="001C6FEC">
        <w:rPr>
          <w:rFonts w:ascii="GHEA Grapalat" w:hAnsi="GHEA Grapalat"/>
          <w:lang w:val="hy-AM"/>
        </w:rPr>
        <w:t xml:space="preserve"> լինել</w:t>
      </w:r>
      <w:r w:rsidR="00D7721F" w:rsidRPr="001C6FEC">
        <w:rPr>
          <w:rFonts w:ascii="GHEA Grapalat" w:hAnsi="GHEA Grapalat"/>
          <w:lang w:val="hy-AM"/>
        </w:rPr>
        <w:t xml:space="preserve"> </w:t>
      </w:r>
      <w:r w:rsidR="002711B8" w:rsidRPr="001C6FEC">
        <w:rPr>
          <w:rFonts w:ascii="GHEA Grapalat" w:hAnsi="GHEA Grapalat"/>
          <w:lang w:val="hy-AM"/>
        </w:rPr>
        <w:t>ՀՆՀ</w:t>
      </w:r>
      <w:r w:rsidR="00D7721F" w:rsidRPr="001C6FEC">
        <w:rPr>
          <w:rFonts w:ascii="GHEA Grapalat" w:hAnsi="GHEA Grapalat"/>
          <w:lang w:val="hy-AM"/>
        </w:rPr>
        <w:t>-ի փուլում</w:t>
      </w:r>
      <w:r w:rsidR="00CA285C" w:rsidRPr="001C6FEC">
        <w:rPr>
          <w:rFonts w:ascii="GHEA Grapalat" w:hAnsi="GHEA Grapalat"/>
          <w:lang w:val="hy-AM"/>
        </w:rPr>
        <w:t xml:space="preserve"> Ընտրության ընթացակարգ</w:t>
      </w:r>
      <w:r w:rsidR="00D7721F" w:rsidRPr="001C6FEC">
        <w:rPr>
          <w:rFonts w:ascii="GHEA Grapalat" w:hAnsi="GHEA Grapalat"/>
          <w:lang w:val="hy-AM"/>
        </w:rPr>
        <w:t>ն իրական</w:t>
      </w:r>
      <w:r w:rsidR="00CA285C" w:rsidRPr="001C6FEC">
        <w:rPr>
          <w:rFonts w:ascii="GHEA Grapalat" w:hAnsi="GHEA Grapalat"/>
          <w:lang w:val="hy-AM"/>
        </w:rPr>
        <w:t>ացնելու նպատակով:</w:t>
      </w:r>
    </w:p>
    <w:p w14:paraId="0CAAA0A0" w14:textId="0A7AA5AB" w:rsidR="00716A8E" w:rsidRPr="001C6FEC" w:rsidRDefault="00EE488A" w:rsidP="00FE388C">
      <w:pPr>
        <w:pStyle w:val="Normal111"/>
        <w:jc w:val="both"/>
        <w:rPr>
          <w:rFonts w:ascii="GHEA Grapalat" w:hAnsi="GHEA Grapalat"/>
          <w:lang w:val="hy-AM"/>
        </w:rPr>
      </w:pPr>
      <w:r w:rsidRPr="001C6FEC">
        <w:rPr>
          <w:rFonts w:ascii="GHEA Grapalat" w:hAnsi="GHEA Grapalat"/>
          <w:lang w:val="hy-AM"/>
        </w:rPr>
        <w:t xml:space="preserve">Գնահատող հանձնաժողովը մրցույթի մասնակցության հայտերի վերաբերյալ </w:t>
      </w:r>
      <w:r w:rsidR="00D73B9D" w:rsidRPr="001C6FEC">
        <w:rPr>
          <w:rFonts w:ascii="GHEA Grapalat" w:hAnsi="GHEA Grapalat"/>
          <w:lang w:val="hy-AM"/>
        </w:rPr>
        <w:t>հստակեցման հանդիպման</w:t>
      </w:r>
      <w:r w:rsidRPr="001C6FEC">
        <w:rPr>
          <w:rFonts w:ascii="GHEA Grapalat" w:hAnsi="GHEA Grapalat"/>
          <w:lang w:val="hy-AM"/>
        </w:rPr>
        <w:t xml:space="preserve"> մասին հայտարարությունը հրապարակում է էկոնոմիկայի նախարարության պաշտոնական կայքում  այդպիսի </w:t>
      </w:r>
      <w:r w:rsidR="00D73B9D" w:rsidRPr="001C6FEC">
        <w:rPr>
          <w:rFonts w:ascii="GHEA Grapalat" w:hAnsi="GHEA Grapalat"/>
          <w:lang w:val="hy-AM"/>
        </w:rPr>
        <w:t>հանդիպման</w:t>
      </w:r>
      <w:r w:rsidRPr="001C6FEC">
        <w:rPr>
          <w:rFonts w:ascii="GHEA Grapalat" w:hAnsi="GHEA Grapalat"/>
          <w:lang w:val="hy-AM"/>
        </w:rPr>
        <w:t xml:space="preserve"> անցկացման նշանակված օրվանից առնվազն չորս (4) օր առաջ։ Հայտարարությունը պետք է պարունակի </w:t>
      </w:r>
      <w:r w:rsidR="000F2788" w:rsidRPr="001C6FEC">
        <w:rPr>
          <w:rFonts w:ascii="GHEA Grapalat" w:hAnsi="GHEA Grapalat"/>
          <w:lang w:val="hy-AM"/>
        </w:rPr>
        <w:t xml:space="preserve">Գնահատող հանձնաժողովի կողմից սահմանված՝ յուրաքանչյուր </w:t>
      </w:r>
      <w:r w:rsidR="00D73B9D" w:rsidRPr="001C6FEC">
        <w:rPr>
          <w:rFonts w:ascii="GHEA Grapalat" w:hAnsi="GHEA Grapalat"/>
          <w:lang w:val="hy-AM"/>
        </w:rPr>
        <w:t>հանդիպման</w:t>
      </w:r>
      <w:r w:rsidR="000F2788" w:rsidRPr="001C6FEC">
        <w:rPr>
          <w:rFonts w:ascii="GHEA Grapalat" w:hAnsi="GHEA Grapalat"/>
          <w:lang w:val="hy-AM"/>
        </w:rPr>
        <w:t xml:space="preserve"> հիմնական մանրամասները, այդ թվում՝ </w:t>
      </w:r>
      <w:r w:rsidR="00D73B9D" w:rsidRPr="001C6FEC">
        <w:rPr>
          <w:rFonts w:ascii="GHEA Grapalat" w:hAnsi="GHEA Grapalat"/>
          <w:lang w:val="hy-AM"/>
        </w:rPr>
        <w:t xml:space="preserve">հանդիպման </w:t>
      </w:r>
      <w:r w:rsidR="000F2788" w:rsidRPr="001C6FEC">
        <w:rPr>
          <w:rFonts w:ascii="GHEA Grapalat" w:hAnsi="GHEA Grapalat"/>
          <w:lang w:val="hy-AM"/>
        </w:rPr>
        <w:t>անցկացման ամսաթիվը, ժամը, ձևաչափը (առցանց/</w:t>
      </w:r>
      <w:r w:rsidR="00FE388C" w:rsidRPr="001C6FEC">
        <w:rPr>
          <w:rFonts w:ascii="GHEA Grapalat" w:hAnsi="GHEA Grapalat"/>
          <w:lang w:val="hy-AM"/>
        </w:rPr>
        <w:t>առկա</w:t>
      </w:r>
      <w:r w:rsidR="000F2788" w:rsidRPr="001C6FEC">
        <w:rPr>
          <w:rFonts w:ascii="GHEA Grapalat" w:hAnsi="GHEA Grapalat"/>
          <w:lang w:val="hy-AM"/>
        </w:rPr>
        <w:t>)</w:t>
      </w:r>
      <w:r w:rsidR="00FE388C" w:rsidRPr="001C6FEC">
        <w:rPr>
          <w:rFonts w:ascii="GHEA Grapalat" w:hAnsi="GHEA Grapalat"/>
          <w:lang w:val="hy-AM"/>
        </w:rPr>
        <w:t xml:space="preserve"> և վայրը / մուտքի մանրամասները։</w:t>
      </w:r>
      <w:r w:rsidR="00B17421" w:rsidRPr="001C6FEC">
        <w:rPr>
          <w:rFonts w:ascii="GHEA Grapalat" w:hAnsi="GHEA Grapalat"/>
          <w:lang w:val="hy-AM"/>
        </w:rPr>
        <w:t xml:space="preserve"> </w:t>
      </w:r>
    </w:p>
    <w:p w14:paraId="1CDBE3DF" w14:textId="044D2315" w:rsidR="00432174" w:rsidRPr="001C6FEC" w:rsidRDefault="00FE388C" w:rsidP="00B95469">
      <w:pPr>
        <w:pStyle w:val="111"/>
        <w:numPr>
          <w:ilvl w:val="2"/>
          <w:numId w:val="47"/>
        </w:numPr>
        <w:ind w:left="749" w:hanging="677"/>
        <w:jc w:val="both"/>
        <w:rPr>
          <w:rFonts w:ascii="GHEA Grapalat" w:hAnsi="GHEA Grapalat"/>
          <w:lang w:val="hy-AM"/>
        </w:rPr>
      </w:pPr>
      <w:bookmarkStart w:id="48" w:name="_Ref128566802"/>
      <w:r w:rsidRPr="001C6FEC">
        <w:rPr>
          <w:rFonts w:ascii="GHEA Grapalat" w:hAnsi="GHEA Grapalat"/>
          <w:lang w:val="hy-AM"/>
        </w:rPr>
        <w:t xml:space="preserve">Որակավորված հայտատուներն իրավունք ունեն մասնակցելու </w:t>
      </w:r>
      <w:r w:rsidR="00CE14FD" w:rsidRPr="001C6FEC">
        <w:rPr>
          <w:rFonts w:ascii="GHEA Grapalat" w:hAnsi="GHEA Grapalat"/>
          <w:lang w:val="hy-AM"/>
        </w:rPr>
        <w:t>հստակեցման հանդիպմանը</w:t>
      </w:r>
      <w:r w:rsidR="00CC4401" w:rsidRPr="001C6FEC">
        <w:rPr>
          <w:rFonts w:ascii="GHEA Grapalat" w:hAnsi="GHEA Grapalat"/>
          <w:lang w:val="hy-AM"/>
        </w:rPr>
        <w:t xml:space="preserve">՝ </w:t>
      </w:r>
      <w:r w:rsidR="00CE14FD" w:rsidRPr="001C6FEC">
        <w:rPr>
          <w:rFonts w:ascii="GHEA Grapalat" w:hAnsi="GHEA Grapalat"/>
          <w:lang w:val="hy-AM"/>
        </w:rPr>
        <w:t xml:space="preserve">հանդիպման </w:t>
      </w:r>
      <w:r w:rsidR="00CC4401" w:rsidRPr="001C6FEC">
        <w:rPr>
          <w:rFonts w:ascii="GHEA Grapalat" w:hAnsi="GHEA Grapalat"/>
          <w:lang w:val="hy-AM"/>
        </w:rPr>
        <w:t xml:space="preserve">նշանակված օրվանից երկու (2) օր առաջ Գնահատող հանձնաժողովին գրավոր ծանուցում ներկայացնելու դեպքում։  Ծանուցումը պետք է պարունակի </w:t>
      </w:r>
      <w:r w:rsidR="00CE14FD" w:rsidRPr="001C6FEC">
        <w:rPr>
          <w:rFonts w:ascii="GHEA Grapalat" w:hAnsi="GHEA Grapalat"/>
          <w:lang w:val="hy-AM"/>
        </w:rPr>
        <w:t>հանդիպմանը</w:t>
      </w:r>
      <w:r w:rsidR="00CC4401" w:rsidRPr="001C6FEC">
        <w:rPr>
          <w:rFonts w:ascii="GHEA Grapalat" w:hAnsi="GHEA Grapalat"/>
          <w:lang w:val="hy-AM"/>
        </w:rPr>
        <w:t xml:space="preserve"> մասնակցության </w:t>
      </w:r>
      <w:r w:rsidR="00CE14FD" w:rsidRPr="001C6FEC">
        <w:rPr>
          <w:rFonts w:ascii="GHEA Grapalat" w:hAnsi="GHEA Grapalat"/>
          <w:lang w:val="hy-AM"/>
        </w:rPr>
        <w:t xml:space="preserve">հարցում </w:t>
      </w:r>
      <w:r w:rsidR="00CC4401" w:rsidRPr="001C6FEC">
        <w:rPr>
          <w:rFonts w:ascii="GHEA Grapalat" w:hAnsi="GHEA Grapalat"/>
          <w:lang w:val="hy-AM"/>
        </w:rPr>
        <w:t>և Հայտերի վերաբերյալ</w:t>
      </w:r>
      <w:r w:rsidR="0001196C" w:rsidRPr="001C6FEC">
        <w:rPr>
          <w:rFonts w:ascii="GHEA Grapalat" w:hAnsi="GHEA Grapalat"/>
          <w:lang w:val="hy-AM"/>
        </w:rPr>
        <w:t xml:space="preserve"> տեղեկություններ կամ պարզաբանումներ տրամադրելու </w:t>
      </w:r>
      <w:r w:rsidR="00CE14FD" w:rsidRPr="001C6FEC">
        <w:rPr>
          <w:rFonts w:ascii="GHEA Grapalat" w:hAnsi="GHEA Grapalat"/>
          <w:lang w:val="hy-AM"/>
        </w:rPr>
        <w:t>հարցում</w:t>
      </w:r>
      <w:r w:rsidR="0001196C" w:rsidRPr="001C6FEC">
        <w:rPr>
          <w:rFonts w:ascii="GHEA Grapalat" w:hAnsi="GHEA Grapalat"/>
          <w:lang w:val="hy-AM"/>
        </w:rPr>
        <w:t xml:space="preserve">, որոնց Որակավորված հայտատուները կցանկանային անդրադառնալ </w:t>
      </w:r>
      <w:r w:rsidR="00CE14FD" w:rsidRPr="001C6FEC">
        <w:rPr>
          <w:rFonts w:ascii="GHEA Grapalat" w:hAnsi="GHEA Grapalat"/>
          <w:lang w:val="hy-AM"/>
        </w:rPr>
        <w:t xml:space="preserve">հանդիպման </w:t>
      </w:r>
      <w:r w:rsidR="0001196C" w:rsidRPr="001C6FEC">
        <w:rPr>
          <w:rFonts w:ascii="GHEA Grapalat" w:hAnsi="GHEA Grapalat"/>
          <w:lang w:val="hy-AM"/>
        </w:rPr>
        <w:t xml:space="preserve">ընթացքում։ </w:t>
      </w:r>
      <w:r w:rsidR="00CE14FD" w:rsidRPr="001C6FEC">
        <w:rPr>
          <w:rFonts w:ascii="GHEA Grapalat" w:hAnsi="GHEA Grapalat"/>
          <w:lang w:val="hy-AM"/>
        </w:rPr>
        <w:t>Հստակեցման հանդիպմանը</w:t>
      </w:r>
      <w:r w:rsidR="0001196C" w:rsidRPr="001C6FEC">
        <w:rPr>
          <w:rFonts w:ascii="GHEA Grapalat" w:hAnsi="GHEA Grapalat"/>
          <w:lang w:val="hy-AM"/>
        </w:rPr>
        <w:t xml:space="preserve"> մասնակցելու ծանուցումը կազմվում և ներկայացվում է </w:t>
      </w:r>
      <w:r w:rsidR="006B72AB" w:rsidRPr="001C6FEC">
        <w:rPr>
          <w:rFonts w:ascii="GHEA Grapalat" w:hAnsi="GHEA Grapalat"/>
          <w:lang w:val="hy-AM"/>
        </w:rPr>
        <w:t>6.1.1</w:t>
      </w:r>
      <w:r w:rsidR="003716B9" w:rsidRPr="001C6FEC">
        <w:rPr>
          <w:rFonts w:ascii="GHEA Grapalat" w:hAnsi="GHEA Grapalat"/>
          <w:lang w:val="hy-AM"/>
        </w:rPr>
        <w:t xml:space="preserve"> </w:t>
      </w:r>
      <w:r w:rsidR="0001196C" w:rsidRPr="001C6FEC">
        <w:rPr>
          <w:rFonts w:ascii="GHEA Grapalat" w:hAnsi="GHEA Grapalat"/>
          <w:lang w:val="hy-AM"/>
        </w:rPr>
        <w:t>-</w:t>
      </w:r>
      <w:r w:rsidR="003716B9" w:rsidRPr="001C6FEC">
        <w:rPr>
          <w:rFonts w:ascii="GHEA Grapalat" w:hAnsi="GHEA Grapalat"/>
          <w:lang w:val="hy-AM"/>
        </w:rPr>
        <w:t xml:space="preserve"> </w:t>
      </w:r>
      <w:r w:rsidR="0001196C" w:rsidRPr="001C6FEC">
        <w:rPr>
          <w:rFonts w:ascii="GHEA Grapalat" w:hAnsi="GHEA Grapalat"/>
          <w:lang w:val="hy-AM"/>
        </w:rPr>
        <w:t>6.1.2 կետերին համապատասխան՝</w:t>
      </w:r>
      <w:r w:rsidR="009B67B8" w:rsidRPr="001C6FEC">
        <w:rPr>
          <w:rFonts w:ascii="GHEA Grapalat" w:hAnsi="GHEA Grapalat"/>
          <w:lang w:val="hy-AM"/>
        </w:rPr>
        <w:t xml:space="preserve"> հետևյալ փոփոխություններով.</w:t>
      </w:r>
      <w:bookmarkEnd w:id="48"/>
    </w:p>
    <w:p w14:paraId="43B9C9F3" w14:textId="1CD491E3" w:rsidR="00805212" w:rsidRPr="001C6FEC" w:rsidRDefault="00805212" w:rsidP="00EA6537">
      <w:pPr>
        <w:pStyle w:val="3"/>
        <w:numPr>
          <w:ilvl w:val="0"/>
          <w:numId w:val="0"/>
        </w:numPr>
        <w:ind w:left="1267" w:hanging="547"/>
        <w:jc w:val="both"/>
        <w:rPr>
          <w:rFonts w:ascii="GHEA Grapalat" w:hAnsi="GHEA Grapalat" w:cstheme="minorBidi"/>
          <w:lang w:val="hy-AM"/>
        </w:rPr>
      </w:pPr>
    </w:p>
    <w:p w14:paraId="1FCD308F" w14:textId="4094CBD9" w:rsidR="008F6C7B" w:rsidRPr="001C6FEC" w:rsidRDefault="0056731E" w:rsidP="00EA653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w:t>
      </w:r>
      <w:r w:rsidR="00CE14FD" w:rsidRPr="001C6FEC">
        <w:rPr>
          <w:rFonts w:ascii="GHEA Grapalat" w:hAnsi="GHEA Grapalat" w:cstheme="minorBidi"/>
          <w:lang w:val="hy-AM"/>
        </w:rPr>
        <w:t>ա</w:t>
      </w:r>
      <w:r w:rsidRPr="001C6FEC">
        <w:rPr>
          <w:rFonts w:ascii="GHEA Grapalat" w:hAnsi="GHEA Grapalat" w:cstheme="minorBidi"/>
          <w:lang w:val="hy-AM"/>
        </w:rPr>
        <w:t>)</w:t>
      </w:r>
      <w:r w:rsidRPr="001C6FEC">
        <w:rPr>
          <w:rFonts w:ascii="GHEA Grapalat" w:hAnsi="GHEA Grapalat" w:cstheme="minorBidi"/>
          <w:lang w:val="hy-AM"/>
        </w:rPr>
        <w:tab/>
      </w:r>
      <w:r w:rsidR="00812E7C" w:rsidRPr="001C6FEC">
        <w:rPr>
          <w:rFonts w:ascii="GHEA Grapalat" w:hAnsi="GHEA Grapalat" w:cstheme="minorBidi"/>
          <w:lang w:val="hy-AM"/>
        </w:rPr>
        <w:t xml:space="preserve">Ծանուցումը լրացուցիչ պետք է պարունակի (i) </w:t>
      </w:r>
      <w:r w:rsidR="000F6DCA" w:rsidRPr="001C6FEC">
        <w:rPr>
          <w:rFonts w:ascii="GHEA Grapalat" w:hAnsi="GHEA Grapalat" w:cstheme="minorBidi"/>
          <w:lang w:val="hy-AM"/>
        </w:rPr>
        <w:t>հստակեցման հանդիպմանը</w:t>
      </w:r>
      <w:r w:rsidR="00812E7C" w:rsidRPr="001C6FEC">
        <w:rPr>
          <w:rFonts w:ascii="GHEA Grapalat" w:hAnsi="GHEA Grapalat" w:cstheme="minorBidi"/>
          <w:lang w:val="hy-AM"/>
        </w:rPr>
        <w:t xml:space="preserve"> մասնակցել ցանկացող անձանց (մինչև </w:t>
      </w:r>
      <w:r w:rsidR="000F6DCA" w:rsidRPr="001C6FEC">
        <w:rPr>
          <w:rFonts w:ascii="GHEA Grapalat" w:hAnsi="GHEA Grapalat" w:cstheme="minorBidi"/>
          <w:lang w:val="hy-AM"/>
        </w:rPr>
        <w:t xml:space="preserve">յոթ </w:t>
      </w:r>
      <w:r w:rsidR="00812E7C" w:rsidRPr="001C6FEC">
        <w:rPr>
          <w:rFonts w:ascii="GHEA Grapalat" w:hAnsi="GHEA Grapalat" w:cstheme="minorBidi"/>
          <w:lang w:val="hy-AM"/>
        </w:rPr>
        <w:t>(</w:t>
      </w:r>
      <w:r w:rsidR="000F6DCA" w:rsidRPr="001C6FEC">
        <w:rPr>
          <w:rFonts w:ascii="GHEA Grapalat" w:hAnsi="GHEA Grapalat" w:cstheme="minorBidi"/>
          <w:lang w:val="hy-AM"/>
        </w:rPr>
        <w:t>7</w:t>
      </w:r>
      <w:r w:rsidR="00812E7C" w:rsidRPr="001C6FEC">
        <w:rPr>
          <w:rFonts w:ascii="GHEA Grapalat" w:hAnsi="GHEA Grapalat" w:cstheme="minorBidi"/>
          <w:lang w:val="hy-AM"/>
        </w:rPr>
        <w:t>) անձանց) ցուցակը (Որակավորված հայտատուի Լիազորված անձինք) և (ii)</w:t>
      </w:r>
      <w:r w:rsidR="00033415" w:rsidRPr="001C6FEC">
        <w:rPr>
          <w:rFonts w:ascii="GHEA Grapalat" w:hAnsi="GHEA Grapalat" w:cstheme="minorBidi"/>
          <w:lang w:val="hy-AM"/>
        </w:rPr>
        <w:t xml:space="preserve"> </w:t>
      </w:r>
      <w:r w:rsidR="000F6DCA" w:rsidRPr="001C6FEC">
        <w:rPr>
          <w:rFonts w:ascii="GHEA Grapalat" w:hAnsi="GHEA Grapalat" w:cstheme="minorBidi"/>
          <w:lang w:val="hy-AM"/>
        </w:rPr>
        <w:t>հստակեցման հանդիպմանը</w:t>
      </w:r>
      <w:r w:rsidR="00033415" w:rsidRPr="001C6FEC">
        <w:rPr>
          <w:rFonts w:ascii="GHEA Grapalat" w:hAnsi="GHEA Grapalat" w:cstheme="minorBidi"/>
          <w:lang w:val="hy-AM"/>
        </w:rPr>
        <w:t xml:space="preserve"> մասնակցելու </w:t>
      </w:r>
      <w:r w:rsidR="008F6C7B" w:rsidRPr="001C6FEC">
        <w:rPr>
          <w:rFonts w:ascii="GHEA Grapalat" w:hAnsi="GHEA Grapalat" w:cstheme="minorBidi"/>
          <w:lang w:val="hy-AM"/>
        </w:rPr>
        <w:t>դիմ</w:t>
      </w:r>
      <w:r w:rsidR="00C5273B" w:rsidRPr="001C6FEC">
        <w:rPr>
          <w:rFonts w:ascii="GHEA Grapalat" w:hAnsi="GHEA Grapalat" w:cstheme="minorBidi"/>
          <w:lang w:val="hy-AM"/>
        </w:rPr>
        <w:t>ածների</w:t>
      </w:r>
      <w:r w:rsidR="008F6C7B" w:rsidRPr="001C6FEC">
        <w:rPr>
          <w:rFonts w:ascii="GHEA Grapalat" w:hAnsi="GHEA Grapalat" w:cstheme="minorBidi"/>
          <w:lang w:val="hy-AM"/>
        </w:rPr>
        <w:t xml:space="preserve"> անձը հաստատող փաստաթղթերի պատճենները։</w:t>
      </w:r>
    </w:p>
    <w:p w14:paraId="653EC797" w14:textId="266B2E6F" w:rsidR="009D4A7A" w:rsidRPr="001C6FEC" w:rsidRDefault="000F6DCA"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Ա</w:t>
      </w:r>
      <w:r w:rsidR="001F27DB" w:rsidRPr="001C6FEC">
        <w:rPr>
          <w:rFonts w:ascii="GHEA Grapalat" w:hAnsi="GHEA Grapalat"/>
          <w:lang w:val="hy-AM"/>
        </w:rPr>
        <w:t xml:space="preserve">ռկա </w:t>
      </w:r>
      <w:r w:rsidRPr="001C6FEC">
        <w:rPr>
          <w:rFonts w:ascii="GHEA Grapalat" w:hAnsi="GHEA Grapalat"/>
          <w:lang w:val="hy-AM"/>
        </w:rPr>
        <w:t xml:space="preserve">հանդիպմանը </w:t>
      </w:r>
      <w:r w:rsidR="001F27DB" w:rsidRPr="001C6FEC">
        <w:rPr>
          <w:rFonts w:ascii="GHEA Grapalat" w:hAnsi="GHEA Grapalat"/>
          <w:lang w:val="hy-AM"/>
        </w:rPr>
        <w:t>մասնակցող Լիազորված անձինք իրենց մոտ պետք է ունենան անձը հաստատող փաստաթղթերի բնօրինակը և Լիազորող փաստաթղթերի պատճենները՝ Գնահատող հանձնաժողովի տարածք մուտք</w:t>
      </w:r>
      <w:r w:rsidR="00802F85" w:rsidRPr="001C6FEC">
        <w:rPr>
          <w:rFonts w:ascii="GHEA Grapalat" w:hAnsi="GHEA Grapalat"/>
          <w:lang w:val="hy-AM"/>
        </w:rPr>
        <w:t xml:space="preserve"> գործելու և </w:t>
      </w:r>
      <w:r w:rsidRPr="001C6FEC">
        <w:rPr>
          <w:rFonts w:ascii="GHEA Grapalat" w:hAnsi="GHEA Grapalat"/>
          <w:lang w:val="hy-AM"/>
        </w:rPr>
        <w:t>հանդիպմանը</w:t>
      </w:r>
      <w:r w:rsidR="00802F85" w:rsidRPr="001C6FEC">
        <w:rPr>
          <w:rFonts w:ascii="GHEA Grapalat" w:hAnsi="GHEA Grapalat"/>
          <w:lang w:val="hy-AM"/>
        </w:rPr>
        <w:t>մասնակցելու համար։</w:t>
      </w:r>
      <w:r w:rsidR="002B2050" w:rsidRPr="001C6FEC">
        <w:rPr>
          <w:rFonts w:ascii="GHEA Grapalat" w:hAnsi="GHEA Grapalat"/>
          <w:lang w:val="hy-AM"/>
        </w:rPr>
        <w:t xml:space="preserve"> </w:t>
      </w:r>
      <w:r w:rsidR="00DC3B4E" w:rsidRPr="001C6FEC">
        <w:rPr>
          <w:rFonts w:ascii="GHEA Grapalat" w:hAnsi="GHEA Grapalat"/>
          <w:lang w:val="hy-AM"/>
        </w:rPr>
        <w:t xml:space="preserve"> </w:t>
      </w:r>
      <w:r w:rsidR="00C5273B" w:rsidRPr="001C6FEC">
        <w:rPr>
          <w:rFonts w:ascii="GHEA Grapalat" w:hAnsi="GHEA Grapalat"/>
          <w:lang w:val="hy-AM"/>
        </w:rPr>
        <w:t xml:space="preserve">Այդ անձինք պետք է </w:t>
      </w:r>
      <w:r w:rsidR="002942AB" w:rsidRPr="001C6FEC">
        <w:rPr>
          <w:rFonts w:ascii="GHEA Grapalat" w:hAnsi="GHEA Grapalat"/>
          <w:lang w:val="hy-AM"/>
        </w:rPr>
        <w:t xml:space="preserve">ստորագրեն Գնահատող հանձնաժողովի քարտուղարի գրանցամատյանում՝ հաստատելով իրենց ներկայությունը։ Նշված անձանց կողմից </w:t>
      </w:r>
      <w:r w:rsidRPr="001C6FEC">
        <w:rPr>
          <w:rFonts w:ascii="GHEA Grapalat" w:hAnsi="GHEA Grapalat"/>
          <w:lang w:val="hy-AM"/>
        </w:rPr>
        <w:t xml:space="preserve">հանդիպմանը </w:t>
      </w:r>
      <w:r w:rsidR="002942AB" w:rsidRPr="001C6FEC">
        <w:rPr>
          <w:rFonts w:ascii="GHEA Grapalat" w:hAnsi="GHEA Grapalat"/>
          <w:lang w:val="hy-AM"/>
        </w:rPr>
        <w:t xml:space="preserve">չներկայանալու դեպքում Գնահատող հանձնաժողովն սկսում է </w:t>
      </w:r>
      <w:r w:rsidRPr="001C6FEC">
        <w:rPr>
          <w:rFonts w:ascii="GHEA Grapalat" w:hAnsi="GHEA Grapalat"/>
          <w:lang w:val="hy-AM"/>
        </w:rPr>
        <w:t xml:space="preserve">հանդիպումը </w:t>
      </w:r>
      <w:r w:rsidR="002942AB" w:rsidRPr="001C6FEC">
        <w:rPr>
          <w:rFonts w:ascii="GHEA Grapalat" w:hAnsi="GHEA Grapalat"/>
          <w:lang w:val="hy-AM"/>
        </w:rPr>
        <w:t>անցկացնել առանց նրանց և իր արձանագրության մեջ նշում նրանց բացակայությունը։</w:t>
      </w:r>
      <w:r w:rsidR="00A54BBE" w:rsidRPr="001C6FEC">
        <w:rPr>
          <w:rFonts w:ascii="GHEA Grapalat" w:hAnsi="GHEA Grapalat"/>
          <w:lang w:val="hy-AM"/>
        </w:rPr>
        <w:t xml:space="preserve"> </w:t>
      </w:r>
    </w:p>
    <w:p w14:paraId="199AFE7C" w14:textId="268F028F" w:rsidR="002942AB" w:rsidRPr="001C6FEC" w:rsidRDefault="000F6DCA" w:rsidP="00EA6537">
      <w:pPr>
        <w:pStyle w:val="Normal111"/>
        <w:jc w:val="both"/>
        <w:rPr>
          <w:rFonts w:ascii="GHEA Grapalat" w:hAnsi="GHEA Grapalat"/>
          <w:lang w:val="hy-AM"/>
        </w:rPr>
      </w:pPr>
      <w:r w:rsidRPr="001C6FEC">
        <w:rPr>
          <w:rFonts w:ascii="GHEA Grapalat" w:hAnsi="GHEA Grapalat"/>
          <w:lang w:val="hy-AM"/>
        </w:rPr>
        <w:t>Հստակեցման հանդիպմանը</w:t>
      </w:r>
      <w:r w:rsidR="002942AB" w:rsidRPr="001C6FEC">
        <w:rPr>
          <w:rFonts w:ascii="GHEA Grapalat" w:hAnsi="GHEA Grapalat"/>
          <w:lang w:val="hy-AM"/>
        </w:rPr>
        <w:t xml:space="preserve"> որևէ Լիազորված անձի բացակայությունը չի ազդում </w:t>
      </w:r>
      <w:r w:rsidR="003834D3" w:rsidRPr="001C6FEC">
        <w:rPr>
          <w:rFonts w:ascii="GHEA Grapalat" w:hAnsi="GHEA Grapalat"/>
          <w:lang w:val="hy-AM"/>
        </w:rPr>
        <w:t xml:space="preserve">վերջինիս </w:t>
      </w:r>
      <w:r w:rsidR="002942AB" w:rsidRPr="001C6FEC">
        <w:rPr>
          <w:rFonts w:ascii="GHEA Grapalat" w:hAnsi="GHEA Grapalat"/>
          <w:lang w:val="hy-AM"/>
        </w:rPr>
        <w:t>վավ</w:t>
      </w:r>
      <w:r w:rsidR="00EA6537" w:rsidRPr="001C6FEC">
        <w:rPr>
          <w:rFonts w:ascii="GHEA Grapalat" w:hAnsi="GHEA Grapalat"/>
          <w:lang w:val="hy-AM"/>
        </w:rPr>
        <w:t>երության վրա։</w:t>
      </w:r>
    </w:p>
    <w:p w14:paraId="1B4D7574" w14:textId="501465D7" w:rsidR="008C1433" w:rsidRPr="001C6FEC" w:rsidRDefault="000F6DCA"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Հստակեցման հանդիպմուները</w:t>
      </w:r>
      <w:r w:rsidR="008C1433" w:rsidRPr="001C6FEC">
        <w:rPr>
          <w:rFonts w:ascii="GHEA Grapalat" w:hAnsi="GHEA Grapalat"/>
          <w:lang w:val="hy-AM"/>
        </w:rPr>
        <w:t xml:space="preserve"> նվիրված են բացառապես հայտերի պատրաստման և ներկայացման հետ կապված հարցերի քննարկմանը՝ ի պատասխան Որակավորված հայտատուների կողմից </w:t>
      </w:r>
      <w:r w:rsidR="006B72AB" w:rsidRPr="001C6FEC">
        <w:rPr>
          <w:rFonts w:ascii="GHEA Grapalat" w:hAnsi="GHEA Grapalat"/>
          <w:lang w:val="hy-AM"/>
        </w:rPr>
        <w:t>6.2.2</w:t>
      </w:r>
      <w:r w:rsidR="008C1433" w:rsidRPr="001C6FEC">
        <w:rPr>
          <w:rFonts w:ascii="GHEA Grapalat" w:hAnsi="GHEA Grapalat"/>
          <w:lang w:val="hy-AM"/>
        </w:rPr>
        <w:t xml:space="preserve"> կետի համաձայն նախապես ներկայացված լրացուցիչ տեղեկությունների կամ պարզաբանումների հարցումների: Գնահատող հանձնաժողովը կարող է </w:t>
      </w:r>
      <w:r w:rsidR="00226D5C" w:rsidRPr="001C6FEC">
        <w:rPr>
          <w:rFonts w:ascii="GHEA Grapalat" w:hAnsi="GHEA Grapalat"/>
          <w:lang w:val="hy-AM"/>
        </w:rPr>
        <w:t xml:space="preserve">Որակավորված հայտատուներին լրացուցիչ </w:t>
      </w:r>
      <w:r w:rsidR="008C1433" w:rsidRPr="001C6FEC">
        <w:rPr>
          <w:rFonts w:ascii="GHEA Grapalat" w:hAnsi="GHEA Grapalat"/>
          <w:lang w:val="hy-AM"/>
        </w:rPr>
        <w:t xml:space="preserve">պարզաբանել դռնբաց </w:t>
      </w:r>
      <w:r w:rsidR="000A3117" w:rsidRPr="001C6FEC">
        <w:rPr>
          <w:rFonts w:ascii="GHEA Grapalat" w:hAnsi="GHEA Grapalat"/>
          <w:lang w:val="hy-AM"/>
        </w:rPr>
        <w:t xml:space="preserve">հանդիպման </w:t>
      </w:r>
      <w:r w:rsidR="008C1433" w:rsidRPr="001C6FEC">
        <w:rPr>
          <w:rFonts w:ascii="GHEA Grapalat" w:hAnsi="GHEA Grapalat"/>
          <w:lang w:val="hy-AM"/>
        </w:rPr>
        <w:t xml:space="preserve">ընթացակարգային մանրամասները (օրինակ՝ օրակարգը, քննարկման ընթացակարգը և </w:t>
      </w:r>
      <w:r w:rsidR="00EB6166" w:rsidRPr="001C6FEC">
        <w:rPr>
          <w:rFonts w:ascii="GHEA Grapalat" w:hAnsi="GHEA Grapalat"/>
          <w:lang w:val="hy-AM"/>
        </w:rPr>
        <w:t xml:space="preserve">հանդիպման </w:t>
      </w:r>
      <w:r w:rsidR="00226D5C" w:rsidRPr="001C6FEC">
        <w:rPr>
          <w:rFonts w:ascii="GHEA Grapalat" w:hAnsi="GHEA Grapalat"/>
          <w:lang w:val="hy-AM"/>
        </w:rPr>
        <w:t>անցկացման</w:t>
      </w:r>
      <w:r w:rsidR="008C1433" w:rsidRPr="001C6FEC">
        <w:rPr>
          <w:rFonts w:ascii="GHEA Grapalat" w:hAnsi="GHEA Grapalat"/>
          <w:lang w:val="hy-AM"/>
        </w:rPr>
        <w:t xml:space="preserve"> ժամկետները)՝ նման </w:t>
      </w:r>
      <w:r w:rsidR="000A3117" w:rsidRPr="001C6FEC">
        <w:rPr>
          <w:rFonts w:ascii="GHEA Grapalat" w:hAnsi="GHEA Grapalat"/>
          <w:lang w:val="hy-AM"/>
        </w:rPr>
        <w:t xml:space="preserve">հանդիպման </w:t>
      </w:r>
      <w:r w:rsidR="008C1433" w:rsidRPr="001C6FEC">
        <w:rPr>
          <w:rFonts w:ascii="GHEA Grapalat" w:hAnsi="GHEA Grapalat"/>
          <w:lang w:val="hy-AM"/>
        </w:rPr>
        <w:t>հայտարար</w:t>
      </w:r>
      <w:r w:rsidR="00EA255D" w:rsidRPr="001C6FEC">
        <w:rPr>
          <w:rFonts w:ascii="GHEA Grapalat" w:hAnsi="GHEA Grapalat"/>
          <w:lang w:val="hy-AM"/>
        </w:rPr>
        <w:t>մ</w:t>
      </w:r>
      <w:r w:rsidR="008C1433" w:rsidRPr="001C6FEC">
        <w:rPr>
          <w:rFonts w:ascii="GHEA Grapalat" w:hAnsi="GHEA Grapalat"/>
          <w:lang w:val="hy-AM"/>
        </w:rPr>
        <w:t>ան և</w:t>
      </w:r>
      <w:r w:rsidR="00EA255D" w:rsidRPr="001C6FEC">
        <w:rPr>
          <w:rFonts w:ascii="GHEA Grapalat" w:hAnsi="GHEA Grapalat"/>
          <w:lang w:val="hy-AM"/>
        </w:rPr>
        <w:t>/</w:t>
      </w:r>
      <w:r w:rsidR="008C1433" w:rsidRPr="001C6FEC">
        <w:rPr>
          <w:rFonts w:ascii="GHEA Grapalat" w:hAnsi="GHEA Grapalat"/>
          <w:lang w:val="hy-AM"/>
        </w:rPr>
        <w:t>կամ բացման ժամանակ:</w:t>
      </w:r>
    </w:p>
    <w:p w14:paraId="4B3B77BD" w14:textId="07A6A32C" w:rsidR="00FA7F36" w:rsidRPr="001C6FEC" w:rsidRDefault="00343354"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ՊՄԳ ընթացակարգին գործող պայմաններին և Գնահատող հանձնաժողովի աշխատակարգին համապատասխան անցկացնում և արձանագրում է հայտերի վերաբերյալ </w:t>
      </w:r>
      <w:r w:rsidR="000A3117" w:rsidRPr="001C6FEC">
        <w:rPr>
          <w:rFonts w:ascii="GHEA Grapalat" w:hAnsi="GHEA Grapalat"/>
          <w:lang w:val="hy-AM"/>
        </w:rPr>
        <w:t>հստակեցման հանդիպման</w:t>
      </w:r>
      <w:r w:rsidRPr="001C6FEC">
        <w:rPr>
          <w:rFonts w:ascii="GHEA Grapalat" w:hAnsi="GHEA Grapalat"/>
          <w:lang w:val="hy-AM"/>
        </w:rPr>
        <w:t xml:space="preserve"> արդյունքները։ </w:t>
      </w:r>
      <w:r w:rsidR="000A3117" w:rsidRPr="001C6FEC">
        <w:rPr>
          <w:rFonts w:ascii="GHEA Grapalat" w:hAnsi="GHEA Grapalat"/>
          <w:lang w:val="hy-AM"/>
        </w:rPr>
        <w:t>Հանդիպման</w:t>
      </w:r>
      <w:r w:rsidRPr="001C6FEC">
        <w:rPr>
          <w:rFonts w:ascii="GHEA Grapalat" w:hAnsi="GHEA Grapalat"/>
          <w:lang w:val="hy-AM"/>
        </w:rPr>
        <w:t xml:space="preserve"> արձանագրությունը չի ստորագրվում </w:t>
      </w:r>
      <w:r w:rsidR="000A3117" w:rsidRPr="001C6FEC">
        <w:rPr>
          <w:rFonts w:ascii="GHEA Grapalat" w:hAnsi="GHEA Grapalat"/>
          <w:lang w:val="hy-AM"/>
        </w:rPr>
        <w:t xml:space="preserve">հանդիպմանը </w:t>
      </w:r>
      <w:r w:rsidRPr="001C6FEC">
        <w:rPr>
          <w:rFonts w:ascii="GHEA Grapalat" w:hAnsi="GHEA Grapalat"/>
          <w:lang w:val="hy-AM"/>
        </w:rPr>
        <w:t>ներկա Լիազորված անձանց կողմից։</w:t>
      </w:r>
      <w:r w:rsidR="00FB05DA" w:rsidRPr="001C6FEC">
        <w:rPr>
          <w:rFonts w:ascii="GHEA Grapalat" w:hAnsi="GHEA Grapalat"/>
          <w:lang w:val="hy-AM"/>
        </w:rPr>
        <w:t xml:space="preserve"> </w:t>
      </w:r>
    </w:p>
    <w:p w14:paraId="055D655D" w14:textId="7584DA36" w:rsidR="008A4D72" w:rsidRPr="001C6FEC" w:rsidRDefault="00E6612A" w:rsidP="002A2C3A">
      <w:pPr>
        <w:pStyle w:val="Normal111"/>
        <w:jc w:val="both"/>
        <w:rPr>
          <w:rFonts w:ascii="GHEA Grapalat" w:hAnsi="GHEA Grapalat"/>
          <w:lang w:val="hy-AM"/>
        </w:rPr>
      </w:pPr>
      <w:r w:rsidRPr="001C6FEC">
        <w:rPr>
          <w:rFonts w:ascii="GHEA Grapalat" w:hAnsi="GHEA Grapalat"/>
          <w:lang w:val="hy-AM"/>
        </w:rPr>
        <w:lastRenderedPageBreak/>
        <w:t xml:space="preserve">Գնահատող հանձնաժողովը </w:t>
      </w:r>
      <w:r w:rsidR="008A4D72" w:rsidRPr="001C6FEC">
        <w:rPr>
          <w:rFonts w:ascii="GHEA Grapalat" w:hAnsi="GHEA Grapalat"/>
          <w:lang w:val="hy-AM"/>
        </w:rPr>
        <w:t xml:space="preserve">լրացուցիչ էկոնոմիկայի նախարարության պաշտոնական կայքում </w:t>
      </w:r>
      <w:r w:rsidRPr="001C6FEC">
        <w:rPr>
          <w:rFonts w:ascii="GHEA Grapalat" w:hAnsi="GHEA Grapalat"/>
          <w:lang w:val="hy-AM"/>
        </w:rPr>
        <w:t xml:space="preserve">հրապարակում է </w:t>
      </w:r>
      <w:r w:rsidR="000A3117" w:rsidRPr="001C6FEC">
        <w:rPr>
          <w:rFonts w:ascii="GHEA Grapalat" w:hAnsi="GHEA Grapalat"/>
          <w:lang w:val="hy-AM"/>
        </w:rPr>
        <w:t>հստակեցման հանդիպմանը</w:t>
      </w:r>
      <w:r w:rsidR="008A4D72" w:rsidRPr="001C6FEC">
        <w:rPr>
          <w:rFonts w:ascii="GHEA Grapalat" w:hAnsi="GHEA Grapalat"/>
          <w:lang w:val="hy-AM"/>
        </w:rPr>
        <w:t xml:space="preserve"> քննարկված և բարձրացված՝ </w:t>
      </w:r>
      <w:r w:rsidRPr="001C6FEC">
        <w:rPr>
          <w:rFonts w:ascii="GHEA Grapalat" w:hAnsi="GHEA Grapalat"/>
          <w:lang w:val="hy-AM"/>
        </w:rPr>
        <w:t>հայտերի նախապատրաստման և ներկայացման հետ կապված հարցերի ամփոփ պատասխանը</w:t>
      </w:r>
      <w:r w:rsidR="008A4D72" w:rsidRPr="001C6FEC">
        <w:rPr>
          <w:rFonts w:ascii="GHEA Grapalat" w:hAnsi="GHEA Grapalat"/>
          <w:lang w:val="hy-AM"/>
        </w:rPr>
        <w:t xml:space="preserve"> այդպիսի</w:t>
      </w:r>
      <w:r w:rsidRPr="001C6FEC">
        <w:rPr>
          <w:rFonts w:ascii="GHEA Grapalat" w:hAnsi="GHEA Grapalat"/>
          <w:lang w:val="hy-AM"/>
        </w:rPr>
        <w:t xml:space="preserve"> </w:t>
      </w:r>
      <w:r w:rsidR="000A3117" w:rsidRPr="001C6FEC">
        <w:rPr>
          <w:rFonts w:ascii="GHEA Grapalat" w:hAnsi="GHEA Grapalat"/>
          <w:lang w:val="hy-AM"/>
        </w:rPr>
        <w:t xml:space="preserve">հանդիպման </w:t>
      </w:r>
      <w:r w:rsidRPr="001C6FEC">
        <w:rPr>
          <w:rFonts w:ascii="GHEA Grapalat" w:hAnsi="GHEA Grapalat"/>
          <w:lang w:val="hy-AM"/>
        </w:rPr>
        <w:t>անցկացման օրվանից հետո 2 (երկու) աշխատանքային օրվա ընթացքում (պատասխանը պետք է լինի ապանձնավորված, այսինքն՝ թույլ</w:t>
      </w:r>
      <w:r w:rsidR="00EF0157" w:rsidRPr="001C6FEC">
        <w:rPr>
          <w:rFonts w:ascii="GHEA Grapalat" w:hAnsi="GHEA Grapalat"/>
          <w:lang w:val="hy-AM"/>
        </w:rPr>
        <w:t xml:space="preserve"> չի</w:t>
      </w:r>
      <w:r w:rsidRPr="001C6FEC">
        <w:rPr>
          <w:rFonts w:ascii="GHEA Grapalat" w:hAnsi="GHEA Grapalat"/>
          <w:lang w:val="hy-AM"/>
        </w:rPr>
        <w:t xml:space="preserve"> տա </w:t>
      </w:r>
      <w:r w:rsidR="008A4D72" w:rsidRPr="001C6FEC">
        <w:rPr>
          <w:rFonts w:ascii="GHEA Grapalat" w:hAnsi="GHEA Grapalat"/>
          <w:lang w:val="hy-AM"/>
        </w:rPr>
        <w:t xml:space="preserve">բացահայտել </w:t>
      </w:r>
      <w:r w:rsidR="004067C7" w:rsidRPr="001C6FEC">
        <w:rPr>
          <w:rFonts w:ascii="GHEA Grapalat" w:hAnsi="GHEA Grapalat"/>
          <w:lang w:val="hy-AM"/>
        </w:rPr>
        <w:t>Ո</w:t>
      </w:r>
      <w:r w:rsidR="008A4D72" w:rsidRPr="001C6FEC">
        <w:rPr>
          <w:rFonts w:ascii="GHEA Grapalat" w:hAnsi="GHEA Grapalat"/>
          <w:lang w:val="hy-AM"/>
        </w:rPr>
        <w:t>րակավորված հայտատուների վերաբերյալ որևէ տեղեկություն)</w:t>
      </w:r>
    </w:p>
    <w:p w14:paraId="50960309" w14:textId="04C14684" w:rsidR="00D20B0F" w:rsidRPr="001C6FEC" w:rsidRDefault="00D56346" w:rsidP="00B95469">
      <w:pPr>
        <w:pStyle w:val="11"/>
        <w:numPr>
          <w:ilvl w:val="1"/>
          <w:numId w:val="47"/>
        </w:numPr>
        <w:rPr>
          <w:rFonts w:ascii="GHEA Grapalat" w:hAnsi="GHEA Grapalat" w:cstheme="minorBidi"/>
          <w:lang w:val="hy-AM"/>
        </w:rPr>
      </w:pPr>
      <w:bookmarkStart w:id="49" w:name="_Ref177631393"/>
      <w:r w:rsidRPr="001C6FEC">
        <w:rPr>
          <w:rFonts w:ascii="GHEA Grapalat" w:hAnsi="GHEA Grapalat" w:cstheme="minorBidi"/>
          <w:lang w:val="hy-AM"/>
        </w:rPr>
        <w:t>Հայտերի փոփոխություններ</w:t>
      </w:r>
      <w:bookmarkEnd w:id="49"/>
    </w:p>
    <w:p w14:paraId="6BB17420" w14:textId="3C0DC51E" w:rsidR="00D56346" w:rsidRPr="001C6FEC" w:rsidRDefault="00D56346"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Որակավորված հայտատուն կարող է փոփոխություններ կատարել հայտում մինչև Հայտերի ներկայացման վերջնաժամկետի ավարտը: Տարընկալումներից խուսափելու համար Հայտերի ներկայացման վերջնաժամկետը լրանալուց հետո հայտերի ոչ մի փոփոխություն չի թույլատրվում</w:t>
      </w:r>
      <w:r w:rsidR="000C43A6" w:rsidRPr="001C6FEC">
        <w:rPr>
          <w:rFonts w:ascii="GHEA Grapalat" w:hAnsi="GHEA Grapalat"/>
          <w:lang w:val="hy-AM"/>
        </w:rPr>
        <w:t xml:space="preserve">, բացառությամբ </w:t>
      </w:r>
      <w:r w:rsidR="006B72AB" w:rsidRPr="001C6FEC">
        <w:rPr>
          <w:rFonts w:ascii="GHEA Grapalat" w:hAnsi="GHEA Grapalat"/>
          <w:lang w:val="hy-AM"/>
        </w:rPr>
        <w:t>7.3.2</w:t>
      </w:r>
      <w:r w:rsidR="000C43A6" w:rsidRPr="001C6FEC">
        <w:rPr>
          <w:rFonts w:ascii="GHEA Grapalat" w:hAnsi="GHEA Grapalat"/>
          <w:lang w:val="hy-AM"/>
        </w:rPr>
        <w:t xml:space="preserve"> կետով նախատեսված պարզաբանումների</w:t>
      </w:r>
      <w:r w:rsidRPr="001C6FEC">
        <w:rPr>
          <w:rFonts w:ascii="GHEA Grapalat" w:hAnsi="GHEA Grapalat"/>
          <w:lang w:val="hy-AM"/>
        </w:rPr>
        <w:t>:</w:t>
      </w:r>
    </w:p>
    <w:p w14:paraId="4CA5ABEE" w14:textId="448D2047" w:rsidR="00B202B7" w:rsidRPr="001C6FEC" w:rsidRDefault="00742A3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Հայտում փոփոխությունները կարող են վերաբերել ամբողջ Հայտին կամ դրա առանձին մասերին կամ Հայտի մաս կազմող փաստաթղթերին՝ համաձայն Հավելված</w:t>
      </w:r>
      <w:r w:rsidR="000F7C65">
        <w:rPr>
          <w:rFonts w:ascii="GHEA Grapalat" w:hAnsi="GHEA Grapalat"/>
          <w:lang w:val="hy-AM"/>
        </w:rPr>
        <w:t xml:space="preserve"> </w:t>
      </w:r>
      <w:r w:rsidRPr="001C6FEC">
        <w:rPr>
          <w:rFonts w:ascii="GHEA Grapalat" w:hAnsi="GHEA Grapalat"/>
          <w:lang w:val="hy-AM"/>
        </w:rPr>
        <w:t>4 -ում (</w:t>
      </w:r>
      <w:r w:rsidRPr="001C6FEC">
        <w:rPr>
          <w:rFonts w:ascii="GHEA Grapalat" w:hAnsi="GHEA Grapalat"/>
          <w:i/>
          <w:iCs/>
          <w:lang w:val="hy-AM"/>
        </w:rPr>
        <w:t>Հայտի բովանդակությունը</w:t>
      </w:r>
      <w:r w:rsidRPr="001C6FEC">
        <w:rPr>
          <w:rFonts w:ascii="GHEA Grapalat" w:hAnsi="GHEA Grapalat"/>
          <w:lang w:val="hy-AM"/>
        </w:rPr>
        <w:t>) ներկայացված կառուցվածքի և կարող են ներառել փոփոխություններ (ձևափոխություններ) և լրացումներ Հայտում։</w:t>
      </w:r>
    </w:p>
    <w:p w14:paraId="6A43E8D3" w14:textId="2D08C422" w:rsidR="007B6E0C" w:rsidRPr="001C6FEC" w:rsidRDefault="009A1E2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 Հայտերում փոփոխությունները պատրաստվում և ներկայացվում են ՊՄԳ ընթացակարգի 113-րդ կետի և հետևյալ պահանջների համաձայն.</w:t>
      </w:r>
      <w:r w:rsidR="009B67D4" w:rsidRPr="001C6FEC">
        <w:rPr>
          <w:rFonts w:ascii="GHEA Grapalat" w:hAnsi="GHEA Grapalat"/>
          <w:lang w:val="hy-AM"/>
        </w:rPr>
        <w:t xml:space="preserve"> </w:t>
      </w:r>
    </w:p>
    <w:p w14:paraId="68A1F9E1" w14:textId="25A3E51A" w:rsidR="009C0137" w:rsidRPr="001C6FEC" w:rsidRDefault="009C0137" w:rsidP="009A5845">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r>
      <w:r w:rsidR="00E45690" w:rsidRPr="001C6FEC">
        <w:rPr>
          <w:rFonts w:ascii="GHEA Grapalat" w:hAnsi="GHEA Grapalat" w:cstheme="minorBidi"/>
          <w:lang w:val="hy-AM"/>
        </w:rPr>
        <w:t xml:space="preserve">Որակավորված հայտատուն </w:t>
      </w:r>
      <w:r w:rsidR="006B72AB" w:rsidRPr="001C6FEC">
        <w:rPr>
          <w:rFonts w:ascii="GHEA Grapalat" w:hAnsi="GHEA Grapalat" w:cstheme="minorBidi"/>
          <w:lang w:val="hy-AM"/>
        </w:rPr>
        <w:t>4.1</w:t>
      </w:r>
      <w:r w:rsidR="00E45690" w:rsidRPr="001C6FEC">
        <w:rPr>
          <w:rFonts w:ascii="GHEA Grapalat" w:hAnsi="GHEA Grapalat" w:cstheme="minorBidi"/>
          <w:lang w:val="hy-AM"/>
        </w:rPr>
        <w:t xml:space="preserve"> կետի պահանջների համաձայն պատրաստում է ներկայացվող Հայտի փոփոխությունների բնօրինակը և պատճենները՝ դրանցից յուրաքանչյուրի վրա հստակ նշելով փոփոխությունների տեսակը («ՓՈՓՈԽՈՒԹՅՈՒՆ», «ԼՐԱՑՈՒՄ»)՝ կախված դեպքից։ Որակավորված հայտատուն նաև ամփոփում է Հայտում բոլոր փոփոխությունները համեմատական աղյուսակում, </w:t>
      </w:r>
      <w:r w:rsidR="00FC440F" w:rsidRPr="001C6FEC">
        <w:rPr>
          <w:rFonts w:ascii="GHEA Grapalat" w:hAnsi="GHEA Grapalat" w:cstheme="minorBidi"/>
          <w:lang w:val="hy-AM"/>
        </w:rPr>
        <w:t>որի բնօրինակը և պատճենները պատրաստվում են Հայտի փոփոխությունների համապատասխան բնօրինակի և պատճենների հետ միասին և տեղադրվում Հայտի փոփոխությունների ներքին ծրարի մեջ, ինչպես նշված է ստորև (բ) ենթակետում։</w:t>
      </w:r>
    </w:p>
    <w:p w14:paraId="4E2267BD" w14:textId="1DC0473D" w:rsidR="007B6E0C" w:rsidRPr="001C6FEC" w:rsidRDefault="00FC440F" w:rsidP="009A5845">
      <w:pPr>
        <w:pStyle w:val="3"/>
        <w:numPr>
          <w:ilvl w:val="0"/>
          <w:numId w:val="0"/>
        </w:numPr>
        <w:ind w:left="1267" w:hanging="547"/>
        <w:jc w:val="both"/>
        <w:rPr>
          <w:rFonts w:ascii="GHEA Grapalat" w:hAnsi="GHEA Grapalat" w:cstheme="minorBidi"/>
          <w:lang w:val="hy-AM"/>
        </w:rPr>
      </w:pPr>
      <w:bookmarkStart w:id="50" w:name="_Ref156834890"/>
      <w:r w:rsidRPr="001C6FEC">
        <w:rPr>
          <w:rFonts w:ascii="GHEA Grapalat" w:hAnsi="GHEA Grapalat" w:cstheme="minorBidi"/>
          <w:lang w:val="hy-AM"/>
        </w:rPr>
        <w:t>(բ)</w:t>
      </w:r>
      <w:r w:rsidRPr="001C6FEC">
        <w:rPr>
          <w:rFonts w:ascii="GHEA Grapalat" w:hAnsi="GHEA Grapalat" w:cstheme="minorBidi"/>
          <w:lang w:val="hy-AM"/>
        </w:rPr>
        <w:tab/>
      </w:r>
      <w:r w:rsidR="0037367D" w:rsidRPr="001C6FEC">
        <w:rPr>
          <w:rFonts w:ascii="GHEA Grapalat" w:hAnsi="GHEA Grapalat" w:cstheme="minorBidi"/>
          <w:lang w:val="hy-AM"/>
        </w:rPr>
        <w:t>Որակավորված հայտատուն Հայտի փոփոխու</w:t>
      </w:r>
      <w:r w:rsidR="0036138D" w:rsidRPr="001C6FEC">
        <w:rPr>
          <w:rFonts w:ascii="GHEA Grapalat" w:hAnsi="GHEA Grapalat" w:cstheme="minorBidi"/>
          <w:lang w:val="hy-AM"/>
        </w:rPr>
        <w:t xml:space="preserve">թյունները տեղադրում է ներքին ծրար(ներ)ի մեջ, որը պետք է պատրաստվի </w:t>
      </w:r>
      <w:r w:rsidR="006B72AB" w:rsidRPr="001C6FEC">
        <w:rPr>
          <w:rFonts w:ascii="GHEA Grapalat" w:hAnsi="GHEA Grapalat" w:cstheme="minorBidi"/>
          <w:lang w:val="hy-AM"/>
        </w:rPr>
        <w:t>4.2</w:t>
      </w:r>
      <w:r w:rsidR="0036138D" w:rsidRPr="001C6FEC">
        <w:rPr>
          <w:rFonts w:ascii="GHEA Grapalat" w:hAnsi="GHEA Grapalat" w:cstheme="minorBidi"/>
          <w:lang w:val="hy-AM"/>
        </w:rPr>
        <w:t xml:space="preserve"> կետի պահանջներին համապատասխան, և հստակ նշում փոփոխության տեսակը («ՓՈՓՈԽՈՒԹՅՈՒՆ», «ԼՐԱՑՈՒՄ») և Հայտի այն մասը, որը փոփոխվել է (</w:t>
      </w:r>
      <w:r w:rsidR="00F14493" w:rsidRPr="001C6FEC">
        <w:rPr>
          <w:rFonts w:ascii="GHEA Grapalat" w:hAnsi="GHEA Grapalat" w:cstheme="minorBidi"/>
          <w:lang w:val="hy-AM"/>
        </w:rPr>
        <w:t>«ՏԵԽՆԻԿԱԿԱՆ ԱՌԱՋԱՐԿ»</w:t>
      </w:r>
      <w:r w:rsidR="0036138D" w:rsidRPr="001C6FEC">
        <w:rPr>
          <w:rFonts w:ascii="GHEA Grapalat" w:hAnsi="GHEA Grapalat" w:cstheme="minorBidi"/>
          <w:lang w:val="hy-AM"/>
        </w:rPr>
        <w:t xml:space="preserve">, </w:t>
      </w:r>
      <w:r w:rsidR="00F14493" w:rsidRPr="001C6FEC">
        <w:rPr>
          <w:rFonts w:ascii="GHEA Grapalat" w:hAnsi="GHEA Grapalat" w:cstheme="minorBidi"/>
          <w:lang w:val="hy-AM"/>
        </w:rPr>
        <w:t>«ՖԻՆԱՆՍԱԿԱՆ ԱՌԱՋԱՐԿ»</w:t>
      </w:r>
      <w:r w:rsidR="0036138D" w:rsidRPr="001C6FEC">
        <w:rPr>
          <w:rFonts w:ascii="GHEA Grapalat" w:hAnsi="GHEA Grapalat" w:cstheme="minorBidi"/>
          <w:lang w:val="hy-AM"/>
        </w:rPr>
        <w:t xml:space="preserve">)՝ </w:t>
      </w:r>
      <w:r w:rsidR="00F14493" w:rsidRPr="001C6FEC">
        <w:rPr>
          <w:rFonts w:ascii="GHEA Grapalat" w:hAnsi="GHEA Grapalat" w:cstheme="minorBidi"/>
          <w:lang w:val="hy-AM"/>
        </w:rPr>
        <w:t>կախված</w:t>
      </w:r>
      <w:r w:rsidR="0036138D" w:rsidRPr="001C6FEC">
        <w:rPr>
          <w:rFonts w:ascii="GHEA Grapalat" w:hAnsi="GHEA Grapalat" w:cstheme="minorBidi"/>
          <w:lang w:val="hy-AM"/>
        </w:rPr>
        <w:t xml:space="preserve"> հանգամանքների</w:t>
      </w:r>
      <w:r w:rsidR="00F14493" w:rsidRPr="001C6FEC">
        <w:rPr>
          <w:rFonts w:ascii="GHEA Grapalat" w:hAnsi="GHEA Grapalat" w:cstheme="minorBidi"/>
          <w:lang w:val="hy-AM"/>
        </w:rPr>
        <w:t>ց</w:t>
      </w:r>
      <w:r w:rsidR="0036138D" w:rsidRPr="001C6FEC">
        <w:rPr>
          <w:rFonts w:ascii="GHEA Grapalat" w:hAnsi="GHEA Grapalat" w:cstheme="minorBidi"/>
          <w:lang w:val="hy-AM"/>
        </w:rPr>
        <w:t xml:space="preserve">: Այնուհետև </w:t>
      </w:r>
      <w:r w:rsidR="00E01713" w:rsidRPr="001C6FEC">
        <w:rPr>
          <w:rFonts w:ascii="GHEA Grapalat" w:hAnsi="GHEA Grapalat" w:cstheme="minorBidi"/>
          <w:lang w:val="hy-AM"/>
        </w:rPr>
        <w:t>Ո</w:t>
      </w:r>
      <w:r w:rsidR="0036138D" w:rsidRPr="001C6FEC">
        <w:rPr>
          <w:rFonts w:ascii="GHEA Grapalat" w:hAnsi="GHEA Grapalat" w:cstheme="minorBidi"/>
          <w:lang w:val="hy-AM"/>
        </w:rPr>
        <w:t xml:space="preserve">րակավորված </w:t>
      </w:r>
      <w:r w:rsidR="00E01713" w:rsidRPr="001C6FEC">
        <w:rPr>
          <w:rFonts w:ascii="GHEA Grapalat" w:hAnsi="GHEA Grapalat" w:cstheme="minorBidi"/>
          <w:lang w:val="hy-AM"/>
        </w:rPr>
        <w:t>հայտատուն</w:t>
      </w:r>
      <w:r w:rsidR="0036138D" w:rsidRPr="001C6FEC">
        <w:rPr>
          <w:rFonts w:ascii="GHEA Grapalat" w:hAnsi="GHEA Grapalat" w:cstheme="minorBidi"/>
          <w:lang w:val="hy-AM"/>
        </w:rPr>
        <w:t xml:space="preserve"> </w:t>
      </w:r>
      <w:r w:rsidR="00E01713" w:rsidRPr="001C6FEC">
        <w:rPr>
          <w:rFonts w:ascii="GHEA Grapalat" w:hAnsi="GHEA Grapalat" w:cstheme="minorBidi"/>
          <w:lang w:val="hy-AM"/>
        </w:rPr>
        <w:t>Հ</w:t>
      </w:r>
      <w:r w:rsidR="0036138D" w:rsidRPr="001C6FEC">
        <w:rPr>
          <w:rFonts w:ascii="GHEA Grapalat" w:hAnsi="GHEA Grapalat" w:cstheme="minorBidi"/>
          <w:lang w:val="hy-AM"/>
        </w:rPr>
        <w:t>այտի փոփոխություններով ներքին ծրար</w:t>
      </w:r>
      <w:r w:rsidR="00E01713" w:rsidRPr="001C6FEC">
        <w:rPr>
          <w:rFonts w:ascii="GHEA Grapalat" w:hAnsi="GHEA Grapalat" w:cstheme="minorBidi"/>
          <w:lang w:val="hy-AM"/>
        </w:rPr>
        <w:t>(ներ)</w:t>
      </w:r>
      <w:r w:rsidR="0036138D" w:rsidRPr="001C6FEC">
        <w:rPr>
          <w:rFonts w:ascii="GHEA Grapalat" w:hAnsi="GHEA Grapalat" w:cstheme="minorBidi"/>
          <w:lang w:val="hy-AM"/>
        </w:rPr>
        <w:t xml:space="preserve">ը տեղադրում է </w:t>
      </w:r>
      <w:r w:rsidR="006B72AB" w:rsidRPr="001C6FEC">
        <w:rPr>
          <w:rFonts w:ascii="GHEA Grapalat" w:hAnsi="GHEA Grapalat" w:cstheme="minorBidi"/>
          <w:lang w:val="hy-AM"/>
        </w:rPr>
        <w:t>4.3</w:t>
      </w:r>
      <w:r w:rsidR="00E01713" w:rsidRPr="001C6FEC">
        <w:rPr>
          <w:rFonts w:ascii="GHEA Grapalat" w:hAnsi="GHEA Grapalat" w:cstheme="minorBidi"/>
          <w:lang w:val="hy-AM"/>
        </w:rPr>
        <w:t xml:space="preserve"> </w:t>
      </w:r>
      <w:r w:rsidR="0036138D" w:rsidRPr="001C6FEC">
        <w:rPr>
          <w:rFonts w:ascii="GHEA Grapalat" w:hAnsi="GHEA Grapalat" w:cstheme="minorBidi"/>
          <w:lang w:val="hy-AM"/>
        </w:rPr>
        <w:t>կետի պահանջներին համապատասխան պատրաստված արտաքին ծրարի կամ փոստա</w:t>
      </w:r>
      <w:r w:rsidR="00E01713" w:rsidRPr="001C6FEC">
        <w:rPr>
          <w:rFonts w:ascii="GHEA Grapalat" w:hAnsi="GHEA Grapalat" w:cstheme="minorBidi"/>
          <w:lang w:val="hy-AM"/>
        </w:rPr>
        <w:t>յին ա</w:t>
      </w:r>
      <w:r w:rsidR="0036138D" w:rsidRPr="001C6FEC">
        <w:rPr>
          <w:rFonts w:ascii="GHEA Grapalat" w:hAnsi="GHEA Grapalat" w:cstheme="minorBidi"/>
          <w:lang w:val="hy-AM"/>
        </w:rPr>
        <w:t>րկղի մեջ</w:t>
      </w:r>
      <w:r w:rsidR="0072147B" w:rsidRPr="001C6FEC">
        <w:rPr>
          <w:rFonts w:ascii="GHEA Grapalat" w:hAnsi="GHEA Grapalat" w:cstheme="minorBidi"/>
          <w:lang w:val="hy-AM"/>
        </w:rPr>
        <w:t>, որտեղ</w:t>
      </w:r>
      <w:r w:rsidR="0036138D" w:rsidRPr="001C6FEC">
        <w:rPr>
          <w:rFonts w:ascii="GHEA Grapalat" w:hAnsi="GHEA Grapalat" w:cstheme="minorBidi"/>
          <w:lang w:val="hy-AM"/>
        </w:rPr>
        <w:t xml:space="preserve"> հստակ նշվ</w:t>
      </w:r>
      <w:r w:rsidR="0072147B" w:rsidRPr="001C6FEC">
        <w:rPr>
          <w:rFonts w:ascii="GHEA Grapalat" w:hAnsi="GHEA Grapalat" w:cstheme="minorBidi"/>
          <w:lang w:val="hy-AM"/>
        </w:rPr>
        <w:t>ում է</w:t>
      </w:r>
      <w:r w:rsidR="0036138D" w:rsidRPr="001C6FEC">
        <w:rPr>
          <w:rFonts w:ascii="GHEA Grapalat" w:hAnsi="GHEA Grapalat" w:cstheme="minorBidi"/>
          <w:lang w:val="hy-AM"/>
        </w:rPr>
        <w:t xml:space="preserve"> </w:t>
      </w:r>
      <w:r w:rsidR="0072147B" w:rsidRPr="001C6FEC">
        <w:rPr>
          <w:rFonts w:ascii="GHEA Grapalat" w:hAnsi="GHEA Grapalat" w:cstheme="minorBidi"/>
          <w:lang w:val="hy-AM"/>
        </w:rPr>
        <w:t>«ՀԱՅՏԻ ՓՈՓՈԽՈՒԹՅՈՒՆՆԵՐՈՎ ԱՐՏԱՔԻՆ ԾՐԱՐ/ՓՈՍՏԱՅԻՆ ԱՐԿՂ»</w:t>
      </w:r>
      <w:r w:rsidR="0036138D" w:rsidRPr="001C6FEC">
        <w:rPr>
          <w:rFonts w:ascii="GHEA Grapalat" w:hAnsi="GHEA Grapalat" w:cstheme="minorBidi"/>
          <w:lang w:val="hy-AM"/>
        </w:rPr>
        <w:t>:</w:t>
      </w:r>
      <w:bookmarkEnd w:id="50"/>
    </w:p>
    <w:p w14:paraId="018D5EA1" w14:textId="5121C89A" w:rsidR="003B0083" w:rsidRPr="001C6FEC" w:rsidRDefault="003B0083" w:rsidP="003B0083">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r>
      <w:r w:rsidR="00862CEE" w:rsidRPr="001C6FEC">
        <w:rPr>
          <w:rFonts w:ascii="GHEA Grapalat" w:hAnsi="GHEA Grapalat" w:cstheme="minorBidi"/>
          <w:lang w:val="hy-AM"/>
        </w:rPr>
        <w:t>Լիազորված անձը համաձայնեցնում է ներկայացման ամսաթիվը և ժամը և սույն</w:t>
      </w:r>
      <w:r w:rsidR="0011547F" w:rsidRPr="001C6FEC">
        <w:rPr>
          <w:rFonts w:ascii="GHEA Grapalat" w:hAnsi="GHEA Grapalat" w:cstheme="minorBidi"/>
          <w:lang w:val="hy-AM"/>
        </w:rPr>
        <w:t xml:space="preserve"> </w:t>
      </w:r>
      <w:r w:rsidR="006B72AB" w:rsidRPr="001C6FEC">
        <w:rPr>
          <w:rFonts w:ascii="GHEA Grapalat" w:hAnsi="GHEA Grapalat" w:cstheme="minorBidi"/>
          <w:lang w:val="hy-AM"/>
        </w:rPr>
        <w:t>6.3</w:t>
      </w:r>
      <w:r w:rsidR="00862CEE" w:rsidRPr="001C6FEC">
        <w:rPr>
          <w:rFonts w:ascii="GHEA Grapalat" w:hAnsi="GHEA Grapalat" w:cstheme="minorBidi"/>
          <w:lang w:val="hy-AM"/>
        </w:rPr>
        <w:t xml:space="preserve">  կետով նախատեսված անհրաժեշտ փոփոխությունների դեպքում </w:t>
      </w:r>
      <w:r w:rsidR="006B72AB" w:rsidRPr="001C6FEC">
        <w:rPr>
          <w:rFonts w:ascii="GHEA Grapalat" w:hAnsi="GHEA Grapalat" w:cstheme="minorBidi"/>
          <w:lang w:val="hy-AM"/>
        </w:rPr>
        <w:t>5.2-5.3</w:t>
      </w:r>
      <w:r w:rsidR="00862CEE" w:rsidRPr="001C6FEC">
        <w:rPr>
          <w:rFonts w:ascii="GHEA Grapalat" w:hAnsi="GHEA Grapalat" w:cstheme="minorBidi"/>
          <w:lang w:val="hy-AM"/>
        </w:rPr>
        <w:t xml:space="preserve"> կետերով սահմանված կարգով Հայտի փոփոխությունները ներկայացնում է Գնահատող հանձնաժողովի քարտուղարին։</w:t>
      </w:r>
      <w:r w:rsidR="00C06615" w:rsidRPr="001C6FEC">
        <w:rPr>
          <w:rFonts w:ascii="GHEA Grapalat" w:hAnsi="GHEA Grapalat" w:cstheme="minorBidi"/>
          <w:lang w:val="hy-AM"/>
        </w:rPr>
        <w:t xml:space="preserve"> Գնահատող հանձնաժողովի քարտուղարը Լիազորված անձին տրամադրում է Հայտի փոփոխությունների ստացման գրավոր հաստատում:</w:t>
      </w:r>
    </w:p>
    <w:p w14:paraId="7F5C367A" w14:textId="2A1C6416" w:rsidR="004F560C" w:rsidRPr="001C6FEC" w:rsidRDefault="005E7DA4"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Որակավորված հայտատուներին խորհուրդ է տրվում ժամանակին կատարել փոփոխություններ իրենց հայտերում՝ մինչև Հայտերի ներկայացման վերջնաժամկետի ավարտը: Որակավորված հայտատուները կրում են իրենց Հայտերի փոփոխությունների ժամանակի ոչ պատշաճ պլանավորման հետ</w:t>
      </w:r>
      <w:r w:rsidR="00096834" w:rsidRPr="001C6FEC">
        <w:rPr>
          <w:rFonts w:ascii="GHEA Grapalat" w:hAnsi="GHEA Grapalat"/>
          <w:lang w:val="hy-AM"/>
        </w:rPr>
        <w:t xml:space="preserve"> կապված բոլոր ռիսկերը</w:t>
      </w:r>
      <w:r w:rsidRPr="001C6FEC">
        <w:rPr>
          <w:rFonts w:ascii="GHEA Grapalat" w:hAnsi="GHEA Grapalat"/>
          <w:lang w:val="hy-AM"/>
        </w:rPr>
        <w:t>, հատկապես այն դեպքերում, երբ նման փոփոխությունները նախատեսված են Հայտերի ներկայացման վերջնաժամկետի ավարտին մոտ ժամ</w:t>
      </w:r>
      <w:r w:rsidR="00096834" w:rsidRPr="001C6FEC">
        <w:rPr>
          <w:rFonts w:ascii="GHEA Grapalat" w:hAnsi="GHEA Grapalat"/>
          <w:lang w:val="hy-AM"/>
        </w:rPr>
        <w:t>կետի</w:t>
      </w:r>
      <w:r w:rsidRPr="001C6FEC">
        <w:rPr>
          <w:rFonts w:ascii="GHEA Grapalat" w:hAnsi="GHEA Grapalat"/>
          <w:lang w:val="hy-AM"/>
        </w:rPr>
        <w:t xml:space="preserve"> համար, ինչը </w:t>
      </w:r>
      <w:r w:rsidR="006D1634" w:rsidRPr="001C6FEC">
        <w:rPr>
          <w:rFonts w:ascii="GHEA Grapalat" w:hAnsi="GHEA Grapalat"/>
          <w:lang w:val="hy-AM"/>
        </w:rPr>
        <w:t>հնարավորություն</w:t>
      </w:r>
      <w:r w:rsidR="00096834" w:rsidRPr="001C6FEC">
        <w:rPr>
          <w:rFonts w:ascii="GHEA Grapalat" w:hAnsi="GHEA Grapalat"/>
          <w:lang w:val="hy-AM"/>
        </w:rPr>
        <w:t xml:space="preserve"> չի տալիս </w:t>
      </w:r>
      <w:r w:rsidR="00096834" w:rsidRPr="001C6FEC">
        <w:rPr>
          <w:rFonts w:ascii="GHEA Grapalat" w:hAnsi="GHEA Grapalat"/>
          <w:lang w:val="hy-AM"/>
        </w:rPr>
        <w:lastRenderedPageBreak/>
        <w:t xml:space="preserve">իրականացնել սույն </w:t>
      </w:r>
      <w:r w:rsidR="002711B8" w:rsidRPr="001C6FEC">
        <w:rPr>
          <w:rFonts w:ascii="GHEA Grapalat" w:hAnsi="GHEA Grapalat"/>
          <w:lang w:val="hy-AM"/>
        </w:rPr>
        <w:t>ՀՆՀ</w:t>
      </w:r>
      <w:r w:rsidR="00096834" w:rsidRPr="001C6FEC">
        <w:rPr>
          <w:rFonts w:ascii="GHEA Grapalat" w:hAnsi="GHEA Grapalat"/>
          <w:lang w:val="hy-AM"/>
        </w:rPr>
        <w:t>-ի համաձայն</w:t>
      </w:r>
      <w:r w:rsidRPr="001C6FEC">
        <w:rPr>
          <w:rFonts w:ascii="GHEA Grapalat" w:hAnsi="GHEA Grapalat"/>
          <w:lang w:val="hy-AM"/>
        </w:rPr>
        <w:t xml:space="preserve"> Հայտեր</w:t>
      </w:r>
      <w:r w:rsidR="00096834" w:rsidRPr="001C6FEC">
        <w:rPr>
          <w:rFonts w:ascii="GHEA Grapalat" w:hAnsi="GHEA Grapalat"/>
          <w:lang w:val="hy-AM"/>
        </w:rPr>
        <w:t>ի</w:t>
      </w:r>
      <w:r w:rsidRPr="001C6FEC">
        <w:rPr>
          <w:rFonts w:ascii="GHEA Grapalat" w:hAnsi="GHEA Grapalat"/>
          <w:lang w:val="hy-AM"/>
        </w:rPr>
        <w:t xml:space="preserve"> փոփոխությունները ներկայացնելու և ընդունելու համար</w:t>
      </w:r>
      <w:r w:rsidR="00096834" w:rsidRPr="001C6FEC">
        <w:rPr>
          <w:rFonts w:ascii="GHEA Grapalat" w:hAnsi="GHEA Grapalat"/>
          <w:lang w:val="hy-AM"/>
        </w:rPr>
        <w:t xml:space="preserve"> պահանջվող գործողությունները։</w:t>
      </w:r>
    </w:p>
    <w:p w14:paraId="25FF5D98" w14:textId="733D04DF" w:rsidR="00D20B0F" w:rsidRPr="001C6FEC" w:rsidRDefault="00B30D88"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Սույն կետով սահմանված՝ Հայտերում փոփոխություններ կատարելու պահանջների խախտումը հիմք է հանդիսանում սույն </w:t>
      </w:r>
      <w:r w:rsidR="002711B8" w:rsidRPr="001C6FEC">
        <w:rPr>
          <w:rFonts w:ascii="GHEA Grapalat" w:hAnsi="GHEA Grapalat"/>
          <w:lang w:val="hy-AM"/>
        </w:rPr>
        <w:t>ՀՆՀ</w:t>
      </w:r>
      <w:r w:rsidRPr="001C6FEC">
        <w:rPr>
          <w:rFonts w:ascii="GHEA Grapalat" w:hAnsi="GHEA Grapalat"/>
          <w:lang w:val="hy-AM"/>
        </w:rPr>
        <w:t>-ի համաձայն հայտը մերժելու համար։</w:t>
      </w:r>
    </w:p>
    <w:p w14:paraId="42486E92" w14:textId="3EFA67D3" w:rsidR="004412BD" w:rsidRPr="001C6FEC" w:rsidRDefault="006B2E79" w:rsidP="00B95469">
      <w:pPr>
        <w:pStyle w:val="11"/>
        <w:numPr>
          <w:ilvl w:val="1"/>
          <w:numId w:val="47"/>
        </w:numPr>
        <w:rPr>
          <w:rFonts w:ascii="GHEA Grapalat" w:hAnsi="GHEA Grapalat" w:cstheme="minorBidi"/>
          <w:lang w:val="hy-AM"/>
        </w:rPr>
      </w:pPr>
      <w:r w:rsidRPr="001C6FEC">
        <w:rPr>
          <w:rFonts w:ascii="GHEA Grapalat" w:hAnsi="GHEA Grapalat" w:cstheme="minorBidi"/>
          <w:lang w:val="hy-AM"/>
        </w:rPr>
        <w:t>Հայտերի հետ կանչում</w:t>
      </w:r>
    </w:p>
    <w:p w14:paraId="6FC6BB11" w14:textId="2EB77EF8" w:rsidR="004412BD" w:rsidRPr="001C6FEC" w:rsidRDefault="00560EB4"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Որակավորված հայտատուն իրավունք ունի հետ վերցնել իր հայտը մինչև Հայտերի ներկայացման վերջնաժամկետի ավարտը: </w:t>
      </w:r>
      <w:r w:rsidR="008973A8" w:rsidRPr="001C6FEC">
        <w:rPr>
          <w:rFonts w:ascii="GHEA Grapalat" w:hAnsi="GHEA Grapalat"/>
          <w:lang w:val="hy-AM"/>
        </w:rPr>
        <w:t>Հ</w:t>
      </w:r>
      <w:r w:rsidRPr="001C6FEC">
        <w:rPr>
          <w:rFonts w:ascii="GHEA Grapalat" w:hAnsi="GHEA Grapalat"/>
          <w:lang w:val="hy-AM"/>
        </w:rPr>
        <w:t>այտերը հետ են վերցվում ՊՄԳ ընթացակարգի 113-րդ կետի և հետևյալ պահանջների համաձայն.</w:t>
      </w:r>
    </w:p>
    <w:p w14:paraId="18255A1E" w14:textId="613DD58F" w:rsidR="00F06456" w:rsidRPr="001C6FEC" w:rsidRDefault="00560EB4" w:rsidP="00882F98">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r>
      <w:r w:rsidR="00F06456" w:rsidRPr="001C6FEC">
        <w:rPr>
          <w:rFonts w:ascii="GHEA Grapalat" w:hAnsi="GHEA Grapalat" w:cstheme="minorBidi"/>
          <w:lang w:val="hy-AM"/>
        </w:rPr>
        <w:t>Որակավորված հայտատուն պատրաստում է գրավոր ծանուցում Հայտը հետ կանչելու մասին։ Ծանուցումը պետք է վերաբերի Որակավորված հայտատուի հայտին և հստակ նշվի որպես «ՀԱՅՏԻ ՀԵՏԿԱՆՉՄԱՆ ԾԱՆՈՒՑՈՒՄ», ինչպես նաև պարո</w:t>
      </w:r>
      <w:r w:rsidR="004231F2" w:rsidRPr="001C6FEC">
        <w:rPr>
          <w:rFonts w:ascii="GHEA Grapalat" w:hAnsi="GHEA Grapalat" w:cstheme="minorBidi"/>
          <w:lang w:val="hy-AM"/>
        </w:rPr>
        <w:t>ւ</w:t>
      </w:r>
      <w:r w:rsidR="00F06456" w:rsidRPr="001C6FEC">
        <w:rPr>
          <w:rFonts w:ascii="GHEA Grapalat" w:hAnsi="GHEA Grapalat" w:cstheme="minorBidi"/>
          <w:lang w:val="hy-AM"/>
        </w:rPr>
        <w:t>նակի Որակավորված հայտատուի լրիվ անվանումը և կոնտակտային տվյալները։</w:t>
      </w:r>
    </w:p>
    <w:p w14:paraId="278ADE73" w14:textId="77777777" w:rsidR="00DB13C2" w:rsidRPr="001C6FEC" w:rsidRDefault="00F06456" w:rsidP="00882F98">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AF3BF9" w:rsidRPr="001C6FEC">
        <w:rPr>
          <w:rFonts w:ascii="GHEA Grapalat" w:hAnsi="GHEA Grapalat" w:cstheme="minorBidi"/>
          <w:lang w:val="hy-AM"/>
        </w:rPr>
        <w:t xml:space="preserve">Լիազորված անձը համաձայնեցնում է Ծանուցման ներկայացման ամսաթիվը և ժամը և սույն  </w:t>
      </w:r>
      <w:r w:rsidR="006B72AB" w:rsidRPr="001C6FEC">
        <w:rPr>
          <w:rFonts w:ascii="GHEA Grapalat" w:hAnsi="GHEA Grapalat" w:cstheme="minorBidi"/>
          <w:lang w:val="hy-AM"/>
        </w:rPr>
        <w:t xml:space="preserve">6.4 </w:t>
      </w:r>
      <w:r w:rsidR="00AF3BF9" w:rsidRPr="001C6FEC">
        <w:rPr>
          <w:rFonts w:ascii="GHEA Grapalat" w:hAnsi="GHEA Grapalat" w:cstheme="minorBidi"/>
          <w:lang w:val="hy-AM"/>
        </w:rPr>
        <w:t xml:space="preserve">կետով նախատեսված անհրաժեշտ փոփոխությունների դեպքում </w:t>
      </w:r>
      <w:r w:rsidR="006B72AB" w:rsidRPr="001C6FEC">
        <w:rPr>
          <w:rFonts w:ascii="GHEA Grapalat" w:hAnsi="GHEA Grapalat" w:cstheme="minorBidi"/>
          <w:lang w:val="hy-AM"/>
        </w:rPr>
        <w:t>5.2-5</w:t>
      </w:r>
    </w:p>
    <w:p w14:paraId="36739B70" w14:textId="1584B1A7" w:rsidR="00464B20" w:rsidRPr="001C6FEC" w:rsidRDefault="006B72AB" w:rsidP="00882F98">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.3</w:t>
      </w:r>
      <w:r w:rsidR="00AF3BF9" w:rsidRPr="001C6FEC">
        <w:rPr>
          <w:rFonts w:ascii="GHEA Grapalat" w:hAnsi="GHEA Grapalat" w:cstheme="minorBidi"/>
          <w:lang w:val="hy-AM"/>
        </w:rPr>
        <w:t xml:space="preserve"> կետերով սահմանված կարգով Հայտի հետկանչման ծանուցումը ներկայացնում է Գնահատող հանձնաժողովի քարտուղարին։ Գնահատող հանձնաժողովի քարտուղարը Լիազորված անձին ներկայացնում է Հայտի հետկանչման մասին ծանուցման ստացմանը գրավոր հաստատումը և Հայտի չբացված արտաքին ծրարը կամ փոստային արկղը վերադարձնում Լիազորված անձին</w:t>
      </w:r>
      <w:r w:rsidR="00226D60" w:rsidRPr="001C6FEC">
        <w:rPr>
          <w:rFonts w:ascii="GHEA Grapalat" w:hAnsi="GHEA Grapalat" w:cstheme="minorBidi"/>
          <w:lang w:val="hy-AM"/>
        </w:rPr>
        <w:t>։</w:t>
      </w:r>
    </w:p>
    <w:p w14:paraId="482F77E1" w14:textId="0FE674F8" w:rsidR="00C1270D" w:rsidRPr="001C6FEC" w:rsidRDefault="00C1270D"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Իր Հայտը հետ կանչած Որակավորված հայտատուն կարող է մեկ այլ հայտ ներկայացնել մինչև Հայտերի ներկայացման վերջնաժամկետի ավարտը՝ սույն </w:t>
      </w:r>
      <w:r w:rsidR="002711B8" w:rsidRPr="001C6FEC">
        <w:rPr>
          <w:rFonts w:ascii="GHEA Grapalat" w:hAnsi="GHEA Grapalat"/>
          <w:lang w:val="hy-AM"/>
        </w:rPr>
        <w:t>ՀՆՀ</w:t>
      </w:r>
      <w:r w:rsidRPr="001C6FEC">
        <w:rPr>
          <w:rFonts w:ascii="GHEA Grapalat" w:hAnsi="GHEA Grapalat"/>
          <w:lang w:val="hy-AM"/>
        </w:rPr>
        <w:t xml:space="preserve">-ի պահանջներին համապատասխան։   </w:t>
      </w:r>
    </w:p>
    <w:p w14:paraId="44E06AEE" w14:textId="0E9D4FF9" w:rsidR="00DB77C1" w:rsidRPr="001C6FEC" w:rsidRDefault="00C1270D"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Որակավորված հայտատուներին խորհուրդ է տրվում ժամանակին հետ </w:t>
      </w:r>
      <w:r w:rsidR="00961277" w:rsidRPr="001C6FEC">
        <w:rPr>
          <w:rFonts w:ascii="GHEA Grapalat" w:hAnsi="GHEA Grapalat"/>
          <w:lang w:val="hy-AM"/>
        </w:rPr>
        <w:t>վերցնել</w:t>
      </w:r>
      <w:r w:rsidRPr="001C6FEC">
        <w:rPr>
          <w:rFonts w:ascii="GHEA Grapalat" w:hAnsi="GHEA Grapalat"/>
          <w:lang w:val="hy-AM"/>
        </w:rPr>
        <w:t xml:space="preserve"> իրենց հայտերը՝ մինչև Հայտերի ներկայացման վերջնաժամկետի ավարտը: Որակավորված հայտատուները կրում են իրենց Հայտերի </w:t>
      </w:r>
      <w:r w:rsidR="00961277" w:rsidRPr="001C6FEC">
        <w:rPr>
          <w:rFonts w:ascii="GHEA Grapalat" w:hAnsi="GHEA Grapalat"/>
          <w:lang w:val="hy-AM"/>
        </w:rPr>
        <w:t>հետկանչման</w:t>
      </w:r>
      <w:r w:rsidRPr="001C6FEC">
        <w:rPr>
          <w:rFonts w:ascii="GHEA Grapalat" w:hAnsi="GHEA Grapalat"/>
          <w:lang w:val="hy-AM"/>
        </w:rPr>
        <w:t xml:space="preserve"> ժամ</w:t>
      </w:r>
      <w:r w:rsidR="00961277" w:rsidRPr="001C6FEC">
        <w:rPr>
          <w:rFonts w:ascii="GHEA Grapalat" w:hAnsi="GHEA Grapalat"/>
          <w:lang w:val="hy-AM"/>
        </w:rPr>
        <w:t>կետների</w:t>
      </w:r>
      <w:r w:rsidRPr="001C6FEC">
        <w:rPr>
          <w:rFonts w:ascii="GHEA Grapalat" w:hAnsi="GHEA Grapalat"/>
          <w:lang w:val="hy-AM"/>
        </w:rPr>
        <w:t xml:space="preserve"> ոչ պատշաճ պլանավորման հետ կապված բոլոր ռիսկերը, հատկապես այն դեպքերում, երբ </w:t>
      </w:r>
      <w:r w:rsidR="00961277" w:rsidRPr="001C6FEC">
        <w:rPr>
          <w:rFonts w:ascii="GHEA Grapalat" w:hAnsi="GHEA Grapalat"/>
          <w:lang w:val="hy-AM"/>
        </w:rPr>
        <w:t>այդ հետկանչումը</w:t>
      </w:r>
      <w:r w:rsidRPr="001C6FEC">
        <w:rPr>
          <w:rFonts w:ascii="GHEA Grapalat" w:hAnsi="GHEA Grapalat"/>
          <w:lang w:val="hy-AM"/>
        </w:rPr>
        <w:t xml:space="preserve"> նախատեսված </w:t>
      </w:r>
      <w:r w:rsidR="00961277" w:rsidRPr="001C6FEC">
        <w:rPr>
          <w:rFonts w:ascii="GHEA Grapalat" w:hAnsi="GHEA Grapalat"/>
          <w:lang w:val="hy-AM"/>
        </w:rPr>
        <w:t>է</w:t>
      </w:r>
      <w:r w:rsidRPr="001C6FEC">
        <w:rPr>
          <w:rFonts w:ascii="GHEA Grapalat" w:hAnsi="GHEA Grapalat"/>
          <w:lang w:val="hy-AM"/>
        </w:rPr>
        <w:t xml:space="preserve"> Հայտերի ներկայացման վերջնաժամկետի ավարտին մոտ ժամկետի համար, ինչը հնարավորություն չի տալիս իրականացնել սույն </w:t>
      </w:r>
      <w:r w:rsidR="002711B8" w:rsidRPr="001C6FEC">
        <w:rPr>
          <w:rFonts w:ascii="GHEA Grapalat" w:hAnsi="GHEA Grapalat"/>
          <w:lang w:val="hy-AM"/>
        </w:rPr>
        <w:t>ՀՆՀ</w:t>
      </w:r>
      <w:r w:rsidRPr="001C6FEC">
        <w:rPr>
          <w:rFonts w:ascii="GHEA Grapalat" w:hAnsi="GHEA Grapalat"/>
          <w:lang w:val="hy-AM"/>
        </w:rPr>
        <w:t xml:space="preserve">-ի համաձայն Հայտերի </w:t>
      </w:r>
      <w:r w:rsidR="00961277" w:rsidRPr="001C6FEC">
        <w:rPr>
          <w:rFonts w:ascii="GHEA Grapalat" w:hAnsi="GHEA Grapalat"/>
          <w:lang w:val="hy-AM"/>
        </w:rPr>
        <w:t>հետկանչման ծանուցումը</w:t>
      </w:r>
      <w:r w:rsidRPr="001C6FEC">
        <w:rPr>
          <w:rFonts w:ascii="GHEA Grapalat" w:hAnsi="GHEA Grapalat"/>
          <w:lang w:val="hy-AM"/>
        </w:rPr>
        <w:t xml:space="preserve"> ներկայացնելու և ընդունելու համար պահանջվող գործողությունները։</w:t>
      </w:r>
    </w:p>
    <w:p w14:paraId="7BD42CF6" w14:textId="77777777" w:rsidR="00B33984" w:rsidRPr="001C6FEC" w:rsidRDefault="00B33984" w:rsidP="00B33984">
      <w:pPr>
        <w:pStyle w:val="111"/>
        <w:numPr>
          <w:ilvl w:val="0"/>
          <w:numId w:val="0"/>
        </w:numPr>
        <w:ind w:left="749"/>
        <w:jc w:val="both"/>
        <w:rPr>
          <w:rFonts w:ascii="GHEA Grapalat" w:hAnsi="GHEA Grapalat"/>
          <w:lang w:val="hy-AM"/>
        </w:rPr>
      </w:pPr>
    </w:p>
    <w:p w14:paraId="1B265666" w14:textId="6BB20DF1" w:rsidR="00424061" w:rsidRPr="001C6FEC" w:rsidRDefault="00D4580C" w:rsidP="00B95469">
      <w:pPr>
        <w:pStyle w:val="1Heading"/>
        <w:numPr>
          <w:ilvl w:val="0"/>
          <w:numId w:val="47"/>
        </w:numPr>
        <w:jc w:val="both"/>
        <w:rPr>
          <w:rFonts w:ascii="GHEA Grapalat" w:hAnsi="GHEA Grapalat" w:cstheme="minorBidi"/>
          <w:lang w:val="hy-AM"/>
        </w:rPr>
      </w:pPr>
      <w:bookmarkStart w:id="51" w:name="_Toc162283148"/>
      <w:r w:rsidRPr="001C6FEC">
        <w:rPr>
          <w:rFonts w:ascii="GHEA Grapalat" w:hAnsi="GHEA Grapalat" w:cstheme="minorBidi"/>
          <w:lang w:val="hy-AM"/>
        </w:rPr>
        <w:t>ՀԱՅՏԵՐԻ ԲԱՑՈՒՄ ԵՎ ԳՆԱՀԱՏՈՒՄ</w:t>
      </w:r>
      <w:bookmarkEnd w:id="51"/>
    </w:p>
    <w:p w14:paraId="28CD4253" w14:textId="310017CB" w:rsidR="00424061" w:rsidRPr="001C6FEC" w:rsidRDefault="00690479" w:rsidP="00B95469">
      <w:pPr>
        <w:pStyle w:val="11"/>
        <w:numPr>
          <w:ilvl w:val="1"/>
          <w:numId w:val="47"/>
        </w:numPr>
        <w:jc w:val="both"/>
        <w:rPr>
          <w:rFonts w:ascii="GHEA Grapalat" w:hAnsi="GHEA Grapalat" w:cstheme="minorBidi"/>
          <w:lang w:val="hy-AM"/>
        </w:rPr>
      </w:pPr>
      <w:r w:rsidRPr="001C6FEC">
        <w:rPr>
          <w:rFonts w:ascii="GHEA Grapalat" w:hAnsi="GHEA Grapalat" w:cstheme="minorBidi"/>
          <w:lang w:val="hy-AM"/>
        </w:rPr>
        <w:t xml:space="preserve">Հայտերի գնահատման վերջնաժամկետը և գնահատման ընթացակարգի կազմակերպումը </w:t>
      </w:r>
    </w:p>
    <w:p w14:paraId="5541D066" w14:textId="6082224E" w:rsidR="00D50FAF" w:rsidRPr="001C6FEC" w:rsidRDefault="00090BBF" w:rsidP="00B95469">
      <w:pPr>
        <w:pStyle w:val="111"/>
        <w:numPr>
          <w:ilvl w:val="2"/>
          <w:numId w:val="47"/>
        </w:numPr>
        <w:ind w:left="749" w:hanging="677"/>
        <w:jc w:val="both"/>
        <w:rPr>
          <w:rFonts w:ascii="GHEA Grapalat" w:hAnsi="GHEA Grapalat"/>
          <w:lang w:val="hy-AM"/>
        </w:rPr>
      </w:pPr>
      <w:bookmarkStart w:id="52" w:name="_Ref157513974"/>
      <w:r w:rsidRPr="001C6FEC">
        <w:rPr>
          <w:rFonts w:ascii="GHEA Grapalat" w:hAnsi="GHEA Grapalat"/>
          <w:lang w:val="hy-AM"/>
        </w:rPr>
        <w:t xml:space="preserve">Գնահատող հանձնաժողովը գնահատում է հայտերը և Հաղթողի ընտրության մասին որոշում կայացնում  </w:t>
      </w:r>
      <w:r w:rsidR="006B72AB" w:rsidRPr="001C6FEC">
        <w:rPr>
          <w:rFonts w:ascii="GHEA Grapalat" w:hAnsi="GHEA Grapalat"/>
          <w:lang w:val="hy-AM"/>
        </w:rPr>
        <w:t>7.2</w:t>
      </w:r>
      <w:r w:rsidRPr="001C6FEC">
        <w:rPr>
          <w:rFonts w:ascii="GHEA Grapalat" w:hAnsi="GHEA Grapalat"/>
          <w:lang w:val="hy-AM"/>
        </w:rPr>
        <w:t xml:space="preserve"> կետի համաձայն </w:t>
      </w:r>
      <w:r w:rsidR="00F36C42" w:rsidRPr="001C6FEC">
        <w:rPr>
          <w:rFonts w:ascii="GHEA Grapalat" w:hAnsi="GHEA Grapalat"/>
          <w:lang w:val="hy-AM"/>
        </w:rPr>
        <w:t xml:space="preserve">Հայտերի արտաքին փաթեթների և Տեխնիկական առաջարկի ծրարների բացման նիստի անցկացման օրվանից հետո </w:t>
      </w:r>
      <w:r w:rsidR="007429CE" w:rsidRPr="001C6FEC">
        <w:rPr>
          <w:rFonts w:ascii="GHEA Grapalat" w:hAnsi="GHEA Grapalat"/>
          <w:lang w:val="hy-AM"/>
        </w:rPr>
        <w:t xml:space="preserve">ութսուն (80) օրվա </w:t>
      </w:r>
      <w:r w:rsidR="00F36C42" w:rsidRPr="001C6FEC">
        <w:rPr>
          <w:rFonts w:ascii="GHEA Grapalat" w:hAnsi="GHEA Grapalat"/>
          <w:lang w:val="hy-AM"/>
        </w:rPr>
        <w:t xml:space="preserve"> ընթացքում (այսուհետ՝ </w:t>
      </w:r>
      <w:r w:rsidR="00F36C42" w:rsidRPr="001C6FEC">
        <w:rPr>
          <w:rFonts w:ascii="GHEA Grapalat" w:hAnsi="GHEA Grapalat"/>
          <w:b/>
          <w:bCs/>
          <w:lang w:val="hy-AM"/>
        </w:rPr>
        <w:t>«Հայտերի գնահատման վերջնաժամկետ»</w:t>
      </w:r>
      <w:r w:rsidR="00F36C42" w:rsidRPr="001C6FEC">
        <w:rPr>
          <w:rFonts w:ascii="GHEA Grapalat" w:hAnsi="GHEA Grapalat"/>
          <w:lang w:val="hy-AM"/>
        </w:rPr>
        <w:t>)։</w:t>
      </w:r>
      <w:bookmarkEnd w:id="52"/>
    </w:p>
    <w:p w14:paraId="00C20DEC" w14:textId="1E4B83EA" w:rsidR="00F36C42" w:rsidRPr="001C6FEC" w:rsidRDefault="00DA2035" w:rsidP="00B95469">
      <w:pPr>
        <w:pStyle w:val="111"/>
        <w:numPr>
          <w:ilvl w:val="2"/>
          <w:numId w:val="47"/>
        </w:numPr>
        <w:ind w:left="749" w:hanging="677"/>
        <w:jc w:val="both"/>
        <w:rPr>
          <w:rFonts w:ascii="GHEA Grapalat" w:hAnsi="GHEA Grapalat"/>
          <w:lang w:val="hy-AM"/>
        </w:rPr>
      </w:pPr>
      <w:bookmarkStart w:id="53" w:name="_Ref177632238"/>
      <w:r w:rsidRPr="001C6FEC">
        <w:rPr>
          <w:rFonts w:ascii="GHEA Grapalat" w:hAnsi="GHEA Grapalat"/>
          <w:lang w:val="hy-AM"/>
        </w:rPr>
        <w:t>Գնահատող հանձնաժողովը</w:t>
      </w:r>
      <w:r w:rsidR="00D6153C" w:rsidRPr="001C6FEC">
        <w:rPr>
          <w:rFonts w:ascii="GHEA Grapalat" w:hAnsi="GHEA Grapalat"/>
          <w:lang w:val="hy-AM"/>
        </w:rPr>
        <w:t xml:space="preserve"> հայտերի բովանդակությունը կհրապարակի</w:t>
      </w:r>
      <w:r w:rsidRPr="001C6FEC">
        <w:rPr>
          <w:rFonts w:ascii="GHEA Grapalat" w:hAnsi="GHEA Grapalat"/>
          <w:lang w:val="hy-AM"/>
        </w:rPr>
        <w:t xml:space="preserve"> դռնբաց նիստերի ընթացքում</w:t>
      </w:r>
      <w:r w:rsidR="00D6153C" w:rsidRPr="001C6FEC">
        <w:rPr>
          <w:rFonts w:ascii="GHEA Grapalat" w:hAnsi="GHEA Grapalat"/>
          <w:lang w:val="hy-AM"/>
        </w:rPr>
        <w:t xml:space="preserve">, որին կարող են մասնակցել Որակավորված հայտատուները և նրանց Լիազորված անձինք: Գնահատող հանձնաժողովի որոշմամբ Գնահատող հանձնաժողովի </w:t>
      </w:r>
      <w:r w:rsidR="006C2500" w:rsidRPr="001C6FEC">
        <w:rPr>
          <w:rFonts w:ascii="GHEA Grapalat" w:hAnsi="GHEA Grapalat"/>
          <w:lang w:val="hy-AM"/>
        </w:rPr>
        <w:t>Հ</w:t>
      </w:r>
      <w:r w:rsidR="00D6153C" w:rsidRPr="001C6FEC">
        <w:rPr>
          <w:rFonts w:ascii="GHEA Grapalat" w:hAnsi="GHEA Grapalat"/>
          <w:lang w:val="hy-AM"/>
        </w:rPr>
        <w:t xml:space="preserve">այտերի գնահատման </w:t>
      </w:r>
      <w:r w:rsidR="007429CE" w:rsidRPr="001C6FEC">
        <w:rPr>
          <w:rFonts w:ascii="GHEA Grapalat" w:hAnsi="GHEA Grapalat"/>
          <w:lang w:val="hy-AM"/>
        </w:rPr>
        <w:t>հանդիպումները</w:t>
      </w:r>
      <w:r w:rsidR="00D6153C" w:rsidRPr="001C6FEC">
        <w:rPr>
          <w:rFonts w:ascii="GHEA Grapalat" w:hAnsi="GHEA Grapalat"/>
          <w:lang w:val="hy-AM"/>
        </w:rPr>
        <w:t xml:space="preserve">, ինչպես նաև նման հարցերի շուրջ </w:t>
      </w:r>
      <w:r w:rsidR="006C2500" w:rsidRPr="001C6FEC">
        <w:rPr>
          <w:rFonts w:ascii="GHEA Grapalat" w:hAnsi="GHEA Grapalat"/>
          <w:lang w:val="hy-AM"/>
        </w:rPr>
        <w:t>Խ</w:t>
      </w:r>
      <w:r w:rsidR="00D6153C" w:rsidRPr="001C6FEC">
        <w:rPr>
          <w:rFonts w:ascii="GHEA Grapalat" w:hAnsi="GHEA Grapalat"/>
          <w:lang w:val="hy-AM"/>
        </w:rPr>
        <w:t xml:space="preserve">որհրդատուների հետ </w:t>
      </w:r>
      <w:r w:rsidR="00D6153C" w:rsidRPr="001C6FEC">
        <w:rPr>
          <w:rFonts w:ascii="GHEA Grapalat" w:hAnsi="GHEA Grapalat"/>
          <w:lang w:val="hy-AM"/>
        </w:rPr>
        <w:lastRenderedPageBreak/>
        <w:t xml:space="preserve">խորհրդակցությունները կարող են անցկացվել առանձին: Նման փակ հանդիպումները ու խորհրդակցությունները չեն համարվում Գնահատող հանձնաժողովի </w:t>
      </w:r>
      <w:r w:rsidR="006C2500" w:rsidRPr="001C6FEC">
        <w:rPr>
          <w:rFonts w:ascii="GHEA Grapalat" w:hAnsi="GHEA Grapalat"/>
          <w:lang w:val="hy-AM"/>
        </w:rPr>
        <w:t>դռն</w:t>
      </w:r>
      <w:r w:rsidR="00D6153C" w:rsidRPr="001C6FEC">
        <w:rPr>
          <w:rFonts w:ascii="GHEA Grapalat" w:hAnsi="GHEA Grapalat"/>
          <w:lang w:val="hy-AM"/>
        </w:rPr>
        <w:t xml:space="preserve">բաց նիստեր սույն </w:t>
      </w:r>
      <w:r w:rsidR="002711B8" w:rsidRPr="001C6FEC">
        <w:rPr>
          <w:rFonts w:ascii="GHEA Grapalat" w:hAnsi="GHEA Grapalat"/>
          <w:lang w:val="hy-AM"/>
        </w:rPr>
        <w:t>ՀՆՀ</w:t>
      </w:r>
      <w:r w:rsidR="006C2500" w:rsidRPr="001C6FEC">
        <w:rPr>
          <w:rFonts w:ascii="GHEA Grapalat" w:hAnsi="GHEA Grapalat"/>
          <w:lang w:val="hy-AM"/>
        </w:rPr>
        <w:t>-ի համատեքստում</w:t>
      </w:r>
      <w:r w:rsidR="00D6153C" w:rsidRPr="001C6FEC">
        <w:rPr>
          <w:rFonts w:ascii="GHEA Grapalat" w:hAnsi="GHEA Grapalat"/>
          <w:lang w:val="hy-AM"/>
        </w:rPr>
        <w:t xml:space="preserve"> և հասանելի չեն լինելու </w:t>
      </w:r>
      <w:r w:rsidR="006C2500" w:rsidRPr="001C6FEC">
        <w:rPr>
          <w:rFonts w:ascii="GHEA Grapalat" w:hAnsi="GHEA Grapalat"/>
          <w:lang w:val="hy-AM"/>
        </w:rPr>
        <w:t>Ո</w:t>
      </w:r>
      <w:r w:rsidR="00D6153C" w:rsidRPr="001C6FEC">
        <w:rPr>
          <w:rFonts w:ascii="GHEA Grapalat" w:hAnsi="GHEA Grapalat"/>
          <w:lang w:val="hy-AM"/>
        </w:rPr>
        <w:t xml:space="preserve">րակավորված </w:t>
      </w:r>
      <w:r w:rsidR="006C2500" w:rsidRPr="001C6FEC">
        <w:rPr>
          <w:rFonts w:ascii="GHEA Grapalat" w:hAnsi="GHEA Grapalat"/>
          <w:lang w:val="hy-AM"/>
        </w:rPr>
        <w:t>հայտատու</w:t>
      </w:r>
      <w:r w:rsidR="00D6153C" w:rsidRPr="001C6FEC">
        <w:rPr>
          <w:rFonts w:ascii="GHEA Grapalat" w:hAnsi="GHEA Grapalat"/>
          <w:lang w:val="hy-AM"/>
        </w:rPr>
        <w:t xml:space="preserve">ների և </w:t>
      </w:r>
      <w:r w:rsidR="006C2500" w:rsidRPr="001C6FEC">
        <w:rPr>
          <w:rFonts w:ascii="GHEA Grapalat" w:hAnsi="GHEA Grapalat"/>
          <w:lang w:val="hy-AM"/>
        </w:rPr>
        <w:t>Լ</w:t>
      </w:r>
      <w:r w:rsidR="00D6153C" w:rsidRPr="001C6FEC">
        <w:rPr>
          <w:rFonts w:ascii="GHEA Grapalat" w:hAnsi="GHEA Grapalat"/>
          <w:lang w:val="hy-AM"/>
        </w:rPr>
        <w:t xml:space="preserve">իազորված անձանց </w:t>
      </w:r>
      <w:r w:rsidR="006C2500" w:rsidRPr="001C6FEC">
        <w:rPr>
          <w:rFonts w:ascii="GHEA Grapalat" w:hAnsi="GHEA Grapalat"/>
          <w:lang w:val="hy-AM"/>
        </w:rPr>
        <w:t xml:space="preserve">մասնակցության </w:t>
      </w:r>
      <w:r w:rsidR="00D6153C" w:rsidRPr="001C6FEC">
        <w:rPr>
          <w:rFonts w:ascii="GHEA Grapalat" w:hAnsi="GHEA Grapalat"/>
          <w:lang w:val="hy-AM"/>
        </w:rPr>
        <w:t>համար:</w:t>
      </w:r>
      <w:bookmarkEnd w:id="53"/>
    </w:p>
    <w:p w14:paraId="5D8267C3" w14:textId="536E1B6E" w:rsidR="00E85E48" w:rsidRPr="001C6FEC" w:rsidRDefault="006C2500"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w:t>
      </w:r>
      <w:r w:rsidR="00606F29" w:rsidRPr="001C6FEC">
        <w:rPr>
          <w:rFonts w:ascii="GHEA Grapalat" w:hAnsi="GHEA Grapalat"/>
          <w:lang w:val="hy-AM"/>
        </w:rPr>
        <w:t xml:space="preserve">գնահատում է որակի և արժեքի վրա հիմնված ընտրության մեթոդի համաձայն՝ սույն </w:t>
      </w:r>
      <w:r w:rsidR="002711B8" w:rsidRPr="001C6FEC">
        <w:rPr>
          <w:rFonts w:ascii="GHEA Grapalat" w:hAnsi="GHEA Grapalat"/>
          <w:lang w:val="hy-AM"/>
        </w:rPr>
        <w:t>ՀՆՀ</w:t>
      </w:r>
      <w:r w:rsidR="00606F29" w:rsidRPr="001C6FEC">
        <w:rPr>
          <w:rFonts w:ascii="GHEA Grapalat" w:hAnsi="GHEA Grapalat"/>
          <w:lang w:val="hy-AM"/>
        </w:rPr>
        <w:t>-ի պահանջներին համապատասխան։</w:t>
      </w:r>
    </w:p>
    <w:p w14:paraId="44F39FF4" w14:textId="3FF1A05A" w:rsidR="00C742A2" w:rsidRPr="001C6FEC" w:rsidRDefault="001F6F1B" w:rsidP="00B95469">
      <w:pPr>
        <w:pStyle w:val="11"/>
        <w:numPr>
          <w:ilvl w:val="1"/>
          <w:numId w:val="47"/>
        </w:numPr>
        <w:jc w:val="both"/>
        <w:rPr>
          <w:rFonts w:ascii="GHEA Grapalat" w:hAnsi="GHEA Grapalat" w:cstheme="minorBidi"/>
          <w:lang w:val="hy-AM"/>
        </w:rPr>
      </w:pPr>
      <w:bookmarkStart w:id="54" w:name="_Ref139642013"/>
      <w:bookmarkStart w:id="55" w:name="_Ref156926316"/>
      <w:r w:rsidRPr="001C6FEC">
        <w:rPr>
          <w:rFonts w:ascii="GHEA Grapalat" w:hAnsi="GHEA Grapalat" w:cstheme="minorBidi"/>
          <w:lang w:val="hy-AM"/>
        </w:rPr>
        <w:t>Հայտերով և Տեխնիկական առաջարկների բովանդակությամբ արտաքին փաթեթների բացում</w:t>
      </w:r>
      <w:bookmarkEnd w:id="54"/>
      <w:bookmarkEnd w:id="55"/>
    </w:p>
    <w:p w14:paraId="393E21E4" w14:textId="6935B531" w:rsidR="00362FA0" w:rsidRPr="001C6FEC" w:rsidRDefault="001F6F1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Հայտերի ներկայացման վերջնաժամկետ</w:t>
      </w:r>
      <w:r w:rsidR="00362FA0" w:rsidRPr="001C6FEC">
        <w:rPr>
          <w:rFonts w:ascii="GHEA Grapalat" w:hAnsi="GHEA Grapalat"/>
          <w:lang w:val="hy-AM"/>
        </w:rPr>
        <w:t>ի ավարտին հաջորդող</w:t>
      </w:r>
      <w:r w:rsidRPr="001C6FEC">
        <w:rPr>
          <w:rFonts w:ascii="GHEA Grapalat" w:hAnsi="GHEA Grapalat"/>
          <w:lang w:val="hy-AM"/>
        </w:rPr>
        <w:t xml:space="preserve"> առաջին աշխատանքային օրը Գնահատող հանձնաժողովը անցկացնում է </w:t>
      </w:r>
      <w:r w:rsidR="00362FA0" w:rsidRPr="001C6FEC">
        <w:rPr>
          <w:rFonts w:ascii="GHEA Grapalat" w:hAnsi="GHEA Grapalat"/>
          <w:lang w:val="hy-AM"/>
        </w:rPr>
        <w:t>Հայտերով և Տեխնիկական առաջարկների բովանդակությամբ</w:t>
      </w:r>
      <w:r w:rsidRPr="001C6FEC">
        <w:rPr>
          <w:rFonts w:ascii="GHEA Grapalat" w:hAnsi="GHEA Grapalat"/>
          <w:lang w:val="hy-AM"/>
        </w:rPr>
        <w:t xml:space="preserve"> արտաքին փաթեթների (արտաքին ծրարներ և/կամ փոստա</w:t>
      </w:r>
      <w:r w:rsidR="00362FA0" w:rsidRPr="001C6FEC">
        <w:rPr>
          <w:rFonts w:ascii="GHEA Grapalat" w:hAnsi="GHEA Grapalat"/>
          <w:lang w:val="hy-AM"/>
        </w:rPr>
        <w:t>յին ա</w:t>
      </w:r>
      <w:r w:rsidRPr="001C6FEC">
        <w:rPr>
          <w:rFonts w:ascii="GHEA Grapalat" w:hAnsi="GHEA Grapalat"/>
          <w:lang w:val="hy-AM"/>
        </w:rPr>
        <w:t>րկղեր</w:t>
      </w:r>
      <w:r w:rsidR="00362FA0" w:rsidRPr="001C6FEC">
        <w:rPr>
          <w:rFonts w:ascii="GHEA Grapalat" w:hAnsi="GHEA Grapalat"/>
          <w:lang w:val="hy-AM"/>
        </w:rPr>
        <w:t>)</w:t>
      </w:r>
      <w:r w:rsidRPr="001C6FEC">
        <w:rPr>
          <w:rFonts w:ascii="GHEA Grapalat" w:hAnsi="GHEA Grapalat"/>
          <w:lang w:val="hy-AM"/>
        </w:rPr>
        <w:t xml:space="preserve"> </w:t>
      </w:r>
      <w:r w:rsidR="00362FA0" w:rsidRPr="001C6FEC">
        <w:rPr>
          <w:rFonts w:ascii="GHEA Grapalat" w:hAnsi="GHEA Grapalat"/>
          <w:lang w:val="hy-AM"/>
        </w:rPr>
        <w:t>բացմանը նվիրված</w:t>
      </w:r>
      <w:r w:rsidRPr="001C6FEC">
        <w:rPr>
          <w:rFonts w:ascii="GHEA Grapalat" w:hAnsi="GHEA Grapalat"/>
          <w:lang w:val="hy-AM"/>
        </w:rPr>
        <w:t xml:space="preserve"> նիստ: Այս ն</w:t>
      </w:r>
      <w:r w:rsidR="00362FA0" w:rsidRPr="001C6FEC">
        <w:rPr>
          <w:rFonts w:ascii="GHEA Grapalat" w:hAnsi="GHEA Grapalat"/>
          <w:lang w:val="hy-AM"/>
        </w:rPr>
        <w:t>իստի</w:t>
      </w:r>
      <w:r w:rsidRPr="001C6FEC">
        <w:rPr>
          <w:rFonts w:ascii="GHEA Grapalat" w:hAnsi="GHEA Grapalat"/>
          <w:lang w:val="hy-AM"/>
        </w:rPr>
        <w:t xml:space="preserve"> </w:t>
      </w:r>
      <w:r w:rsidR="00362FA0" w:rsidRPr="001C6FEC">
        <w:rPr>
          <w:rFonts w:ascii="GHEA Grapalat" w:hAnsi="GHEA Grapalat"/>
          <w:lang w:val="hy-AM"/>
        </w:rPr>
        <w:t>նախատեսվ</w:t>
      </w:r>
      <w:r w:rsidRPr="001C6FEC">
        <w:rPr>
          <w:rFonts w:ascii="GHEA Grapalat" w:hAnsi="GHEA Grapalat"/>
          <w:lang w:val="hy-AM"/>
        </w:rPr>
        <w:t xml:space="preserve">ած ամսաթիվը, ժամը և վայրը նշված են </w:t>
      </w:r>
      <w:r w:rsidR="00362FA0" w:rsidRPr="001C6FEC">
        <w:rPr>
          <w:rFonts w:ascii="GHEA Grapalat" w:hAnsi="GHEA Grapalat"/>
          <w:lang w:val="hy-AM"/>
        </w:rPr>
        <w:t>Տեղեկատվական թերթիկում։</w:t>
      </w:r>
    </w:p>
    <w:p w14:paraId="4CE29AD7" w14:textId="45EE585C" w:rsidR="007963AD" w:rsidRPr="001C6FEC" w:rsidRDefault="00EB30FC"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Նիստի ընթացքում Գնահատող հանձնաժողովը նիստին ներկա գտնվելու ցանկություն հայտնած Լիազորված անձանց ներկայությամբ իրականացնում է հետևյալ ընթացակարգերը</w:t>
      </w:r>
      <w:r w:rsidRPr="001C6FEC">
        <w:rPr>
          <w:rFonts w:ascii="Cambria Math" w:eastAsia="MS Gothic" w:hAnsi="Cambria Math" w:cs="Cambria Math"/>
          <w:lang w:val="hy-AM"/>
        </w:rPr>
        <w:t>․</w:t>
      </w:r>
    </w:p>
    <w:p w14:paraId="15A41351" w14:textId="7C235718" w:rsidR="00EB30FC" w:rsidRPr="001C6FEC" w:rsidRDefault="00EB30FC" w:rsidP="008E33DC">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 xml:space="preserve">բացել գրանցված </w:t>
      </w:r>
      <w:r w:rsidR="005A2E3C" w:rsidRPr="001C6FEC">
        <w:rPr>
          <w:rFonts w:ascii="GHEA Grapalat" w:hAnsi="GHEA Grapalat" w:cstheme="minorBidi"/>
          <w:lang w:val="hy-AM"/>
        </w:rPr>
        <w:t>Հ</w:t>
      </w:r>
      <w:r w:rsidRPr="001C6FEC">
        <w:rPr>
          <w:rFonts w:ascii="GHEA Grapalat" w:hAnsi="GHEA Grapalat" w:cstheme="minorBidi"/>
          <w:lang w:val="hy-AM"/>
        </w:rPr>
        <w:t>այտերով արտաքին ծրարները և փոստային արկղերը, ներառյալ՝</w:t>
      </w:r>
      <w:r w:rsidR="007429CE" w:rsidRPr="001C6FEC">
        <w:rPr>
          <w:rFonts w:ascii="GHEA Grapalat" w:hAnsi="GHEA Grapalat" w:cstheme="minorBidi"/>
          <w:lang w:val="hy-AM"/>
        </w:rPr>
        <w:t xml:space="preserve"> </w:t>
      </w:r>
      <w:r w:rsidR="006B72AB" w:rsidRPr="001C6FEC">
        <w:rPr>
          <w:rFonts w:ascii="GHEA Grapalat" w:hAnsi="GHEA Grapalat" w:cstheme="minorBidi"/>
          <w:lang w:val="hy-AM"/>
        </w:rPr>
        <w:t xml:space="preserve">6.3-րդ </w:t>
      </w:r>
      <w:r w:rsidRPr="001C6FEC">
        <w:rPr>
          <w:rFonts w:ascii="GHEA Grapalat" w:hAnsi="GHEA Grapalat" w:cstheme="minorBidi"/>
          <w:lang w:val="hy-AM"/>
        </w:rPr>
        <w:t xml:space="preserve">կետին համապատասխան ներկայացված </w:t>
      </w:r>
      <w:r w:rsidR="00FB20C6" w:rsidRPr="001C6FEC">
        <w:rPr>
          <w:rFonts w:ascii="GHEA Grapalat" w:hAnsi="GHEA Grapalat" w:cstheme="minorBidi"/>
          <w:lang w:val="hy-AM"/>
        </w:rPr>
        <w:t>Հ</w:t>
      </w:r>
      <w:r w:rsidRPr="001C6FEC">
        <w:rPr>
          <w:rFonts w:ascii="GHEA Grapalat" w:hAnsi="GHEA Grapalat" w:cstheme="minorBidi"/>
          <w:lang w:val="hy-AM"/>
        </w:rPr>
        <w:t>այտերում կատարված փոփոխություններով արտաքին ծրարները և փոստային արկղերը,</w:t>
      </w:r>
    </w:p>
    <w:p w14:paraId="55ED76C1" w14:textId="72376800" w:rsidR="001E600F" w:rsidRPr="001C6FEC" w:rsidRDefault="001E600F" w:rsidP="008E33DC">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w:t>
      </w:r>
      <w:r w:rsidR="007429CE" w:rsidRPr="001C6FEC">
        <w:rPr>
          <w:rFonts w:ascii="GHEA Grapalat" w:hAnsi="GHEA Grapalat" w:cstheme="minorBidi"/>
          <w:lang w:val="hy-AM"/>
        </w:rPr>
        <w:t>բ</w:t>
      </w:r>
      <w:r w:rsidRPr="001C6FEC">
        <w:rPr>
          <w:rFonts w:ascii="GHEA Grapalat" w:hAnsi="GHEA Grapalat" w:cstheme="minorBidi"/>
          <w:lang w:val="hy-AM"/>
        </w:rPr>
        <w:t>)</w:t>
      </w:r>
      <w:r w:rsidRPr="001C6FEC">
        <w:rPr>
          <w:rFonts w:ascii="GHEA Grapalat" w:hAnsi="GHEA Grapalat" w:cstheme="minorBidi"/>
          <w:lang w:val="hy-AM"/>
        </w:rPr>
        <w:tab/>
        <w:t xml:space="preserve">բացել ներկայացված Հայտերի </w:t>
      </w:r>
      <w:r w:rsidR="00E013A3" w:rsidRPr="001C6FEC">
        <w:rPr>
          <w:rFonts w:ascii="GHEA Grapalat" w:hAnsi="GHEA Grapalat" w:cstheme="minorBidi"/>
          <w:lang w:val="hy-AM"/>
        </w:rPr>
        <w:t xml:space="preserve">Տեխնիկական առաջարկի ծրարները </w:t>
      </w:r>
      <w:r w:rsidRPr="001C6FEC">
        <w:rPr>
          <w:rFonts w:ascii="GHEA Grapalat" w:hAnsi="GHEA Grapalat" w:cstheme="minorBidi"/>
          <w:lang w:val="hy-AM"/>
        </w:rPr>
        <w:t>՝ Հայտերի ամբողջականությունը ստուգելու համար:</w:t>
      </w:r>
    </w:p>
    <w:p w14:paraId="101D5C88" w14:textId="069DE0A9" w:rsidR="00D462DC" w:rsidRPr="001C6FEC" w:rsidRDefault="00E013A3" w:rsidP="00DE2A7C">
      <w:pPr>
        <w:pStyle w:val="Normal111"/>
        <w:jc w:val="both"/>
        <w:rPr>
          <w:rFonts w:ascii="GHEA Grapalat" w:hAnsi="GHEA Grapalat"/>
          <w:lang w:val="hy-AM"/>
        </w:rPr>
      </w:pPr>
      <w:r w:rsidRPr="001C6FEC">
        <w:rPr>
          <w:rFonts w:ascii="GHEA Grapalat" w:hAnsi="GHEA Grapalat"/>
          <w:lang w:val="hy-AM"/>
        </w:rPr>
        <w:t>Տարընկալումներից խուսափելու համար</w:t>
      </w:r>
      <w:r w:rsidR="00DE2A7C" w:rsidRPr="001C6FEC">
        <w:rPr>
          <w:rFonts w:ascii="GHEA Grapalat" w:hAnsi="GHEA Grapalat"/>
          <w:lang w:val="hy-AM"/>
        </w:rPr>
        <w:t xml:space="preserve"> նշենք, որ</w:t>
      </w:r>
      <w:r w:rsidR="007429CE" w:rsidRPr="001C6FEC">
        <w:rPr>
          <w:rFonts w:ascii="GHEA Grapalat" w:hAnsi="GHEA Grapalat"/>
          <w:lang w:val="hy-AM"/>
        </w:rPr>
        <w:t xml:space="preserve"> </w:t>
      </w:r>
      <w:r w:rsidR="006B72AB" w:rsidRPr="001C6FEC">
        <w:rPr>
          <w:rFonts w:ascii="GHEA Grapalat" w:hAnsi="GHEA Grapalat"/>
          <w:lang w:val="hy-AM"/>
        </w:rPr>
        <w:t>7.2</w:t>
      </w:r>
      <w:r w:rsidR="00DE2A7C" w:rsidRPr="001C6FEC">
        <w:rPr>
          <w:rFonts w:ascii="GHEA Grapalat" w:hAnsi="GHEA Grapalat"/>
          <w:lang w:val="hy-AM"/>
        </w:rPr>
        <w:t xml:space="preserve">  կետի համաձայն անցկացվող Գնահատող հանձնաժողովի նիստը չպետք է նախատեսի Ֆինանսական առաջարկների բովանդակության հրապարակում, ինչպես նաև Հայտերի գնահատում (ինչպես Տեխնիկական առաջարկների, այնպես էլ Ֆինանսական առաջարկների)՝ համաձայն սույն </w:t>
      </w:r>
      <w:r w:rsidR="002711B8" w:rsidRPr="001C6FEC">
        <w:rPr>
          <w:rFonts w:ascii="GHEA Grapalat" w:hAnsi="GHEA Grapalat"/>
          <w:lang w:val="hy-AM"/>
        </w:rPr>
        <w:t>ՀՆՀ</w:t>
      </w:r>
      <w:r w:rsidR="00DE2A7C" w:rsidRPr="001C6FEC">
        <w:rPr>
          <w:rFonts w:ascii="GHEA Grapalat" w:hAnsi="GHEA Grapalat"/>
          <w:lang w:val="hy-AM"/>
        </w:rPr>
        <w:t>-ի։</w:t>
      </w:r>
      <w:r w:rsidR="00D462DC" w:rsidRPr="001C6FEC">
        <w:rPr>
          <w:rFonts w:ascii="GHEA Grapalat" w:hAnsi="GHEA Grapalat"/>
          <w:lang w:val="hy-AM"/>
        </w:rPr>
        <w:t xml:space="preserve"> </w:t>
      </w:r>
    </w:p>
    <w:p w14:paraId="7B7C37F9" w14:textId="41A693C8" w:rsidR="00283273" w:rsidRPr="001C6FEC" w:rsidRDefault="00E9099E"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Լիազորված անձինք պետք է ունենան անձը հաստատող փաստաթղթերի բնօրինակները և Լիազորող փաստաթղթերի պատճենները՝ Գնահատող հանձնաժողովի </w:t>
      </w:r>
      <w:r w:rsidR="001E4A90" w:rsidRPr="001C6FEC">
        <w:rPr>
          <w:rFonts w:ascii="GHEA Grapalat" w:hAnsi="GHEA Grapalat"/>
          <w:lang w:val="hy-AM"/>
        </w:rPr>
        <w:t>մուտք գործելու</w:t>
      </w:r>
      <w:r w:rsidRPr="001C6FEC">
        <w:rPr>
          <w:rFonts w:ascii="GHEA Grapalat" w:hAnsi="GHEA Grapalat"/>
          <w:lang w:val="hy-AM"/>
        </w:rPr>
        <w:t xml:space="preserve"> և սույն</w:t>
      </w:r>
      <w:r w:rsidR="007429CE" w:rsidRPr="001C6FEC">
        <w:rPr>
          <w:rFonts w:ascii="GHEA Grapalat" w:hAnsi="GHEA Grapalat"/>
          <w:lang w:val="hy-AM"/>
        </w:rPr>
        <w:t xml:space="preserve"> </w:t>
      </w:r>
      <w:r w:rsidR="006B72AB" w:rsidRPr="001C6FEC">
        <w:rPr>
          <w:rFonts w:ascii="GHEA Grapalat" w:hAnsi="GHEA Grapalat"/>
          <w:lang w:val="hy-AM"/>
        </w:rPr>
        <w:t>7.2</w:t>
      </w:r>
      <w:r w:rsidRPr="001C6FEC">
        <w:rPr>
          <w:rFonts w:ascii="GHEA Grapalat" w:hAnsi="GHEA Grapalat"/>
          <w:lang w:val="hy-AM"/>
        </w:rPr>
        <w:t xml:space="preserve">  կետ</w:t>
      </w:r>
      <w:r w:rsidR="001E4A90" w:rsidRPr="001C6FEC">
        <w:rPr>
          <w:rFonts w:ascii="GHEA Grapalat" w:hAnsi="GHEA Grapalat"/>
          <w:lang w:val="hy-AM"/>
        </w:rPr>
        <w:t>ի համաձայն</w:t>
      </w:r>
      <w:r w:rsidRPr="001C6FEC">
        <w:rPr>
          <w:rFonts w:ascii="GHEA Grapalat" w:hAnsi="GHEA Grapalat"/>
          <w:lang w:val="hy-AM"/>
        </w:rPr>
        <w:t xml:space="preserve"> անցկացվող նիստին մասնակցելու համար: Նիստին ներկա</w:t>
      </w:r>
      <w:r w:rsidR="001E4A90" w:rsidRPr="001C6FEC">
        <w:rPr>
          <w:rFonts w:ascii="GHEA Grapalat" w:hAnsi="GHEA Grapalat"/>
          <w:lang w:val="hy-AM"/>
        </w:rPr>
        <w:t>յացող</w:t>
      </w:r>
      <w:r w:rsidRPr="001C6FEC">
        <w:rPr>
          <w:rFonts w:ascii="GHEA Grapalat" w:hAnsi="GHEA Grapalat"/>
          <w:lang w:val="hy-AM"/>
        </w:rPr>
        <w:t xml:space="preserve"> </w:t>
      </w:r>
      <w:r w:rsidR="001E4A90" w:rsidRPr="001C6FEC">
        <w:rPr>
          <w:rFonts w:ascii="GHEA Grapalat" w:hAnsi="GHEA Grapalat"/>
          <w:lang w:val="hy-AM"/>
        </w:rPr>
        <w:t>Լ</w:t>
      </w:r>
      <w:r w:rsidRPr="001C6FEC">
        <w:rPr>
          <w:rFonts w:ascii="GHEA Grapalat" w:hAnsi="GHEA Grapalat"/>
          <w:lang w:val="hy-AM"/>
        </w:rPr>
        <w:t xml:space="preserve">իազորված անձինք ստորագրում են </w:t>
      </w:r>
      <w:r w:rsidR="001E4A90" w:rsidRPr="001C6FEC">
        <w:rPr>
          <w:rFonts w:ascii="GHEA Grapalat" w:hAnsi="GHEA Grapalat"/>
          <w:lang w:val="hy-AM"/>
        </w:rPr>
        <w:t>Գ</w:t>
      </w:r>
      <w:r w:rsidRPr="001C6FEC">
        <w:rPr>
          <w:rFonts w:ascii="GHEA Grapalat" w:hAnsi="GHEA Grapalat"/>
          <w:lang w:val="hy-AM"/>
        </w:rPr>
        <w:t>նահատող հանձնաժողովի քարտուղարի</w:t>
      </w:r>
      <w:r w:rsidR="00283273" w:rsidRPr="001C6FEC">
        <w:rPr>
          <w:rFonts w:ascii="GHEA Grapalat" w:hAnsi="GHEA Grapalat"/>
          <w:lang w:val="hy-AM"/>
        </w:rPr>
        <w:t xml:space="preserve"> գրանցամատյանում՝ հաստատելով իրենց</w:t>
      </w:r>
      <w:r w:rsidRPr="001C6FEC">
        <w:rPr>
          <w:rFonts w:ascii="GHEA Grapalat" w:hAnsi="GHEA Grapalat"/>
          <w:lang w:val="hy-AM"/>
        </w:rPr>
        <w:t xml:space="preserve"> ներկայությունը: Լիազորված անձի</w:t>
      </w:r>
      <w:r w:rsidR="00B956E9" w:rsidRPr="001C6FEC">
        <w:rPr>
          <w:rFonts w:ascii="GHEA Grapalat" w:hAnsi="GHEA Grapalat"/>
          <w:lang w:val="hy-AM"/>
        </w:rPr>
        <w:t>՝</w:t>
      </w:r>
      <w:r w:rsidRPr="001C6FEC">
        <w:rPr>
          <w:rFonts w:ascii="GHEA Grapalat" w:hAnsi="GHEA Grapalat"/>
          <w:lang w:val="hy-AM"/>
        </w:rPr>
        <w:t xml:space="preserve"> նիստին չներկայանալու դեպքում </w:t>
      </w:r>
      <w:r w:rsidR="00B956E9" w:rsidRPr="001C6FEC">
        <w:rPr>
          <w:rFonts w:ascii="GHEA Grapalat" w:hAnsi="GHEA Grapalat"/>
          <w:lang w:val="hy-AM"/>
        </w:rPr>
        <w:t>Գ</w:t>
      </w:r>
      <w:r w:rsidRPr="001C6FEC">
        <w:rPr>
          <w:rFonts w:ascii="GHEA Grapalat" w:hAnsi="GHEA Grapalat"/>
          <w:lang w:val="hy-AM"/>
        </w:rPr>
        <w:t>նահատող հանձնաժողով</w:t>
      </w:r>
      <w:r w:rsidR="00B956E9" w:rsidRPr="001C6FEC">
        <w:rPr>
          <w:rFonts w:ascii="GHEA Grapalat" w:hAnsi="GHEA Grapalat"/>
          <w:lang w:val="hy-AM"/>
        </w:rPr>
        <w:t>ն</w:t>
      </w:r>
      <w:r w:rsidRPr="001C6FEC">
        <w:rPr>
          <w:rFonts w:ascii="GHEA Grapalat" w:hAnsi="GHEA Grapalat"/>
          <w:lang w:val="hy-AM"/>
        </w:rPr>
        <w:t xml:space="preserve"> </w:t>
      </w:r>
      <w:r w:rsidR="00B956E9" w:rsidRPr="001C6FEC">
        <w:rPr>
          <w:rFonts w:ascii="GHEA Grapalat" w:hAnsi="GHEA Grapalat"/>
          <w:lang w:val="hy-AM"/>
        </w:rPr>
        <w:t>սկս</w:t>
      </w:r>
      <w:r w:rsidRPr="001C6FEC">
        <w:rPr>
          <w:rFonts w:ascii="GHEA Grapalat" w:hAnsi="GHEA Grapalat"/>
          <w:lang w:val="hy-AM"/>
        </w:rPr>
        <w:t>ում է նիստի</w:t>
      </w:r>
      <w:r w:rsidR="00FA40E3" w:rsidRPr="001C6FEC">
        <w:rPr>
          <w:rFonts w:ascii="GHEA Grapalat" w:hAnsi="GHEA Grapalat"/>
          <w:lang w:val="hy-AM"/>
        </w:rPr>
        <w:t xml:space="preserve"> </w:t>
      </w:r>
      <w:r w:rsidR="00283273" w:rsidRPr="001C6FEC">
        <w:rPr>
          <w:rFonts w:ascii="GHEA Grapalat" w:hAnsi="GHEA Grapalat"/>
          <w:lang w:val="hy-AM"/>
        </w:rPr>
        <w:t>անցկաց</w:t>
      </w:r>
      <w:r w:rsidR="00B956E9" w:rsidRPr="001C6FEC">
        <w:rPr>
          <w:rFonts w:ascii="GHEA Grapalat" w:hAnsi="GHEA Grapalat"/>
          <w:lang w:val="hy-AM"/>
        </w:rPr>
        <w:t>ումը</w:t>
      </w:r>
      <w:r w:rsidR="00283273" w:rsidRPr="001C6FEC">
        <w:rPr>
          <w:rFonts w:ascii="GHEA Grapalat" w:hAnsi="GHEA Grapalat"/>
          <w:lang w:val="hy-AM"/>
        </w:rPr>
        <w:t xml:space="preserve"> և իր արձանագրության մեջ նշում </w:t>
      </w:r>
      <w:r w:rsidR="00B956E9" w:rsidRPr="001C6FEC">
        <w:rPr>
          <w:rFonts w:ascii="GHEA Grapalat" w:hAnsi="GHEA Grapalat"/>
          <w:lang w:val="hy-AM"/>
        </w:rPr>
        <w:t>Լիազորված անձի</w:t>
      </w:r>
      <w:r w:rsidR="00283273" w:rsidRPr="001C6FEC">
        <w:rPr>
          <w:rFonts w:ascii="GHEA Grapalat" w:hAnsi="GHEA Grapalat"/>
          <w:lang w:val="hy-AM"/>
        </w:rPr>
        <w:t xml:space="preserve"> բացակայությունը։ </w:t>
      </w:r>
      <w:r w:rsidR="006B72AB" w:rsidRPr="001C6FEC">
        <w:rPr>
          <w:rFonts w:ascii="GHEA Grapalat" w:hAnsi="GHEA Grapalat"/>
          <w:lang w:val="hy-AM"/>
        </w:rPr>
        <w:t>7.2</w:t>
      </w:r>
      <w:r w:rsidR="00F72810" w:rsidRPr="001C6FEC">
        <w:rPr>
          <w:rFonts w:ascii="GHEA Grapalat" w:hAnsi="GHEA Grapalat"/>
          <w:lang w:val="hy-AM"/>
        </w:rPr>
        <w:t>-րդ կետի համաձայն անցկացվող նիստում Լիազորված անձի բացակայությունը չի ազդում նման նիստի վավերականության վրա։</w:t>
      </w:r>
    </w:p>
    <w:p w14:paraId="7DB73650" w14:textId="3ECF8882" w:rsidR="00997469" w:rsidRPr="001C6FEC" w:rsidRDefault="00FA40E3" w:rsidP="00B95469">
      <w:pPr>
        <w:pStyle w:val="111"/>
        <w:numPr>
          <w:ilvl w:val="2"/>
          <w:numId w:val="47"/>
        </w:numPr>
        <w:ind w:left="749" w:hanging="677"/>
        <w:jc w:val="both"/>
        <w:rPr>
          <w:rFonts w:ascii="GHEA Grapalat" w:hAnsi="GHEA Grapalat"/>
          <w:lang w:val="hy-AM"/>
        </w:rPr>
      </w:pPr>
      <w:bookmarkStart w:id="56" w:name="_Ref156992946"/>
      <w:r w:rsidRPr="001C6FEC">
        <w:rPr>
          <w:rFonts w:ascii="GHEA Grapalat" w:hAnsi="GHEA Grapalat"/>
          <w:lang w:val="hy-AM"/>
        </w:rPr>
        <w:t>Հայտը պարունակող յուրաքանչյուր արտաքին ծրար/փոստային արկղ բացելիս Գնահատող հանձնաժողովը հայտարարում է Որակավորված հայտատուի անուն</w:t>
      </w:r>
      <w:r w:rsidR="000C4B23" w:rsidRPr="001C6FEC">
        <w:rPr>
          <w:rFonts w:ascii="GHEA Grapalat" w:hAnsi="GHEA Grapalat"/>
          <w:lang w:val="hy-AM"/>
        </w:rPr>
        <w:t xml:space="preserve">ը, ստուգում </w:t>
      </w:r>
      <w:r w:rsidR="006B72AB" w:rsidRPr="001C6FEC">
        <w:rPr>
          <w:rFonts w:ascii="GHEA Grapalat" w:hAnsi="GHEA Grapalat"/>
          <w:lang w:val="hy-AM"/>
        </w:rPr>
        <w:t>4.2</w:t>
      </w:r>
      <w:r w:rsidR="000C4B23" w:rsidRPr="001C6FEC">
        <w:rPr>
          <w:rFonts w:ascii="GHEA Grapalat" w:hAnsi="GHEA Grapalat"/>
          <w:lang w:val="hy-AM"/>
        </w:rPr>
        <w:t xml:space="preserve"> կետի համաձայն Տեխնիկական առաջարկի ծրար(ներ)ի և Ֆինանսական առաջարկի ծրար(ներ)ի առկայությունը և յուրաքանչյուր ներքին ծրարի վրա գրում Հայտի գրանցման</w:t>
      </w:r>
      <w:r w:rsidR="00997469" w:rsidRPr="001C6FEC">
        <w:rPr>
          <w:rFonts w:ascii="GHEA Grapalat" w:hAnsi="GHEA Grapalat"/>
          <w:lang w:val="hy-AM"/>
        </w:rPr>
        <w:t xml:space="preserve"> տվյալները, որոնք </w:t>
      </w:r>
      <w:r w:rsidR="006B72AB" w:rsidRPr="001C6FEC">
        <w:rPr>
          <w:rFonts w:ascii="GHEA Grapalat" w:hAnsi="GHEA Grapalat"/>
          <w:lang w:val="hy-AM"/>
        </w:rPr>
        <w:t>5.3.3</w:t>
      </w:r>
      <w:r w:rsidR="00997469" w:rsidRPr="001C6FEC">
        <w:rPr>
          <w:rFonts w:ascii="GHEA Grapalat" w:hAnsi="GHEA Grapalat"/>
          <w:lang w:val="hy-AM"/>
        </w:rPr>
        <w:t xml:space="preserve"> կետի համաձայն Հայտի գրանցման պահին նշվել էին արտաքին ծրարի/փոստարկի վրա։  </w:t>
      </w:r>
      <w:r w:rsidR="007A5C1B" w:rsidRPr="001C6FEC">
        <w:rPr>
          <w:rFonts w:ascii="GHEA Grapalat" w:hAnsi="GHEA Grapalat"/>
          <w:lang w:val="hy-AM"/>
        </w:rPr>
        <w:t xml:space="preserve">Հայտերի փոփոխություններով (եթե այդպիսիք կան) արտաքին ծրարները/փոստային արկղերը բացելիս </w:t>
      </w:r>
      <w:r w:rsidR="00997469" w:rsidRPr="001C6FEC">
        <w:rPr>
          <w:rFonts w:ascii="GHEA Grapalat" w:hAnsi="GHEA Grapalat"/>
          <w:lang w:val="hy-AM"/>
        </w:rPr>
        <w:t>Գնահատող հանձնաժողովը</w:t>
      </w:r>
      <w:r w:rsidR="00A52E34" w:rsidRPr="001C6FEC">
        <w:rPr>
          <w:rFonts w:ascii="GHEA Grapalat" w:hAnsi="GHEA Grapalat"/>
          <w:lang w:val="hy-AM"/>
        </w:rPr>
        <w:t xml:space="preserve"> գործում է նույն կերպ</w:t>
      </w:r>
      <w:r w:rsidR="007A5C1B" w:rsidRPr="001C6FEC">
        <w:rPr>
          <w:rFonts w:ascii="GHEA Grapalat" w:hAnsi="GHEA Grapalat"/>
          <w:lang w:val="hy-AM"/>
        </w:rPr>
        <w:t>՝ յուրաքանչյուր դեպքում ստուգելով արտաքին ծրարներում/փոստային արկղերում</w:t>
      </w:r>
      <w:r w:rsidR="00F72810" w:rsidRPr="001C6FEC">
        <w:rPr>
          <w:rFonts w:ascii="GHEA Grapalat" w:hAnsi="GHEA Grapalat"/>
          <w:lang w:val="hy-AM"/>
        </w:rPr>
        <w:t xml:space="preserve"> </w:t>
      </w:r>
      <w:r w:rsidR="006B72AB" w:rsidRPr="001C6FEC">
        <w:rPr>
          <w:rFonts w:ascii="GHEA Grapalat" w:hAnsi="GHEA Grapalat"/>
          <w:lang w:val="hy-AM"/>
        </w:rPr>
        <w:t>6.3</w:t>
      </w:r>
      <w:r w:rsidR="007A5C1B" w:rsidRPr="001C6FEC">
        <w:rPr>
          <w:rFonts w:ascii="GHEA Grapalat" w:hAnsi="GHEA Grapalat"/>
          <w:lang w:val="hy-AM"/>
        </w:rPr>
        <w:t xml:space="preserve"> կետի պահանջներին համապատասխան ձևակերպված ներքին ծրարների առկայությունը։</w:t>
      </w:r>
    </w:p>
    <w:p w14:paraId="77D731FB" w14:textId="0F99FCCB" w:rsidR="00D462DC" w:rsidRPr="001C6FEC" w:rsidRDefault="006B72AB" w:rsidP="00B95469">
      <w:pPr>
        <w:pStyle w:val="111"/>
        <w:numPr>
          <w:ilvl w:val="2"/>
          <w:numId w:val="47"/>
        </w:numPr>
        <w:ind w:left="749" w:hanging="677"/>
        <w:jc w:val="both"/>
        <w:rPr>
          <w:rFonts w:ascii="GHEA Grapalat" w:hAnsi="GHEA Grapalat"/>
          <w:lang w:val="hy-AM"/>
        </w:rPr>
      </w:pPr>
      <w:bookmarkStart w:id="57" w:name="_Ref157008421"/>
      <w:bookmarkEnd w:id="56"/>
      <w:r w:rsidRPr="001C6FEC">
        <w:rPr>
          <w:rFonts w:ascii="GHEA Grapalat" w:hAnsi="GHEA Grapalat"/>
          <w:lang w:val="hy-AM"/>
        </w:rPr>
        <w:t>7.2.4</w:t>
      </w:r>
      <w:r w:rsidR="00E138A1" w:rsidRPr="001C6FEC">
        <w:rPr>
          <w:rFonts w:ascii="GHEA Grapalat" w:hAnsi="GHEA Grapalat"/>
          <w:lang w:val="hy-AM"/>
        </w:rPr>
        <w:t xml:space="preserve"> կետով նախատեսված ընթացակարգերի կատարումից հետո Գնահատող հանձնաժողովը բացում է </w:t>
      </w:r>
      <w:r w:rsidR="002473C6" w:rsidRPr="001C6FEC">
        <w:rPr>
          <w:rFonts w:ascii="GHEA Grapalat" w:hAnsi="GHEA Grapalat"/>
          <w:lang w:val="hy-AM"/>
        </w:rPr>
        <w:t>Տեխնիկական առաջարկի</w:t>
      </w:r>
      <w:r w:rsidR="00131839" w:rsidRPr="001C6FEC">
        <w:rPr>
          <w:rFonts w:ascii="GHEA Grapalat" w:hAnsi="GHEA Grapalat"/>
          <w:lang w:val="hy-AM"/>
        </w:rPr>
        <w:t xml:space="preserve"> ծրարները</w:t>
      </w:r>
      <w:r w:rsidR="002473C6" w:rsidRPr="001C6FEC">
        <w:rPr>
          <w:rFonts w:ascii="GHEA Grapalat" w:hAnsi="GHEA Grapalat"/>
          <w:lang w:val="hy-AM"/>
        </w:rPr>
        <w:t xml:space="preserve">՝ ստուգելու, թե արդյոք </w:t>
      </w:r>
      <w:r w:rsidR="00131839" w:rsidRPr="001C6FEC">
        <w:rPr>
          <w:rFonts w:ascii="GHEA Grapalat" w:hAnsi="GHEA Grapalat"/>
          <w:lang w:val="hy-AM"/>
        </w:rPr>
        <w:t xml:space="preserve">դրանց </w:t>
      </w:r>
      <w:r w:rsidR="0003629F" w:rsidRPr="001C6FEC">
        <w:rPr>
          <w:rFonts w:ascii="GHEA Grapalat" w:hAnsi="GHEA Grapalat"/>
          <w:lang w:val="hy-AM"/>
        </w:rPr>
        <w:t>բովանդակությունը.</w:t>
      </w:r>
      <w:bookmarkEnd w:id="57"/>
    </w:p>
    <w:p w14:paraId="33E2DEC6" w14:textId="0615C81E" w:rsidR="008A0DBA" w:rsidRPr="001C6FEC" w:rsidRDefault="0003629F" w:rsidP="0003629F">
      <w:pPr>
        <w:pStyle w:val="3"/>
        <w:numPr>
          <w:ilvl w:val="0"/>
          <w:numId w:val="0"/>
        </w:numPr>
        <w:ind w:left="1267" w:hanging="547"/>
        <w:jc w:val="both"/>
        <w:rPr>
          <w:rFonts w:ascii="GHEA Grapalat" w:hAnsi="GHEA Grapalat" w:cstheme="minorBidi"/>
          <w:lang w:val="hy-AM"/>
        </w:rPr>
      </w:pPr>
      <w:bookmarkStart w:id="58" w:name="_Ref157008409"/>
      <w:r w:rsidRPr="001C6FEC">
        <w:rPr>
          <w:rFonts w:ascii="GHEA Grapalat" w:hAnsi="GHEA Grapalat" w:cstheme="minorBidi"/>
          <w:lang w:val="hy-AM"/>
        </w:rPr>
        <w:lastRenderedPageBreak/>
        <w:t>(ա)</w:t>
      </w:r>
      <w:r w:rsidRPr="001C6FEC">
        <w:rPr>
          <w:rFonts w:ascii="GHEA Grapalat" w:hAnsi="GHEA Grapalat" w:cstheme="minorBidi"/>
          <w:lang w:val="hy-AM"/>
        </w:rPr>
        <w:tab/>
        <w:t>ամբողջական է և պարունակում է Տեխնիկական առաջարկի</w:t>
      </w:r>
      <w:r w:rsidR="00DA071E" w:rsidRPr="001C6FEC">
        <w:rPr>
          <w:rFonts w:ascii="GHEA Grapalat" w:hAnsi="GHEA Grapalat" w:cstheme="minorBidi"/>
          <w:lang w:val="hy-AM"/>
        </w:rPr>
        <w:t xml:space="preserve"> անհրաժեշտ</w:t>
      </w:r>
      <w:r w:rsidRPr="001C6FEC">
        <w:rPr>
          <w:rFonts w:ascii="GHEA Grapalat" w:hAnsi="GHEA Grapalat" w:cstheme="minorBidi"/>
          <w:lang w:val="hy-AM"/>
        </w:rPr>
        <w:t xml:space="preserve"> փաստաթղթեր</w:t>
      </w:r>
      <w:r w:rsidR="00DA071E" w:rsidRPr="001C6FEC">
        <w:rPr>
          <w:rFonts w:ascii="GHEA Grapalat" w:hAnsi="GHEA Grapalat" w:cstheme="minorBidi"/>
          <w:lang w:val="hy-AM"/>
        </w:rPr>
        <w:t>ը</w:t>
      </w:r>
      <w:r w:rsidRPr="001C6FEC">
        <w:rPr>
          <w:rFonts w:ascii="GHEA Grapalat" w:hAnsi="GHEA Grapalat" w:cstheme="minorBidi"/>
          <w:lang w:val="hy-AM"/>
        </w:rPr>
        <w:t>, որոնք ընդհանուր առմամբ համապատասխանում են</w:t>
      </w:r>
      <w:r w:rsidR="005C3229" w:rsidRPr="001C6FEC">
        <w:rPr>
          <w:rFonts w:ascii="GHEA Grapalat" w:hAnsi="GHEA Grapalat" w:cstheme="minorBidi"/>
          <w:lang w:val="hy-AM"/>
        </w:rPr>
        <w:t xml:space="preserve"> Հավելված</w:t>
      </w:r>
      <w:r w:rsidR="005C3229" w:rsidRPr="001C6FEC">
        <w:rPr>
          <w:rFonts w:ascii="Calibri" w:hAnsi="Calibri" w:cs="Calibri"/>
          <w:lang w:val="hy-AM"/>
        </w:rPr>
        <w:t> </w:t>
      </w:r>
      <w:r w:rsidR="005C3229" w:rsidRPr="001C6FEC">
        <w:rPr>
          <w:rFonts w:ascii="GHEA Grapalat" w:hAnsi="GHEA Grapalat" w:cstheme="minorBidi"/>
          <w:lang w:val="hy-AM"/>
        </w:rPr>
        <w:t>4-ում</w:t>
      </w:r>
      <w:r w:rsidRPr="001C6FEC">
        <w:rPr>
          <w:rFonts w:ascii="GHEA Grapalat" w:hAnsi="GHEA Grapalat" w:cstheme="minorBidi"/>
          <w:lang w:val="hy-AM"/>
        </w:rPr>
        <w:t xml:space="preserve">  (</w:t>
      </w:r>
      <w:r w:rsidRPr="001C6FEC">
        <w:rPr>
          <w:rFonts w:ascii="GHEA Grapalat" w:hAnsi="GHEA Grapalat" w:cstheme="minorBidi"/>
          <w:i/>
          <w:iCs/>
          <w:lang w:val="hy-AM"/>
        </w:rPr>
        <w:t>Հայտի բովանդակությունը</w:t>
      </w:r>
      <w:r w:rsidRPr="001C6FEC">
        <w:rPr>
          <w:rFonts w:ascii="GHEA Grapalat" w:hAnsi="GHEA Grapalat" w:cstheme="minorBidi"/>
          <w:lang w:val="hy-AM"/>
        </w:rPr>
        <w:t>) ներկայացված Տեխնիկական առաջարկի կառուցվածքին, և</w:t>
      </w:r>
      <w:bookmarkEnd w:id="58"/>
    </w:p>
    <w:p w14:paraId="07C6764C" w14:textId="2A570762" w:rsidR="0003629F" w:rsidRPr="001C6FEC" w:rsidRDefault="0003629F" w:rsidP="0003629F">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 xml:space="preserve">իրենց ձևի և կառուցվածքի առումով համապատասխանում են սույն </w:t>
      </w:r>
      <w:r w:rsidR="002711B8" w:rsidRPr="001C6FEC">
        <w:rPr>
          <w:rFonts w:ascii="GHEA Grapalat" w:hAnsi="GHEA Grapalat" w:cstheme="minorBidi"/>
          <w:lang w:val="hy-AM"/>
        </w:rPr>
        <w:t>ՀՆՀ</w:t>
      </w:r>
      <w:r w:rsidRPr="001C6FEC">
        <w:rPr>
          <w:rFonts w:ascii="GHEA Grapalat" w:hAnsi="GHEA Grapalat" w:cstheme="minorBidi"/>
          <w:lang w:val="hy-AM"/>
        </w:rPr>
        <w:t>-ի պահանջներին՝ առանց ակնհայտ Էական շեղումների, սխալների կամ այլ ձևական խախտումների։</w:t>
      </w:r>
    </w:p>
    <w:p w14:paraId="60F0F588" w14:textId="29A34985" w:rsidR="00AE69AF" w:rsidRPr="001C6FEC" w:rsidRDefault="00130C7B" w:rsidP="009F6ED1">
      <w:pPr>
        <w:pStyle w:val="Normal111"/>
        <w:ind w:left="720"/>
        <w:jc w:val="both"/>
        <w:rPr>
          <w:rFonts w:ascii="GHEA Grapalat" w:hAnsi="GHEA Grapalat"/>
          <w:lang w:val="hy-AM"/>
        </w:rPr>
      </w:pPr>
      <w:bookmarkStart w:id="59" w:name="_Ref156996775"/>
      <w:r w:rsidRPr="001C6FEC">
        <w:rPr>
          <w:rFonts w:ascii="GHEA Grapalat" w:hAnsi="GHEA Grapalat"/>
          <w:lang w:val="hy-AM"/>
        </w:rPr>
        <w:t xml:space="preserve">Սույն </w:t>
      </w:r>
      <w:r w:rsidR="00A77916" w:rsidRPr="001C6FEC">
        <w:rPr>
          <w:rFonts w:ascii="GHEA Grapalat" w:hAnsi="GHEA Grapalat"/>
          <w:lang w:val="hy-AM"/>
        </w:rPr>
        <w:t>7.2.5</w:t>
      </w:r>
      <w:r w:rsidRPr="001C6FEC">
        <w:rPr>
          <w:rFonts w:ascii="GHEA Grapalat" w:hAnsi="GHEA Grapalat"/>
          <w:lang w:val="hy-AM"/>
        </w:rPr>
        <w:t xml:space="preserve"> կետի </w:t>
      </w:r>
      <w:r w:rsidR="00A77916" w:rsidRPr="001C6FEC">
        <w:rPr>
          <w:rFonts w:ascii="GHEA Grapalat" w:hAnsi="GHEA Grapalat"/>
          <w:lang w:val="hy-AM"/>
        </w:rPr>
        <w:t>(ա)-(բ)</w:t>
      </w:r>
      <w:r w:rsidRPr="001C6FEC">
        <w:rPr>
          <w:rFonts w:ascii="GHEA Grapalat" w:hAnsi="GHEA Grapalat"/>
          <w:lang w:val="hy-AM"/>
        </w:rPr>
        <w:t xml:space="preserve">  ենթակետերով նախատեսված բովանդակության պահանջները չպահպանելը հիմք է հանդիսանում հայտը մերժելու համար։</w:t>
      </w:r>
      <w:r w:rsidR="00AE69AF" w:rsidRPr="001C6FEC">
        <w:rPr>
          <w:rFonts w:ascii="GHEA Grapalat" w:hAnsi="GHEA Grapalat"/>
          <w:lang w:val="hy-AM"/>
        </w:rPr>
        <w:t xml:space="preserve"> </w:t>
      </w:r>
    </w:p>
    <w:bookmarkEnd w:id="59"/>
    <w:p w14:paraId="20A19AFD" w14:textId="1DB6DB32" w:rsidR="00CF7E6B" w:rsidRPr="001C6FEC" w:rsidRDefault="00CF7E6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 Սույն </w:t>
      </w:r>
      <w:r w:rsidR="006B72AB" w:rsidRPr="001C6FEC">
        <w:rPr>
          <w:rFonts w:ascii="GHEA Grapalat" w:hAnsi="GHEA Grapalat"/>
          <w:lang w:val="hy-AM"/>
        </w:rPr>
        <w:t>7.2</w:t>
      </w:r>
      <w:r w:rsidRPr="001C6FEC">
        <w:rPr>
          <w:rFonts w:ascii="GHEA Grapalat" w:hAnsi="GHEA Grapalat"/>
          <w:lang w:val="hy-AM"/>
        </w:rPr>
        <w:t xml:space="preserve"> կետի համաձայն անցկացված նիստի արդյունքներ</w:t>
      </w:r>
      <w:r w:rsidR="00E271AC" w:rsidRPr="001C6FEC">
        <w:rPr>
          <w:rFonts w:ascii="GHEA Grapalat" w:hAnsi="GHEA Grapalat"/>
          <w:lang w:val="hy-AM"/>
        </w:rPr>
        <w:t xml:space="preserve">ն արձանագրվում </w:t>
      </w:r>
      <w:r w:rsidRPr="001C6FEC">
        <w:rPr>
          <w:rFonts w:ascii="GHEA Grapalat" w:hAnsi="GHEA Grapalat"/>
          <w:lang w:val="hy-AM"/>
        </w:rPr>
        <w:t>են Գնահատող հանձնաժողովի նիստի արձանագրությամբ։ Արձանագրությունը չպետք է ստորագրվի նիստին ներկա Լիազորված անձանց կողմից։</w:t>
      </w:r>
    </w:p>
    <w:p w14:paraId="35E84D48" w14:textId="0F0738CD" w:rsidR="00D57EC7" w:rsidRPr="001C6FEC" w:rsidRDefault="009C2083" w:rsidP="00B95469">
      <w:pPr>
        <w:pStyle w:val="11"/>
        <w:numPr>
          <w:ilvl w:val="1"/>
          <w:numId w:val="47"/>
        </w:numPr>
        <w:jc w:val="both"/>
        <w:rPr>
          <w:rFonts w:ascii="GHEA Grapalat" w:hAnsi="GHEA Grapalat" w:cstheme="minorBidi"/>
          <w:lang w:val="hy-AM"/>
        </w:rPr>
      </w:pPr>
      <w:r w:rsidRPr="001C6FEC">
        <w:rPr>
          <w:rFonts w:ascii="GHEA Grapalat" w:hAnsi="GHEA Grapalat" w:cstheme="minorBidi"/>
          <w:lang w:val="hy-AM"/>
        </w:rPr>
        <w:t>Տեխնիկական առաջարկների գնահատում</w:t>
      </w:r>
    </w:p>
    <w:p w14:paraId="28C2E71C" w14:textId="24D51AA2" w:rsidR="00A95266" w:rsidRPr="001C6FEC" w:rsidRDefault="00A95266"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գնահատում է Տեխնիկական առաջարկները </w:t>
      </w:r>
      <w:r w:rsidR="006B72AB" w:rsidRPr="001C6FEC">
        <w:rPr>
          <w:rFonts w:ascii="GHEA Grapalat" w:hAnsi="GHEA Grapalat"/>
          <w:lang w:val="hy-AM"/>
        </w:rPr>
        <w:t>7.2</w:t>
      </w:r>
      <w:r w:rsidRPr="001C6FEC">
        <w:rPr>
          <w:rFonts w:ascii="GHEA Grapalat" w:hAnsi="GHEA Grapalat"/>
          <w:lang w:val="hy-AM"/>
        </w:rPr>
        <w:t xml:space="preserve"> կետի համաձայն անցկացվող բացման նիստի օրվանից հետո </w:t>
      </w:r>
      <w:r w:rsidR="00AD0CD8" w:rsidRPr="001C6FEC">
        <w:rPr>
          <w:rFonts w:ascii="GHEA Grapalat" w:hAnsi="GHEA Grapalat"/>
          <w:lang w:val="hy-AM"/>
        </w:rPr>
        <w:t xml:space="preserve">երեսունհինգ </w:t>
      </w:r>
      <w:r w:rsidRPr="001C6FEC">
        <w:rPr>
          <w:rFonts w:ascii="GHEA Grapalat" w:hAnsi="GHEA Grapalat"/>
          <w:lang w:val="hy-AM"/>
        </w:rPr>
        <w:t xml:space="preserve"> (</w:t>
      </w:r>
      <w:r w:rsidR="00AD0CD8" w:rsidRPr="001C6FEC">
        <w:rPr>
          <w:rFonts w:ascii="GHEA Grapalat" w:hAnsi="GHEA Grapalat"/>
          <w:lang w:val="hy-AM"/>
        </w:rPr>
        <w:t>35</w:t>
      </w:r>
      <w:r w:rsidRPr="001C6FEC">
        <w:rPr>
          <w:rFonts w:ascii="GHEA Grapalat" w:hAnsi="GHEA Grapalat"/>
          <w:lang w:val="hy-AM"/>
        </w:rPr>
        <w:t xml:space="preserve">) օրվա ընթացքում (այսուհետ՝ </w:t>
      </w:r>
      <w:r w:rsidRPr="001C6FEC">
        <w:rPr>
          <w:rFonts w:ascii="GHEA Grapalat" w:hAnsi="GHEA Grapalat"/>
          <w:b/>
          <w:bCs/>
          <w:lang w:val="hy-AM"/>
        </w:rPr>
        <w:t>«Տեխնիկական առաջարկների գնահատման վերջնաժամկետ»</w:t>
      </w:r>
      <w:r w:rsidRPr="001C6FEC">
        <w:rPr>
          <w:rFonts w:ascii="GHEA Grapalat" w:hAnsi="GHEA Grapalat"/>
          <w:lang w:val="hy-AM"/>
        </w:rPr>
        <w:t>)՝</w:t>
      </w:r>
      <w:r w:rsidR="00465F82" w:rsidRPr="001C6FEC">
        <w:rPr>
          <w:rFonts w:ascii="GHEA Grapalat" w:hAnsi="GHEA Grapalat"/>
          <w:lang w:val="hy-AM"/>
        </w:rPr>
        <w:t xml:space="preserve"> </w:t>
      </w:r>
      <w:r w:rsidR="00A77916" w:rsidRPr="001C6FEC">
        <w:rPr>
          <w:rFonts w:ascii="GHEA Grapalat" w:hAnsi="GHEA Grapalat"/>
          <w:lang w:val="hy-AM"/>
        </w:rPr>
        <w:t>Հավելված 5-ում</w:t>
      </w:r>
      <w:r w:rsidRPr="001C6FEC">
        <w:rPr>
          <w:rFonts w:ascii="GHEA Grapalat" w:hAnsi="GHEA Grapalat"/>
          <w:lang w:val="hy-AM"/>
        </w:rPr>
        <w:t xml:space="preserve"> (</w:t>
      </w:r>
      <w:r w:rsidRPr="001C6FEC">
        <w:rPr>
          <w:rFonts w:ascii="GHEA Grapalat" w:hAnsi="GHEA Grapalat"/>
          <w:i/>
          <w:iCs/>
          <w:lang w:val="hy-AM"/>
        </w:rPr>
        <w:t>Հայտերի գնահատում</w:t>
      </w:r>
      <w:r w:rsidRPr="001C6FEC">
        <w:rPr>
          <w:rFonts w:ascii="GHEA Grapalat" w:hAnsi="GHEA Grapalat"/>
          <w:lang w:val="hy-AM"/>
        </w:rPr>
        <w:t>)</w:t>
      </w:r>
      <w:r w:rsidR="00EA0936" w:rsidRPr="001C6FEC">
        <w:rPr>
          <w:rFonts w:ascii="GHEA Grapalat" w:hAnsi="GHEA Grapalat"/>
          <w:lang w:val="hy-AM"/>
        </w:rPr>
        <w:t xml:space="preserve"> ներկայացված Տեխնիկական առաջարկների գնահատման չափանիշների և մեթոդաբանության հիման վրա։</w:t>
      </w:r>
    </w:p>
    <w:p w14:paraId="509EFABC" w14:textId="3E17BE38" w:rsidR="00C0534C" w:rsidRPr="001C6FEC" w:rsidRDefault="00EA0936" w:rsidP="0082018B">
      <w:pPr>
        <w:pStyle w:val="Normal111"/>
        <w:jc w:val="both"/>
        <w:rPr>
          <w:rFonts w:ascii="GHEA Grapalat" w:hAnsi="GHEA Grapalat"/>
          <w:lang w:val="hy-AM"/>
        </w:rPr>
      </w:pPr>
      <w:r w:rsidRPr="001C6FEC">
        <w:rPr>
          <w:rFonts w:ascii="GHEA Grapalat" w:hAnsi="GHEA Grapalat"/>
          <w:lang w:val="hy-AM"/>
        </w:rPr>
        <w:t>Գնահատող հանձնաժողովը կարող է</w:t>
      </w:r>
      <w:r w:rsidR="00465F82" w:rsidRPr="001C6FEC">
        <w:rPr>
          <w:rFonts w:ascii="GHEA Grapalat" w:hAnsi="GHEA Grapalat"/>
          <w:lang w:val="hy-AM"/>
        </w:rPr>
        <w:t xml:space="preserve"> </w:t>
      </w:r>
      <w:r w:rsidR="006B72AB" w:rsidRPr="001C6FEC">
        <w:rPr>
          <w:rFonts w:ascii="GHEA Grapalat" w:hAnsi="GHEA Grapalat"/>
          <w:lang w:val="hy-AM"/>
        </w:rPr>
        <w:t>7.1.2</w:t>
      </w:r>
      <w:r w:rsidR="00276CB2" w:rsidRPr="001C6FEC">
        <w:rPr>
          <w:rFonts w:ascii="GHEA Grapalat" w:hAnsi="GHEA Grapalat"/>
          <w:lang w:val="hy-AM"/>
        </w:rPr>
        <w:t xml:space="preserve">  կետում ներկայացված իր աշխատակարգի համաձայն</w:t>
      </w:r>
      <w:r w:rsidRPr="001C6FEC">
        <w:rPr>
          <w:rFonts w:ascii="GHEA Grapalat" w:hAnsi="GHEA Grapalat"/>
          <w:lang w:val="hy-AM"/>
        </w:rPr>
        <w:t xml:space="preserve"> անցկացնել </w:t>
      </w:r>
      <w:r w:rsidR="00276CB2" w:rsidRPr="001C6FEC">
        <w:rPr>
          <w:rFonts w:ascii="GHEA Grapalat" w:hAnsi="GHEA Grapalat"/>
          <w:lang w:val="hy-AM"/>
        </w:rPr>
        <w:t xml:space="preserve">Տեխնիկական առաջարկների գնահատման վերաբերյալ </w:t>
      </w:r>
      <w:r w:rsidRPr="001C6FEC">
        <w:rPr>
          <w:rFonts w:ascii="GHEA Grapalat" w:hAnsi="GHEA Grapalat"/>
          <w:lang w:val="hy-AM"/>
        </w:rPr>
        <w:t xml:space="preserve">փակ </w:t>
      </w:r>
      <w:r w:rsidR="00465F82" w:rsidRPr="001C6FEC">
        <w:rPr>
          <w:rFonts w:ascii="GHEA Grapalat" w:hAnsi="GHEA Grapalat"/>
          <w:lang w:val="hy-AM"/>
        </w:rPr>
        <w:t>հանդիպումների</w:t>
      </w:r>
      <w:r w:rsidRPr="001C6FEC">
        <w:rPr>
          <w:rFonts w:ascii="GHEA Grapalat" w:hAnsi="GHEA Grapalat"/>
          <w:lang w:val="hy-AM"/>
        </w:rPr>
        <w:t xml:space="preserve"> և խորհրդակցություններ Խորհրդատուների հետ։</w:t>
      </w:r>
    </w:p>
    <w:p w14:paraId="74588297" w14:textId="64A2A536" w:rsidR="00184E21" w:rsidRPr="001C6FEC" w:rsidRDefault="00184E21" w:rsidP="00B95469">
      <w:pPr>
        <w:pStyle w:val="111"/>
        <w:numPr>
          <w:ilvl w:val="2"/>
          <w:numId w:val="47"/>
        </w:numPr>
        <w:ind w:left="749" w:hanging="677"/>
        <w:jc w:val="both"/>
        <w:rPr>
          <w:rFonts w:ascii="GHEA Grapalat" w:hAnsi="GHEA Grapalat"/>
          <w:lang w:val="hy-AM"/>
        </w:rPr>
      </w:pPr>
      <w:bookmarkStart w:id="60" w:name="_Ref177630980"/>
      <w:bookmarkStart w:id="61" w:name="_Ref157018109"/>
      <w:r w:rsidRPr="001C6FEC">
        <w:rPr>
          <w:rFonts w:ascii="GHEA Grapalat" w:hAnsi="GHEA Grapalat"/>
          <w:lang w:val="hy-AM"/>
        </w:rPr>
        <w:t xml:space="preserve">Գնահատող հանձնաժողովը կարող է </w:t>
      </w:r>
      <w:r w:rsidR="00CF37FF" w:rsidRPr="001C6FEC">
        <w:rPr>
          <w:rFonts w:ascii="GHEA Grapalat" w:hAnsi="GHEA Grapalat"/>
          <w:lang w:val="hy-AM"/>
        </w:rPr>
        <w:t>դիմել ՊՄԳ ընթացակարգի 129-130 կետերով սահմանված պարզաբանման գո</w:t>
      </w:r>
      <w:r w:rsidR="00C738CF" w:rsidRPr="001C6FEC">
        <w:rPr>
          <w:rFonts w:ascii="GHEA Grapalat" w:hAnsi="GHEA Grapalat"/>
          <w:lang w:val="hy-AM"/>
        </w:rPr>
        <w:t>ր</w:t>
      </w:r>
      <w:r w:rsidR="00CF37FF" w:rsidRPr="001C6FEC">
        <w:rPr>
          <w:rFonts w:ascii="GHEA Grapalat" w:hAnsi="GHEA Grapalat"/>
          <w:lang w:val="hy-AM"/>
        </w:rPr>
        <w:t xml:space="preserve">ծընթացի կիրառմանը՝ Տեխնիկական առաջարկի գնահատման ընթացքում դրանում առկա անհամապատասխանությունները պարզելու համար։ </w:t>
      </w:r>
      <w:r w:rsidR="0005475E" w:rsidRPr="001C6FEC">
        <w:rPr>
          <w:rFonts w:ascii="GHEA Grapalat" w:hAnsi="GHEA Grapalat"/>
          <w:lang w:val="hy-AM"/>
        </w:rPr>
        <w:t xml:space="preserve">Գնահատող հանձնաժողովն այդ մասին համապատասխան ծանուցում է ուղարկում Որակավորված հայտատուին </w:t>
      </w:r>
      <w:r w:rsidR="006B72AB" w:rsidRPr="001C6FEC">
        <w:rPr>
          <w:rFonts w:ascii="GHEA Grapalat" w:hAnsi="GHEA Grapalat"/>
          <w:lang w:val="hy-AM"/>
        </w:rPr>
        <w:t>6.1.1 (ա) և/կամ (բ)</w:t>
      </w:r>
      <w:r w:rsidR="0005475E" w:rsidRPr="001C6FEC">
        <w:rPr>
          <w:rFonts w:ascii="GHEA Grapalat" w:hAnsi="GHEA Grapalat"/>
          <w:lang w:val="hy-AM"/>
        </w:rPr>
        <w:t xml:space="preserve"> </w:t>
      </w:r>
      <w:r w:rsidR="0082018B" w:rsidRPr="001C6FEC">
        <w:rPr>
          <w:rFonts w:ascii="GHEA Grapalat" w:hAnsi="GHEA Grapalat"/>
          <w:lang w:val="hy-AM"/>
        </w:rPr>
        <w:t>ենթա</w:t>
      </w:r>
      <w:r w:rsidR="0005475E" w:rsidRPr="001C6FEC">
        <w:rPr>
          <w:rFonts w:ascii="GHEA Grapalat" w:hAnsi="GHEA Grapalat"/>
          <w:lang w:val="hy-AM"/>
        </w:rPr>
        <w:t xml:space="preserve">կետերով սահմանված կարգով, բայց ամեն դեպքում մինչև </w:t>
      </w:r>
      <w:r w:rsidR="0082018B" w:rsidRPr="001C6FEC">
        <w:rPr>
          <w:rFonts w:ascii="GHEA Grapalat" w:hAnsi="GHEA Grapalat"/>
          <w:lang w:val="hy-AM"/>
        </w:rPr>
        <w:t>Տ</w:t>
      </w:r>
      <w:r w:rsidR="0005475E" w:rsidRPr="001C6FEC">
        <w:rPr>
          <w:rFonts w:ascii="GHEA Grapalat" w:hAnsi="GHEA Grapalat"/>
          <w:lang w:val="hy-AM"/>
        </w:rPr>
        <w:t xml:space="preserve">եխնիկական առաջարկների գնահատման </w:t>
      </w:r>
      <w:r w:rsidR="0082018B" w:rsidRPr="001C6FEC">
        <w:rPr>
          <w:rFonts w:ascii="GHEA Grapalat" w:hAnsi="GHEA Grapalat"/>
          <w:lang w:val="hy-AM"/>
        </w:rPr>
        <w:t>վերջնա</w:t>
      </w:r>
      <w:r w:rsidR="0005475E" w:rsidRPr="001C6FEC">
        <w:rPr>
          <w:rFonts w:ascii="GHEA Grapalat" w:hAnsi="GHEA Grapalat"/>
          <w:lang w:val="hy-AM"/>
        </w:rPr>
        <w:t>ժամկետը:</w:t>
      </w:r>
      <w:bookmarkEnd w:id="60"/>
    </w:p>
    <w:bookmarkEnd w:id="61"/>
    <w:p w14:paraId="4C707C65" w14:textId="6CA1B54A" w:rsidR="00C463F7" w:rsidRPr="001C6FEC" w:rsidRDefault="00AF52A2" w:rsidP="00C463F7">
      <w:pPr>
        <w:pStyle w:val="Normal111"/>
        <w:jc w:val="both"/>
        <w:rPr>
          <w:rFonts w:ascii="GHEA Grapalat" w:hAnsi="GHEA Grapalat"/>
          <w:lang w:val="hy-AM"/>
        </w:rPr>
      </w:pPr>
      <w:r w:rsidRPr="001C6FEC">
        <w:rPr>
          <w:rFonts w:ascii="GHEA Grapalat" w:hAnsi="GHEA Grapalat"/>
          <w:lang w:val="hy-AM"/>
        </w:rPr>
        <w:t xml:space="preserve">Հստակեցման գործընթացը սույն </w:t>
      </w:r>
      <w:r w:rsidR="006B72AB" w:rsidRPr="001C6FEC">
        <w:rPr>
          <w:rFonts w:ascii="GHEA Grapalat" w:hAnsi="GHEA Grapalat"/>
          <w:lang w:val="hy-AM"/>
        </w:rPr>
        <w:t>7.3.2</w:t>
      </w:r>
      <w:r w:rsidRPr="001C6FEC">
        <w:rPr>
          <w:rFonts w:ascii="GHEA Grapalat" w:hAnsi="GHEA Grapalat"/>
          <w:lang w:val="hy-AM"/>
        </w:rPr>
        <w:t xml:space="preserve"> կետի համաձայն կարող է</w:t>
      </w:r>
      <w:r w:rsidR="002A3C96" w:rsidRPr="001C6FEC">
        <w:rPr>
          <w:rFonts w:ascii="GHEA Grapalat" w:hAnsi="GHEA Grapalat"/>
          <w:lang w:val="hy-AM"/>
        </w:rPr>
        <w:t>,</w:t>
      </w:r>
      <w:r w:rsidRPr="001C6FEC">
        <w:rPr>
          <w:rFonts w:ascii="GHEA Grapalat" w:hAnsi="GHEA Grapalat"/>
          <w:lang w:val="hy-AM"/>
        </w:rPr>
        <w:t xml:space="preserve"> </w:t>
      </w:r>
      <w:r w:rsidR="002A3C96" w:rsidRPr="001C6FEC">
        <w:rPr>
          <w:rFonts w:ascii="GHEA Grapalat" w:hAnsi="GHEA Grapalat"/>
          <w:lang w:val="hy-AM"/>
        </w:rPr>
        <w:t xml:space="preserve">ըստ էության, </w:t>
      </w:r>
      <w:r w:rsidRPr="001C6FEC">
        <w:rPr>
          <w:rFonts w:ascii="GHEA Grapalat" w:hAnsi="GHEA Grapalat"/>
          <w:lang w:val="hy-AM"/>
        </w:rPr>
        <w:t>ներառել Տեխնիկական առաջարկի փոփոխություններ (ներառյալ Տեխնիկական առաջարկը կազմող փաստաթղթերի լրացում, հեռացում, փոխարինում, վերահանձնում</w:t>
      </w:r>
      <w:r w:rsidRPr="001C6FEC" w:rsidDel="0038624E">
        <w:rPr>
          <w:rFonts w:ascii="GHEA Grapalat" w:hAnsi="GHEA Grapalat"/>
          <w:lang w:val="hy-AM"/>
        </w:rPr>
        <w:t xml:space="preserve"> </w:t>
      </w:r>
      <w:r w:rsidRPr="001C6FEC">
        <w:rPr>
          <w:rFonts w:ascii="GHEA Grapalat" w:hAnsi="GHEA Grapalat"/>
          <w:lang w:val="hy-AM"/>
        </w:rPr>
        <w:t xml:space="preserve">), որոնք չեն հանգեցնի Էական Փոփոխության։ </w:t>
      </w:r>
      <w:r w:rsidR="0082018B" w:rsidRPr="001C6FEC">
        <w:rPr>
          <w:rFonts w:ascii="GHEA Grapalat" w:hAnsi="GHEA Grapalat"/>
          <w:lang w:val="hy-AM"/>
        </w:rPr>
        <w:t>:</w:t>
      </w:r>
      <w:r w:rsidR="00C463F7" w:rsidRPr="001C6FEC">
        <w:rPr>
          <w:rFonts w:ascii="GHEA Grapalat" w:hAnsi="GHEA Grapalat"/>
          <w:lang w:val="hy-AM"/>
        </w:rPr>
        <w:t xml:space="preserve"> Սույն </w:t>
      </w:r>
      <w:r w:rsidR="006B72AB" w:rsidRPr="001C6FEC">
        <w:rPr>
          <w:rFonts w:ascii="GHEA Grapalat" w:hAnsi="GHEA Grapalat"/>
          <w:lang w:val="hy-AM"/>
        </w:rPr>
        <w:t>7.3.2</w:t>
      </w:r>
      <w:r w:rsidR="00C463F7" w:rsidRPr="001C6FEC">
        <w:rPr>
          <w:rFonts w:ascii="GHEA Grapalat" w:hAnsi="GHEA Grapalat"/>
          <w:lang w:val="hy-AM"/>
        </w:rPr>
        <w:t xml:space="preserve"> կետի իմաստով «Էական </w:t>
      </w:r>
      <w:r w:rsidR="00EB45B7" w:rsidRPr="001C6FEC">
        <w:rPr>
          <w:rFonts w:ascii="GHEA Grapalat" w:hAnsi="GHEA Grapalat"/>
          <w:lang w:val="hy-AM"/>
        </w:rPr>
        <w:t>Փ</w:t>
      </w:r>
      <w:r w:rsidR="00C463F7" w:rsidRPr="001C6FEC">
        <w:rPr>
          <w:rFonts w:ascii="GHEA Grapalat" w:hAnsi="GHEA Grapalat"/>
          <w:lang w:val="hy-AM"/>
        </w:rPr>
        <w:t>ոփոխություն» նշանակում է Տեխնիկական առաջարկի մեջ ցանկացած փոփոխություն, որը.</w:t>
      </w:r>
      <w:r w:rsidR="00EB45B7" w:rsidRPr="001C6FEC">
        <w:rPr>
          <w:rFonts w:ascii="GHEA Grapalat" w:hAnsi="GHEA Grapalat"/>
          <w:lang w:val="hy-AM"/>
        </w:rPr>
        <w:t xml:space="preserve">(ա) </w:t>
      </w:r>
      <w:r w:rsidR="00C463F7" w:rsidRPr="001C6FEC">
        <w:rPr>
          <w:rFonts w:ascii="GHEA Grapalat" w:hAnsi="GHEA Grapalat"/>
          <w:lang w:val="hy-AM"/>
        </w:rPr>
        <w:t xml:space="preserve">շեղվում կամ խախտում է Կիրառելի օրենքով կամ Մրցութային փաստաթղթերով սահմանված Ընտրության ընթացակարգի պարտադիր պահանջները (մասնավորապես՝ Որակավորված Հայտատուների և նրանց </w:t>
      </w:r>
      <w:r w:rsidR="00134754" w:rsidRPr="001C6FEC">
        <w:rPr>
          <w:rFonts w:ascii="GHEA Grapalat" w:hAnsi="GHEA Grapalat"/>
          <w:lang w:val="hy-AM"/>
        </w:rPr>
        <w:t>Հ</w:t>
      </w:r>
      <w:r w:rsidR="00C463F7" w:rsidRPr="001C6FEC">
        <w:rPr>
          <w:rFonts w:ascii="GHEA Grapalat" w:hAnsi="GHEA Grapalat"/>
          <w:lang w:val="hy-AM"/>
        </w:rPr>
        <w:t>այտերի համար սույն ՀՆՀ-ով նախատեսված պարտադիր պահանջները). և/կամ</w:t>
      </w:r>
    </w:p>
    <w:p w14:paraId="12611FC3" w14:textId="470AFCAA" w:rsidR="00C463F7" w:rsidRPr="001C6FEC" w:rsidRDefault="00EB45B7" w:rsidP="00C463F7">
      <w:pPr>
        <w:pStyle w:val="Normal111"/>
        <w:jc w:val="both"/>
        <w:rPr>
          <w:rFonts w:ascii="GHEA Grapalat" w:hAnsi="GHEA Grapalat"/>
          <w:lang w:val="hy-AM"/>
        </w:rPr>
      </w:pPr>
      <w:r w:rsidRPr="001C6FEC">
        <w:rPr>
          <w:rFonts w:ascii="GHEA Grapalat" w:hAnsi="GHEA Grapalat"/>
          <w:lang w:val="hy-AM"/>
        </w:rPr>
        <w:t xml:space="preserve">(բ) </w:t>
      </w:r>
      <w:r w:rsidR="00C463F7" w:rsidRPr="001C6FEC">
        <w:rPr>
          <w:rFonts w:ascii="GHEA Grapalat" w:hAnsi="GHEA Grapalat"/>
          <w:lang w:val="hy-AM"/>
        </w:rPr>
        <w:t xml:space="preserve">Եթե </w:t>
      </w:r>
      <w:r w:rsidR="00C463F7" w:rsidRPr="001C6FEC">
        <w:rPr>
          <w:rFonts w:ascii="Cambria Math" w:hAnsi="Cambria Math" w:cs="Cambria Math"/>
          <w:lang w:val="hy-AM"/>
        </w:rPr>
        <w:t>​​</w:t>
      </w:r>
      <w:r w:rsidR="00C463F7" w:rsidRPr="001C6FEC">
        <w:rPr>
          <w:rFonts w:ascii="GHEA Grapalat" w:hAnsi="GHEA Grapalat"/>
          <w:lang w:val="hy-AM"/>
        </w:rPr>
        <w:t xml:space="preserve">իրականացվի, անարդարացիորեն կազդի այլ Որակավորված Հայտատուների մրցակցային դիրքի վրա, ովքեր ներկայացնում են էականորեն </w:t>
      </w:r>
      <w:r w:rsidR="001E475C" w:rsidRPr="001C6FEC">
        <w:rPr>
          <w:rFonts w:ascii="GHEA Grapalat" w:hAnsi="GHEA Grapalat"/>
          <w:lang w:val="hy-AM"/>
        </w:rPr>
        <w:t>համապատասխան</w:t>
      </w:r>
      <w:r w:rsidR="00C256EC" w:rsidRPr="001C6FEC">
        <w:rPr>
          <w:rFonts w:ascii="GHEA Grapalat" w:hAnsi="GHEA Grapalat"/>
          <w:lang w:val="hy-AM"/>
        </w:rPr>
        <w:t>ող</w:t>
      </w:r>
      <w:r w:rsidR="00C463F7" w:rsidRPr="001C6FEC">
        <w:rPr>
          <w:rFonts w:ascii="GHEA Grapalat" w:hAnsi="GHEA Grapalat"/>
          <w:lang w:val="hy-AM"/>
        </w:rPr>
        <w:t xml:space="preserve"> Տեխնիկական առաջարկներ:</w:t>
      </w:r>
    </w:p>
    <w:p w14:paraId="4601B843" w14:textId="330C32FD" w:rsidR="0082018B" w:rsidRPr="001C6FEC" w:rsidRDefault="0082018B" w:rsidP="002A44C9">
      <w:pPr>
        <w:pStyle w:val="Normal111"/>
        <w:jc w:val="both"/>
        <w:rPr>
          <w:rFonts w:ascii="GHEA Grapalat" w:hAnsi="GHEA Grapalat"/>
          <w:lang w:val="hy-AM"/>
        </w:rPr>
      </w:pPr>
    </w:p>
    <w:p w14:paraId="4C9D6F60" w14:textId="404B821F" w:rsidR="00890E9D" w:rsidRPr="001C6FEC" w:rsidRDefault="002E7B91" w:rsidP="002A44C9">
      <w:pPr>
        <w:pStyle w:val="Normal111"/>
        <w:jc w:val="both"/>
        <w:rPr>
          <w:rFonts w:ascii="GHEA Grapalat" w:hAnsi="GHEA Grapalat"/>
          <w:lang w:val="hy-AM"/>
        </w:rPr>
      </w:pPr>
      <w:r w:rsidRPr="001C6FEC">
        <w:rPr>
          <w:rFonts w:ascii="GHEA Grapalat" w:hAnsi="GHEA Grapalat"/>
          <w:lang w:val="hy-AM"/>
        </w:rPr>
        <w:t xml:space="preserve">Սույն </w:t>
      </w:r>
      <w:r w:rsidR="006B72AB" w:rsidRPr="001C6FEC">
        <w:rPr>
          <w:rFonts w:ascii="GHEA Grapalat" w:hAnsi="GHEA Grapalat"/>
          <w:lang w:val="hy-AM"/>
        </w:rPr>
        <w:t>7.3.2</w:t>
      </w:r>
      <w:r w:rsidRPr="001C6FEC">
        <w:rPr>
          <w:rFonts w:ascii="GHEA Grapalat" w:hAnsi="GHEA Grapalat"/>
          <w:lang w:val="hy-AM"/>
        </w:rPr>
        <w:t xml:space="preserve"> կետով նախատեսված պարզաբանման հարցմանն ի պատասխան  Որակավորված հայտատուի կողմից տեղեկատվություն չտրամադրել</w:t>
      </w:r>
      <w:r w:rsidR="00EB45B7" w:rsidRPr="001C6FEC">
        <w:rPr>
          <w:rFonts w:ascii="GHEA Grapalat" w:hAnsi="GHEA Grapalat"/>
          <w:lang w:val="hy-AM"/>
        </w:rPr>
        <w:t>ը կհանգեցնի «ինչպես որ կա»  սկզբունքով հայտի գնահատման և կարող է</w:t>
      </w:r>
      <w:r w:rsidRPr="001C6FEC">
        <w:rPr>
          <w:rFonts w:ascii="GHEA Grapalat" w:hAnsi="GHEA Grapalat"/>
          <w:lang w:val="hy-AM"/>
        </w:rPr>
        <w:t xml:space="preserve"> հանգեցնել </w:t>
      </w:r>
      <w:r w:rsidR="00DB3143" w:rsidRPr="001C6FEC">
        <w:rPr>
          <w:rFonts w:ascii="GHEA Grapalat" w:hAnsi="GHEA Grapalat"/>
          <w:lang w:val="hy-AM"/>
        </w:rPr>
        <w:t>Հ</w:t>
      </w:r>
      <w:r w:rsidRPr="001C6FEC">
        <w:rPr>
          <w:rFonts w:ascii="GHEA Grapalat" w:hAnsi="GHEA Grapalat"/>
          <w:lang w:val="hy-AM"/>
        </w:rPr>
        <w:t>այտի մերժմանը, եթե հայցվող տեղեկատվության բացակայությունը տվյալ Հայտի գնահատման էական շեղում է։</w:t>
      </w:r>
      <w:r w:rsidR="00890E9D" w:rsidRPr="001C6FEC">
        <w:rPr>
          <w:rFonts w:ascii="GHEA Grapalat" w:hAnsi="GHEA Grapalat"/>
          <w:lang w:val="hy-AM"/>
        </w:rPr>
        <w:t xml:space="preserve"> </w:t>
      </w:r>
    </w:p>
    <w:p w14:paraId="3C0AC735" w14:textId="600A7490" w:rsidR="00EB45B7" w:rsidRPr="001C6FEC" w:rsidRDefault="00EB45B7" w:rsidP="00EB45B7">
      <w:pPr>
        <w:pStyle w:val="Normal111"/>
        <w:jc w:val="both"/>
        <w:rPr>
          <w:rFonts w:ascii="GHEA Grapalat" w:hAnsi="GHEA Grapalat"/>
          <w:lang w:val="hy-AM"/>
        </w:rPr>
      </w:pPr>
      <w:r w:rsidRPr="001C6FEC">
        <w:rPr>
          <w:rFonts w:ascii="GHEA Grapalat" w:hAnsi="GHEA Grapalat"/>
          <w:lang w:val="hy-AM"/>
        </w:rPr>
        <w:lastRenderedPageBreak/>
        <w:t xml:space="preserve">Կասկածներից խուսափելու համար սույն </w:t>
      </w:r>
      <w:r w:rsidR="006B72AB" w:rsidRPr="001C6FEC">
        <w:rPr>
          <w:rFonts w:ascii="GHEA Grapalat" w:hAnsi="GHEA Grapalat"/>
          <w:lang w:val="hy-AM"/>
        </w:rPr>
        <w:t>7.3.2</w:t>
      </w:r>
      <w:r w:rsidRPr="001C6FEC">
        <w:rPr>
          <w:rFonts w:ascii="GHEA Grapalat" w:hAnsi="GHEA Grapalat"/>
          <w:lang w:val="hy-AM"/>
        </w:rPr>
        <w:t xml:space="preserve"> կետը թույլ չի տա որևէ փոփոխություն կատարել Ֆինանսական առաջարկում:</w:t>
      </w:r>
    </w:p>
    <w:p w14:paraId="482A4029" w14:textId="77777777" w:rsidR="00EB45B7" w:rsidRPr="001C6FEC" w:rsidRDefault="00EB45B7" w:rsidP="002A44C9">
      <w:pPr>
        <w:pStyle w:val="Normal111"/>
        <w:jc w:val="both"/>
        <w:rPr>
          <w:rFonts w:ascii="GHEA Grapalat" w:hAnsi="GHEA Grapalat"/>
          <w:lang w:val="hy-AM"/>
        </w:rPr>
      </w:pPr>
    </w:p>
    <w:p w14:paraId="19BB5607" w14:textId="7E01A91E" w:rsidR="0031004F" w:rsidRPr="001C6FEC" w:rsidRDefault="003C2677" w:rsidP="00B95469">
      <w:pPr>
        <w:pStyle w:val="111"/>
        <w:numPr>
          <w:ilvl w:val="2"/>
          <w:numId w:val="47"/>
        </w:numPr>
        <w:ind w:left="749" w:hanging="677"/>
        <w:jc w:val="both"/>
        <w:rPr>
          <w:rFonts w:ascii="GHEA Grapalat" w:hAnsi="GHEA Grapalat"/>
          <w:lang w:val="hy-AM"/>
        </w:rPr>
      </w:pPr>
      <w:bookmarkStart w:id="62" w:name="_Ref157076918"/>
      <w:r w:rsidRPr="001C6FEC">
        <w:rPr>
          <w:rFonts w:ascii="GHEA Grapalat" w:hAnsi="GHEA Grapalat"/>
          <w:lang w:val="hy-AM"/>
        </w:rPr>
        <w:t xml:space="preserve">Գնահատող հանձնաժողովը </w:t>
      </w:r>
      <w:r w:rsidR="00CD13B9" w:rsidRPr="001C6FEC">
        <w:rPr>
          <w:rFonts w:ascii="GHEA Grapalat" w:hAnsi="GHEA Grapalat"/>
          <w:lang w:val="hy-AM"/>
        </w:rPr>
        <w:t xml:space="preserve">կայացնում է որոշում </w:t>
      </w:r>
      <w:r w:rsidRPr="001C6FEC">
        <w:rPr>
          <w:rFonts w:ascii="GHEA Grapalat" w:hAnsi="GHEA Grapalat"/>
          <w:lang w:val="hy-AM"/>
        </w:rPr>
        <w:t>Տեխնիկական առաջարկների գնահատման արդյունքների վերաբերյալ (</w:t>
      </w:r>
      <w:r w:rsidR="00CD13B9" w:rsidRPr="001C6FEC">
        <w:rPr>
          <w:rFonts w:ascii="GHEA Grapalat" w:hAnsi="GHEA Grapalat"/>
          <w:lang w:val="hy-AM"/>
        </w:rPr>
        <w:t>այդ թվում՝ նշելով ՊՄԳ ընթացակարգի 121-րդ կետով նախատեսված գնահատման մանրամասները</w:t>
      </w:r>
      <w:r w:rsidRPr="001C6FEC">
        <w:rPr>
          <w:rFonts w:ascii="GHEA Grapalat" w:hAnsi="GHEA Grapalat"/>
          <w:lang w:val="hy-AM"/>
        </w:rPr>
        <w:t>)</w:t>
      </w:r>
      <w:r w:rsidR="00CD13B9" w:rsidRPr="001C6FEC">
        <w:rPr>
          <w:rFonts w:ascii="GHEA Grapalat" w:hAnsi="GHEA Grapalat"/>
          <w:lang w:val="hy-AM"/>
        </w:rPr>
        <w:t xml:space="preserve"> ոչ ուշ, քան Տեխնիկական առաջարկների գնահատման վերջնաժամկետի վերջին օրը։ </w:t>
      </w:r>
      <w:r w:rsidR="00EC38D2" w:rsidRPr="001C6FEC">
        <w:rPr>
          <w:rFonts w:ascii="GHEA Grapalat" w:hAnsi="GHEA Grapalat"/>
          <w:lang w:val="hy-AM"/>
        </w:rPr>
        <w:t xml:space="preserve">Սույն որոշման օրը Գնահատող հանձնաժողովի քարտուղարը </w:t>
      </w:r>
      <w:r w:rsidR="006B72AB" w:rsidRPr="001C6FEC">
        <w:rPr>
          <w:rFonts w:ascii="GHEA Grapalat" w:hAnsi="GHEA Grapalat"/>
          <w:lang w:val="hy-AM"/>
        </w:rPr>
        <w:t>6.1.1 (ա) և/կամ (բ)</w:t>
      </w:r>
      <w:r w:rsidR="00EC38D2" w:rsidRPr="001C6FEC">
        <w:rPr>
          <w:rFonts w:ascii="GHEA Grapalat" w:hAnsi="GHEA Grapalat"/>
          <w:lang w:val="hy-AM"/>
        </w:rPr>
        <w:t xml:space="preserve"> ենթակետերով </w:t>
      </w:r>
      <w:r w:rsidR="007C1F82" w:rsidRPr="001C6FEC">
        <w:rPr>
          <w:rFonts w:ascii="GHEA Grapalat" w:hAnsi="GHEA Grapalat"/>
          <w:lang w:val="hy-AM"/>
        </w:rPr>
        <w:t>սահման</w:t>
      </w:r>
      <w:r w:rsidR="00EC38D2" w:rsidRPr="001C6FEC">
        <w:rPr>
          <w:rFonts w:ascii="GHEA Grapalat" w:hAnsi="GHEA Grapalat"/>
          <w:lang w:val="hy-AM"/>
        </w:rPr>
        <w:t>ված կարգով Լիազորված անձանց է ուղարկում նաև հետևյալ ծանուցումները.</w:t>
      </w:r>
      <w:bookmarkEnd w:id="62"/>
    </w:p>
    <w:p w14:paraId="4CAD010E" w14:textId="2E7E1D0D" w:rsidR="001B5C1C" w:rsidRPr="001C6FEC" w:rsidRDefault="0024551E" w:rsidP="00587304">
      <w:pPr>
        <w:pStyle w:val="3"/>
        <w:numPr>
          <w:ilvl w:val="0"/>
          <w:numId w:val="0"/>
        </w:numPr>
        <w:ind w:left="1267" w:hanging="547"/>
        <w:jc w:val="both"/>
        <w:rPr>
          <w:rFonts w:ascii="GHEA Grapalat" w:hAnsi="GHEA Grapalat" w:cstheme="minorBidi"/>
          <w:lang w:val="hy-AM"/>
        </w:rPr>
      </w:pPr>
      <w:bookmarkStart w:id="63" w:name="_Ref157077207"/>
      <w:r w:rsidRPr="001C6FEC">
        <w:rPr>
          <w:rFonts w:ascii="GHEA Grapalat" w:hAnsi="GHEA Grapalat" w:cstheme="minorBidi"/>
          <w:lang w:val="hy-AM"/>
        </w:rPr>
        <w:t>(ա)</w:t>
      </w:r>
      <w:r w:rsidRPr="001C6FEC">
        <w:rPr>
          <w:rFonts w:ascii="GHEA Grapalat" w:hAnsi="GHEA Grapalat" w:cstheme="minorBidi"/>
          <w:lang w:val="hy-AM"/>
        </w:rPr>
        <w:tab/>
      </w:r>
      <w:r w:rsidR="0029178A" w:rsidRPr="001C6FEC">
        <w:rPr>
          <w:rFonts w:ascii="GHEA Grapalat" w:hAnsi="GHEA Grapalat" w:cstheme="minorBidi"/>
          <w:lang w:val="hy-AM"/>
        </w:rPr>
        <w:t>Տեխնիկական առաջարկի համապատասխանության մասին ծանուցում</w:t>
      </w:r>
      <w:r w:rsidR="00687D84" w:rsidRPr="001C6FEC">
        <w:rPr>
          <w:rFonts w:ascii="Cambria Math" w:eastAsia="MS Gothic" w:hAnsi="Cambria Math" w:cs="Cambria Math"/>
          <w:lang w:val="hy-AM"/>
        </w:rPr>
        <w:t>․</w:t>
      </w:r>
      <w:r w:rsidR="0029178A" w:rsidRPr="001C6FEC">
        <w:rPr>
          <w:rFonts w:ascii="GHEA Grapalat" w:hAnsi="GHEA Grapalat" w:cstheme="minorBidi"/>
          <w:lang w:val="hy-AM"/>
        </w:rPr>
        <w:t xml:space="preserve"> </w:t>
      </w:r>
      <w:r w:rsidR="00687D84" w:rsidRPr="001C6FEC">
        <w:rPr>
          <w:rFonts w:ascii="GHEA Grapalat" w:hAnsi="GHEA Grapalat" w:cstheme="minorBidi"/>
          <w:lang w:val="hy-AM"/>
        </w:rPr>
        <w:t xml:space="preserve">ներկայացվում է </w:t>
      </w:r>
      <w:r w:rsidR="0029178A" w:rsidRPr="001C6FEC">
        <w:rPr>
          <w:rFonts w:ascii="GHEA Grapalat" w:hAnsi="GHEA Grapalat" w:cstheme="minorBidi"/>
          <w:lang w:val="hy-AM"/>
        </w:rPr>
        <w:t>Որակավորված այն հայտատուներին, որոնց Տեխնիկական առաջարկները գնահատման արդյունքներով</w:t>
      </w:r>
      <w:r w:rsidR="00097972" w:rsidRPr="001C6FEC">
        <w:rPr>
          <w:rFonts w:ascii="GHEA Grapalat" w:hAnsi="GHEA Grapalat" w:cstheme="minorBidi"/>
          <w:lang w:val="hy-AM"/>
        </w:rPr>
        <w:t xml:space="preserve"> </w:t>
      </w:r>
      <w:r w:rsidR="0029178A" w:rsidRPr="001C6FEC">
        <w:rPr>
          <w:rFonts w:ascii="GHEA Grapalat" w:hAnsi="GHEA Grapalat" w:cstheme="minorBidi"/>
          <w:lang w:val="hy-AM"/>
        </w:rPr>
        <w:t xml:space="preserve">ճանաչվել են </w:t>
      </w:r>
      <w:r w:rsidR="002711B8" w:rsidRPr="001C6FEC">
        <w:rPr>
          <w:rFonts w:ascii="GHEA Grapalat" w:hAnsi="GHEA Grapalat" w:cstheme="minorBidi"/>
          <w:lang w:val="hy-AM"/>
        </w:rPr>
        <w:t>ՀՆՀ</w:t>
      </w:r>
      <w:r w:rsidR="0029178A" w:rsidRPr="001C6FEC">
        <w:rPr>
          <w:rFonts w:ascii="GHEA Grapalat" w:hAnsi="GHEA Grapalat" w:cstheme="minorBidi"/>
          <w:lang w:val="hy-AM"/>
        </w:rPr>
        <w:t xml:space="preserve">-ի պահանջներին համապատասխանող։ Այս ծանուցումը պետք է պարունակի (i) նշում առ այն, որ Որակավորված հայտատուի Ֆինանսական առաջարկը ենթակա է հետագա գնահատման, և (ii) </w:t>
      </w:r>
      <w:r w:rsidR="00AA5A36" w:rsidRPr="001C6FEC">
        <w:rPr>
          <w:rFonts w:ascii="GHEA Grapalat" w:hAnsi="GHEA Grapalat" w:cstheme="minorBidi"/>
          <w:lang w:val="hy-AM"/>
        </w:rPr>
        <w:t xml:space="preserve"> Ֆինանսական առաջարկների բովանդակության </w:t>
      </w:r>
      <w:r w:rsidR="003E41F7" w:rsidRPr="001C6FEC">
        <w:rPr>
          <w:rFonts w:ascii="GHEA Grapalat" w:hAnsi="GHEA Grapalat" w:cstheme="minorBidi"/>
          <w:lang w:val="hy-AM"/>
        </w:rPr>
        <w:t>հրապարակ</w:t>
      </w:r>
      <w:r w:rsidR="00AA5A36" w:rsidRPr="001C6FEC">
        <w:rPr>
          <w:rFonts w:ascii="GHEA Grapalat" w:hAnsi="GHEA Grapalat" w:cstheme="minorBidi"/>
          <w:lang w:val="hy-AM"/>
        </w:rPr>
        <w:t>ման նիստի հրավեր, որը կանցկացվի</w:t>
      </w:r>
      <w:r w:rsidR="00BE7692" w:rsidRPr="001C6FEC">
        <w:rPr>
          <w:rFonts w:ascii="GHEA Grapalat" w:hAnsi="GHEA Grapalat" w:cstheme="minorBidi"/>
          <w:lang w:val="hy-AM"/>
        </w:rPr>
        <w:t xml:space="preserve"> </w:t>
      </w:r>
      <w:r w:rsidR="006B72AB" w:rsidRPr="001C6FEC">
        <w:rPr>
          <w:rFonts w:ascii="GHEA Grapalat" w:hAnsi="GHEA Grapalat" w:cstheme="minorBidi"/>
          <w:lang w:val="hy-AM"/>
        </w:rPr>
        <w:t>7.4</w:t>
      </w:r>
      <w:r w:rsidR="00AA5A36" w:rsidRPr="001C6FEC">
        <w:rPr>
          <w:rFonts w:ascii="GHEA Grapalat" w:hAnsi="GHEA Grapalat" w:cstheme="minorBidi"/>
          <w:lang w:val="hy-AM"/>
        </w:rPr>
        <w:t xml:space="preserve">  կետի համաձայն։</w:t>
      </w:r>
      <w:bookmarkEnd w:id="63"/>
      <w:r w:rsidR="002E43AB" w:rsidRPr="001C6FEC">
        <w:rPr>
          <w:rFonts w:ascii="GHEA Grapalat" w:hAnsi="GHEA Grapalat" w:cstheme="minorBidi"/>
          <w:lang w:val="hy-AM"/>
        </w:rPr>
        <w:t xml:space="preserve"> </w:t>
      </w:r>
    </w:p>
    <w:p w14:paraId="619D755C" w14:textId="527B5375" w:rsidR="00BF022C" w:rsidRPr="001C6FEC" w:rsidRDefault="007B64D7" w:rsidP="00587304">
      <w:pPr>
        <w:pStyle w:val="3"/>
        <w:numPr>
          <w:ilvl w:val="0"/>
          <w:numId w:val="0"/>
        </w:numPr>
        <w:ind w:left="1267"/>
        <w:jc w:val="both"/>
        <w:rPr>
          <w:rFonts w:ascii="GHEA Grapalat" w:hAnsi="GHEA Grapalat" w:cstheme="minorBidi"/>
          <w:lang w:val="hy-AM"/>
        </w:rPr>
      </w:pPr>
      <w:r w:rsidRPr="001C6FEC">
        <w:rPr>
          <w:rFonts w:ascii="GHEA Grapalat" w:hAnsi="GHEA Grapalat" w:cstheme="minorBidi"/>
          <w:lang w:val="hy-AM"/>
        </w:rPr>
        <w:t xml:space="preserve">Այս ծանուցումը չպետք է պարունակի Գնահատող հանձնաժողովի կողմից կատարված Տեխնիկական առաջարկների գնահատման  որևէ մանրամասնություն, ներառյալ Տեխնիկական առաջարկին շնորհված միավորների քանակը, Տեխնիկական առաջարկի գնահատման վարկանիշը կամ </w:t>
      </w:r>
      <w:r w:rsidR="00587304" w:rsidRPr="001C6FEC">
        <w:rPr>
          <w:rFonts w:ascii="GHEA Grapalat" w:hAnsi="GHEA Grapalat" w:cstheme="minorBidi"/>
          <w:lang w:val="hy-AM"/>
        </w:rPr>
        <w:t>մյուս</w:t>
      </w:r>
      <w:r w:rsidRPr="001C6FEC">
        <w:rPr>
          <w:rFonts w:ascii="GHEA Grapalat" w:hAnsi="GHEA Grapalat" w:cstheme="minorBidi"/>
          <w:lang w:val="hy-AM"/>
        </w:rPr>
        <w:t xml:space="preserve"> Որակավորված հայտատուների Տեխնիկական առաջարկների գնահատման վերաբերյալ որևէ տեղեկատվություն։</w:t>
      </w:r>
    </w:p>
    <w:p w14:paraId="79952072" w14:textId="795C71E7" w:rsidR="007B64D7" w:rsidRPr="001C6FEC" w:rsidRDefault="007B64D7" w:rsidP="003F255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Հայտի մերժման մասին ծանուցու</w:t>
      </w:r>
      <w:r w:rsidR="00687D84" w:rsidRPr="001C6FEC">
        <w:rPr>
          <w:rFonts w:ascii="GHEA Grapalat" w:hAnsi="GHEA Grapalat" w:cstheme="minorBidi"/>
          <w:lang w:val="hy-AM"/>
        </w:rPr>
        <w:t xml:space="preserve">մ. ներկայացվում է Որակավորված այն հայտատուներին, որոնց Տեխնիկական առաջարկները գնահատման արդյունքներով մերժվել են </w:t>
      </w:r>
      <w:r w:rsidR="002711B8" w:rsidRPr="001C6FEC">
        <w:rPr>
          <w:rFonts w:ascii="GHEA Grapalat" w:hAnsi="GHEA Grapalat" w:cstheme="minorBidi"/>
          <w:lang w:val="hy-AM"/>
        </w:rPr>
        <w:t>ՀՆՀ</w:t>
      </w:r>
      <w:r w:rsidR="00687D84" w:rsidRPr="001C6FEC">
        <w:rPr>
          <w:rFonts w:ascii="GHEA Grapalat" w:hAnsi="GHEA Grapalat" w:cstheme="minorBidi"/>
          <w:lang w:val="hy-AM"/>
        </w:rPr>
        <w:t xml:space="preserve">-ի պահանջներին </w:t>
      </w:r>
      <w:r w:rsidR="007D5D5F" w:rsidRPr="001C6FEC">
        <w:rPr>
          <w:rFonts w:ascii="GHEA Grapalat" w:hAnsi="GHEA Grapalat" w:cstheme="minorBidi"/>
          <w:lang w:val="hy-AM"/>
        </w:rPr>
        <w:t>չ</w:t>
      </w:r>
      <w:r w:rsidR="00687D84" w:rsidRPr="001C6FEC">
        <w:rPr>
          <w:rFonts w:ascii="GHEA Grapalat" w:hAnsi="GHEA Grapalat" w:cstheme="minorBidi"/>
          <w:lang w:val="hy-AM"/>
        </w:rPr>
        <w:t>համապատասխ</w:t>
      </w:r>
      <w:r w:rsidR="007D5D5F" w:rsidRPr="001C6FEC">
        <w:rPr>
          <w:rFonts w:ascii="GHEA Grapalat" w:hAnsi="GHEA Grapalat" w:cstheme="minorBidi"/>
          <w:lang w:val="hy-AM"/>
        </w:rPr>
        <w:t>անելու</w:t>
      </w:r>
      <w:r w:rsidR="00687D84" w:rsidRPr="001C6FEC">
        <w:rPr>
          <w:rFonts w:ascii="GHEA Grapalat" w:hAnsi="GHEA Grapalat" w:cstheme="minorBidi"/>
          <w:lang w:val="hy-AM"/>
        </w:rPr>
        <w:t xml:space="preserve"> փաստի հիմքով</w:t>
      </w:r>
      <w:r w:rsidR="007D5D5F" w:rsidRPr="001C6FEC">
        <w:rPr>
          <w:rFonts w:ascii="GHEA Grapalat" w:hAnsi="GHEA Grapalat" w:cstheme="minorBidi"/>
          <w:lang w:val="hy-AM"/>
        </w:rPr>
        <w:t xml:space="preserve">։ Այս ծանուցումը պետք է պարունակի (i) </w:t>
      </w:r>
      <w:r w:rsidR="00D74788" w:rsidRPr="001C6FEC">
        <w:rPr>
          <w:rFonts w:ascii="GHEA Grapalat" w:hAnsi="GHEA Grapalat" w:cstheme="minorBidi"/>
          <w:lang w:val="hy-AM"/>
        </w:rPr>
        <w:t xml:space="preserve">Որակավորված հայտատուի Տեխնիկական առաջարկը </w:t>
      </w:r>
      <w:r w:rsidR="002711B8" w:rsidRPr="001C6FEC">
        <w:rPr>
          <w:rFonts w:ascii="GHEA Grapalat" w:hAnsi="GHEA Grapalat" w:cstheme="minorBidi"/>
          <w:lang w:val="hy-AM"/>
        </w:rPr>
        <w:t>ՀՆՀ</w:t>
      </w:r>
      <w:r w:rsidR="00D74788" w:rsidRPr="001C6FEC">
        <w:rPr>
          <w:rFonts w:ascii="GHEA Grapalat" w:hAnsi="GHEA Grapalat" w:cstheme="minorBidi"/>
          <w:lang w:val="hy-AM"/>
        </w:rPr>
        <w:t xml:space="preserve">-ի պահանջներին չհամապատասխանող ճանաչելու հիմնավորումը, և (ii) հայտարարություն այն մասին, որ Որակավորված հայտատուի ամբողջ Հայտը մերժվել է և ենթակա է վերադարձման Որակավորված հայտատուին՝ Հայտը </w:t>
      </w:r>
      <w:r w:rsidR="00587304" w:rsidRPr="001C6FEC">
        <w:rPr>
          <w:rFonts w:ascii="GHEA Grapalat" w:hAnsi="GHEA Grapalat" w:cstheme="minorBidi"/>
          <w:lang w:val="hy-AM"/>
        </w:rPr>
        <w:t xml:space="preserve">(Տեխնիկական առաջարկ և չբացված Ֆինանսական առաջարկ) </w:t>
      </w:r>
      <w:r w:rsidR="00D74788" w:rsidRPr="001C6FEC">
        <w:rPr>
          <w:rFonts w:ascii="GHEA Grapalat" w:hAnsi="GHEA Grapalat" w:cstheme="minorBidi"/>
          <w:lang w:val="hy-AM"/>
        </w:rPr>
        <w:t xml:space="preserve">վերադարձնելու նախատեսվող </w:t>
      </w:r>
      <w:r w:rsidR="00587304" w:rsidRPr="001C6FEC">
        <w:rPr>
          <w:rFonts w:ascii="GHEA Grapalat" w:hAnsi="GHEA Grapalat" w:cstheme="minorBidi"/>
          <w:lang w:val="hy-AM"/>
        </w:rPr>
        <w:t>գործողություններով։</w:t>
      </w:r>
    </w:p>
    <w:p w14:paraId="3F256405" w14:textId="359F5010" w:rsidR="00587304" w:rsidRPr="001C6FEC" w:rsidRDefault="00587304" w:rsidP="003F255E">
      <w:pPr>
        <w:pStyle w:val="3"/>
        <w:numPr>
          <w:ilvl w:val="0"/>
          <w:numId w:val="0"/>
        </w:numPr>
        <w:ind w:left="1267"/>
        <w:jc w:val="both"/>
        <w:rPr>
          <w:rFonts w:ascii="GHEA Grapalat" w:hAnsi="GHEA Grapalat" w:cstheme="minorBidi"/>
          <w:lang w:val="hy-AM"/>
        </w:rPr>
      </w:pPr>
      <w:r w:rsidRPr="001C6FEC">
        <w:rPr>
          <w:rFonts w:ascii="GHEA Grapalat" w:hAnsi="GHEA Grapalat" w:cstheme="minorBidi"/>
          <w:lang w:val="hy-AM"/>
        </w:rPr>
        <w:t>Այս ծանուցումը չպետք է պարունակի մյուս Որակավորված հայտատուների Տեխնիկական առաջարկների գնահատման վերաբերյալ որևէ տեղեկատվություն</w:t>
      </w:r>
      <w:r w:rsidR="003F255E" w:rsidRPr="001C6FEC">
        <w:rPr>
          <w:rFonts w:ascii="GHEA Grapalat" w:hAnsi="GHEA Grapalat" w:cstheme="minorBidi"/>
          <w:lang w:val="hy-AM"/>
        </w:rPr>
        <w:t>։</w:t>
      </w:r>
    </w:p>
    <w:p w14:paraId="1EB83E85" w14:textId="5D4FFFE0" w:rsidR="004F7326" w:rsidRPr="001C6FEC" w:rsidRDefault="00A204BC" w:rsidP="00B95469">
      <w:pPr>
        <w:pStyle w:val="11"/>
        <w:numPr>
          <w:ilvl w:val="1"/>
          <w:numId w:val="47"/>
        </w:numPr>
        <w:rPr>
          <w:rFonts w:ascii="GHEA Grapalat" w:hAnsi="GHEA Grapalat" w:cstheme="minorBidi"/>
          <w:lang w:val="hy-AM"/>
        </w:rPr>
      </w:pPr>
      <w:bookmarkStart w:id="64" w:name="_Ref177633031"/>
      <w:r w:rsidRPr="001C6FEC">
        <w:rPr>
          <w:rFonts w:ascii="GHEA Grapalat" w:hAnsi="GHEA Grapalat" w:cstheme="minorBidi"/>
          <w:lang w:val="hy-AM"/>
        </w:rPr>
        <w:t xml:space="preserve">Ֆինանսական առաջարկների բովանդակության </w:t>
      </w:r>
      <w:r w:rsidR="003E41F7" w:rsidRPr="001C6FEC">
        <w:rPr>
          <w:rFonts w:ascii="GHEA Grapalat" w:hAnsi="GHEA Grapalat" w:cstheme="minorBidi"/>
          <w:lang w:val="hy-AM"/>
        </w:rPr>
        <w:t>հրապարակ</w:t>
      </w:r>
      <w:r w:rsidRPr="001C6FEC">
        <w:rPr>
          <w:rFonts w:ascii="GHEA Grapalat" w:hAnsi="GHEA Grapalat" w:cstheme="minorBidi"/>
          <w:lang w:val="hy-AM"/>
        </w:rPr>
        <w:t>ում</w:t>
      </w:r>
      <w:bookmarkEnd w:id="64"/>
    </w:p>
    <w:p w14:paraId="728EBF09" w14:textId="78E8516D" w:rsidR="008928D0" w:rsidRPr="001C6FEC" w:rsidRDefault="00DB433E"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հրավիրում է Ֆինանսական առաջարկների բացմանը նվիրված նիստ ոչ ուշ, քան </w:t>
      </w:r>
      <w:r w:rsidR="006B72AB" w:rsidRPr="001C6FEC">
        <w:rPr>
          <w:rFonts w:ascii="GHEA Grapalat" w:hAnsi="GHEA Grapalat"/>
          <w:lang w:val="hy-AM"/>
        </w:rPr>
        <w:t>7.3.3</w:t>
      </w:r>
      <w:r w:rsidRPr="001C6FEC">
        <w:rPr>
          <w:rFonts w:ascii="GHEA Grapalat" w:hAnsi="GHEA Grapalat"/>
          <w:lang w:val="hy-AM"/>
        </w:rPr>
        <w:t xml:space="preserve"> կետի համաձայն Տեխնիկական առաջարկների գնահատման արդյունքների մասին որոշման օրվան հաջորդող երկրորդ աշխատանքային օրը։ Այս նիստին կարող են ներկա գտնվել իրենց Տեխնիկական առաջարկի համապատասխանության մասին ծանուցում ստացած Որակավորված հայտատուների Լիազորված անձինք</w:t>
      </w:r>
      <w:r w:rsidR="002B35EA" w:rsidRPr="001C6FEC">
        <w:rPr>
          <w:rFonts w:ascii="GHEA Grapalat" w:hAnsi="GHEA Grapalat"/>
          <w:lang w:val="hy-AM"/>
        </w:rPr>
        <w:t xml:space="preserve">։ Տվյալ նիստի նախատեսված ամսաթիվը, ժամը և վայրը նշված կլինեն </w:t>
      </w:r>
      <w:r w:rsidR="006B72AB" w:rsidRPr="001C6FEC">
        <w:rPr>
          <w:rFonts w:ascii="GHEA Grapalat" w:hAnsi="GHEA Grapalat"/>
          <w:lang w:val="hy-AM"/>
        </w:rPr>
        <w:t>7.3.3 (ա)</w:t>
      </w:r>
      <w:r w:rsidR="002B35EA" w:rsidRPr="001C6FEC">
        <w:rPr>
          <w:rFonts w:ascii="GHEA Grapalat" w:hAnsi="GHEA Grapalat"/>
          <w:lang w:val="hy-AM"/>
        </w:rPr>
        <w:t xml:space="preserve"> կետով նախատեսված ծանուցումներում։</w:t>
      </w:r>
    </w:p>
    <w:p w14:paraId="3FAB9DEE" w14:textId="1F935D08" w:rsidR="00D75AF4" w:rsidRPr="001C6FEC" w:rsidRDefault="004814CC" w:rsidP="00553A32">
      <w:pPr>
        <w:pStyle w:val="Normal111"/>
        <w:rPr>
          <w:rFonts w:ascii="GHEA Grapalat" w:hAnsi="GHEA Grapalat"/>
          <w:lang w:val="hy-AM"/>
        </w:rPr>
      </w:pPr>
      <w:r w:rsidRPr="001C6FEC">
        <w:rPr>
          <w:rFonts w:ascii="GHEA Grapalat" w:hAnsi="GHEA Grapalat"/>
          <w:lang w:val="hy-AM"/>
        </w:rPr>
        <w:t xml:space="preserve">Այս նիստին ներկա գտնվելու համար Իրավասու Լիազորված անձանց համար կգործեն </w:t>
      </w:r>
      <w:r w:rsidR="006B72AB" w:rsidRPr="001C6FEC">
        <w:rPr>
          <w:rFonts w:ascii="GHEA Grapalat" w:hAnsi="GHEA Grapalat"/>
          <w:lang w:val="hy-AM"/>
        </w:rPr>
        <w:t>7.2</w:t>
      </w:r>
      <w:r w:rsidRPr="001C6FEC">
        <w:rPr>
          <w:rFonts w:ascii="GHEA Grapalat" w:hAnsi="GHEA Grapalat"/>
          <w:lang w:val="hy-AM"/>
        </w:rPr>
        <w:t xml:space="preserve"> կետով նախատեսված </w:t>
      </w:r>
      <w:r w:rsidR="00553A32" w:rsidRPr="001C6FEC">
        <w:rPr>
          <w:rFonts w:ascii="GHEA Grapalat" w:hAnsi="GHEA Grapalat"/>
          <w:lang w:val="hy-AM"/>
        </w:rPr>
        <w:t>պահանջները։</w:t>
      </w:r>
    </w:p>
    <w:p w14:paraId="07E75341" w14:textId="015F9986" w:rsidR="00641E6A" w:rsidRPr="001C6FEC" w:rsidRDefault="00816463" w:rsidP="00B95469">
      <w:pPr>
        <w:pStyle w:val="111"/>
        <w:numPr>
          <w:ilvl w:val="2"/>
          <w:numId w:val="47"/>
        </w:numPr>
        <w:ind w:left="749" w:hanging="677"/>
        <w:jc w:val="both"/>
        <w:rPr>
          <w:rFonts w:ascii="GHEA Grapalat" w:hAnsi="GHEA Grapalat"/>
          <w:lang w:val="hy-AM"/>
        </w:rPr>
      </w:pPr>
      <w:bookmarkStart w:id="65" w:name="_Ref157089955"/>
      <w:r w:rsidRPr="001C6FEC">
        <w:rPr>
          <w:rFonts w:ascii="GHEA Grapalat" w:hAnsi="GHEA Grapalat"/>
          <w:lang w:val="hy-AM"/>
        </w:rPr>
        <w:lastRenderedPageBreak/>
        <w:t>Այս նիստում Գնահատող հանձնաժողովը բացում է</w:t>
      </w:r>
      <w:r w:rsidR="00741344" w:rsidRPr="001C6FEC">
        <w:rPr>
          <w:rFonts w:ascii="GHEA Grapalat" w:hAnsi="GHEA Grapalat"/>
          <w:lang w:val="hy-AM"/>
        </w:rPr>
        <w:t xml:space="preserve"> </w:t>
      </w:r>
      <w:r w:rsidR="00A77916" w:rsidRPr="001C6FEC">
        <w:rPr>
          <w:rFonts w:ascii="GHEA Grapalat" w:hAnsi="GHEA Grapalat"/>
          <w:lang w:val="hy-AM"/>
        </w:rPr>
        <w:t>7.3.3</w:t>
      </w:r>
      <w:r w:rsidR="00741344" w:rsidRPr="001C6FEC">
        <w:rPr>
          <w:rFonts w:ascii="GHEA Grapalat" w:hAnsi="GHEA Grapalat"/>
          <w:lang w:val="hy-AM"/>
        </w:rPr>
        <w:t xml:space="preserve"> (ա)</w:t>
      </w:r>
      <w:r w:rsidRPr="001C6FEC">
        <w:rPr>
          <w:rFonts w:ascii="GHEA Grapalat" w:hAnsi="GHEA Grapalat"/>
          <w:lang w:val="hy-AM"/>
        </w:rPr>
        <w:t xml:space="preserve"> կետում նշված ծանուցումներ</w:t>
      </w:r>
      <w:r w:rsidR="00641E6A" w:rsidRPr="001C6FEC">
        <w:rPr>
          <w:rFonts w:ascii="GHEA Grapalat" w:hAnsi="GHEA Grapalat"/>
          <w:lang w:val="hy-AM"/>
        </w:rPr>
        <w:t>ը</w:t>
      </w:r>
      <w:r w:rsidRPr="001C6FEC">
        <w:rPr>
          <w:rFonts w:ascii="GHEA Grapalat" w:hAnsi="GHEA Grapalat"/>
          <w:lang w:val="hy-AM"/>
        </w:rPr>
        <w:t xml:space="preserve"> ստացած Որակավորված հայտատուների ներկայացված Ֆինանսական առաջարկ</w:t>
      </w:r>
      <w:r w:rsidR="00641E6A" w:rsidRPr="001C6FEC">
        <w:rPr>
          <w:rFonts w:ascii="GHEA Grapalat" w:hAnsi="GHEA Grapalat"/>
          <w:lang w:val="hy-AM"/>
        </w:rPr>
        <w:t>ի ծրարները</w:t>
      </w:r>
      <w:r w:rsidR="00BA1F78" w:rsidRPr="001C6FEC">
        <w:rPr>
          <w:rFonts w:ascii="GHEA Grapalat" w:hAnsi="GHEA Grapalat"/>
          <w:lang w:val="hy-AM"/>
        </w:rPr>
        <w:t xml:space="preserve">՝ </w:t>
      </w:r>
      <w:r w:rsidR="00641E6A" w:rsidRPr="001C6FEC">
        <w:rPr>
          <w:rFonts w:ascii="GHEA Grapalat" w:hAnsi="GHEA Grapalat"/>
          <w:lang w:val="hy-AM"/>
        </w:rPr>
        <w:t xml:space="preserve">ստուգելու, թե արդյոք </w:t>
      </w:r>
      <w:r w:rsidR="00B05DAD" w:rsidRPr="001C6FEC">
        <w:rPr>
          <w:rFonts w:ascii="GHEA Grapalat" w:hAnsi="GHEA Grapalat"/>
          <w:lang w:val="hy-AM"/>
        </w:rPr>
        <w:t xml:space="preserve">դրանց </w:t>
      </w:r>
      <w:r w:rsidR="00641E6A" w:rsidRPr="001C6FEC">
        <w:rPr>
          <w:rFonts w:ascii="GHEA Grapalat" w:hAnsi="GHEA Grapalat"/>
          <w:lang w:val="hy-AM"/>
        </w:rPr>
        <w:t>բովանդակությունը.</w:t>
      </w:r>
    </w:p>
    <w:p w14:paraId="507189B4" w14:textId="242D0BBA" w:rsidR="00641E6A" w:rsidRPr="001C6FEC" w:rsidRDefault="00641E6A" w:rsidP="00641E6A">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 xml:space="preserve">ամբողջական է և պարունակում է </w:t>
      </w:r>
      <w:r w:rsidR="00B10991" w:rsidRPr="001C6FEC">
        <w:rPr>
          <w:rFonts w:ascii="GHEA Grapalat" w:hAnsi="GHEA Grapalat" w:cstheme="minorBidi"/>
          <w:lang w:val="hy-AM"/>
        </w:rPr>
        <w:t>Ֆինանսա</w:t>
      </w:r>
      <w:r w:rsidRPr="001C6FEC">
        <w:rPr>
          <w:rFonts w:ascii="GHEA Grapalat" w:hAnsi="GHEA Grapalat" w:cstheme="minorBidi"/>
          <w:lang w:val="hy-AM"/>
        </w:rPr>
        <w:t xml:space="preserve">կան առաջարկի </w:t>
      </w:r>
      <w:r w:rsidR="00116B5F" w:rsidRPr="001C6FEC">
        <w:rPr>
          <w:rFonts w:ascii="GHEA Grapalat" w:hAnsi="GHEA Grapalat" w:cstheme="minorBidi"/>
          <w:lang w:val="hy-AM"/>
        </w:rPr>
        <w:t xml:space="preserve">անհրաժեշտ </w:t>
      </w:r>
      <w:r w:rsidRPr="001C6FEC">
        <w:rPr>
          <w:rFonts w:ascii="GHEA Grapalat" w:hAnsi="GHEA Grapalat" w:cstheme="minorBidi"/>
          <w:lang w:val="hy-AM"/>
        </w:rPr>
        <w:t>փաստաթղթեր</w:t>
      </w:r>
      <w:r w:rsidR="00116B5F" w:rsidRPr="001C6FEC">
        <w:rPr>
          <w:rFonts w:ascii="GHEA Grapalat" w:hAnsi="GHEA Grapalat" w:cstheme="minorBidi"/>
          <w:lang w:val="hy-AM"/>
        </w:rPr>
        <w:t>ը</w:t>
      </w:r>
      <w:r w:rsidRPr="001C6FEC">
        <w:rPr>
          <w:rFonts w:ascii="GHEA Grapalat" w:hAnsi="GHEA Grapalat" w:cstheme="minorBidi"/>
          <w:lang w:val="hy-AM"/>
        </w:rPr>
        <w:t xml:space="preserve">, որոնք ընդհանուր առմամբ համապատասխանում են </w:t>
      </w:r>
      <w:r w:rsidR="00A77916" w:rsidRPr="001C6FEC">
        <w:rPr>
          <w:rFonts w:ascii="GHEA Grapalat" w:hAnsi="GHEA Grapalat" w:cstheme="minorBidi"/>
          <w:lang w:val="hy-AM"/>
        </w:rPr>
        <w:t>Հավելված 4</w:t>
      </w:r>
      <w:r w:rsidRPr="001C6FEC">
        <w:rPr>
          <w:rFonts w:ascii="GHEA Grapalat" w:hAnsi="GHEA Grapalat" w:cstheme="minorBidi"/>
          <w:lang w:val="hy-AM"/>
        </w:rPr>
        <w:t>-ում (</w:t>
      </w:r>
      <w:r w:rsidRPr="001C6FEC">
        <w:rPr>
          <w:rFonts w:ascii="GHEA Grapalat" w:hAnsi="GHEA Grapalat" w:cstheme="minorBidi"/>
          <w:i/>
          <w:iCs/>
          <w:lang w:val="hy-AM"/>
        </w:rPr>
        <w:t>Հայտի բովանդակությունը</w:t>
      </w:r>
      <w:r w:rsidRPr="001C6FEC">
        <w:rPr>
          <w:rFonts w:ascii="GHEA Grapalat" w:hAnsi="GHEA Grapalat" w:cstheme="minorBidi"/>
          <w:lang w:val="hy-AM"/>
        </w:rPr>
        <w:t xml:space="preserve">) ներկայացված </w:t>
      </w:r>
      <w:r w:rsidR="00116B5F" w:rsidRPr="001C6FEC">
        <w:rPr>
          <w:rFonts w:ascii="GHEA Grapalat" w:hAnsi="GHEA Grapalat" w:cstheme="minorBidi"/>
          <w:lang w:val="hy-AM"/>
        </w:rPr>
        <w:t>Ֆինանս</w:t>
      </w:r>
      <w:r w:rsidRPr="001C6FEC">
        <w:rPr>
          <w:rFonts w:ascii="GHEA Grapalat" w:hAnsi="GHEA Grapalat" w:cstheme="minorBidi"/>
          <w:lang w:val="hy-AM"/>
        </w:rPr>
        <w:t>ական առաջարկի կառուցվածքին, և</w:t>
      </w:r>
    </w:p>
    <w:p w14:paraId="2EBC94DC" w14:textId="62893064" w:rsidR="00641E6A" w:rsidRPr="001C6FEC" w:rsidRDefault="00641E6A" w:rsidP="00641E6A">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 xml:space="preserve">իրենց ձևի և կառուցվածքի առումով համապատասխանում են սույն </w:t>
      </w:r>
      <w:r w:rsidR="002711B8" w:rsidRPr="001C6FEC">
        <w:rPr>
          <w:rFonts w:ascii="GHEA Grapalat" w:hAnsi="GHEA Grapalat" w:cstheme="minorBidi"/>
          <w:lang w:val="hy-AM"/>
        </w:rPr>
        <w:t>ՀՆՀ</w:t>
      </w:r>
      <w:r w:rsidRPr="001C6FEC">
        <w:rPr>
          <w:rFonts w:ascii="GHEA Grapalat" w:hAnsi="GHEA Grapalat" w:cstheme="minorBidi"/>
          <w:lang w:val="hy-AM"/>
        </w:rPr>
        <w:t>-ի պահանջներին՝ առանց ակնհայտ Էական շեղումների, սխալների կամ այլ ձևական խախտումների։</w:t>
      </w:r>
    </w:p>
    <w:p w14:paraId="5CC3E086" w14:textId="30B1ABA4" w:rsidR="00A54609" w:rsidRPr="001C6FEC" w:rsidRDefault="00641E6A"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Սույն </w:t>
      </w:r>
      <w:r w:rsidR="006B72AB" w:rsidRPr="001C6FEC">
        <w:rPr>
          <w:rFonts w:ascii="GHEA Grapalat" w:hAnsi="GHEA Grapalat"/>
          <w:lang w:val="hy-AM"/>
        </w:rPr>
        <w:t>7.4.2</w:t>
      </w:r>
      <w:r w:rsidR="00116B5F" w:rsidRPr="001C6FEC">
        <w:rPr>
          <w:rFonts w:ascii="GHEA Grapalat" w:hAnsi="GHEA Grapalat"/>
          <w:lang w:val="hy-AM"/>
        </w:rPr>
        <w:t xml:space="preserve"> </w:t>
      </w:r>
      <w:r w:rsidRPr="001C6FEC">
        <w:rPr>
          <w:rFonts w:ascii="GHEA Grapalat" w:hAnsi="GHEA Grapalat"/>
          <w:lang w:val="hy-AM"/>
        </w:rPr>
        <w:t xml:space="preserve"> կետի</w:t>
      </w:r>
      <w:r w:rsidR="00A77916" w:rsidRPr="001C6FEC">
        <w:rPr>
          <w:rFonts w:ascii="GHEA Grapalat" w:hAnsi="GHEA Grapalat"/>
          <w:lang w:val="hy-AM"/>
        </w:rPr>
        <w:t xml:space="preserve"> (ա) և/կամ (բ)</w:t>
      </w:r>
      <w:r w:rsidR="009C7B02" w:rsidRPr="001C6FEC">
        <w:rPr>
          <w:rFonts w:ascii="GHEA Grapalat" w:hAnsi="GHEA Grapalat"/>
          <w:lang w:val="hy-AM"/>
        </w:rPr>
        <w:t xml:space="preserve"> </w:t>
      </w:r>
      <w:r w:rsidRPr="001C6FEC">
        <w:rPr>
          <w:rFonts w:ascii="GHEA Grapalat" w:hAnsi="GHEA Grapalat"/>
          <w:lang w:val="hy-AM"/>
        </w:rPr>
        <w:t xml:space="preserve">ենթակետերով նախատեսված բովանդակության </w:t>
      </w:r>
      <w:bookmarkStart w:id="66" w:name="_Ref157533180"/>
      <w:bookmarkEnd w:id="65"/>
      <w:r w:rsidR="00A77916" w:rsidRPr="001C6FEC">
        <w:rPr>
          <w:rFonts w:ascii="GHEA Grapalat" w:hAnsi="GHEA Grapalat"/>
          <w:lang w:val="hy-AM"/>
        </w:rPr>
        <w:t>կ</w:t>
      </w:r>
      <w:r w:rsidR="00F9123D" w:rsidRPr="001C6FEC">
        <w:rPr>
          <w:rFonts w:ascii="GHEA Grapalat" w:hAnsi="GHEA Grapalat"/>
          <w:lang w:val="hy-AM"/>
        </w:rPr>
        <w:t>ասկածներից խուսափելու համար սույն</w:t>
      </w:r>
      <w:r w:rsidR="00EB7DA8" w:rsidRPr="001C6FEC">
        <w:rPr>
          <w:rFonts w:ascii="GHEA Grapalat" w:hAnsi="GHEA Grapalat"/>
          <w:lang w:val="hy-AM"/>
        </w:rPr>
        <w:t xml:space="preserve"> </w:t>
      </w:r>
      <w:r w:rsidR="0077606C" w:rsidRPr="001C6FEC">
        <w:rPr>
          <w:rFonts w:ascii="GHEA Grapalat" w:hAnsi="GHEA Grapalat"/>
          <w:lang w:val="hy-AM"/>
        </w:rPr>
        <w:t>7.4</w:t>
      </w:r>
      <w:r w:rsidR="00F9123D" w:rsidRPr="001C6FEC">
        <w:rPr>
          <w:rFonts w:ascii="GHEA Grapalat" w:hAnsi="GHEA Grapalat"/>
          <w:lang w:val="hy-AM"/>
        </w:rPr>
        <w:t xml:space="preserve">  կետի պահանջների համաձայն անցկացվող նիստը չպետք է նախատեսի հետևյալներից որևէ մեկը.</w:t>
      </w:r>
      <w:bookmarkEnd w:id="66"/>
    </w:p>
    <w:p w14:paraId="2F015B47" w14:textId="5197D580" w:rsidR="00A54609" w:rsidRPr="001C6FEC" w:rsidRDefault="00F9123D" w:rsidP="001E7643">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Գնահատող հանձնաժողովի կողմից կատարված Տեխնիկական առաջարկների գնահատման մանրամասների</w:t>
      </w:r>
      <w:r w:rsidR="00D943FB" w:rsidRPr="001C6FEC">
        <w:rPr>
          <w:rFonts w:ascii="GHEA Grapalat" w:hAnsi="GHEA Grapalat" w:cstheme="minorBidi"/>
          <w:lang w:val="hy-AM"/>
        </w:rPr>
        <w:t>, այդ թվում՝ յուրաքանչյուր Տեխնիկական առաջարկին շնորհված միավորների, Տեխնիկական առաջարկների գնահատման վար</w:t>
      </w:r>
      <w:r w:rsidR="0074768C" w:rsidRPr="001C6FEC">
        <w:rPr>
          <w:rFonts w:ascii="GHEA Grapalat" w:hAnsi="GHEA Grapalat" w:cstheme="minorBidi"/>
          <w:lang w:val="hy-AM"/>
        </w:rPr>
        <w:t>կանիշի կամ որևէ այլ Որակավորված հայտատուի Տեխնիկական առաջարկների գնահատման վերաբերյալ որևէ տեղեակտվության</w:t>
      </w:r>
      <w:r w:rsidRPr="001C6FEC">
        <w:rPr>
          <w:rFonts w:ascii="GHEA Grapalat" w:hAnsi="GHEA Grapalat" w:cstheme="minorBidi"/>
          <w:lang w:val="hy-AM"/>
        </w:rPr>
        <w:t xml:space="preserve"> հրապարակում</w:t>
      </w:r>
      <w:r w:rsidR="0074768C" w:rsidRPr="001C6FEC">
        <w:rPr>
          <w:rFonts w:ascii="GHEA Grapalat" w:hAnsi="GHEA Grapalat" w:cstheme="minorBidi"/>
          <w:lang w:val="hy-AM"/>
        </w:rPr>
        <w:t>։</w:t>
      </w:r>
    </w:p>
    <w:p w14:paraId="76DC8EF9" w14:textId="0C964BBC" w:rsidR="00A54609" w:rsidRPr="001C6FEC" w:rsidRDefault="0074768C" w:rsidP="001E7643">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 xml:space="preserve">Որակավորված այն հայտատուների Ֆինանսական առաջարկների բովանդակության </w:t>
      </w:r>
      <w:r w:rsidR="003E41F7" w:rsidRPr="001C6FEC">
        <w:rPr>
          <w:rFonts w:ascii="GHEA Grapalat" w:hAnsi="GHEA Grapalat" w:cstheme="minorBidi"/>
          <w:lang w:val="hy-AM"/>
        </w:rPr>
        <w:t>հրապարակ</w:t>
      </w:r>
      <w:r w:rsidRPr="001C6FEC">
        <w:rPr>
          <w:rFonts w:ascii="GHEA Grapalat" w:hAnsi="GHEA Grapalat" w:cstheme="minorBidi"/>
          <w:lang w:val="hy-AM"/>
        </w:rPr>
        <w:t xml:space="preserve">ում, որոնց Տեխնիկական առաջարկները գնահատման արդյունքներով մերժվել են </w:t>
      </w:r>
      <w:r w:rsidR="002711B8" w:rsidRPr="001C6FEC">
        <w:rPr>
          <w:rFonts w:ascii="GHEA Grapalat" w:hAnsi="GHEA Grapalat" w:cstheme="minorBidi"/>
          <w:lang w:val="hy-AM"/>
        </w:rPr>
        <w:t>ՀՆՀ</w:t>
      </w:r>
      <w:r w:rsidRPr="001C6FEC">
        <w:rPr>
          <w:rFonts w:ascii="GHEA Grapalat" w:hAnsi="GHEA Grapalat" w:cstheme="minorBidi"/>
          <w:lang w:val="hy-AM"/>
        </w:rPr>
        <w:t>-ի պահանջներին չհամապատասխանելու փաստի հիմքով։</w:t>
      </w:r>
    </w:p>
    <w:p w14:paraId="2EE5D98F" w14:textId="589CAB28" w:rsidR="006B6432" w:rsidRPr="001C6FEC" w:rsidRDefault="006B6432" w:rsidP="001E7643">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t xml:space="preserve">Սույն </w:t>
      </w:r>
      <w:r w:rsidR="002711B8" w:rsidRPr="001C6FEC">
        <w:rPr>
          <w:rFonts w:ascii="GHEA Grapalat" w:hAnsi="GHEA Grapalat" w:cstheme="minorBidi"/>
          <w:lang w:val="hy-AM"/>
        </w:rPr>
        <w:t>ՀՆՀ</w:t>
      </w:r>
      <w:r w:rsidRPr="001C6FEC">
        <w:rPr>
          <w:rFonts w:ascii="GHEA Grapalat" w:hAnsi="GHEA Grapalat" w:cstheme="minorBidi"/>
          <w:lang w:val="hy-AM"/>
        </w:rPr>
        <w:t>-ի պահանջների համաձայն Ֆինանսական առաջարկների գնահատում։</w:t>
      </w:r>
    </w:p>
    <w:p w14:paraId="603485BE" w14:textId="750CA520" w:rsidR="00D50FAF" w:rsidRPr="001C6FEC" w:rsidRDefault="00544F84" w:rsidP="00B95469">
      <w:pPr>
        <w:pStyle w:val="11"/>
        <w:numPr>
          <w:ilvl w:val="1"/>
          <w:numId w:val="47"/>
        </w:numPr>
        <w:jc w:val="both"/>
        <w:rPr>
          <w:rFonts w:ascii="GHEA Grapalat" w:hAnsi="GHEA Grapalat" w:cstheme="minorBidi"/>
          <w:lang w:val="hy-AM"/>
        </w:rPr>
      </w:pPr>
      <w:r w:rsidRPr="001C6FEC">
        <w:rPr>
          <w:rFonts w:ascii="GHEA Grapalat" w:hAnsi="GHEA Grapalat" w:cstheme="minorBidi"/>
          <w:lang w:val="hy-AM"/>
        </w:rPr>
        <w:t>Ֆինանսական առաջարկների գնահատում և Ծրագրի իրականացման պայմանագրի շնորհում</w:t>
      </w:r>
    </w:p>
    <w:p w14:paraId="0580781C" w14:textId="34A5F31B" w:rsidR="00AD1C91" w:rsidRPr="001C6FEC" w:rsidRDefault="003D5F3B"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Գնահատող հանձնաժողովը գնահատում է Ֆինանսական առաջարկները և որոշում Հաղթողին</w:t>
      </w:r>
      <w:r w:rsidR="0065408C" w:rsidRPr="001C6FEC">
        <w:rPr>
          <w:rFonts w:ascii="GHEA Grapalat" w:hAnsi="GHEA Grapalat"/>
          <w:lang w:val="hy-AM"/>
        </w:rPr>
        <w:t xml:space="preserve"> </w:t>
      </w:r>
      <w:r w:rsidR="006B72AB" w:rsidRPr="001C6FEC">
        <w:rPr>
          <w:rFonts w:ascii="GHEA Grapalat" w:hAnsi="GHEA Grapalat"/>
          <w:lang w:val="hy-AM"/>
        </w:rPr>
        <w:t>7.4</w:t>
      </w:r>
      <w:r w:rsidRPr="001C6FEC">
        <w:rPr>
          <w:rFonts w:ascii="GHEA Grapalat" w:hAnsi="GHEA Grapalat"/>
          <w:lang w:val="hy-AM"/>
        </w:rPr>
        <w:t xml:space="preserve">  կետի պահանջների համաձայն անցկացվող Ֆինանսների առաջարկների բովանդակության </w:t>
      </w:r>
      <w:r w:rsidR="003E41F7" w:rsidRPr="001C6FEC">
        <w:rPr>
          <w:rFonts w:ascii="GHEA Grapalat" w:hAnsi="GHEA Grapalat"/>
          <w:lang w:val="hy-AM"/>
        </w:rPr>
        <w:t>հրապարակ</w:t>
      </w:r>
      <w:r w:rsidRPr="001C6FEC">
        <w:rPr>
          <w:rFonts w:ascii="GHEA Grapalat" w:hAnsi="GHEA Grapalat"/>
          <w:lang w:val="hy-AM"/>
        </w:rPr>
        <w:t>ման նիստի օրվանից մինչև Հայտերի գնահատման վերջնաժամկետի ավարտը մնացած ժամանակահատվածում՝</w:t>
      </w:r>
      <w:r w:rsidR="0065408C" w:rsidRPr="001C6FEC">
        <w:rPr>
          <w:rFonts w:ascii="GHEA Grapalat" w:hAnsi="GHEA Grapalat"/>
          <w:lang w:val="hy-AM"/>
        </w:rPr>
        <w:t xml:space="preserve"> Հավելված</w:t>
      </w:r>
      <w:r w:rsidR="0065408C" w:rsidRPr="001C6FEC">
        <w:rPr>
          <w:rFonts w:ascii="Calibri" w:hAnsi="Calibri" w:cs="Calibri"/>
          <w:lang w:val="hy-AM"/>
        </w:rPr>
        <w:t> </w:t>
      </w:r>
      <w:r w:rsidR="0065408C" w:rsidRPr="001C6FEC">
        <w:rPr>
          <w:rFonts w:ascii="GHEA Grapalat" w:hAnsi="GHEA Grapalat"/>
          <w:lang w:val="hy-AM"/>
        </w:rPr>
        <w:t>5</w:t>
      </w:r>
      <w:r w:rsidRPr="001C6FEC">
        <w:rPr>
          <w:rFonts w:ascii="GHEA Grapalat" w:hAnsi="GHEA Grapalat"/>
          <w:lang w:val="hy-AM"/>
        </w:rPr>
        <w:t xml:space="preserve"> </w:t>
      </w:r>
      <w:r w:rsidR="0065408C" w:rsidRPr="001C6FEC">
        <w:rPr>
          <w:rFonts w:ascii="GHEA Grapalat" w:hAnsi="GHEA Grapalat"/>
          <w:lang w:val="hy-AM"/>
        </w:rPr>
        <w:t>-</w:t>
      </w:r>
      <w:r w:rsidRPr="001C6FEC">
        <w:rPr>
          <w:rFonts w:ascii="GHEA Grapalat" w:hAnsi="GHEA Grapalat"/>
          <w:lang w:val="hy-AM"/>
        </w:rPr>
        <w:t>ում (</w:t>
      </w:r>
      <w:r w:rsidRPr="001C6FEC">
        <w:rPr>
          <w:rFonts w:ascii="GHEA Grapalat" w:hAnsi="GHEA Grapalat"/>
          <w:i/>
          <w:iCs/>
          <w:lang w:val="hy-AM"/>
        </w:rPr>
        <w:t>Հայտերի գնահատում</w:t>
      </w:r>
      <w:r w:rsidRPr="001C6FEC">
        <w:rPr>
          <w:rFonts w:ascii="GHEA Grapalat" w:hAnsi="GHEA Grapalat"/>
          <w:lang w:val="hy-AM"/>
        </w:rPr>
        <w:t>) ներկայացված Ֆինանսական առաջարկների գնահատման և Հաղթողի որոշման չափանիշների և մեթոդաբանության հիման վրա։</w:t>
      </w:r>
      <w:r w:rsidR="00AD1C91" w:rsidRPr="001C6FEC">
        <w:rPr>
          <w:rFonts w:ascii="GHEA Grapalat" w:hAnsi="GHEA Grapalat"/>
          <w:lang w:val="hy-AM"/>
        </w:rPr>
        <w:t xml:space="preserve"> </w:t>
      </w:r>
    </w:p>
    <w:p w14:paraId="5B59F6B8" w14:textId="7B72E538" w:rsidR="00276CB2" w:rsidRPr="001C6FEC" w:rsidRDefault="00AC2A35" w:rsidP="001E7643">
      <w:pPr>
        <w:pStyle w:val="Normal111"/>
        <w:jc w:val="both"/>
        <w:rPr>
          <w:rFonts w:ascii="GHEA Grapalat" w:hAnsi="GHEA Grapalat"/>
          <w:lang w:val="hy-AM"/>
        </w:rPr>
      </w:pPr>
      <w:r w:rsidRPr="001C6FEC">
        <w:rPr>
          <w:rFonts w:ascii="GHEA Grapalat" w:hAnsi="GHEA Grapalat"/>
          <w:lang w:val="hy-AM"/>
        </w:rPr>
        <w:t>Գնահատող</w:t>
      </w:r>
      <w:r w:rsidR="00276CB2" w:rsidRPr="001C6FEC">
        <w:rPr>
          <w:rFonts w:ascii="GHEA Grapalat" w:hAnsi="GHEA Grapalat"/>
          <w:lang w:val="hy-AM"/>
        </w:rPr>
        <w:t xml:space="preserve"> հանձնաժողովը կարող է անցկացնել </w:t>
      </w:r>
      <w:r w:rsidR="00EB7DA8" w:rsidRPr="001C6FEC">
        <w:rPr>
          <w:rFonts w:ascii="GHEA Grapalat" w:hAnsi="GHEA Grapalat"/>
          <w:lang w:val="hy-AM"/>
        </w:rPr>
        <w:t>հանդիպումներ</w:t>
      </w:r>
      <w:r w:rsidR="00276CB2" w:rsidRPr="001C6FEC">
        <w:rPr>
          <w:rFonts w:ascii="GHEA Grapalat" w:hAnsi="GHEA Grapalat"/>
          <w:lang w:val="hy-AM"/>
        </w:rPr>
        <w:t xml:space="preserve"> և խորհրդակցություններ Խորհրդատուների հետ Տեխնիկական առաջարկների գնահատման վերաբերյալ՝</w:t>
      </w:r>
      <w:r w:rsidR="00EB7DA8" w:rsidRPr="001C6FEC">
        <w:rPr>
          <w:rFonts w:ascii="GHEA Grapalat" w:hAnsi="GHEA Grapalat"/>
          <w:lang w:val="hy-AM"/>
        </w:rPr>
        <w:t xml:space="preserve"> </w:t>
      </w:r>
      <w:r w:rsidR="006B72AB" w:rsidRPr="001C6FEC">
        <w:rPr>
          <w:rFonts w:ascii="GHEA Grapalat" w:hAnsi="GHEA Grapalat"/>
          <w:lang w:val="hy-AM"/>
        </w:rPr>
        <w:t>7.1.2</w:t>
      </w:r>
      <w:r w:rsidR="00276CB2" w:rsidRPr="001C6FEC">
        <w:rPr>
          <w:rFonts w:ascii="GHEA Grapalat" w:hAnsi="GHEA Grapalat"/>
          <w:lang w:val="hy-AM"/>
        </w:rPr>
        <w:t xml:space="preserve"> կետում ներկայացված իր աշխատակարգի համաձայն։</w:t>
      </w:r>
    </w:p>
    <w:p w14:paraId="2C8C8DE9" w14:textId="7C2A2F3F" w:rsidR="00AD1C91" w:rsidRPr="001C6FEC" w:rsidRDefault="00276CB2" w:rsidP="001E7643">
      <w:pPr>
        <w:pStyle w:val="Normal111"/>
        <w:jc w:val="both"/>
        <w:rPr>
          <w:rFonts w:ascii="GHEA Grapalat" w:hAnsi="GHEA Grapalat"/>
          <w:lang w:val="hy-AM"/>
        </w:rPr>
      </w:pPr>
      <w:r w:rsidRPr="001C6FEC">
        <w:rPr>
          <w:rFonts w:ascii="GHEA Grapalat" w:hAnsi="GHEA Grapalat"/>
          <w:lang w:val="hy-AM"/>
        </w:rPr>
        <w:t>Գնահատող հանձնաժողովը կարող է</w:t>
      </w:r>
      <w:r w:rsidR="00EB7DA8" w:rsidRPr="001C6FEC">
        <w:rPr>
          <w:rFonts w:ascii="GHEA Grapalat" w:hAnsi="GHEA Grapalat"/>
          <w:lang w:val="hy-AM"/>
        </w:rPr>
        <w:t xml:space="preserve"> </w:t>
      </w:r>
      <w:r w:rsidR="006B72AB" w:rsidRPr="001C6FEC">
        <w:rPr>
          <w:rFonts w:ascii="GHEA Grapalat" w:hAnsi="GHEA Grapalat"/>
          <w:lang w:val="hy-AM"/>
        </w:rPr>
        <w:t>7.1.2</w:t>
      </w:r>
      <w:r w:rsidRPr="001C6FEC">
        <w:rPr>
          <w:rFonts w:ascii="GHEA Grapalat" w:hAnsi="GHEA Grapalat"/>
          <w:lang w:val="hy-AM"/>
        </w:rPr>
        <w:t xml:space="preserve">  կետում ներկայացված իր աշխատակարգի համաձայն անցկացնել Ֆինանսական առաջարկների գնահատման և Հաղթողի որոշման վերաբերյալ փակ ժողովներ/նիստեր և խորհրդակցություններ Խորհրդատուների հետ։</w:t>
      </w:r>
    </w:p>
    <w:p w14:paraId="1A3E7E5D" w14:textId="13389BAA" w:rsidR="00304930" w:rsidRPr="001C6FEC" w:rsidRDefault="00C545DB" w:rsidP="00B95469">
      <w:pPr>
        <w:pStyle w:val="111"/>
        <w:numPr>
          <w:ilvl w:val="2"/>
          <w:numId w:val="47"/>
        </w:numPr>
        <w:ind w:left="749" w:hanging="677"/>
        <w:jc w:val="both"/>
        <w:rPr>
          <w:rFonts w:ascii="GHEA Grapalat" w:hAnsi="GHEA Grapalat"/>
          <w:lang w:val="hy-AM"/>
        </w:rPr>
      </w:pPr>
      <w:bookmarkStart w:id="67" w:name="_Ref157513209"/>
      <w:r w:rsidRPr="001C6FEC">
        <w:rPr>
          <w:rFonts w:ascii="GHEA Grapalat" w:hAnsi="GHEA Grapalat"/>
          <w:lang w:val="hy-AM"/>
        </w:rPr>
        <w:t xml:space="preserve">Ֆինանսական առաջարկների գնահատումից և սույն </w:t>
      </w:r>
      <w:r w:rsidR="002711B8" w:rsidRPr="001C6FEC">
        <w:rPr>
          <w:rFonts w:ascii="GHEA Grapalat" w:hAnsi="GHEA Grapalat"/>
          <w:lang w:val="hy-AM"/>
        </w:rPr>
        <w:t>ՀՆՀ</w:t>
      </w:r>
      <w:r w:rsidRPr="001C6FEC">
        <w:rPr>
          <w:rFonts w:ascii="GHEA Grapalat" w:hAnsi="GHEA Grapalat"/>
          <w:lang w:val="hy-AM"/>
        </w:rPr>
        <w:t xml:space="preserve">-ի պահանջներին համապատասխան Հաղթողին որոշելուց հետո Գնահատող հանձնաժողովը կայացնում է </w:t>
      </w:r>
      <w:r w:rsidR="00C41721" w:rsidRPr="001C6FEC">
        <w:rPr>
          <w:rFonts w:ascii="GHEA Grapalat" w:hAnsi="GHEA Grapalat"/>
          <w:lang w:val="hy-AM"/>
        </w:rPr>
        <w:t xml:space="preserve">Հայտերի գնահատման արդյունքների և Հաղթողին հայտարարելու մասին որոշում (այսուհետ՝ </w:t>
      </w:r>
      <w:r w:rsidR="00C41721" w:rsidRPr="001C6FEC">
        <w:rPr>
          <w:rFonts w:ascii="GHEA Grapalat" w:hAnsi="GHEA Grapalat"/>
          <w:b/>
          <w:bCs/>
          <w:lang w:val="hy-AM"/>
        </w:rPr>
        <w:t>«Պայմանագրի շնորհման մասին որոշում»</w:t>
      </w:r>
      <w:r w:rsidR="00C41721" w:rsidRPr="001C6FEC">
        <w:rPr>
          <w:rFonts w:ascii="GHEA Grapalat" w:hAnsi="GHEA Grapalat"/>
          <w:lang w:val="hy-AM"/>
        </w:rPr>
        <w:t>), ներառյալ՝ նշելով ՊՄԳ ընթացակարգի 127-րդ կետով նախատեսված գնահատման մանրամասները։ Գնահատող հանձնաժողովը Պայմանագրի շնորհման մասին որոշումը կայացնում է Հայտերի գնահատման վերջնաժամկետի վերջին օրը։</w:t>
      </w:r>
      <w:bookmarkEnd w:id="67"/>
    </w:p>
    <w:p w14:paraId="21E66A8B" w14:textId="4D14BCF2" w:rsidR="007614A9" w:rsidRPr="001C6FEC" w:rsidRDefault="007614A9" w:rsidP="00B95469">
      <w:pPr>
        <w:pStyle w:val="111"/>
        <w:numPr>
          <w:ilvl w:val="2"/>
          <w:numId w:val="47"/>
        </w:numPr>
        <w:ind w:left="749" w:hanging="677"/>
        <w:jc w:val="both"/>
        <w:rPr>
          <w:rFonts w:ascii="GHEA Grapalat" w:hAnsi="GHEA Grapalat"/>
          <w:lang w:val="hy-AM"/>
        </w:rPr>
      </w:pPr>
      <w:bookmarkStart w:id="68" w:name="_Ref177633635"/>
      <w:bookmarkStart w:id="69" w:name="_Ref157100303"/>
      <w:r w:rsidRPr="001C6FEC">
        <w:rPr>
          <w:rFonts w:ascii="GHEA Grapalat" w:hAnsi="GHEA Grapalat"/>
          <w:lang w:val="hy-AM"/>
        </w:rPr>
        <w:t>Գնահատող հանձնաժողովը Հաղթողի անունը</w:t>
      </w:r>
      <w:r w:rsidR="00A7350B" w:rsidRPr="001C6FEC">
        <w:rPr>
          <w:rFonts w:ascii="GHEA Grapalat" w:hAnsi="GHEA Grapalat"/>
          <w:lang w:val="hy-AM"/>
        </w:rPr>
        <w:t xml:space="preserve"> և ՊՄԳ ընթացակարգի 135-րդ կետով պահանջվող Հայտերի գնահատման արդյունքների մասին այլ տեղեկություններ իր կայքում </w:t>
      </w:r>
      <w:r w:rsidR="00A7350B" w:rsidRPr="001C6FEC">
        <w:rPr>
          <w:rFonts w:ascii="GHEA Grapalat" w:hAnsi="GHEA Grapalat"/>
          <w:lang w:val="hy-AM"/>
        </w:rPr>
        <w:lastRenderedPageBreak/>
        <w:t>հրապարակում է Պայմանագրի շնորհման մասին որոշման ընդունումից հետո հինգ (5) աշխատանքային օրվա ընթացքում։</w:t>
      </w:r>
      <w:bookmarkEnd w:id="68"/>
    </w:p>
    <w:bookmarkEnd w:id="69"/>
    <w:p w14:paraId="1AA78850" w14:textId="4F2D1348" w:rsidR="009C072E" w:rsidRPr="001C6FEC" w:rsidRDefault="00A44192" w:rsidP="00B95469">
      <w:pPr>
        <w:pStyle w:val="11"/>
        <w:numPr>
          <w:ilvl w:val="1"/>
          <w:numId w:val="47"/>
        </w:numPr>
        <w:rPr>
          <w:rFonts w:ascii="GHEA Grapalat" w:hAnsi="GHEA Grapalat" w:cstheme="minorBidi"/>
          <w:lang w:val="hy-AM"/>
        </w:rPr>
      </w:pPr>
      <w:r w:rsidRPr="001C6FEC">
        <w:rPr>
          <w:rFonts w:ascii="GHEA Grapalat" w:hAnsi="GHEA Grapalat" w:cstheme="minorBidi"/>
          <w:lang w:val="hy-AM"/>
        </w:rPr>
        <w:t>Գնահատումը պետք է գաղտնի լինի</w:t>
      </w:r>
    </w:p>
    <w:p w14:paraId="7043E6CA" w14:textId="5AF79365" w:rsidR="00C033B3" w:rsidRPr="001C6FEC" w:rsidRDefault="00A44192"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Հայտերի գնահատման արդյունքների մասին տեղեկատվությունը չպետք է բացահայտվի Որակավորված հայտատուներին կամ գնահատման գործընթացին պաշտոնապես </w:t>
      </w:r>
      <w:r w:rsidR="00F26E1B" w:rsidRPr="001C6FEC">
        <w:rPr>
          <w:rFonts w:ascii="GHEA Grapalat" w:hAnsi="GHEA Grapalat"/>
          <w:lang w:val="hy-AM"/>
        </w:rPr>
        <w:t>չառնչվող</w:t>
      </w:r>
      <w:r w:rsidRPr="001C6FEC">
        <w:rPr>
          <w:rFonts w:ascii="GHEA Grapalat" w:hAnsi="GHEA Grapalat"/>
          <w:lang w:val="hy-AM"/>
        </w:rPr>
        <w:t xml:space="preserve"> այլ անձանց մինչև</w:t>
      </w:r>
      <w:r w:rsidR="00F26E1B" w:rsidRPr="001C6FEC">
        <w:rPr>
          <w:rFonts w:ascii="GHEA Grapalat" w:hAnsi="GHEA Grapalat"/>
          <w:lang w:val="hy-AM"/>
        </w:rPr>
        <w:t xml:space="preserve"> </w:t>
      </w:r>
      <w:r w:rsidR="0077606C" w:rsidRPr="001C6FEC">
        <w:rPr>
          <w:rFonts w:ascii="GHEA Grapalat" w:hAnsi="GHEA Grapalat"/>
          <w:lang w:val="hy-AM"/>
        </w:rPr>
        <w:t>7.5.3</w:t>
      </w:r>
      <w:r w:rsidR="00F26E1B" w:rsidRPr="001C6FEC">
        <w:rPr>
          <w:rFonts w:ascii="GHEA Grapalat" w:hAnsi="GHEA Grapalat"/>
          <w:lang w:val="hy-AM"/>
        </w:rPr>
        <w:t xml:space="preserve"> կետի համաձայն</w:t>
      </w:r>
      <w:r w:rsidRPr="001C6FEC">
        <w:rPr>
          <w:rFonts w:ascii="GHEA Grapalat" w:hAnsi="GHEA Grapalat"/>
          <w:lang w:val="hy-AM"/>
        </w:rPr>
        <w:t xml:space="preserve"> Հաղթողի հայտարարումը</w:t>
      </w:r>
      <w:r w:rsidR="00F26E1B" w:rsidRPr="001C6FEC">
        <w:rPr>
          <w:rFonts w:ascii="GHEA Grapalat" w:hAnsi="GHEA Grapalat"/>
          <w:lang w:val="hy-AM"/>
        </w:rPr>
        <w:t>։</w:t>
      </w:r>
    </w:p>
    <w:p w14:paraId="74A4360E" w14:textId="38C63E39" w:rsidR="00150928" w:rsidRPr="001C6FEC" w:rsidRDefault="000D70F2"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Որակավորված հայտատուի կողմից հայտերի գնահատման գործընթացում Գնահատող հանձնաժողովի կամ Իրավասու մարմնի հետ բանակցելու կամ նրանց վրա ազդելու ցանկացած փորձ կարող է հանգեցնել հայտի մերժմանը:</w:t>
      </w:r>
    </w:p>
    <w:p w14:paraId="777B8C94" w14:textId="10CDC9E2" w:rsidR="005B47E2" w:rsidRPr="001C6FEC" w:rsidRDefault="004608FB" w:rsidP="00B95469">
      <w:pPr>
        <w:pStyle w:val="1Heading"/>
        <w:numPr>
          <w:ilvl w:val="0"/>
          <w:numId w:val="47"/>
        </w:numPr>
        <w:jc w:val="both"/>
        <w:rPr>
          <w:rFonts w:ascii="GHEA Grapalat" w:hAnsi="GHEA Grapalat" w:cstheme="minorBidi"/>
          <w:lang w:val="hy-AM"/>
        </w:rPr>
      </w:pPr>
      <w:bookmarkStart w:id="70" w:name="_Toc162283149"/>
      <w:r w:rsidRPr="001C6FEC">
        <w:rPr>
          <w:rFonts w:ascii="GHEA Grapalat" w:hAnsi="GHEA Grapalat" w:cstheme="minorBidi"/>
          <w:lang w:val="hy-AM"/>
        </w:rPr>
        <w:t>ԾՐԱԳՐԻ ՊԱՅՄԱՆԱԳՐԻ ՇՆՈՐՀՄԱՆ ԿԱՐԳԸ</w:t>
      </w:r>
      <w:bookmarkEnd w:id="70"/>
    </w:p>
    <w:p w14:paraId="5DB1F5D2" w14:textId="758376DB" w:rsidR="00597AAD" w:rsidRPr="001C6FEC" w:rsidRDefault="004608FB" w:rsidP="00B95469">
      <w:pPr>
        <w:pStyle w:val="11"/>
        <w:numPr>
          <w:ilvl w:val="1"/>
          <w:numId w:val="47"/>
        </w:numPr>
        <w:jc w:val="both"/>
        <w:rPr>
          <w:rFonts w:ascii="GHEA Grapalat" w:hAnsi="GHEA Grapalat" w:cstheme="minorBidi"/>
          <w:lang w:val="hy-AM"/>
        </w:rPr>
      </w:pPr>
      <w:bookmarkStart w:id="71" w:name="_Ref177633659"/>
      <w:bookmarkStart w:id="72" w:name="_Ref128072693"/>
      <w:r w:rsidRPr="001C6FEC">
        <w:rPr>
          <w:rFonts w:ascii="GHEA Grapalat" w:hAnsi="GHEA Grapalat" w:cstheme="minorBidi"/>
          <w:lang w:val="hy-AM"/>
        </w:rPr>
        <w:t>Պայմանագրի շնորհման մասին ծանուցում</w:t>
      </w:r>
      <w:bookmarkEnd w:id="71"/>
    </w:p>
    <w:p w14:paraId="40D6C132" w14:textId="3EF1AE32" w:rsidR="001E7643" w:rsidRPr="001C6FEC" w:rsidRDefault="001E7643"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Պայմանագրի շնորհման մասին որոշման ընդունումից հետո </w:t>
      </w:r>
      <w:r w:rsidR="00D21654" w:rsidRPr="001C6FEC">
        <w:rPr>
          <w:rFonts w:ascii="GHEA Grapalat" w:hAnsi="GHEA Grapalat"/>
          <w:lang w:val="hy-AM"/>
        </w:rPr>
        <w:t xml:space="preserve">տասը (10) աշխատանքային </w:t>
      </w:r>
      <w:r w:rsidRPr="001C6FEC">
        <w:rPr>
          <w:rFonts w:ascii="GHEA Grapalat" w:hAnsi="GHEA Grapalat"/>
          <w:lang w:val="hy-AM"/>
        </w:rPr>
        <w:t xml:space="preserve">օրվա ընթացքում Գնահատող հանձնաժողովը Հաղթող ճանաչված Որակավորված հայտատուին ուղարկում է ծանուցում (այսուհետ՝ </w:t>
      </w:r>
      <w:r w:rsidRPr="001C6FEC">
        <w:rPr>
          <w:rFonts w:ascii="GHEA Grapalat" w:hAnsi="GHEA Grapalat"/>
          <w:b/>
          <w:bCs/>
          <w:lang w:val="hy-AM"/>
        </w:rPr>
        <w:t>«</w:t>
      </w:r>
      <w:r w:rsidR="007C1F82" w:rsidRPr="001C6FEC">
        <w:rPr>
          <w:rFonts w:ascii="GHEA Grapalat" w:hAnsi="GHEA Grapalat"/>
          <w:b/>
          <w:bCs/>
          <w:lang w:val="hy-AM"/>
        </w:rPr>
        <w:t>Պայմանագրի շնորհման մասին ծանուցում</w:t>
      </w:r>
      <w:r w:rsidRPr="001C6FEC">
        <w:rPr>
          <w:rFonts w:ascii="GHEA Grapalat" w:hAnsi="GHEA Grapalat"/>
          <w:b/>
          <w:bCs/>
          <w:lang w:val="hy-AM"/>
        </w:rPr>
        <w:t>»</w:t>
      </w:r>
      <w:r w:rsidRPr="001C6FEC">
        <w:rPr>
          <w:rFonts w:ascii="GHEA Grapalat" w:hAnsi="GHEA Grapalat"/>
          <w:lang w:val="hy-AM"/>
        </w:rPr>
        <w:t>)</w:t>
      </w:r>
      <w:r w:rsidR="007C1F82" w:rsidRPr="001C6FEC">
        <w:rPr>
          <w:rFonts w:ascii="GHEA Grapalat" w:hAnsi="GHEA Grapalat"/>
          <w:lang w:val="hy-AM"/>
        </w:rPr>
        <w:t xml:space="preserve">՝ հաղթողին տեղեկացնելու Ծրագրի պայմանագրի շնորհմանը հաջորդող հետագա ընթացակարգերի և պահանջների մասին։ </w:t>
      </w:r>
    </w:p>
    <w:p w14:paraId="4C8D23AD" w14:textId="6FE910AF" w:rsidR="00597AAD" w:rsidRPr="001C6FEC" w:rsidRDefault="007C1F82"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Պայմանագրի շնորհման մասին ծանուցումն ուղարկվում է</w:t>
      </w:r>
      <w:r w:rsidR="0077606C" w:rsidRPr="001C6FEC">
        <w:rPr>
          <w:rFonts w:ascii="GHEA Grapalat" w:hAnsi="GHEA Grapalat"/>
          <w:lang w:val="hy-AM"/>
        </w:rPr>
        <w:t xml:space="preserve"> 6.1.1.կետի (ա) և/կամ (բ)</w:t>
      </w:r>
      <w:r w:rsidRPr="001C6FEC">
        <w:rPr>
          <w:rFonts w:ascii="GHEA Grapalat" w:hAnsi="GHEA Grapalat"/>
          <w:lang w:val="hy-AM"/>
        </w:rPr>
        <w:t xml:space="preserve"> ենթակետերով սահմանված կարգով և, մասնավորապես, պարունակում է.</w:t>
      </w:r>
    </w:p>
    <w:p w14:paraId="5D9E84E1" w14:textId="03422AA5" w:rsidR="00597AAD" w:rsidRPr="001C6FEC" w:rsidRDefault="007C1F82" w:rsidP="00D615E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r>
      <w:r w:rsidR="004E722A" w:rsidRPr="001C6FEC">
        <w:rPr>
          <w:rFonts w:ascii="GHEA Grapalat" w:hAnsi="GHEA Grapalat" w:cstheme="minorBidi"/>
          <w:lang w:val="hy-AM"/>
        </w:rPr>
        <w:t>Պայմանագրի վերջնական ձևակերպմանն ու ստորագրմանը մասնակցելու հրավեր,</w:t>
      </w:r>
    </w:p>
    <w:p w14:paraId="073937B2" w14:textId="430A6830" w:rsidR="004E722A" w:rsidRPr="001C6FEC" w:rsidRDefault="004E722A" w:rsidP="00D615E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Պայմանագրի վերջնական ձևակերպման և ստորագրման կարգի վերաբերյալ ցուցումներ,</w:t>
      </w:r>
    </w:p>
    <w:p w14:paraId="2B77A717" w14:textId="74863903" w:rsidR="00597AAD" w:rsidRPr="001C6FEC" w:rsidRDefault="004E722A" w:rsidP="00D615EE">
      <w:pPr>
        <w:pStyle w:val="3"/>
        <w:numPr>
          <w:ilvl w:val="0"/>
          <w:numId w:val="0"/>
        </w:numPr>
        <w:ind w:left="1267" w:hanging="547"/>
        <w:jc w:val="both"/>
        <w:rPr>
          <w:rFonts w:ascii="GHEA Grapalat" w:hAnsi="GHEA Grapalat" w:cstheme="minorBidi"/>
          <w:b/>
          <w:lang w:val="hy-AM"/>
        </w:rPr>
      </w:pPr>
      <w:r w:rsidRPr="001C6FEC">
        <w:rPr>
          <w:rFonts w:ascii="GHEA Grapalat" w:hAnsi="GHEA Grapalat" w:cstheme="minorBidi"/>
          <w:lang w:val="hy-AM"/>
        </w:rPr>
        <w:t>(գ)</w:t>
      </w:r>
      <w:r w:rsidRPr="001C6FEC">
        <w:rPr>
          <w:rFonts w:ascii="GHEA Grapalat" w:hAnsi="GHEA Grapalat" w:cstheme="minorBidi"/>
          <w:lang w:val="hy-AM"/>
        </w:rPr>
        <w:tab/>
        <w:t>Ծրագ</w:t>
      </w:r>
      <w:r w:rsidR="00B4134D" w:rsidRPr="001C6FEC">
        <w:rPr>
          <w:rFonts w:ascii="GHEA Grapalat" w:hAnsi="GHEA Grapalat" w:cstheme="minorBidi"/>
          <w:lang w:val="hy-AM"/>
        </w:rPr>
        <w:t>իրն իրականացնող</w:t>
      </w:r>
      <w:r w:rsidRPr="001C6FEC">
        <w:rPr>
          <w:rFonts w:ascii="GHEA Grapalat" w:hAnsi="GHEA Grapalat" w:cstheme="minorBidi"/>
          <w:lang w:val="hy-AM"/>
        </w:rPr>
        <w:t xml:space="preserve"> Ընկերության ստեղծման պահանջ։</w:t>
      </w:r>
    </w:p>
    <w:p w14:paraId="0F62299D" w14:textId="10A38AA4" w:rsidR="00D1145C" w:rsidRPr="001C6FEC" w:rsidRDefault="004E722A" w:rsidP="00B95469">
      <w:pPr>
        <w:pStyle w:val="11"/>
        <w:numPr>
          <w:ilvl w:val="1"/>
          <w:numId w:val="47"/>
        </w:numPr>
        <w:jc w:val="both"/>
        <w:rPr>
          <w:rFonts w:ascii="GHEA Grapalat" w:hAnsi="GHEA Grapalat" w:cstheme="minorBidi"/>
          <w:lang w:val="hy-AM"/>
        </w:rPr>
      </w:pPr>
      <w:bookmarkStart w:id="73" w:name="_Ref135759483"/>
      <w:r w:rsidRPr="001C6FEC">
        <w:rPr>
          <w:rFonts w:ascii="GHEA Grapalat" w:hAnsi="GHEA Grapalat" w:cstheme="minorBidi"/>
          <w:lang w:val="hy-AM"/>
        </w:rPr>
        <w:t>Ծրագ</w:t>
      </w:r>
      <w:r w:rsidR="00B4134D" w:rsidRPr="001C6FEC">
        <w:rPr>
          <w:rFonts w:ascii="GHEA Grapalat" w:hAnsi="GHEA Grapalat" w:cstheme="minorBidi"/>
          <w:lang w:val="hy-AM"/>
        </w:rPr>
        <w:t>ի</w:t>
      </w:r>
      <w:r w:rsidRPr="001C6FEC">
        <w:rPr>
          <w:rFonts w:ascii="GHEA Grapalat" w:hAnsi="GHEA Grapalat" w:cstheme="minorBidi"/>
          <w:lang w:val="hy-AM"/>
        </w:rPr>
        <w:t>ր</w:t>
      </w:r>
      <w:r w:rsidR="00B4134D" w:rsidRPr="001C6FEC">
        <w:rPr>
          <w:rFonts w:ascii="GHEA Grapalat" w:hAnsi="GHEA Grapalat" w:cstheme="minorBidi"/>
          <w:lang w:val="hy-AM"/>
        </w:rPr>
        <w:t>ն իրականացնող</w:t>
      </w:r>
      <w:r w:rsidRPr="001C6FEC">
        <w:rPr>
          <w:rFonts w:ascii="GHEA Grapalat" w:hAnsi="GHEA Grapalat" w:cstheme="minorBidi"/>
          <w:lang w:val="hy-AM"/>
        </w:rPr>
        <w:t xml:space="preserve"> ընկերության գրանցում</w:t>
      </w:r>
      <w:bookmarkEnd w:id="73"/>
    </w:p>
    <w:p w14:paraId="1C256BE4" w14:textId="718CC2DB" w:rsidR="00052E18" w:rsidRPr="001C6FEC" w:rsidRDefault="004E722A"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Կիրառելի օրենքի համաձայն՝ Հաղթողը գրանցում է իրավաբանակն անձ</w:t>
      </w:r>
      <w:r w:rsidR="00052E18" w:rsidRPr="001C6FEC">
        <w:rPr>
          <w:rFonts w:ascii="GHEA Grapalat" w:hAnsi="GHEA Grapalat"/>
          <w:lang w:val="hy-AM"/>
        </w:rPr>
        <w:t xml:space="preserve">, որը կհանդիսանա Պայմանագրի կողմ և կիրականացնի Ծրագիրը որպես մասնավոր գործընկեր (այսուհետ՝ </w:t>
      </w:r>
      <w:r w:rsidR="00052E18" w:rsidRPr="001C6FEC">
        <w:rPr>
          <w:rFonts w:ascii="GHEA Grapalat" w:hAnsi="GHEA Grapalat"/>
          <w:b/>
          <w:bCs/>
          <w:lang w:val="hy-AM"/>
        </w:rPr>
        <w:t>Ծրագի</w:t>
      </w:r>
      <w:r w:rsidR="00B4134D" w:rsidRPr="001C6FEC">
        <w:rPr>
          <w:rFonts w:ascii="GHEA Grapalat" w:hAnsi="GHEA Grapalat"/>
          <w:b/>
          <w:bCs/>
          <w:lang w:val="hy-AM"/>
        </w:rPr>
        <w:t>րն իրականացնող</w:t>
      </w:r>
      <w:r w:rsidR="00052E18" w:rsidRPr="001C6FEC">
        <w:rPr>
          <w:rFonts w:ascii="GHEA Grapalat" w:hAnsi="GHEA Grapalat"/>
          <w:b/>
          <w:bCs/>
          <w:lang w:val="hy-AM"/>
        </w:rPr>
        <w:t xml:space="preserve"> ընկերություն</w:t>
      </w:r>
      <w:r w:rsidR="00052E18" w:rsidRPr="001C6FEC">
        <w:rPr>
          <w:rFonts w:ascii="GHEA Grapalat" w:hAnsi="GHEA Grapalat"/>
          <w:lang w:val="hy-AM"/>
        </w:rPr>
        <w:t>)։ Հաղթողը գրանցում է Ծրագ</w:t>
      </w:r>
      <w:r w:rsidR="00B4134D" w:rsidRPr="001C6FEC">
        <w:rPr>
          <w:rFonts w:ascii="GHEA Grapalat" w:hAnsi="GHEA Grapalat"/>
          <w:lang w:val="hy-AM"/>
        </w:rPr>
        <w:t>իրն իրականացնող</w:t>
      </w:r>
      <w:r w:rsidR="00052E18" w:rsidRPr="001C6FEC">
        <w:rPr>
          <w:rFonts w:ascii="GHEA Grapalat" w:hAnsi="GHEA Grapalat"/>
          <w:lang w:val="hy-AM"/>
        </w:rPr>
        <w:t xml:space="preserve"> </w:t>
      </w:r>
      <w:r w:rsidR="00B4134D" w:rsidRPr="001C6FEC">
        <w:rPr>
          <w:rFonts w:ascii="GHEA Grapalat" w:hAnsi="GHEA Grapalat"/>
          <w:lang w:val="hy-AM"/>
        </w:rPr>
        <w:t>ը</w:t>
      </w:r>
      <w:r w:rsidR="00052E18" w:rsidRPr="001C6FEC">
        <w:rPr>
          <w:rFonts w:ascii="GHEA Grapalat" w:hAnsi="GHEA Grapalat"/>
          <w:lang w:val="hy-AM"/>
        </w:rPr>
        <w:t xml:space="preserve">նկերությունը Պայմանագրի շնորհման մասին ծանուցման օրվանից </w:t>
      </w:r>
      <w:r w:rsidR="00D21654" w:rsidRPr="001C6FEC">
        <w:rPr>
          <w:rFonts w:ascii="GHEA Grapalat" w:hAnsi="GHEA Grapalat"/>
          <w:lang w:val="hy-AM"/>
        </w:rPr>
        <w:t xml:space="preserve">երեսուն </w:t>
      </w:r>
      <w:r w:rsidR="00052E18" w:rsidRPr="001C6FEC">
        <w:rPr>
          <w:rFonts w:ascii="GHEA Grapalat" w:hAnsi="GHEA Grapalat"/>
          <w:lang w:val="hy-AM"/>
        </w:rPr>
        <w:t>(</w:t>
      </w:r>
      <w:r w:rsidR="00D21654" w:rsidRPr="001C6FEC">
        <w:rPr>
          <w:rFonts w:ascii="GHEA Grapalat" w:hAnsi="GHEA Grapalat"/>
          <w:lang w:val="hy-AM"/>
        </w:rPr>
        <w:t>30</w:t>
      </w:r>
      <w:r w:rsidR="00052E18" w:rsidRPr="001C6FEC">
        <w:rPr>
          <w:rFonts w:ascii="GHEA Grapalat" w:hAnsi="GHEA Grapalat"/>
          <w:lang w:val="hy-AM"/>
        </w:rPr>
        <w:t>) օրվա ընթացքում։</w:t>
      </w:r>
    </w:p>
    <w:p w14:paraId="474452B4" w14:textId="2031EE8E" w:rsidR="00F96258" w:rsidRPr="001C6FEC" w:rsidRDefault="002F173C"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Ծրագի</w:t>
      </w:r>
      <w:r w:rsidR="00B4134D" w:rsidRPr="001C6FEC">
        <w:rPr>
          <w:rFonts w:ascii="GHEA Grapalat" w:hAnsi="GHEA Grapalat"/>
          <w:lang w:val="hy-AM"/>
        </w:rPr>
        <w:t>րն իրականացնող</w:t>
      </w:r>
      <w:r w:rsidRPr="001C6FEC">
        <w:rPr>
          <w:rFonts w:ascii="GHEA Grapalat" w:hAnsi="GHEA Grapalat"/>
          <w:lang w:val="hy-AM"/>
        </w:rPr>
        <w:t xml:space="preserve"> </w:t>
      </w:r>
      <w:r w:rsidR="00B4134D" w:rsidRPr="001C6FEC">
        <w:rPr>
          <w:rFonts w:ascii="GHEA Grapalat" w:hAnsi="GHEA Grapalat"/>
          <w:lang w:val="hy-AM"/>
        </w:rPr>
        <w:t>ը</w:t>
      </w:r>
      <w:r w:rsidRPr="001C6FEC">
        <w:rPr>
          <w:rFonts w:ascii="GHEA Grapalat" w:hAnsi="GHEA Grapalat"/>
          <w:lang w:val="hy-AM"/>
        </w:rPr>
        <w:t xml:space="preserve">նկերության ստեղծման պահանջի </w:t>
      </w:r>
      <w:r w:rsidR="00D615EE" w:rsidRPr="001C6FEC">
        <w:rPr>
          <w:rFonts w:ascii="GHEA Grapalat" w:hAnsi="GHEA Grapalat"/>
          <w:lang w:val="hy-AM"/>
        </w:rPr>
        <w:t xml:space="preserve">կատարումը հաստատելու համար Հաղթողը պարտավոր </w:t>
      </w:r>
      <w:r w:rsidR="0077606C" w:rsidRPr="001C6FEC">
        <w:rPr>
          <w:rFonts w:ascii="GHEA Grapalat" w:hAnsi="GHEA Grapalat"/>
          <w:lang w:val="hy-AM"/>
        </w:rPr>
        <w:t xml:space="preserve">6.1.1.կետի (ա) </w:t>
      </w:r>
      <w:r w:rsidR="00D615EE" w:rsidRPr="001C6FEC">
        <w:rPr>
          <w:rFonts w:ascii="GHEA Grapalat" w:hAnsi="GHEA Grapalat"/>
          <w:lang w:val="hy-AM"/>
        </w:rPr>
        <w:t xml:space="preserve">կամ </w:t>
      </w:r>
      <w:r w:rsidR="0077606C" w:rsidRPr="001C6FEC">
        <w:rPr>
          <w:rFonts w:ascii="GHEA Grapalat" w:hAnsi="GHEA Grapalat"/>
          <w:lang w:val="hy-AM"/>
        </w:rPr>
        <w:t xml:space="preserve">(բ) </w:t>
      </w:r>
      <w:r w:rsidR="00D615EE" w:rsidRPr="001C6FEC">
        <w:rPr>
          <w:rFonts w:ascii="GHEA Grapalat" w:hAnsi="GHEA Grapalat"/>
          <w:lang w:val="hy-AM"/>
        </w:rPr>
        <w:t xml:space="preserve">ենթակետերով սահմանված կարգով Իրավասու մարմնին տրամադրել </w:t>
      </w:r>
      <w:r w:rsidR="006D50E1" w:rsidRPr="001C6FEC">
        <w:rPr>
          <w:rFonts w:ascii="GHEA Grapalat" w:hAnsi="GHEA Grapalat"/>
          <w:lang w:val="hy-AM"/>
        </w:rPr>
        <w:t>(i) Ծրագի</w:t>
      </w:r>
      <w:r w:rsidR="00B4134D" w:rsidRPr="001C6FEC">
        <w:rPr>
          <w:rFonts w:ascii="GHEA Grapalat" w:hAnsi="GHEA Grapalat"/>
          <w:lang w:val="hy-AM"/>
        </w:rPr>
        <w:t>րն իրականացնող</w:t>
      </w:r>
      <w:r w:rsidR="006D50E1" w:rsidRPr="001C6FEC">
        <w:rPr>
          <w:rFonts w:ascii="GHEA Grapalat" w:hAnsi="GHEA Grapalat"/>
          <w:lang w:val="hy-AM"/>
        </w:rPr>
        <w:t xml:space="preserve"> ընկերության հիմնադիր փաստաթղթերի և (ii) Պայմանագրի կնքումն ու կատարումը Ծրագ</w:t>
      </w:r>
      <w:r w:rsidR="00B4134D" w:rsidRPr="001C6FEC">
        <w:rPr>
          <w:rFonts w:ascii="GHEA Grapalat" w:hAnsi="GHEA Grapalat"/>
          <w:lang w:val="hy-AM"/>
        </w:rPr>
        <w:t>իրն իրականացնող</w:t>
      </w:r>
      <w:r w:rsidR="006D50E1" w:rsidRPr="001C6FEC">
        <w:rPr>
          <w:rFonts w:ascii="GHEA Grapalat" w:hAnsi="GHEA Grapalat"/>
          <w:lang w:val="hy-AM"/>
        </w:rPr>
        <w:t xml:space="preserve"> ընկերությանը լիազորած բաժնետերերի կողմից ընդունված որոշումների ամբողջական պատճենները։</w:t>
      </w:r>
      <w:r w:rsidR="00541C75" w:rsidRPr="001C6FEC">
        <w:rPr>
          <w:rFonts w:ascii="GHEA Grapalat" w:hAnsi="GHEA Grapalat"/>
          <w:lang w:val="hy-AM"/>
        </w:rPr>
        <w:t xml:space="preserve"> </w:t>
      </w:r>
    </w:p>
    <w:p w14:paraId="391506D3" w14:textId="0AE39146" w:rsidR="00F96258" w:rsidRPr="001C6FEC" w:rsidRDefault="006D50E1"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Եթե </w:t>
      </w:r>
      <w:r w:rsidR="00B4134D" w:rsidRPr="001C6FEC">
        <w:rPr>
          <w:rFonts w:ascii="GHEA Grapalat" w:hAnsi="GHEA Grapalat"/>
          <w:lang w:val="hy-AM"/>
        </w:rPr>
        <w:t>Հաղթողը սույն կետին համապատասխան չի գրանցում Ծրագիրն իրականացնող ընկերություն</w:t>
      </w:r>
      <w:r w:rsidR="00465A2A" w:rsidRPr="001C6FEC">
        <w:rPr>
          <w:rFonts w:ascii="GHEA Grapalat" w:hAnsi="GHEA Grapalat"/>
          <w:lang w:val="hy-AM"/>
        </w:rPr>
        <w:t>, ապա դա Իրավասու մարմնի համար հիմք է հանդիսանում Ընտրության ընթացակարգը չեղարկելու համար։</w:t>
      </w:r>
    </w:p>
    <w:p w14:paraId="4B029B14" w14:textId="0A41A426" w:rsidR="00F96258" w:rsidRPr="001C6FEC" w:rsidRDefault="00B42ED8" w:rsidP="00B95469">
      <w:pPr>
        <w:pStyle w:val="11"/>
        <w:numPr>
          <w:ilvl w:val="1"/>
          <w:numId w:val="47"/>
        </w:numPr>
        <w:rPr>
          <w:rFonts w:ascii="GHEA Grapalat" w:hAnsi="GHEA Grapalat" w:cstheme="minorBidi"/>
          <w:lang w:val="hy-AM"/>
        </w:rPr>
      </w:pPr>
      <w:r w:rsidRPr="001C6FEC">
        <w:rPr>
          <w:rFonts w:ascii="GHEA Grapalat" w:hAnsi="GHEA Grapalat" w:cstheme="minorBidi"/>
          <w:lang w:val="hy-AM"/>
        </w:rPr>
        <w:t xml:space="preserve">Ծրագիրն իրականացնող </w:t>
      </w:r>
      <w:r w:rsidR="00EC35CE" w:rsidRPr="001C6FEC">
        <w:rPr>
          <w:rFonts w:ascii="GHEA Grapalat" w:hAnsi="GHEA Grapalat" w:cstheme="minorBidi"/>
          <w:lang w:val="hy-AM"/>
        </w:rPr>
        <w:t>ը</w:t>
      </w:r>
      <w:r w:rsidRPr="001C6FEC">
        <w:rPr>
          <w:rFonts w:ascii="GHEA Grapalat" w:hAnsi="GHEA Grapalat" w:cstheme="minorBidi"/>
          <w:lang w:val="hy-AM"/>
        </w:rPr>
        <w:t>նկերությ</w:t>
      </w:r>
      <w:r w:rsidR="006D61B0" w:rsidRPr="001C6FEC">
        <w:rPr>
          <w:rFonts w:ascii="GHEA Grapalat" w:hAnsi="GHEA Grapalat" w:cstheme="minorBidi"/>
          <w:lang w:val="hy-AM"/>
        </w:rPr>
        <w:t>ան բաժնեմասերի բաշխումը</w:t>
      </w:r>
    </w:p>
    <w:p w14:paraId="16D2E535" w14:textId="38CB3CFA" w:rsidR="00A47D9B" w:rsidRPr="001C6FEC" w:rsidRDefault="00EC35CE"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lastRenderedPageBreak/>
        <w:t xml:space="preserve">Պայմանագրի կնքման պահին Ծրագիրն իրականացնող ընկերության բաժնետիրական </w:t>
      </w:r>
      <w:r w:rsidR="00BE7A8A" w:rsidRPr="001C6FEC">
        <w:rPr>
          <w:rFonts w:ascii="GHEA Grapalat" w:hAnsi="GHEA Grapalat"/>
          <w:lang w:val="hy-AM"/>
        </w:rPr>
        <w:t xml:space="preserve">կապիտալի </w:t>
      </w:r>
      <w:r w:rsidRPr="001C6FEC">
        <w:rPr>
          <w:rFonts w:ascii="GHEA Grapalat" w:hAnsi="GHEA Grapalat"/>
          <w:lang w:val="hy-AM"/>
        </w:rPr>
        <w:t>կառուցվածքը պետք է լիովին համապատասխանի Հաղթողի կողմից իր Հայտի շրջանակներում ներկայացված բաժնետիրական</w:t>
      </w:r>
      <w:r w:rsidR="00BE7A8A" w:rsidRPr="001C6FEC">
        <w:rPr>
          <w:rFonts w:ascii="GHEA Grapalat" w:hAnsi="GHEA Grapalat"/>
          <w:lang w:val="hy-AM"/>
        </w:rPr>
        <w:t xml:space="preserve"> կապիտալի</w:t>
      </w:r>
      <w:r w:rsidRPr="001C6FEC">
        <w:rPr>
          <w:rFonts w:ascii="GHEA Grapalat" w:hAnsi="GHEA Grapalat"/>
          <w:lang w:val="hy-AM"/>
        </w:rPr>
        <w:t xml:space="preserve"> կառուցվածքին, ինչպես նաև համապատասխանի</w:t>
      </w:r>
      <w:r w:rsidR="00C5337F" w:rsidRPr="001C6FEC">
        <w:rPr>
          <w:rFonts w:ascii="GHEA Grapalat" w:hAnsi="GHEA Grapalat"/>
          <w:lang w:val="hy-AM"/>
        </w:rPr>
        <w:t xml:space="preserve"> </w:t>
      </w:r>
      <w:r w:rsidR="0077606C" w:rsidRPr="001C6FEC">
        <w:rPr>
          <w:rFonts w:ascii="GHEA Grapalat" w:hAnsi="GHEA Grapalat"/>
          <w:lang w:val="hy-AM"/>
        </w:rPr>
        <w:t>8.3.2</w:t>
      </w:r>
      <w:r w:rsidR="00C5337F" w:rsidRPr="001C6FEC">
        <w:rPr>
          <w:rFonts w:ascii="GHEA Grapalat" w:hAnsi="GHEA Grapalat"/>
          <w:lang w:val="hy-AM"/>
        </w:rPr>
        <w:t>-8.3.3</w:t>
      </w:r>
      <w:r w:rsidRPr="001C6FEC">
        <w:rPr>
          <w:rFonts w:ascii="GHEA Grapalat" w:hAnsi="GHEA Grapalat"/>
          <w:lang w:val="hy-AM"/>
        </w:rPr>
        <w:t xml:space="preserve"> կետերի դրույթներին։</w:t>
      </w:r>
      <w:r w:rsidR="00A47D9B" w:rsidRPr="001C6FEC">
        <w:rPr>
          <w:rFonts w:ascii="GHEA Grapalat" w:hAnsi="GHEA Grapalat"/>
          <w:lang w:val="hy-AM"/>
        </w:rPr>
        <w:t xml:space="preserve"> </w:t>
      </w:r>
    </w:p>
    <w:p w14:paraId="6EDC7E49" w14:textId="7EB2957E" w:rsidR="008E76A9" w:rsidRPr="001C6FEC" w:rsidRDefault="00596B08" w:rsidP="00B95469">
      <w:pPr>
        <w:pStyle w:val="111"/>
        <w:numPr>
          <w:ilvl w:val="2"/>
          <w:numId w:val="47"/>
        </w:numPr>
        <w:ind w:left="749" w:hanging="677"/>
        <w:jc w:val="both"/>
        <w:rPr>
          <w:rFonts w:ascii="GHEA Grapalat" w:hAnsi="GHEA Grapalat"/>
          <w:lang w:val="hy-AM"/>
        </w:rPr>
      </w:pPr>
      <w:bookmarkStart w:id="74" w:name="_Ref157102550"/>
      <w:r w:rsidRPr="001C6FEC">
        <w:rPr>
          <w:rFonts w:ascii="GHEA Grapalat" w:hAnsi="GHEA Grapalat"/>
          <w:lang w:val="hy-AM"/>
        </w:rPr>
        <w:t xml:space="preserve">Միանձնյա Հաղթողը պետք է անհատապես </w:t>
      </w:r>
      <w:r w:rsidR="00F21B05" w:rsidRPr="001C6FEC">
        <w:rPr>
          <w:rFonts w:ascii="GHEA Grapalat" w:hAnsi="GHEA Grapalat"/>
          <w:lang w:val="hy-AM"/>
        </w:rPr>
        <w:t>տիրապետի</w:t>
      </w:r>
      <w:r w:rsidRPr="001C6FEC">
        <w:rPr>
          <w:rFonts w:ascii="GHEA Grapalat" w:hAnsi="GHEA Grapalat"/>
          <w:lang w:val="hy-AM"/>
        </w:rPr>
        <w:t xml:space="preserve"> Ծրագիրն իրական</w:t>
      </w:r>
      <w:r w:rsidR="002B2329" w:rsidRPr="001C6FEC">
        <w:rPr>
          <w:rFonts w:ascii="GHEA Grapalat" w:hAnsi="GHEA Grapalat"/>
          <w:lang w:val="hy-AM"/>
        </w:rPr>
        <w:t xml:space="preserve">ացնող ընկերության ձայնի իրավունքի կամ </w:t>
      </w:r>
      <w:r w:rsidR="002F3F20" w:rsidRPr="001C6FEC">
        <w:rPr>
          <w:rFonts w:ascii="GHEA Grapalat" w:hAnsi="GHEA Grapalat"/>
          <w:lang w:val="hy-AM"/>
        </w:rPr>
        <w:t xml:space="preserve">կանոնադրական </w:t>
      </w:r>
      <w:r w:rsidR="00F21B05" w:rsidRPr="001C6FEC">
        <w:rPr>
          <w:rFonts w:ascii="GHEA Grapalat" w:hAnsi="GHEA Grapalat"/>
          <w:lang w:val="hy-AM"/>
        </w:rPr>
        <w:t>կապիտալի</w:t>
      </w:r>
      <w:r w:rsidR="002B2329" w:rsidRPr="001C6FEC">
        <w:rPr>
          <w:rFonts w:ascii="GHEA Grapalat" w:hAnsi="GHEA Grapalat"/>
          <w:lang w:val="hy-AM"/>
        </w:rPr>
        <w:t xml:space="preserve"> </w:t>
      </w:r>
      <w:r w:rsidR="002F3F20" w:rsidRPr="001C6FEC">
        <w:rPr>
          <w:rFonts w:ascii="GHEA Grapalat" w:hAnsi="GHEA Grapalat"/>
          <w:lang w:val="hy-AM"/>
        </w:rPr>
        <w:t>100</w:t>
      </w:r>
      <w:r w:rsidR="002B2329" w:rsidRPr="001C6FEC">
        <w:rPr>
          <w:rFonts w:ascii="GHEA Grapalat" w:hAnsi="GHEA Grapalat"/>
          <w:lang w:val="hy-AM"/>
        </w:rPr>
        <w:t>%-</w:t>
      </w:r>
      <w:r w:rsidR="00F21B05" w:rsidRPr="001C6FEC">
        <w:rPr>
          <w:rFonts w:ascii="GHEA Grapalat" w:hAnsi="GHEA Grapalat"/>
          <w:lang w:val="hy-AM"/>
        </w:rPr>
        <w:t>ին</w:t>
      </w:r>
      <w:r w:rsidR="002B2329" w:rsidRPr="001C6FEC">
        <w:rPr>
          <w:rFonts w:ascii="GHEA Grapalat" w:hAnsi="GHEA Grapalat"/>
          <w:lang w:val="hy-AM"/>
        </w:rPr>
        <w:t xml:space="preserve"> </w:t>
      </w:r>
      <w:r w:rsidR="00FB01F0" w:rsidRPr="001C6FEC">
        <w:rPr>
          <w:rFonts w:ascii="GHEA Grapalat" w:hAnsi="GHEA Grapalat"/>
          <w:lang w:val="hy-AM"/>
        </w:rPr>
        <w:t>և ունենա արդյունավետ վերահսկողություն Ծրագրի ընկերության տեխնիկական և գործառնական գործունեության վրա։</w:t>
      </w:r>
      <w:bookmarkEnd w:id="74"/>
    </w:p>
    <w:p w14:paraId="3CE43E54" w14:textId="6876921E" w:rsidR="00A47D9B" w:rsidRPr="001C6FEC" w:rsidRDefault="00FB01F0" w:rsidP="00B95469">
      <w:pPr>
        <w:pStyle w:val="111"/>
        <w:numPr>
          <w:ilvl w:val="2"/>
          <w:numId w:val="47"/>
        </w:numPr>
        <w:ind w:left="749" w:hanging="677"/>
        <w:jc w:val="both"/>
        <w:rPr>
          <w:rFonts w:ascii="GHEA Grapalat" w:hAnsi="GHEA Grapalat"/>
          <w:lang w:val="hy-AM"/>
        </w:rPr>
      </w:pPr>
      <w:bookmarkStart w:id="75" w:name="_Ref157102554"/>
      <w:bookmarkStart w:id="76" w:name="_Ref177633280"/>
      <w:r w:rsidRPr="001C6FEC">
        <w:rPr>
          <w:rFonts w:ascii="GHEA Grapalat" w:hAnsi="GHEA Grapalat"/>
          <w:lang w:val="hy-AM"/>
        </w:rPr>
        <w:t>Եթե Հաղթողը Կոնսորցիում է</w:t>
      </w:r>
      <w:r w:rsidR="00F21B05" w:rsidRPr="001C6FEC">
        <w:rPr>
          <w:rFonts w:ascii="GHEA Grapalat" w:hAnsi="GHEA Grapalat"/>
          <w:lang w:val="hy-AM"/>
        </w:rPr>
        <w:t>, ապա</w:t>
      </w:r>
      <w:bookmarkEnd w:id="75"/>
      <w:r w:rsidR="00F21B05" w:rsidRPr="001C6FEC">
        <w:rPr>
          <w:rFonts w:ascii="GHEA Grapalat" w:hAnsi="GHEA Grapalat"/>
          <w:lang w:val="hy-AM"/>
        </w:rPr>
        <w:t>.</w:t>
      </w:r>
      <w:bookmarkEnd w:id="76"/>
    </w:p>
    <w:p w14:paraId="5C33F513" w14:textId="2ACACB41" w:rsidR="00A47D9B" w:rsidRPr="001C6FEC" w:rsidRDefault="00F21B05" w:rsidP="00F21B05">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 xml:space="preserve">Դրա Առաջատար անդամը պետք է անհատապես տիրապետի Ծրագիրն իրականացնող ընկերության ձայնի իրավունքի կամ </w:t>
      </w:r>
      <w:r w:rsidR="00D20509" w:rsidRPr="001C6FEC">
        <w:rPr>
          <w:rFonts w:ascii="GHEA Grapalat" w:hAnsi="GHEA Grapalat" w:cstheme="minorBidi"/>
          <w:lang w:val="hy-AM"/>
        </w:rPr>
        <w:t>կանոնադրական</w:t>
      </w:r>
      <w:r w:rsidR="004611CC" w:rsidRPr="001C6FEC">
        <w:rPr>
          <w:rFonts w:ascii="GHEA Grapalat" w:hAnsi="GHEA Grapalat" w:cstheme="minorBidi"/>
          <w:lang w:val="hy-AM"/>
        </w:rPr>
        <w:t xml:space="preserve"> </w:t>
      </w:r>
      <w:r w:rsidR="003720F8" w:rsidRPr="001C6FEC">
        <w:rPr>
          <w:rFonts w:ascii="GHEA Grapalat" w:hAnsi="GHEA Grapalat" w:cstheme="minorBidi"/>
          <w:lang w:val="hy-AM"/>
        </w:rPr>
        <w:t>կապիտալի</w:t>
      </w:r>
      <w:r w:rsidRPr="001C6FEC">
        <w:rPr>
          <w:rFonts w:ascii="GHEA Grapalat" w:hAnsi="GHEA Grapalat" w:cstheme="minorBidi"/>
          <w:lang w:val="hy-AM"/>
        </w:rPr>
        <w:t xml:space="preserve"> առնվազն </w:t>
      </w:r>
      <w:r w:rsidR="002F3F20" w:rsidRPr="001C6FEC">
        <w:rPr>
          <w:rFonts w:ascii="GHEA Grapalat" w:hAnsi="GHEA Grapalat" w:cstheme="minorBidi"/>
          <w:lang w:val="hy-AM"/>
        </w:rPr>
        <w:t>50%+1-ին</w:t>
      </w:r>
      <w:r w:rsidRPr="001C6FEC">
        <w:rPr>
          <w:rFonts w:ascii="GHEA Grapalat" w:hAnsi="GHEA Grapalat" w:cstheme="minorBidi"/>
          <w:lang w:val="hy-AM"/>
        </w:rPr>
        <w:t>, լինի Ծրագրի ընկերության ամենախոշոր բաժնետերը և ունենա արդյունավետ վերահսկողություն Ծրագրի ընկերության տեխնիկական և գործառնական գործունեության վրա:</w:t>
      </w:r>
    </w:p>
    <w:p w14:paraId="5C527952" w14:textId="0C1F68BB" w:rsidR="000F0B83" w:rsidRPr="001C6FEC" w:rsidRDefault="00F21B05" w:rsidP="003720F8">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Հաղթող Կոնսորցիումի յուրաքանչյուր անդամ, բացի այդ Կոնսորցիո</w:t>
      </w:r>
      <w:r w:rsidR="003F7F54" w:rsidRPr="001C6FEC">
        <w:rPr>
          <w:rFonts w:ascii="GHEA Grapalat" w:hAnsi="GHEA Grapalat" w:cstheme="minorBidi"/>
          <w:lang w:val="hy-AM"/>
        </w:rPr>
        <w:t>ւ</w:t>
      </w:r>
      <w:r w:rsidRPr="001C6FEC">
        <w:rPr>
          <w:rFonts w:ascii="GHEA Grapalat" w:hAnsi="GHEA Grapalat" w:cstheme="minorBidi"/>
          <w:lang w:val="hy-AM"/>
        </w:rPr>
        <w:t>մի Առաջատար անդամից</w:t>
      </w:r>
      <w:r w:rsidR="003720F8" w:rsidRPr="001C6FEC">
        <w:rPr>
          <w:rFonts w:ascii="GHEA Grapalat" w:hAnsi="GHEA Grapalat" w:cstheme="minorBidi"/>
          <w:lang w:val="hy-AM"/>
        </w:rPr>
        <w:t>, պետք է տիրապետի Ծրագիրն իրականացնող ընկերության ձայնի իրավունքի կամ բաժնետիրական կապիտալի առնվազն 10%-ին։</w:t>
      </w:r>
    </w:p>
    <w:p w14:paraId="630538D8" w14:textId="0FFE3289" w:rsidR="000F0B83" w:rsidRPr="001C6FEC" w:rsidRDefault="003720F8" w:rsidP="00DE2FD7">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r>
      <w:r w:rsidR="00DE2FD7" w:rsidRPr="001C6FEC">
        <w:rPr>
          <w:rFonts w:ascii="GHEA Grapalat" w:hAnsi="GHEA Grapalat" w:cstheme="minorBidi"/>
          <w:lang w:val="hy-AM"/>
        </w:rPr>
        <w:t xml:space="preserve">Հաղթող Կոնսորցիումի բոլոր անդամները, ընդհանուր առմամբ, պետք է տիրապետեն Ծրագրի ընկերության ձայնի իրավունքի կամ </w:t>
      </w:r>
      <w:r w:rsidR="00CA5778" w:rsidRPr="001C6FEC">
        <w:rPr>
          <w:rFonts w:ascii="GHEA Grapalat" w:hAnsi="GHEA Grapalat" w:cstheme="minorBidi"/>
          <w:lang w:val="hy-AM"/>
        </w:rPr>
        <w:t xml:space="preserve">կանոնադրական </w:t>
      </w:r>
      <w:r w:rsidR="00DE2FD7" w:rsidRPr="001C6FEC">
        <w:rPr>
          <w:rFonts w:ascii="GHEA Grapalat" w:hAnsi="GHEA Grapalat" w:cstheme="minorBidi"/>
          <w:lang w:val="hy-AM"/>
        </w:rPr>
        <w:t>կապիտալի 100%-ին։</w:t>
      </w:r>
    </w:p>
    <w:p w14:paraId="19CD90D5" w14:textId="2EC674FC" w:rsidR="00FA6BCA" w:rsidRPr="001C6FEC" w:rsidRDefault="00FA6BCA" w:rsidP="00B95469">
      <w:pPr>
        <w:pStyle w:val="111"/>
        <w:numPr>
          <w:ilvl w:val="2"/>
          <w:numId w:val="47"/>
        </w:numPr>
        <w:ind w:left="749" w:hanging="677"/>
        <w:jc w:val="both"/>
        <w:rPr>
          <w:rFonts w:ascii="GHEA Grapalat" w:hAnsi="GHEA Grapalat"/>
          <w:b/>
          <w:lang w:val="hy-AM"/>
        </w:rPr>
      </w:pPr>
      <w:r w:rsidRPr="001C6FEC">
        <w:rPr>
          <w:rFonts w:ascii="GHEA Grapalat" w:hAnsi="GHEA Grapalat"/>
          <w:bCs/>
          <w:lang w:val="hy-AM"/>
        </w:rPr>
        <w:t>Պայմանագիրը կնքելուց հետո Հաղթողը և Կոնսորցիումի անդամները, որպես Ծրագրի ընկերության բաժնետերեր, պետք է համապատասխանեն Պայմանագրով սահմանված բաժնե</w:t>
      </w:r>
      <w:r w:rsidR="004D09C7" w:rsidRPr="001C6FEC">
        <w:rPr>
          <w:rFonts w:ascii="GHEA Grapalat" w:hAnsi="GHEA Grapalat"/>
          <w:bCs/>
          <w:lang w:val="hy-AM"/>
        </w:rPr>
        <w:t>մասերի բաշխման</w:t>
      </w:r>
      <w:r w:rsidRPr="001C6FEC">
        <w:rPr>
          <w:rFonts w:ascii="GHEA Grapalat" w:hAnsi="GHEA Grapalat"/>
          <w:bCs/>
          <w:lang w:val="hy-AM"/>
        </w:rPr>
        <w:t xml:space="preserve"> և վերահսկողության փոփոխության պահանջներին:</w:t>
      </w:r>
    </w:p>
    <w:p w14:paraId="7C3F02CF" w14:textId="29D1A793" w:rsidR="008E76A9" w:rsidRPr="001C6FEC" w:rsidRDefault="00402BDA" w:rsidP="00B95469">
      <w:pPr>
        <w:pStyle w:val="111"/>
        <w:numPr>
          <w:ilvl w:val="2"/>
          <w:numId w:val="47"/>
        </w:numPr>
        <w:ind w:left="749" w:hanging="677"/>
        <w:jc w:val="both"/>
        <w:rPr>
          <w:rFonts w:ascii="GHEA Grapalat" w:hAnsi="GHEA Grapalat"/>
          <w:lang w:val="hy-AM"/>
        </w:rPr>
      </w:pPr>
      <w:r w:rsidRPr="001C6FEC">
        <w:rPr>
          <w:rFonts w:ascii="GHEA Grapalat" w:hAnsi="GHEA Grapalat"/>
          <w:bCs/>
          <w:lang w:val="hy-AM"/>
        </w:rPr>
        <w:t xml:space="preserve">Ցանկացած ժամանակ, մինչև Պայմանագրի կնքումը, Իրավասու մարմինն իրավունք ունի դիմել Հաղթողին և/կամ Ծրագիրն իրականացնող ընկերությանը՝ պահանջելով ներկայացնել </w:t>
      </w:r>
      <w:r w:rsidR="00EE153A" w:rsidRPr="001C6FEC">
        <w:rPr>
          <w:rFonts w:ascii="GHEA Grapalat" w:hAnsi="GHEA Grapalat"/>
          <w:lang w:val="hy-AM"/>
        </w:rPr>
        <w:t xml:space="preserve">(անհրաժեշտության դեպքում) </w:t>
      </w:r>
      <w:r w:rsidR="0077606C" w:rsidRPr="001C6FEC">
        <w:rPr>
          <w:rFonts w:ascii="GHEA Grapalat" w:hAnsi="GHEA Grapalat"/>
          <w:lang w:val="hy-AM"/>
        </w:rPr>
        <w:t>8.3.2</w:t>
      </w:r>
      <w:r w:rsidRPr="001C6FEC">
        <w:rPr>
          <w:rFonts w:ascii="GHEA Grapalat" w:hAnsi="GHEA Grapalat"/>
          <w:lang w:val="hy-AM"/>
        </w:rPr>
        <w:t>-8.3.3 կետերով սահմանված պահանջների կատար</w:t>
      </w:r>
      <w:r w:rsidR="00EE153A" w:rsidRPr="001C6FEC">
        <w:rPr>
          <w:rFonts w:ascii="GHEA Grapalat" w:hAnsi="GHEA Grapalat"/>
          <w:lang w:val="hy-AM"/>
        </w:rPr>
        <w:t xml:space="preserve">ման արդի ապացույցներ։ Եթե Հաղթողը և/կամ Ծրագրի ընկերությունը կամ (i) չի ներկայացնում այդպիսի ապացույց </w:t>
      </w:r>
      <w:r w:rsidR="00CE5A06" w:rsidRPr="001C6FEC">
        <w:rPr>
          <w:rFonts w:ascii="GHEA Grapalat" w:hAnsi="GHEA Grapalat"/>
          <w:lang w:val="hy-AM"/>
        </w:rPr>
        <w:t>հարցումը ստանալու օրվանից հետո տասը (10) օրվա ընթացքում, կամ (ii) ներկայացնում է ապացույց, որը էապես չի հաստատում նման պահանջների կատարումը, ապա դա հիմք է հանդիսանում Իրավասու մարմնի կողմից Ընտրության ընթացակարգը չեղարկելու համար։</w:t>
      </w:r>
    </w:p>
    <w:p w14:paraId="748A617C" w14:textId="27CD8F70" w:rsidR="004E0165" w:rsidRPr="001C6FEC" w:rsidRDefault="00252D82" w:rsidP="00B95469">
      <w:pPr>
        <w:pStyle w:val="11"/>
        <w:numPr>
          <w:ilvl w:val="1"/>
          <w:numId w:val="47"/>
        </w:numPr>
        <w:jc w:val="both"/>
        <w:rPr>
          <w:rFonts w:ascii="GHEA Grapalat" w:hAnsi="GHEA Grapalat" w:cstheme="minorBidi"/>
          <w:lang w:val="hy-AM"/>
        </w:rPr>
      </w:pPr>
      <w:bookmarkStart w:id="77" w:name="_Ref135835605"/>
      <w:bookmarkStart w:id="78" w:name="_Ref135759497"/>
      <w:r w:rsidRPr="001C6FEC">
        <w:rPr>
          <w:rFonts w:ascii="GHEA Grapalat" w:hAnsi="GHEA Grapalat" w:cstheme="minorBidi"/>
          <w:lang w:val="hy-AM"/>
        </w:rPr>
        <w:t>Պայմանագրի վերջնական ձևակերպում և ստորագրում</w:t>
      </w:r>
      <w:bookmarkEnd w:id="77"/>
    </w:p>
    <w:p w14:paraId="18EF3C70" w14:textId="45770CEE" w:rsidR="00D13884" w:rsidRPr="001C6FEC" w:rsidRDefault="00252D82"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Պայմանագրի շնորհման մասին ծանուցումը Հաղթողին ներկայացնելուց հետո Իրավասու մարմինը նախաձեռնում է Պայմանագրի </w:t>
      </w:r>
      <w:r w:rsidR="000A7C80" w:rsidRPr="001C6FEC">
        <w:rPr>
          <w:rFonts w:ascii="GHEA Grapalat" w:hAnsi="GHEA Grapalat"/>
          <w:lang w:val="hy-AM"/>
        </w:rPr>
        <w:t>վերջնական ձևակերպման</w:t>
      </w:r>
      <w:r w:rsidRPr="001C6FEC">
        <w:rPr>
          <w:rFonts w:ascii="GHEA Grapalat" w:hAnsi="GHEA Grapalat"/>
          <w:lang w:val="hy-AM"/>
        </w:rPr>
        <w:t xml:space="preserve"> և ստորագրման գործընթաց։ Այս գործընթացի մանրամասները պետք է նշվեն </w:t>
      </w:r>
      <w:r w:rsidR="00D13884" w:rsidRPr="001C6FEC">
        <w:rPr>
          <w:rFonts w:ascii="GHEA Grapalat" w:hAnsi="GHEA Grapalat"/>
          <w:lang w:val="hy-AM"/>
        </w:rPr>
        <w:t>Պայմանագրի շնորհման մասին ծանուցման շրջանակներում Հաղթողին տրված համապատասխան ցուցումներում։</w:t>
      </w:r>
    </w:p>
    <w:p w14:paraId="2E04FD9A" w14:textId="41742AC4" w:rsidR="004E0165" w:rsidRPr="001C6FEC" w:rsidRDefault="000A7C80"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Պայմանագրի ստորագրման ենթակա տարբերակի լրամշակման ընթացքում Կողմերն իրավունք կունենան կատարել սահմանափակ փոփոխություններ և լրացումներ Պայմանագրում, որոնք չպետք է ազդեն կամ շեղվեն (i) տեխնիկատնտեսական հիմնավորման մեջ ներկայացված Ծրագրի էական պայմաններից, (ii)</w:t>
      </w:r>
      <w:r w:rsidR="00D20C20" w:rsidRPr="001C6FEC">
        <w:rPr>
          <w:rFonts w:ascii="GHEA Grapalat" w:hAnsi="GHEA Grapalat"/>
          <w:lang w:val="hy-AM"/>
        </w:rPr>
        <w:t xml:space="preserve"> ՊՄԳ օրենքով պահանջվող Պայման</w:t>
      </w:r>
      <w:r w:rsidR="00A7066A" w:rsidRPr="001C6FEC">
        <w:rPr>
          <w:rFonts w:ascii="GHEA Grapalat" w:hAnsi="GHEA Grapalat"/>
          <w:lang w:val="hy-AM"/>
        </w:rPr>
        <w:t>ա</w:t>
      </w:r>
      <w:r w:rsidR="00D20C20" w:rsidRPr="001C6FEC">
        <w:rPr>
          <w:rFonts w:ascii="GHEA Grapalat" w:hAnsi="GHEA Grapalat"/>
          <w:lang w:val="hy-AM"/>
        </w:rPr>
        <w:t>գրի էական պայմաններից, և (iii)</w:t>
      </w:r>
      <w:r w:rsidR="007A7C92" w:rsidRPr="001C6FEC">
        <w:rPr>
          <w:rFonts w:ascii="GHEA Grapalat" w:hAnsi="GHEA Grapalat"/>
          <w:lang w:val="hy-AM"/>
        </w:rPr>
        <w:t xml:space="preserve"> Հաղթողի Հայտում պարունակվող պարտադիր առաջարկներից և ցուցանիշներից։ Պայմանագրի ստորագրվող տարբերակի լրամշակման վերաբերյալ բոլոր քննարկումների արդյունքները պետք է ձևակերպվեն գրավոր արձանագրությամբ։</w:t>
      </w:r>
      <w:r w:rsidR="004E0165" w:rsidRPr="001C6FEC">
        <w:rPr>
          <w:rFonts w:ascii="GHEA Grapalat" w:hAnsi="GHEA Grapalat"/>
          <w:lang w:val="hy-AM"/>
        </w:rPr>
        <w:t xml:space="preserve"> </w:t>
      </w:r>
    </w:p>
    <w:p w14:paraId="1081D60A" w14:textId="46D9B46E" w:rsidR="004E0165" w:rsidRPr="001C6FEC" w:rsidRDefault="00EB0BA0" w:rsidP="00B95469">
      <w:pPr>
        <w:pStyle w:val="111"/>
        <w:numPr>
          <w:ilvl w:val="2"/>
          <w:numId w:val="47"/>
        </w:numPr>
        <w:ind w:left="749" w:hanging="677"/>
        <w:jc w:val="both"/>
        <w:rPr>
          <w:rFonts w:ascii="GHEA Grapalat" w:hAnsi="GHEA Grapalat"/>
          <w:lang w:val="hy-AM"/>
        </w:rPr>
      </w:pPr>
      <w:bookmarkStart w:id="79" w:name="_Ref157518577"/>
      <w:r w:rsidRPr="001C6FEC">
        <w:rPr>
          <w:rFonts w:ascii="GHEA Grapalat" w:hAnsi="GHEA Grapalat"/>
          <w:lang w:val="hy-AM"/>
        </w:rPr>
        <w:lastRenderedPageBreak/>
        <w:t xml:space="preserve">Պայմանագիրը Ծրագիրն իրականացնող ընկերության հետ պետք է կնքվի ոչ ուշ, քան Պայմանագրի շնորհման մասին ծանուցման օրվանից </w:t>
      </w:r>
      <w:r w:rsidR="00286199" w:rsidRPr="001C6FEC">
        <w:rPr>
          <w:rFonts w:ascii="GHEA Grapalat" w:hAnsi="GHEA Grapalat"/>
          <w:lang w:val="hy-AM"/>
        </w:rPr>
        <w:t xml:space="preserve">երկու (2) ամիս հետո (այսուհետ՝ </w:t>
      </w:r>
      <w:r w:rsidR="00286199" w:rsidRPr="001C6FEC">
        <w:rPr>
          <w:rFonts w:ascii="GHEA Grapalat" w:hAnsi="GHEA Grapalat"/>
          <w:b/>
          <w:bCs/>
          <w:lang w:val="hy-AM"/>
        </w:rPr>
        <w:t>«</w:t>
      </w:r>
      <w:r w:rsidR="003F59AF" w:rsidRPr="001C6FEC">
        <w:rPr>
          <w:rFonts w:ascii="GHEA Grapalat" w:hAnsi="GHEA Grapalat"/>
          <w:b/>
          <w:bCs/>
          <w:lang w:val="hy-AM"/>
        </w:rPr>
        <w:t>Պայմանագրի կնքմ</w:t>
      </w:r>
      <w:r w:rsidR="00286199" w:rsidRPr="001C6FEC">
        <w:rPr>
          <w:rFonts w:ascii="GHEA Grapalat" w:hAnsi="GHEA Grapalat"/>
          <w:b/>
          <w:bCs/>
          <w:lang w:val="hy-AM"/>
        </w:rPr>
        <w:t>ան վերջնաժամկետ»</w:t>
      </w:r>
      <w:r w:rsidR="00286199" w:rsidRPr="001C6FEC">
        <w:rPr>
          <w:rFonts w:ascii="GHEA Grapalat" w:hAnsi="GHEA Grapalat"/>
          <w:lang w:val="hy-AM"/>
        </w:rPr>
        <w:t>)</w:t>
      </w:r>
      <w:r w:rsidR="003F59AF" w:rsidRPr="001C6FEC">
        <w:rPr>
          <w:rFonts w:ascii="GHEA Grapalat" w:hAnsi="GHEA Grapalat"/>
          <w:lang w:val="hy-AM"/>
        </w:rPr>
        <w:t xml:space="preserve">։ Պայմանագրի կնքման վերջնաժամկետը կարող է հետագայում երկարաձգվել ոչ ավելի, քան մեկ (1) ամսով՝ Հաղթողի և/կամ Ծրագիրն իրականացնող ընկերության՝ երկարաձգման վերաբերյալ գրավոր դիմումի հիման վրա։ Պայմանագրի կնքման վերջնաժամկետի երկարաձգման մասին որոշումը </w:t>
      </w:r>
      <w:r w:rsidR="00B87D3D" w:rsidRPr="001C6FEC">
        <w:rPr>
          <w:rFonts w:ascii="GHEA Grapalat" w:hAnsi="GHEA Grapalat"/>
          <w:lang w:val="hy-AM"/>
        </w:rPr>
        <w:t xml:space="preserve"> կայացվում է բացառապես Իրավասու մարմնի հայեցողությամբ։</w:t>
      </w:r>
      <w:bookmarkEnd w:id="79"/>
      <w:r w:rsidR="004E0165" w:rsidRPr="001C6FEC">
        <w:rPr>
          <w:rFonts w:ascii="GHEA Grapalat" w:hAnsi="GHEA Grapalat"/>
          <w:lang w:val="hy-AM"/>
        </w:rPr>
        <w:t xml:space="preserve"> </w:t>
      </w:r>
    </w:p>
    <w:bookmarkEnd w:id="78"/>
    <w:p w14:paraId="23686892" w14:textId="53354A6A" w:rsidR="007E1481" w:rsidRPr="001C6FEC" w:rsidRDefault="00C101D9" w:rsidP="00B95469">
      <w:pPr>
        <w:pStyle w:val="11"/>
        <w:numPr>
          <w:ilvl w:val="1"/>
          <w:numId w:val="47"/>
        </w:numPr>
        <w:jc w:val="both"/>
        <w:rPr>
          <w:rFonts w:ascii="GHEA Grapalat" w:hAnsi="GHEA Grapalat" w:cstheme="minorBidi"/>
          <w:lang w:val="hy-AM"/>
        </w:rPr>
      </w:pPr>
      <w:r w:rsidRPr="001C6FEC">
        <w:rPr>
          <w:rFonts w:ascii="GHEA Grapalat" w:hAnsi="GHEA Grapalat" w:cstheme="minorBidi"/>
          <w:lang w:val="hy-AM"/>
        </w:rPr>
        <w:t>Գործառնության ապահովում</w:t>
      </w:r>
    </w:p>
    <w:p w14:paraId="421AD6F7" w14:textId="31D70FDF" w:rsidR="00DE0C78" w:rsidRPr="001C6FEC" w:rsidRDefault="00214C16"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Ծրագիրն իրականացնող ընկերությունից կպահանջվի Պայմանագրի պայմաններին համապատասխան  Իրավասու մարմնին ներկայացնել </w:t>
      </w:r>
      <w:r w:rsidR="00C101D9" w:rsidRPr="001C6FEC">
        <w:rPr>
          <w:rFonts w:ascii="GHEA Grapalat" w:hAnsi="GHEA Grapalat"/>
          <w:lang w:val="hy-AM"/>
        </w:rPr>
        <w:t>Գործառնության ապահովումը</w:t>
      </w:r>
      <w:r w:rsidRPr="001C6FEC">
        <w:rPr>
          <w:rFonts w:ascii="GHEA Grapalat" w:hAnsi="GHEA Grapalat"/>
          <w:lang w:val="hy-AM"/>
        </w:rPr>
        <w:t>։</w:t>
      </w:r>
    </w:p>
    <w:p w14:paraId="60D95BDF" w14:textId="4FC73666" w:rsidR="003A27FC" w:rsidRPr="001C6FEC" w:rsidRDefault="00214C16"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Հաղթողն ու Ծրագրի ընկերությունը պատասխանատու են Հայտի ապահովումը վավեր պահելու համար</w:t>
      </w:r>
      <w:r w:rsidR="003A27FC" w:rsidRPr="001C6FEC">
        <w:rPr>
          <w:rFonts w:ascii="GHEA Grapalat" w:hAnsi="GHEA Grapalat"/>
          <w:lang w:val="hy-AM"/>
        </w:rPr>
        <w:t>,</w:t>
      </w:r>
      <w:r w:rsidRPr="001C6FEC">
        <w:rPr>
          <w:rFonts w:ascii="GHEA Grapalat" w:hAnsi="GHEA Grapalat"/>
          <w:lang w:val="hy-AM"/>
        </w:rPr>
        <w:t xml:space="preserve"> մինչև Պայմանագրում նշված կարգով </w:t>
      </w:r>
      <w:r w:rsidR="00C101D9" w:rsidRPr="001C6FEC">
        <w:rPr>
          <w:rFonts w:ascii="GHEA Grapalat" w:hAnsi="GHEA Grapalat"/>
          <w:lang w:val="hy-AM"/>
        </w:rPr>
        <w:t xml:space="preserve">Գործառնության ապահովումն </w:t>
      </w:r>
      <w:r w:rsidRPr="001C6FEC">
        <w:rPr>
          <w:rFonts w:ascii="GHEA Grapalat" w:hAnsi="GHEA Grapalat"/>
          <w:lang w:val="hy-AM"/>
        </w:rPr>
        <w:t>Իրավասու մարմնին ներկայացնելը։</w:t>
      </w:r>
    </w:p>
    <w:p w14:paraId="42D090B6" w14:textId="63653846" w:rsidR="00DE0C78" w:rsidRPr="001C6FEC" w:rsidRDefault="00F4638D"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Հաղթողը երկարաձգում է Հայտի ապահովման վավերականության սկզբնական ժամկետը Պայման</w:t>
      </w:r>
      <w:r w:rsidR="00FA3E0C" w:rsidRPr="001C6FEC">
        <w:rPr>
          <w:rFonts w:ascii="GHEA Grapalat" w:hAnsi="GHEA Grapalat"/>
          <w:lang w:val="hy-AM"/>
        </w:rPr>
        <w:t>ա</w:t>
      </w:r>
      <w:r w:rsidRPr="001C6FEC">
        <w:rPr>
          <w:rFonts w:ascii="GHEA Grapalat" w:hAnsi="GHEA Grapalat"/>
          <w:lang w:val="hy-AM"/>
        </w:rPr>
        <w:t xml:space="preserve">գրի շնորհման մասին ծանուցումը ստանալու օրվանից այնքան ժամանակ, որքան անհրաժեշտ լինի և/կամ պահանջվի Իրավասու մարմնի կողմից՝ մինչև </w:t>
      </w:r>
      <w:r w:rsidR="00C101D9" w:rsidRPr="001C6FEC">
        <w:rPr>
          <w:rFonts w:ascii="GHEA Grapalat" w:hAnsi="GHEA Grapalat"/>
          <w:lang w:val="hy-AM"/>
        </w:rPr>
        <w:t xml:space="preserve">Գործառնության ապահովման </w:t>
      </w:r>
      <w:r w:rsidRPr="001C6FEC">
        <w:rPr>
          <w:rFonts w:ascii="GHEA Grapalat" w:hAnsi="GHEA Grapalat"/>
          <w:lang w:val="hy-AM"/>
        </w:rPr>
        <w:t xml:space="preserve">տրամադրումը։ Նշված ժամկետի երկարաձգումը պետք է կատարվի ոչ ուշ, քան Հայտի ապահովման վավերականության </w:t>
      </w:r>
      <w:r w:rsidR="008C1C2E" w:rsidRPr="001C6FEC">
        <w:rPr>
          <w:rFonts w:ascii="GHEA Grapalat" w:hAnsi="GHEA Grapalat"/>
          <w:lang w:val="hy-AM"/>
        </w:rPr>
        <w:t xml:space="preserve">սկզբնական </w:t>
      </w:r>
      <w:r w:rsidRPr="001C6FEC">
        <w:rPr>
          <w:rFonts w:ascii="GHEA Grapalat" w:hAnsi="GHEA Grapalat"/>
          <w:lang w:val="hy-AM"/>
        </w:rPr>
        <w:t>ժամկետի</w:t>
      </w:r>
      <w:r w:rsidR="008C1C2E" w:rsidRPr="001C6FEC">
        <w:rPr>
          <w:rFonts w:ascii="GHEA Grapalat" w:hAnsi="GHEA Grapalat"/>
          <w:lang w:val="hy-AM"/>
        </w:rPr>
        <w:t xml:space="preserve"> ավարտից տասնհինգ (15) </w:t>
      </w:r>
      <w:r w:rsidR="00D13F1B" w:rsidRPr="001C6FEC">
        <w:rPr>
          <w:rFonts w:ascii="GHEA Grapalat" w:hAnsi="GHEA Grapalat"/>
          <w:lang w:val="hy-AM"/>
        </w:rPr>
        <w:t xml:space="preserve">աշխատանքային </w:t>
      </w:r>
      <w:r w:rsidR="008C1C2E" w:rsidRPr="001C6FEC">
        <w:rPr>
          <w:rFonts w:ascii="GHEA Grapalat" w:hAnsi="GHEA Grapalat"/>
          <w:lang w:val="hy-AM"/>
        </w:rPr>
        <w:t>օր առաջ։</w:t>
      </w:r>
      <w:r w:rsidR="00DE0C78" w:rsidRPr="001C6FEC">
        <w:rPr>
          <w:rFonts w:ascii="GHEA Grapalat" w:hAnsi="GHEA Grapalat"/>
          <w:lang w:val="hy-AM"/>
        </w:rPr>
        <w:t xml:space="preserve"> </w:t>
      </w:r>
    </w:p>
    <w:p w14:paraId="76459075" w14:textId="72E29B30" w:rsidR="0063413A" w:rsidRPr="001C6FEC" w:rsidRDefault="0063413A" w:rsidP="00B95469">
      <w:pPr>
        <w:pStyle w:val="111"/>
        <w:numPr>
          <w:ilvl w:val="1"/>
          <w:numId w:val="47"/>
        </w:numPr>
        <w:jc w:val="both"/>
        <w:rPr>
          <w:rFonts w:ascii="GHEA Grapalat" w:hAnsi="GHEA Grapalat"/>
          <w:b/>
          <w:bCs/>
          <w:lang w:val="hy-AM"/>
        </w:rPr>
      </w:pPr>
      <w:r w:rsidRPr="001C6FEC">
        <w:rPr>
          <w:rFonts w:ascii="GHEA Grapalat" w:hAnsi="GHEA Grapalat"/>
          <w:b/>
          <w:bCs/>
          <w:lang w:val="hy-AM"/>
        </w:rPr>
        <w:t>Հաղթողի ձախողումը</w:t>
      </w:r>
    </w:p>
    <w:p w14:paraId="65077376" w14:textId="70E241F0" w:rsidR="0063413A" w:rsidRPr="001C6FEC" w:rsidRDefault="002E6F4A" w:rsidP="00B95469">
      <w:pPr>
        <w:pStyle w:val="111"/>
        <w:numPr>
          <w:ilvl w:val="2"/>
          <w:numId w:val="47"/>
        </w:numPr>
        <w:ind w:left="709"/>
        <w:jc w:val="both"/>
        <w:rPr>
          <w:rFonts w:ascii="GHEA Grapalat" w:hAnsi="GHEA Grapalat"/>
          <w:lang w:val="hy-AM"/>
        </w:rPr>
      </w:pPr>
      <w:r w:rsidRPr="001C6FEC">
        <w:rPr>
          <w:rFonts w:ascii="GHEA Grapalat" w:hAnsi="GHEA Grapalat"/>
          <w:lang w:val="hy-AM"/>
        </w:rPr>
        <w:t xml:space="preserve"> </w:t>
      </w:r>
      <w:bookmarkStart w:id="80" w:name="_Ref177633616"/>
      <w:r w:rsidRPr="001C6FEC">
        <w:rPr>
          <w:rFonts w:ascii="GHEA Grapalat" w:hAnsi="GHEA Grapalat"/>
          <w:lang w:val="hy-AM"/>
        </w:rPr>
        <w:t xml:space="preserve">Եթե ՊՄԳ </w:t>
      </w:r>
      <w:r w:rsidR="00F51E2B" w:rsidRPr="001C6FEC">
        <w:rPr>
          <w:rFonts w:ascii="GHEA Grapalat" w:hAnsi="GHEA Grapalat"/>
          <w:lang w:val="hy-AM"/>
        </w:rPr>
        <w:t>ընթացա</w:t>
      </w:r>
      <w:r w:rsidRPr="001C6FEC">
        <w:rPr>
          <w:rFonts w:ascii="GHEA Grapalat" w:hAnsi="GHEA Grapalat"/>
          <w:lang w:val="hy-AM"/>
        </w:rPr>
        <w:t>կարգի 47-րդ պարբերությամբ նախատեսված բացառման հիմքերից որևէ մեկը հայտնաբեր</w:t>
      </w:r>
      <w:r w:rsidR="00782BF1" w:rsidRPr="001C6FEC">
        <w:rPr>
          <w:rFonts w:ascii="GHEA Grapalat" w:hAnsi="GHEA Grapalat"/>
          <w:lang w:val="hy-AM"/>
        </w:rPr>
        <w:t>վում</w:t>
      </w:r>
      <w:r w:rsidRPr="001C6FEC">
        <w:rPr>
          <w:rFonts w:ascii="GHEA Grapalat" w:hAnsi="GHEA Grapalat"/>
          <w:lang w:val="hy-AM"/>
        </w:rPr>
        <w:t xml:space="preserve"> կամ </w:t>
      </w:r>
      <w:r w:rsidR="00DA5988" w:rsidRPr="001C6FEC">
        <w:rPr>
          <w:rFonts w:ascii="GHEA Grapalat" w:hAnsi="GHEA Grapalat"/>
          <w:lang w:val="hy-AM"/>
        </w:rPr>
        <w:t xml:space="preserve">կիրառելի </w:t>
      </w:r>
      <w:r w:rsidR="00782BF1" w:rsidRPr="001C6FEC">
        <w:rPr>
          <w:rFonts w:ascii="GHEA Grapalat" w:hAnsi="GHEA Grapalat"/>
          <w:lang w:val="hy-AM"/>
        </w:rPr>
        <w:t xml:space="preserve">է դառնում </w:t>
      </w:r>
      <w:r w:rsidRPr="001C6FEC">
        <w:rPr>
          <w:rFonts w:ascii="GHEA Grapalat" w:hAnsi="GHEA Grapalat"/>
          <w:lang w:val="hy-AM"/>
        </w:rPr>
        <w:t xml:space="preserve">Հաղթողի նկատմամբ </w:t>
      </w:r>
      <w:r w:rsidR="00865F29" w:rsidRPr="001C6FEC">
        <w:rPr>
          <w:rFonts w:ascii="GHEA Grapalat" w:hAnsi="GHEA Grapalat"/>
          <w:lang w:val="hy-AM"/>
        </w:rPr>
        <w:t xml:space="preserve">Պայմանագրի շնորհման մասին </w:t>
      </w:r>
      <w:r w:rsidRPr="001C6FEC">
        <w:rPr>
          <w:rFonts w:ascii="GHEA Grapalat" w:hAnsi="GHEA Grapalat"/>
          <w:lang w:val="hy-AM"/>
        </w:rPr>
        <w:t xml:space="preserve">որոշման հրապարակումից հետո, ապա Հաղթողի հետագա մասնակցությունը </w:t>
      </w:r>
      <w:r w:rsidR="00420877" w:rsidRPr="001C6FEC">
        <w:rPr>
          <w:rFonts w:ascii="GHEA Grapalat" w:hAnsi="GHEA Grapalat"/>
          <w:lang w:val="hy-AM"/>
        </w:rPr>
        <w:t>(ներառյալ</w:t>
      </w:r>
      <w:r w:rsidR="0056398D" w:rsidRPr="001C6FEC">
        <w:rPr>
          <w:rFonts w:ascii="GHEA Grapalat" w:hAnsi="GHEA Grapalat"/>
          <w:lang w:val="hy-AM"/>
        </w:rPr>
        <w:t>՝ վերջինիս հետ</w:t>
      </w:r>
      <w:r w:rsidR="00420877" w:rsidRPr="001C6FEC">
        <w:rPr>
          <w:rFonts w:ascii="GHEA Grapalat" w:hAnsi="GHEA Grapalat"/>
          <w:lang w:val="hy-AM"/>
        </w:rPr>
        <w:t xml:space="preserve"> Պայմանագրի կնքումը) </w:t>
      </w:r>
      <w:r w:rsidRPr="001C6FEC">
        <w:rPr>
          <w:rFonts w:ascii="GHEA Grapalat" w:hAnsi="GHEA Grapalat"/>
          <w:lang w:val="hy-AM"/>
        </w:rPr>
        <w:t>Ընտրության ընթացակարգին բացառվում է</w:t>
      </w:r>
      <w:r w:rsidR="00420877" w:rsidRPr="001C6FEC">
        <w:rPr>
          <w:rFonts w:ascii="GHEA Grapalat" w:hAnsi="GHEA Grapalat"/>
          <w:lang w:val="hy-AM"/>
        </w:rPr>
        <w:t>,</w:t>
      </w:r>
      <w:r w:rsidRPr="001C6FEC">
        <w:rPr>
          <w:rFonts w:ascii="GHEA Grapalat" w:hAnsi="GHEA Grapalat"/>
          <w:lang w:val="hy-AM"/>
        </w:rPr>
        <w:t xml:space="preserve"> և Գնահատող հանձնաժողովը որոշում է կայացնում երկրորդ </w:t>
      </w:r>
      <w:r w:rsidR="00230E66" w:rsidRPr="001C6FEC">
        <w:rPr>
          <w:rFonts w:ascii="GHEA Grapalat" w:hAnsi="GHEA Grapalat"/>
          <w:lang w:val="hy-AM"/>
        </w:rPr>
        <w:t xml:space="preserve">տեղը զբաղեցրած </w:t>
      </w:r>
      <w:r w:rsidR="00FD6E61" w:rsidRPr="001C6FEC">
        <w:rPr>
          <w:rFonts w:ascii="GHEA Grapalat" w:hAnsi="GHEA Grapalat"/>
          <w:lang w:val="hy-AM"/>
        </w:rPr>
        <w:t>Հ</w:t>
      </w:r>
      <w:r w:rsidR="00230E66" w:rsidRPr="001C6FEC">
        <w:rPr>
          <w:rFonts w:ascii="GHEA Grapalat" w:hAnsi="GHEA Grapalat"/>
          <w:lang w:val="hy-AM"/>
        </w:rPr>
        <w:t>այտատուի</w:t>
      </w:r>
      <w:r w:rsidR="002459C2" w:rsidRPr="001C6FEC">
        <w:rPr>
          <w:rFonts w:ascii="GHEA Grapalat" w:hAnsi="GHEA Grapalat"/>
          <w:lang w:val="hy-AM"/>
        </w:rPr>
        <w:t>ն</w:t>
      </w:r>
      <w:r w:rsidR="00FD6E61" w:rsidRPr="001C6FEC">
        <w:rPr>
          <w:rFonts w:ascii="GHEA Grapalat" w:hAnsi="GHEA Grapalat"/>
          <w:lang w:val="hy-AM"/>
        </w:rPr>
        <w:t xml:space="preserve"> </w:t>
      </w:r>
      <w:r w:rsidRPr="001C6FEC">
        <w:rPr>
          <w:rFonts w:ascii="GHEA Grapalat" w:hAnsi="GHEA Grapalat"/>
          <w:lang w:val="hy-AM"/>
        </w:rPr>
        <w:t xml:space="preserve">(«Երկրորդ </w:t>
      </w:r>
      <w:r w:rsidR="00FD6E61" w:rsidRPr="001C6FEC">
        <w:rPr>
          <w:rFonts w:ascii="GHEA Grapalat" w:hAnsi="GHEA Grapalat"/>
          <w:lang w:val="hy-AM"/>
        </w:rPr>
        <w:t xml:space="preserve">Տեղը Զբաղեցրած </w:t>
      </w:r>
      <w:r w:rsidR="00FA68D8" w:rsidRPr="001C6FEC">
        <w:rPr>
          <w:rFonts w:ascii="GHEA Grapalat" w:hAnsi="GHEA Grapalat"/>
          <w:lang w:val="hy-AM"/>
        </w:rPr>
        <w:t>Հ</w:t>
      </w:r>
      <w:r w:rsidRPr="001C6FEC">
        <w:rPr>
          <w:rFonts w:ascii="GHEA Grapalat" w:hAnsi="GHEA Grapalat"/>
          <w:lang w:val="hy-AM"/>
        </w:rPr>
        <w:t xml:space="preserve">այտատու») </w:t>
      </w:r>
      <w:r w:rsidR="00385CC4" w:rsidRPr="001C6FEC">
        <w:rPr>
          <w:rFonts w:ascii="GHEA Grapalat" w:hAnsi="GHEA Grapalat"/>
          <w:lang w:val="hy-AM"/>
        </w:rPr>
        <w:t>Հ</w:t>
      </w:r>
      <w:r w:rsidRPr="001C6FEC">
        <w:rPr>
          <w:rFonts w:ascii="GHEA Grapalat" w:hAnsi="GHEA Grapalat"/>
          <w:lang w:val="hy-AM"/>
        </w:rPr>
        <w:t>աղթող</w:t>
      </w:r>
      <w:r w:rsidR="00782BF1" w:rsidRPr="001C6FEC">
        <w:rPr>
          <w:rFonts w:ascii="GHEA Grapalat" w:hAnsi="GHEA Grapalat"/>
          <w:lang w:val="hy-AM"/>
        </w:rPr>
        <w:t xml:space="preserve"> ճանաչելու </w:t>
      </w:r>
      <w:r w:rsidRPr="001C6FEC">
        <w:rPr>
          <w:rFonts w:ascii="GHEA Grapalat" w:hAnsi="GHEA Grapalat"/>
          <w:lang w:val="hy-AM"/>
        </w:rPr>
        <w:t>մասին։</w:t>
      </w:r>
      <w:bookmarkEnd w:id="80"/>
    </w:p>
    <w:p w14:paraId="433E8378" w14:textId="49DD2967" w:rsidR="002E6F4A" w:rsidRPr="001C6FEC" w:rsidRDefault="002E6F4A" w:rsidP="002E6F4A">
      <w:pPr>
        <w:pStyle w:val="111"/>
        <w:numPr>
          <w:ilvl w:val="0"/>
          <w:numId w:val="0"/>
        </w:numPr>
        <w:ind w:left="709"/>
        <w:jc w:val="both"/>
        <w:rPr>
          <w:rFonts w:ascii="GHEA Grapalat" w:hAnsi="GHEA Grapalat"/>
          <w:lang w:val="hy-AM"/>
        </w:rPr>
      </w:pPr>
      <w:r w:rsidRPr="001C6FEC">
        <w:rPr>
          <w:rFonts w:ascii="GHEA Grapalat" w:hAnsi="GHEA Grapalat"/>
          <w:lang w:val="hy-AM"/>
        </w:rPr>
        <w:t xml:space="preserve">Գնահատման հանձնաժողովի որոշումը Երկրորդ </w:t>
      </w:r>
      <w:r w:rsidR="0056398D" w:rsidRPr="001C6FEC">
        <w:rPr>
          <w:rFonts w:ascii="GHEA Grapalat" w:hAnsi="GHEA Grapalat"/>
          <w:lang w:val="hy-AM"/>
        </w:rPr>
        <w:t xml:space="preserve">Տեղը Զբաղեցրած </w:t>
      </w:r>
      <w:r w:rsidR="00FA68D8" w:rsidRPr="001C6FEC">
        <w:rPr>
          <w:rFonts w:ascii="GHEA Grapalat" w:hAnsi="GHEA Grapalat"/>
          <w:lang w:val="hy-AM"/>
        </w:rPr>
        <w:t>Հ</w:t>
      </w:r>
      <w:r w:rsidRPr="001C6FEC">
        <w:rPr>
          <w:rFonts w:ascii="GHEA Grapalat" w:hAnsi="GHEA Grapalat"/>
          <w:lang w:val="hy-AM"/>
        </w:rPr>
        <w:t xml:space="preserve">այտատուին Հաղթող ճանաչելու վերաբերյալ, որը կայացվել է </w:t>
      </w:r>
      <w:r w:rsidR="00FA68D8" w:rsidRPr="001C6FEC">
        <w:rPr>
          <w:rFonts w:ascii="GHEA Grapalat" w:hAnsi="GHEA Grapalat"/>
          <w:lang w:val="hy-AM"/>
        </w:rPr>
        <w:t xml:space="preserve"> </w:t>
      </w:r>
      <w:r w:rsidR="0077606C" w:rsidRPr="001C6FEC">
        <w:rPr>
          <w:rFonts w:ascii="GHEA Grapalat" w:hAnsi="GHEA Grapalat"/>
          <w:lang w:val="hy-AM"/>
        </w:rPr>
        <w:t>8.6.1</w:t>
      </w:r>
      <w:r w:rsidRPr="001C6FEC">
        <w:rPr>
          <w:rFonts w:ascii="GHEA Grapalat" w:hAnsi="GHEA Grapalat"/>
          <w:lang w:val="hy-AM"/>
        </w:rPr>
        <w:t xml:space="preserve"> կետի համաձայն, պետք է </w:t>
      </w:r>
      <w:r w:rsidR="00C3679B" w:rsidRPr="001C6FEC">
        <w:rPr>
          <w:rFonts w:ascii="GHEA Grapalat" w:hAnsi="GHEA Grapalat"/>
          <w:lang w:val="hy-AM"/>
        </w:rPr>
        <w:t>համարվի</w:t>
      </w:r>
      <w:r w:rsidRPr="001C6FEC">
        <w:rPr>
          <w:rFonts w:ascii="GHEA Grapalat" w:hAnsi="GHEA Grapalat"/>
          <w:lang w:val="hy-AM"/>
        </w:rPr>
        <w:t xml:space="preserve"> </w:t>
      </w:r>
      <w:r w:rsidR="0056398D" w:rsidRPr="001C6FEC">
        <w:rPr>
          <w:rFonts w:ascii="GHEA Grapalat" w:hAnsi="GHEA Grapalat"/>
          <w:lang w:val="hy-AM"/>
        </w:rPr>
        <w:t xml:space="preserve">Պայմանագրի շնորհման մասին </w:t>
      </w:r>
      <w:r w:rsidRPr="001C6FEC">
        <w:rPr>
          <w:rFonts w:ascii="GHEA Grapalat" w:hAnsi="GHEA Grapalat"/>
          <w:lang w:val="hy-AM"/>
        </w:rPr>
        <w:t xml:space="preserve">որոշում։ Երկրորդ </w:t>
      </w:r>
      <w:r w:rsidR="0056398D" w:rsidRPr="001C6FEC">
        <w:rPr>
          <w:rFonts w:ascii="GHEA Grapalat" w:hAnsi="GHEA Grapalat"/>
          <w:lang w:val="hy-AM"/>
        </w:rPr>
        <w:t xml:space="preserve">Տեղը Զբաղեցրած </w:t>
      </w:r>
      <w:r w:rsidRPr="001C6FEC">
        <w:rPr>
          <w:rFonts w:ascii="GHEA Grapalat" w:hAnsi="GHEA Grapalat"/>
          <w:lang w:val="hy-AM"/>
        </w:rPr>
        <w:t xml:space="preserve">Հայտատուն պետք է ստանձնի Հաղթողի կարգավիճակ նման որոշման հրապարակման օրվանից (ըստ </w:t>
      </w:r>
      <w:r w:rsidR="0077606C" w:rsidRPr="001C6FEC">
        <w:rPr>
          <w:rFonts w:ascii="GHEA Grapalat" w:hAnsi="GHEA Grapalat"/>
          <w:lang w:val="hy-AM"/>
        </w:rPr>
        <w:t>7.5.3</w:t>
      </w:r>
      <w:r w:rsidRPr="001C6FEC">
        <w:rPr>
          <w:rFonts w:ascii="GHEA Grapalat" w:hAnsi="GHEA Grapalat"/>
          <w:lang w:val="hy-AM"/>
        </w:rPr>
        <w:t xml:space="preserve"> կետի պահանջների), և </w:t>
      </w:r>
      <w:r w:rsidR="006D0680" w:rsidRPr="001C6FEC">
        <w:rPr>
          <w:rFonts w:ascii="GHEA Grapalat" w:hAnsi="GHEA Grapalat"/>
          <w:lang w:val="hy-AM"/>
        </w:rPr>
        <w:t xml:space="preserve">Պայմանագրի շնորհման </w:t>
      </w:r>
      <w:r w:rsidRPr="001C6FEC">
        <w:rPr>
          <w:rFonts w:ascii="GHEA Grapalat" w:hAnsi="GHEA Grapalat"/>
          <w:lang w:val="hy-AM"/>
        </w:rPr>
        <w:t xml:space="preserve"> </w:t>
      </w:r>
      <w:r w:rsidR="006D0680" w:rsidRPr="001C6FEC">
        <w:rPr>
          <w:rFonts w:ascii="GHEA Grapalat" w:hAnsi="GHEA Grapalat"/>
          <w:lang w:val="hy-AM"/>
        </w:rPr>
        <w:t xml:space="preserve">հետագա </w:t>
      </w:r>
      <w:r w:rsidRPr="001C6FEC">
        <w:rPr>
          <w:rFonts w:ascii="GHEA Grapalat" w:hAnsi="GHEA Grapalat"/>
          <w:lang w:val="hy-AM"/>
        </w:rPr>
        <w:t xml:space="preserve">գործընթացները պետք է իրականացվեն այնպես, </w:t>
      </w:r>
      <w:r w:rsidR="006D0680" w:rsidRPr="001C6FEC">
        <w:rPr>
          <w:rFonts w:ascii="GHEA Grapalat" w:hAnsi="GHEA Grapalat"/>
          <w:lang w:val="hy-AM"/>
        </w:rPr>
        <w:t>ինչպես կիրակ</w:t>
      </w:r>
      <w:r w:rsidR="006526B6" w:rsidRPr="001C6FEC">
        <w:rPr>
          <w:rFonts w:ascii="GHEA Grapalat" w:hAnsi="GHEA Grapalat"/>
          <w:lang w:val="hy-AM"/>
        </w:rPr>
        <w:t>անացվեին</w:t>
      </w:r>
      <w:r w:rsidR="006D0680" w:rsidRPr="001C6FEC">
        <w:rPr>
          <w:rFonts w:ascii="GHEA Grapalat" w:hAnsi="GHEA Grapalat"/>
          <w:lang w:val="hy-AM"/>
        </w:rPr>
        <w:t xml:space="preserve">, </w:t>
      </w:r>
      <w:r w:rsidR="006526B6" w:rsidRPr="001C6FEC">
        <w:rPr>
          <w:rFonts w:ascii="GHEA Grapalat" w:hAnsi="GHEA Grapalat"/>
          <w:lang w:val="hy-AM"/>
        </w:rPr>
        <w:t xml:space="preserve">եթե </w:t>
      </w:r>
      <w:r w:rsidR="00C3679B" w:rsidRPr="001C6FEC">
        <w:rPr>
          <w:rFonts w:ascii="GHEA Grapalat" w:hAnsi="GHEA Grapalat"/>
          <w:lang w:val="hy-AM"/>
        </w:rPr>
        <w:t>սույն ՀՆՀ-ի շրջանակներում Հաղթող հայտարարվե</w:t>
      </w:r>
      <w:r w:rsidR="006526B6" w:rsidRPr="001C6FEC">
        <w:rPr>
          <w:rFonts w:ascii="GHEA Grapalat" w:hAnsi="GHEA Grapalat"/>
          <w:lang w:val="hy-AM"/>
        </w:rPr>
        <w:t>ր</w:t>
      </w:r>
      <w:r w:rsidR="00C3679B" w:rsidRPr="001C6FEC">
        <w:rPr>
          <w:rFonts w:ascii="GHEA Grapalat" w:hAnsi="GHEA Grapalat"/>
          <w:lang w:val="hy-AM"/>
        </w:rPr>
        <w:t xml:space="preserve"> </w:t>
      </w:r>
      <w:r w:rsidRPr="001C6FEC">
        <w:rPr>
          <w:rFonts w:ascii="GHEA Grapalat" w:hAnsi="GHEA Grapalat"/>
          <w:lang w:val="hy-AM"/>
        </w:rPr>
        <w:t xml:space="preserve">Երկրորդ </w:t>
      </w:r>
      <w:r w:rsidR="006D0680" w:rsidRPr="001C6FEC">
        <w:rPr>
          <w:rFonts w:ascii="GHEA Grapalat" w:hAnsi="GHEA Grapalat"/>
          <w:lang w:val="hy-AM"/>
        </w:rPr>
        <w:t xml:space="preserve">Տեղը </w:t>
      </w:r>
      <w:r w:rsidR="006526B6" w:rsidRPr="001C6FEC">
        <w:rPr>
          <w:rFonts w:ascii="GHEA Grapalat" w:hAnsi="GHEA Grapalat"/>
          <w:lang w:val="hy-AM"/>
        </w:rPr>
        <w:t xml:space="preserve">Զբաղեցրած </w:t>
      </w:r>
      <w:r w:rsidRPr="001C6FEC">
        <w:rPr>
          <w:rFonts w:ascii="GHEA Grapalat" w:hAnsi="GHEA Grapalat"/>
          <w:lang w:val="hy-AM"/>
        </w:rPr>
        <w:t xml:space="preserve">Հայտատուն (սա մասնավորապես ներառում է </w:t>
      </w:r>
      <w:r w:rsidR="0077606C" w:rsidRPr="001C6FEC">
        <w:rPr>
          <w:rFonts w:ascii="GHEA Grapalat" w:hAnsi="GHEA Grapalat"/>
          <w:lang w:val="hy-AM"/>
        </w:rPr>
        <w:t>8.1</w:t>
      </w:r>
      <w:r w:rsidR="00FA68D8" w:rsidRPr="001C6FEC">
        <w:rPr>
          <w:rFonts w:ascii="GHEA Grapalat" w:hAnsi="GHEA Grapalat"/>
          <w:lang w:val="hy-AM"/>
        </w:rPr>
        <w:t>-</w:t>
      </w:r>
      <w:r w:rsidR="00F452FA" w:rsidRPr="001C6FEC">
        <w:rPr>
          <w:rFonts w:ascii="GHEA Grapalat" w:hAnsi="GHEA Grapalat"/>
          <w:lang w:val="hy-AM"/>
        </w:rPr>
        <w:t>8.5</w:t>
      </w:r>
      <w:r w:rsidRPr="001C6FEC">
        <w:rPr>
          <w:rFonts w:ascii="GHEA Grapalat" w:hAnsi="GHEA Grapalat"/>
          <w:lang w:val="hy-AM"/>
        </w:rPr>
        <w:t xml:space="preserve"> կետերով նախատեսված քայլերի իրականացումը):</w:t>
      </w:r>
    </w:p>
    <w:p w14:paraId="72F04531" w14:textId="77777777" w:rsidR="002E6F4A" w:rsidRPr="001C6FEC" w:rsidRDefault="002E6F4A" w:rsidP="002E6F4A">
      <w:pPr>
        <w:pStyle w:val="111"/>
        <w:numPr>
          <w:ilvl w:val="0"/>
          <w:numId w:val="0"/>
        </w:numPr>
        <w:ind w:left="1855"/>
        <w:jc w:val="both"/>
        <w:rPr>
          <w:rFonts w:ascii="GHEA Grapalat" w:hAnsi="GHEA Grapalat"/>
          <w:lang w:val="hy-AM"/>
        </w:rPr>
      </w:pPr>
    </w:p>
    <w:p w14:paraId="68669A4A" w14:textId="09C4B5F9" w:rsidR="000F6C89" w:rsidRPr="001C6FEC" w:rsidRDefault="00EF4DB4" w:rsidP="00B95469">
      <w:pPr>
        <w:pStyle w:val="1Heading"/>
        <w:numPr>
          <w:ilvl w:val="0"/>
          <w:numId w:val="47"/>
        </w:numPr>
        <w:jc w:val="both"/>
        <w:rPr>
          <w:rFonts w:ascii="GHEA Grapalat" w:hAnsi="GHEA Grapalat" w:cstheme="minorBidi"/>
          <w:lang w:val="hy-AM"/>
        </w:rPr>
      </w:pPr>
      <w:bookmarkStart w:id="81" w:name="_Toc162283150"/>
      <w:bookmarkStart w:id="82" w:name="_Ref135759675"/>
      <w:bookmarkEnd w:id="72"/>
      <w:r w:rsidRPr="001C6FEC">
        <w:rPr>
          <w:rFonts w:ascii="GHEA Grapalat" w:hAnsi="GHEA Grapalat" w:cstheme="minorBidi"/>
          <w:lang w:val="hy-AM"/>
        </w:rPr>
        <w:t>ԱՅԼ ԴՐՈՒՅԹՆԵՐ</w:t>
      </w:r>
      <w:bookmarkEnd w:id="81"/>
    </w:p>
    <w:p w14:paraId="6D8A0456" w14:textId="0EFFEC5A" w:rsidR="00091FEB" w:rsidRPr="001C6FEC" w:rsidRDefault="00F22B0E" w:rsidP="00B95469">
      <w:pPr>
        <w:pStyle w:val="11"/>
        <w:numPr>
          <w:ilvl w:val="1"/>
          <w:numId w:val="47"/>
        </w:numPr>
        <w:jc w:val="both"/>
        <w:rPr>
          <w:rFonts w:ascii="GHEA Grapalat" w:hAnsi="GHEA Grapalat" w:cstheme="minorBidi"/>
          <w:lang w:val="hy-AM"/>
        </w:rPr>
      </w:pPr>
      <w:bookmarkStart w:id="83" w:name="_Ref177649512"/>
      <w:bookmarkStart w:id="84" w:name="_Ref128081374"/>
      <w:bookmarkEnd w:id="82"/>
      <w:r w:rsidRPr="001C6FEC">
        <w:rPr>
          <w:rFonts w:ascii="GHEA Grapalat" w:hAnsi="GHEA Grapalat" w:cstheme="minorBidi"/>
          <w:lang w:val="hy-AM"/>
        </w:rPr>
        <w:t>Էթիկայի կանոնների չպահպանում</w:t>
      </w:r>
      <w:bookmarkEnd w:id="83"/>
    </w:p>
    <w:p w14:paraId="547B42D3" w14:textId="2A4F33B8" w:rsidR="00091FEB" w:rsidRPr="001C6FEC" w:rsidRDefault="00F8198E"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Որակավորված հայտատուի կողմից Հայտերի գնահատման և Հաղթողի որոշման գործընթացում Գնահատող հանձնաժողովի հետ բանակցելու կամ դրա վրա ազդելու ցանկացած փորձ հիմք է հանդիսանում տվյալ Որակավորված հայտատուի Հայտը մերժելու համար։</w:t>
      </w:r>
    </w:p>
    <w:p w14:paraId="301116B7" w14:textId="6CCEE91B" w:rsidR="00091FEB" w:rsidRPr="001C6FEC" w:rsidRDefault="00E003A5"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Այն դեպքերում, երբ.</w:t>
      </w:r>
    </w:p>
    <w:p w14:paraId="714D72B9" w14:textId="35C232E3" w:rsidR="00091FEB" w:rsidRPr="001C6FEC" w:rsidRDefault="00E003A5" w:rsidP="00404CBA">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lastRenderedPageBreak/>
        <w:t>(ա)</w:t>
      </w:r>
      <w:r w:rsidRPr="001C6FEC">
        <w:rPr>
          <w:rFonts w:ascii="GHEA Grapalat" w:hAnsi="GHEA Grapalat" w:cstheme="minorBidi"/>
          <w:lang w:val="hy-AM"/>
        </w:rPr>
        <w:tab/>
      </w:r>
      <w:r w:rsidR="00404CBA" w:rsidRPr="001C6FEC">
        <w:rPr>
          <w:rFonts w:ascii="GHEA Grapalat" w:hAnsi="GHEA Grapalat" w:cstheme="minorBidi"/>
          <w:lang w:val="hy-AM"/>
        </w:rPr>
        <w:t>Իրավասու մարմնի, Գնահատման հանձնաժողովի կամ Ընտրության ընթացակարգում պաշտոնապես ներգրավված այլ անձանց հետ փոխգործակցության ընթացքում Որակավորված հայտատուն դիմում է խաբեության և/կամ խարդախության,</w:t>
      </w:r>
      <w:r w:rsidR="00091FEB" w:rsidRPr="001C6FEC">
        <w:rPr>
          <w:rFonts w:ascii="GHEA Grapalat" w:hAnsi="GHEA Grapalat" w:cstheme="minorBidi"/>
          <w:lang w:val="hy-AM"/>
        </w:rPr>
        <w:t xml:space="preserve"> </w:t>
      </w:r>
      <w:r w:rsidR="00404CBA" w:rsidRPr="001C6FEC">
        <w:rPr>
          <w:rFonts w:ascii="GHEA Grapalat" w:hAnsi="GHEA Grapalat" w:cstheme="minorBidi"/>
          <w:lang w:val="hy-AM"/>
        </w:rPr>
        <w:t>կամ</w:t>
      </w:r>
    </w:p>
    <w:p w14:paraId="63F8A40D" w14:textId="668E2F8D" w:rsidR="00091FEB" w:rsidRPr="001C6FEC" w:rsidRDefault="002C0B93" w:rsidP="003852B2">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3852B2" w:rsidRPr="001C6FEC">
        <w:rPr>
          <w:rFonts w:ascii="GHEA Grapalat" w:hAnsi="GHEA Grapalat" w:cstheme="minorBidi"/>
          <w:lang w:val="hy-AM"/>
        </w:rPr>
        <w:t>ապացուցված է, որ Որակավորված հայտատուն անձամբ կամ միջնորդի միջոցով (ուղղակի կամ անուղղակի) առաջարկել է կամ փորձել է կաշառք առաջարկել Իրավասու մարմնի որևէ ներկայացուցչի և/կամ Գնահատող հանձնաժողովի որևէ անդամի, ապա</w:t>
      </w:r>
    </w:p>
    <w:p w14:paraId="6B3D7593" w14:textId="7AF90803" w:rsidR="003852B2" w:rsidRPr="001C6FEC" w:rsidRDefault="00CD7E42" w:rsidP="00CD7E42">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 xml:space="preserve">(գ)   </w:t>
      </w:r>
      <w:r w:rsidR="003852B2" w:rsidRPr="001C6FEC">
        <w:rPr>
          <w:rFonts w:ascii="GHEA Grapalat" w:hAnsi="GHEA Grapalat" w:cstheme="minorBidi"/>
          <w:lang w:val="hy-AM"/>
        </w:rPr>
        <w:t xml:space="preserve">տվյալ Որակավորված հայտատուի Հայտը մերժվում է, Ընտրության ընթացակարգի արդյունքները </w:t>
      </w:r>
      <w:r w:rsidR="00D142F7" w:rsidRPr="001C6FEC">
        <w:rPr>
          <w:rFonts w:ascii="GHEA Grapalat" w:hAnsi="GHEA Grapalat" w:cstheme="minorBidi"/>
          <w:lang w:val="hy-AM"/>
        </w:rPr>
        <w:t xml:space="preserve">չեղյալ են հայտարարվում (առկայության դեպքում), և Որակավորված հայտատուի Հայտի ապահովումը կամ </w:t>
      </w:r>
      <w:r w:rsidR="00C101D9" w:rsidRPr="001C6FEC">
        <w:rPr>
          <w:rFonts w:ascii="GHEA Grapalat" w:hAnsi="GHEA Grapalat" w:cstheme="minorBidi"/>
          <w:lang w:val="hy-AM"/>
        </w:rPr>
        <w:t>Գոր</w:t>
      </w:r>
      <w:r w:rsidR="001B68DC" w:rsidRPr="001C6FEC">
        <w:rPr>
          <w:rFonts w:ascii="GHEA Grapalat" w:hAnsi="GHEA Grapalat" w:cstheme="minorBidi"/>
          <w:lang w:val="hy-AM"/>
        </w:rPr>
        <w:t>ծ</w:t>
      </w:r>
      <w:r w:rsidR="00C101D9" w:rsidRPr="001C6FEC">
        <w:rPr>
          <w:rFonts w:ascii="GHEA Grapalat" w:hAnsi="GHEA Grapalat" w:cstheme="minorBidi"/>
          <w:lang w:val="hy-AM"/>
        </w:rPr>
        <w:t xml:space="preserve">առնության </w:t>
      </w:r>
      <w:r w:rsidR="001B68DC" w:rsidRPr="001C6FEC">
        <w:rPr>
          <w:rFonts w:ascii="GHEA Grapalat" w:hAnsi="GHEA Grapalat" w:cstheme="minorBidi"/>
          <w:lang w:val="hy-AM"/>
        </w:rPr>
        <w:t xml:space="preserve">ապահովումը </w:t>
      </w:r>
      <w:r w:rsidR="00D142F7" w:rsidRPr="001C6FEC">
        <w:rPr>
          <w:rFonts w:ascii="GHEA Grapalat" w:hAnsi="GHEA Grapalat" w:cstheme="minorBidi"/>
          <w:lang w:val="hy-AM"/>
        </w:rPr>
        <w:t xml:space="preserve">(կախված դեպքից) </w:t>
      </w:r>
      <w:r w:rsidR="00130AD8" w:rsidRPr="001C6FEC">
        <w:rPr>
          <w:rFonts w:ascii="GHEA Grapalat" w:hAnsi="GHEA Grapalat" w:cstheme="minorBidi"/>
          <w:lang w:val="hy-AM"/>
        </w:rPr>
        <w:t>հետ չի վերադարձվում</w:t>
      </w:r>
      <w:r w:rsidR="00D142F7" w:rsidRPr="001C6FEC">
        <w:rPr>
          <w:rFonts w:ascii="GHEA Grapalat" w:hAnsi="GHEA Grapalat" w:cstheme="minorBidi"/>
          <w:lang w:val="hy-AM"/>
        </w:rPr>
        <w:t xml:space="preserve">։ </w:t>
      </w:r>
    </w:p>
    <w:p w14:paraId="52FB825C" w14:textId="445CA8C4" w:rsidR="00C422CE" w:rsidRPr="001C6FEC" w:rsidRDefault="009F4ACF"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Սույն</w:t>
      </w:r>
      <w:r w:rsidR="00282290" w:rsidRPr="001C6FEC">
        <w:rPr>
          <w:rFonts w:ascii="GHEA Grapalat" w:hAnsi="GHEA Grapalat"/>
          <w:lang w:val="hy-AM"/>
        </w:rPr>
        <w:t xml:space="preserve"> </w:t>
      </w:r>
      <w:r w:rsidR="0077606C" w:rsidRPr="001C6FEC">
        <w:rPr>
          <w:rFonts w:ascii="GHEA Grapalat" w:hAnsi="GHEA Grapalat"/>
          <w:lang w:val="hy-AM"/>
        </w:rPr>
        <w:t>9.1</w:t>
      </w:r>
      <w:r w:rsidRPr="001C6FEC">
        <w:rPr>
          <w:rFonts w:ascii="GHEA Grapalat" w:hAnsi="GHEA Grapalat"/>
          <w:lang w:val="hy-AM"/>
        </w:rPr>
        <w:t xml:space="preserve"> </w:t>
      </w:r>
      <w:r w:rsidR="004313EF" w:rsidRPr="001C6FEC">
        <w:rPr>
          <w:rFonts w:ascii="GHEA Grapalat" w:hAnsi="GHEA Grapalat"/>
          <w:lang w:val="hy-AM"/>
        </w:rPr>
        <w:t xml:space="preserve"> կետի դրույթները կիրառվում են առանց վնասելու Իրավասու մարմնի՝ վնասի փոխհատուցում պահանջելու իրավունքին և առանց վնասելու ցանկացած քրեական, վարչական կամ այլ վարույթ, որը կարող է իրականացվել Կիրառելի օրենքին համապատասխան։</w:t>
      </w:r>
    </w:p>
    <w:p w14:paraId="3F642416" w14:textId="5D0C1F3E" w:rsidR="005230BF" w:rsidRPr="001C6FEC" w:rsidRDefault="001E243F" w:rsidP="00B95469">
      <w:pPr>
        <w:pStyle w:val="11"/>
        <w:numPr>
          <w:ilvl w:val="1"/>
          <w:numId w:val="47"/>
        </w:numPr>
        <w:jc w:val="both"/>
        <w:rPr>
          <w:rFonts w:ascii="GHEA Grapalat" w:hAnsi="GHEA Grapalat" w:cstheme="minorBidi"/>
          <w:lang w:val="hy-AM"/>
        </w:rPr>
      </w:pPr>
      <w:bookmarkStart w:id="85" w:name="_Ref157164216"/>
      <w:r w:rsidRPr="001C6FEC">
        <w:rPr>
          <w:rFonts w:ascii="GHEA Grapalat" w:hAnsi="GHEA Grapalat" w:cstheme="minorBidi"/>
          <w:lang w:val="hy-AM"/>
        </w:rPr>
        <w:t xml:space="preserve">Ընտրության ընթացակարգն </w:t>
      </w:r>
      <w:r w:rsidR="00C40BEF" w:rsidRPr="001C6FEC">
        <w:rPr>
          <w:rFonts w:ascii="GHEA Grapalat" w:hAnsi="GHEA Grapalat" w:cstheme="minorBidi"/>
          <w:lang w:val="hy-AM"/>
        </w:rPr>
        <w:t>անվավեր</w:t>
      </w:r>
      <w:r w:rsidRPr="001C6FEC">
        <w:rPr>
          <w:rFonts w:ascii="GHEA Grapalat" w:hAnsi="GHEA Grapalat" w:cstheme="minorBidi"/>
          <w:lang w:val="hy-AM"/>
        </w:rPr>
        <w:t xml:space="preserve"> (չկայացած) ճանաչելը և Ընտրության ընթացակարգ</w:t>
      </w:r>
      <w:r w:rsidR="00577EB4" w:rsidRPr="001C6FEC">
        <w:rPr>
          <w:rFonts w:ascii="GHEA Grapalat" w:hAnsi="GHEA Grapalat" w:cstheme="minorBidi"/>
          <w:lang w:val="hy-AM"/>
        </w:rPr>
        <w:t>ի չեղարկումը</w:t>
      </w:r>
      <w:bookmarkEnd w:id="84"/>
      <w:bookmarkEnd w:id="85"/>
    </w:p>
    <w:p w14:paraId="43CCDF6B" w14:textId="16FA142E" w:rsidR="005230BF" w:rsidRPr="001C6FEC" w:rsidRDefault="00C40BEF"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w:t>
      </w:r>
      <w:r w:rsidR="002711B8" w:rsidRPr="001C6FEC">
        <w:rPr>
          <w:rFonts w:ascii="GHEA Grapalat" w:hAnsi="GHEA Grapalat"/>
          <w:lang w:val="hy-AM"/>
        </w:rPr>
        <w:t>ՀՆՀ</w:t>
      </w:r>
      <w:r w:rsidRPr="001C6FEC">
        <w:rPr>
          <w:rFonts w:ascii="GHEA Grapalat" w:hAnsi="GHEA Grapalat"/>
          <w:lang w:val="hy-AM"/>
        </w:rPr>
        <w:t xml:space="preserve"> փուլում անվավեր </w:t>
      </w:r>
      <w:r w:rsidR="002C20FA" w:rsidRPr="001C6FEC">
        <w:rPr>
          <w:rFonts w:ascii="GHEA Grapalat" w:hAnsi="GHEA Grapalat"/>
          <w:lang w:val="hy-AM"/>
        </w:rPr>
        <w:t xml:space="preserve">(չկայացած) է ճանաչում Ընտրության ընթացակարգը ՊՄԳ օրենքով սահմանված դեպքերում։ Տարընկալումներից խուսափելու համար Գնահատող հանձնաժողովն </w:t>
      </w:r>
      <w:r w:rsidR="007E43E0" w:rsidRPr="001C6FEC">
        <w:rPr>
          <w:rFonts w:ascii="GHEA Grapalat" w:hAnsi="GHEA Grapalat"/>
          <w:lang w:val="hy-AM"/>
        </w:rPr>
        <w:t>պետք է</w:t>
      </w:r>
      <w:r w:rsidR="002C20FA" w:rsidRPr="001C6FEC">
        <w:rPr>
          <w:rFonts w:ascii="GHEA Grapalat" w:hAnsi="GHEA Grapalat"/>
          <w:lang w:val="hy-AM"/>
        </w:rPr>
        <w:t xml:space="preserve"> </w:t>
      </w:r>
      <w:r w:rsidR="002711B8" w:rsidRPr="001C6FEC">
        <w:rPr>
          <w:rFonts w:ascii="GHEA Grapalat" w:hAnsi="GHEA Grapalat"/>
          <w:lang w:val="hy-AM"/>
        </w:rPr>
        <w:t>ՀՆՀ</w:t>
      </w:r>
      <w:r w:rsidR="002C20FA" w:rsidRPr="001C6FEC">
        <w:rPr>
          <w:rFonts w:ascii="GHEA Grapalat" w:hAnsi="GHEA Grapalat"/>
          <w:lang w:val="hy-AM"/>
        </w:rPr>
        <w:t xml:space="preserve"> փուլում անվավեր (չկայացած) ճանաչել Ընտրության ընթացակարգը հետևյալ հանգամանքներում.</w:t>
      </w:r>
    </w:p>
    <w:p w14:paraId="380249A9" w14:textId="5D1E8E21" w:rsidR="004F71E8" w:rsidRPr="001C6FEC" w:rsidRDefault="001D21FE" w:rsidP="001D21F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r>
      <w:r w:rsidR="004F71E8" w:rsidRPr="001C6FEC">
        <w:rPr>
          <w:rFonts w:ascii="GHEA Grapalat" w:hAnsi="GHEA Grapalat" w:cstheme="minorBidi"/>
          <w:lang w:val="hy-AM"/>
        </w:rPr>
        <w:t xml:space="preserve">մինչև Հայտերի ներկայացման վերջնաժամկետը Գնահատող հանձնաժողով ոչ մի հայտ չի ներկայացվել կամ Գնահատող հանձնաժողով ներկայացված բոլոր հայտերը </w:t>
      </w:r>
      <w:r w:rsidR="002711B8" w:rsidRPr="001C6FEC">
        <w:rPr>
          <w:rFonts w:ascii="GHEA Grapalat" w:hAnsi="GHEA Grapalat" w:cstheme="minorBidi"/>
          <w:lang w:val="hy-AM"/>
        </w:rPr>
        <w:t>ՀՆՀ</w:t>
      </w:r>
      <w:r w:rsidR="004F71E8" w:rsidRPr="001C6FEC">
        <w:rPr>
          <w:rFonts w:ascii="GHEA Grapalat" w:hAnsi="GHEA Grapalat" w:cstheme="minorBidi"/>
          <w:lang w:val="hy-AM"/>
        </w:rPr>
        <w:t>-ի համաձայն հետ են կանչվել,</w:t>
      </w:r>
    </w:p>
    <w:p w14:paraId="1F31A4AC" w14:textId="15D64081" w:rsidR="00910798" w:rsidRPr="001C6FEC" w:rsidRDefault="004F71E8" w:rsidP="003B67EC">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 xml:space="preserve"> </w:t>
      </w:r>
      <w:r w:rsidR="00E2066A" w:rsidRPr="001C6FEC">
        <w:rPr>
          <w:rFonts w:ascii="GHEA Grapalat" w:hAnsi="GHEA Grapalat" w:cstheme="minorBidi"/>
          <w:lang w:val="hy-AM"/>
        </w:rPr>
        <w:t>Գնահատող հանձնաժողով</w:t>
      </w:r>
      <w:r w:rsidR="003B67EC" w:rsidRPr="001C6FEC">
        <w:rPr>
          <w:rFonts w:ascii="GHEA Grapalat" w:hAnsi="GHEA Grapalat" w:cstheme="minorBidi"/>
          <w:lang w:val="hy-AM"/>
        </w:rPr>
        <w:t xml:space="preserve"> ներկայացված հայտերից ոչ մեկը չի համապատասխանում սույն </w:t>
      </w:r>
      <w:r w:rsidR="002711B8" w:rsidRPr="001C6FEC">
        <w:rPr>
          <w:rFonts w:ascii="GHEA Grapalat" w:hAnsi="GHEA Grapalat" w:cstheme="minorBidi"/>
          <w:lang w:val="hy-AM"/>
        </w:rPr>
        <w:t>ՀՆՀ</w:t>
      </w:r>
      <w:r w:rsidR="003B67EC" w:rsidRPr="001C6FEC">
        <w:rPr>
          <w:rFonts w:ascii="GHEA Grapalat" w:hAnsi="GHEA Grapalat" w:cstheme="minorBidi"/>
          <w:lang w:val="hy-AM"/>
        </w:rPr>
        <w:t xml:space="preserve">-ի պահանջներին (այսինքն՝ Գնահատող հանձնաժողով ներկայացված բոլոր հայտերը մերժվել են սույն </w:t>
      </w:r>
      <w:r w:rsidR="002711B8" w:rsidRPr="001C6FEC">
        <w:rPr>
          <w:rFonts w:ascii="GHEA Grapalat" w:hAnsi="GHEA Grapalat" w:cstheme="minorBidi"/>
          <w:lang w:val="hy-AM"/>
        </w:rPr>
        <w:t>ՀՆՀ</w:t>
      </w:r>
      <w:r w:rsidR="003B67EC" w:rsidRPr="001C6FEC">
        <w:rPr>
          <w:rFonts w:ascii="GHEA Grapalat" w:hAnsi="GHEA Grapalat" w:cstheme="minorBidi"/>
          <w:lang w:val="hy-AM"/>
        </w:rPr>
        <w:t>-ի համաձայն),</w:t>
      </w:r>
    </w:p>
    <w:p w14:paraId="0572100B" w14:textId="73049B56" w:rsidR="00B75B53" w:rsidRPr="001C6FEC" w:rsidRDefault="003B67EC" w:rsidP="003B67EC">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t>Պայմանագիր չի կնքվել։</w:t>
      </w:r>
    </w:p>
    <w:p w14:paraId="54C247F4" w14:textId="05EC5860" w:rsidR="00CE112F" w:rsidRPr="001C6FEC" w:rsidRDefault="0037741D"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սույն </w:t>
      </w:r>
      <w:r w:rsidR="0077606C" w:rsidRPr="001C6FEC">
        <w:rPr>
          <w:rFonts w:ascii="GHEA Grapalat" w:hAnsi="GHEA Grapalat"/>
          <w:lang w:val="hy-AM"/>
        </w:rPr>
        <w:t>9.2</w:t>
      </w:r>
      <w:r w:rsidRPr="001C6FEC">
        <w:rPr>
          <w:rFonts w:ascii="GHEA Grapalat" w:hAnsi="GHEA Grapalat"/>
          <w:lang w:val="hy-AM"/>
        </w:rPr>
        <w:t xml:space="preserve"> կետի համաձայն ընդ</w:t>
      </w:r>
      <w:r w:rsidR="00E06C32" w:rsidRPr="001C6FEC">
        <w:rPr>
          <w:rFonts w:ascii="GHEA Grapalat" w:hAnsi="GHEA Grapalat"/>
          <w:lang w:val="hy-AM"/>
        </w:rPr>
        <w:t>ունված իր որոշումները ՊՄԳ ընթացակարգի համաձայն (ներառյալ ՊՄԳ ընթացակարգի 136-138 կետերի պահանջների համաձայն)</w:t>
      </w:r>
      <w:r w:rsidR="000C66B1" w:rsidRPr="001C6FEC">
        <w:rPr>
          <w:rFonts w:ascii="GHEA Grapalat" w:hAnsi="GHEA Grapalat"/>
          <w:lang w:val="hy-AM"/>
        </w:rPr>
        <w:t xml:space="preserve"> արձանագրում է իր նիստերի արձանագրություններում։</w:t>
      </w:r>
    </w:p>
    <w:p w14:paraId="0510D7B7" w14:textId="220BF725" w:rsidR="00835349" w:rsidRPr="001C6FEC" w:rsidRDefault="008B1127" w:rsidP="00B877FD">
      <w:pPr>
        <w:pStyle w:val="111"/>
        <w:numPr>
          <w:ilvl w:val="0"/>
          <w:numId w:val="0"/>
        </w:numPr>
        <w:ind w:left="540"/>
        <w:jc w:val="both"/>
        <w:rPr>
          <w:rFonts w:ascii="GHEA Grapalat" w:hAnsi="GHEA Grapalat"/>
          <w:lang w:val="hy-AM"/>
        </w:rPr>
      </w:pPr>
      <w:r w:rsidRPr="001C6FEC">
        <w:rPr>
          <w:rFonts w:ascii="GHEA Grapalat" w:hAnsi="GHEA Grapalat"/>
          <w:lang w:val="hy-AM"/>
        </w:rPr>
        <w:t>Ընտրության ընթացակարգի ցանկացած փուլում Իրավասու մարմինը կարող է իր նախաձեռնությամբ կամ Գնահատող հանձնաժողովի առաջարկությամբ չեղարկել (հետագայում վերսկսելո</w:t>
      </w:r>
      <w:r w:rsidR="0038399C" w:rsidRPr="001C6FEC">
        <w:rPr>
          <w:rFonts w:ascii="GHEA Grapalat" w:hAnsi="GHEA Grapalat"/>
          <w:lang w:val="hy-AM"/>
        </w:rPr>
        <w:t>վ</w:t>
      </w:r>
      <w:r w:rsidRPr="001C6FEC">
        <w:rPr>
          <w:rFonts w:ascii="GHEA Grapalat" w:hAnsi="GHEA Grapalat"/>
          <w:lang w:val="hy-AM"/>
        </w:rPr>
        <w:t xml:space="preserve"> կամ առանց </w:t>
      </w:r>
      <w:r w:rsidR="0038399C" w:rsidRPr="001C6FEC">
        <w:rPr>
          <w:rFonts w:ascii="GHEA Grapalat" w:hAnsi="GHEA Grapalat"/>
          <w:lang w:val="hy-AM"/>
        </w:rPr>
        <w:t>վերսկսելու</w:t>
      </w:r>
      <w:r w:rsidRPr="001C6FEC">
        <w:rPr>
          <w:rFonts w:ascii="GHEA Grapalat" w:hAnsi="GHEA Grapalat"/>
          <w:lang w:val="hy-AM"/>
        </w:rPr>
        <w:t>)</w:t>
      </w:r>
      <w:r w:rsidR="0038399C" w:rsidRPr="001C6FEC">
        <w:rPr>
          <w:rFonts w:ascii="GHEA Grapalat" w:hAnsi="GHEA Grapalat"/>
          <w:lang w:val="hy-AM"/>
        </w:rPr>
        <w:t xml:space="preserve"> Ընտրության </w:t>
      </w:r>
      <w:r w:rsidR="007B2B15" w:rsidRPr="001C6FEC">
        <w:rPr>
          <w:rFonts w:ascii="GHEA Grapalat" w:hAnsi="GHEA Grapalat"/>
          <w:lang w:val="hy-AM"/>
        </w:rPr>
        <w:t xml:space="preserve"> </w:t>
      </w:r>
      <w:r w:rsidR="0038399C" w:rsidRPr="001C6FEC">
        <w:rPr>
          <w:rFonts w:ascii="GHEA Grapalat" w:hAnsi="GHEA Grapalat"/>
          <w:lang w:val="hy-AM"/>
        </w:rPr>
        <w:t>ընթացակարգը։ Իրավասու մարմնի՝ սույն</w:t>
      </w:r>
      <w:r w:rsidR="0077606C" w:rsidRPr="001C6FEC">
        <w:rPr>
          <w:rFonts w:ascii="GHEA Grapalat" w:hAnsi="GHEA Grapalat"/>
          <w:lang w:val="hy-AM"/>
        </w:rPr>
        <w:t xml:space="preserve"> 9.2.3</w:t>
      </w:r>
      <w:r w:rsidR="0038399C" w:rsidRPr="001C6FEC">
        <w:rPr>
          <w:rFonts w:ascii="GHEA Grapalat" w:hAnsi="GHEA Grapalat"/>
          <w:lang w:val="hy-AM"/>
        </w:rPr>
        <w:t xml:space="preserve"> կետի պահանջներին համապատասխան կայացրած որոշումը հրապարակվում է Իրավասու մարմնի և Էկոնոմիկայի նախարարության պաշտոնական կայքերում ոչ ուշ, քան այդպիսի որոշման ընդունման օրվանից հետո առաջին աշխատանքային օրը։</w:t>
      </w:r>
    </w:p>
    <w:p w14:paraId="2D324412" w14:textId="15CC1FEA" w:rsidR="00A1314D" w:rsidRPr="001C6FEC" w:rsidRDefault="003B39B5"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հանձնաժողովի կամ Իրավասու մարմնի կողմից սույն </w:t>
      </w:r>
      <w:r w:rsidR="0077606C" w:rsidRPr="001C6FEC">
        <w:rPr>
          <w:rFonts w:ascii="GHEA Grapalat" w:hAnsi="GHEA Grapalat"/>
          <w:lang w:val="hy-AM"/>
        </w:rPr>
        <w:t>9.2</w:t>
      </w:r>
      <w:r w:rsidRPr="001C6FEC">
        <w:rPr>
          <w:rFonts w:ascii="GHEA Grapalat" w:hAnsi="GHEA Grapalat"/>
          <w:lang w:val="hy-AM"/>
        </w:rPr>
        <w:t xml:space="preserve"> կետի համաձայն ընդունված որոշումներից ոչ մեկը</w:t>
      </w:r>
      <w:r w:rsidR="00AB36D8" w:rsidRPr="001C6FEC">
        <w:rPr>
          <w:rFonts w:ascii="GHEA Grapalat" w:hAnsi="GHEA Grapalat"/>
          <w:lang w:val="hy-AM"/>
        </w:rPr>
        <w:t xml:space="preserve"> որևէ Հայտատուի փոխհատուցման կամ վնասի հատուցման իրավունք կամ պահանջ չի առաջացնում։</w:t>
      </w:r>
      <w:r w:rsidR="00673658" w:rsidRPr="001C6FEC">
        <w:rPr>
          <w:rFonts w:ascii="GHEA Grapalat" w:hAnsi="GHEA Grapalat"/>
          <w:lang w:val="hy-AM"/>
        </w:rPr>
        <w:t xml:space="preserve"> </w:t>
      </w:r>
    </w:p>
    <w:p w14:paraId="225F8CC0" w14:textId="7F3AB7BB" w:rsidR="00485AC6" w:rsidRPr="001C6FEC" w:rsidRDefault="005F6DBC" w:rsidP="00B95469">
      <w:pPr>
        <w:pStyle w:val="11"/>
        <w:numPr>
          <w:ilvl w:val="1"/>
          <w:numId w:val="47"/>
        </w:numPr>
        <w:jc w:val="both"/>
        <w:rPr>
          <w:rFonts w:ascii="GHEA Grapalat" w:hAnsi="GHEA Grapalat" w:cstheme="minorBidi"/>
          <w:lang w:val="hy-AM"/>
        </w:rPr>
      </w:pPr>
      <w:r w:rsidRPr="001C6FEC">
        <w:rPr>
          <w:rFonts w:ascii="GHEA Grapalat" w:hAnsi="GHEA Grapalat" w:cstheme="minorBidi"/>
          <w:lang w:val="hy-AM"/>
        </w:rPr>
        <w:t xml:space="preserve">Փոփոխություններ </w:t>
      </w:r>
      <w:r w:rsidR="002711B8" w:rsidRPr="001C6FEC">
        <w:rPr>
          <w:rFonts w:ascii="GHEA Grapalat" w:hAnsi="GHEA Grapalat" w:cstheme="minorBidi"/>
          <w:lang w:val="hy-AM"/>
        </w:rPr>
        <w:t>Հ</w:t>
      </w:r>
      <w:r w:rsidR="007E43E0" w:rsidRPr="001C6FEC">
        <w:rPr>
          <w:rFonts w:ascii="GHEA Grapalat" w:hAnsi="GHEA Grapalat" w:cstheme="minorBidi"/>
          <w:lang w:val="hy-AM"/>
        </w:rPr>
        <w:t>ՆՀ-ում</w:t>
      </w:r>
    </w:p>
    <w:p w14:paraId="6A72781B" w14:textId="4ACF32FB" w:rsidR="00DE01CF" w:rsidRPr="001C6FEC" w:rsidRDefault="005F6DBC" w:rsidP="00B95469">
      <w:pPr>
        <w:pStyle w:val="111"/>
        <w:numPr>
          <w:ilvl w:val="2"/>
          <w:numId w:val="47"/>
        </w:numPr>
        <w:ind w:left="749" w:hanging="677"/>
        <w:jc w:val="both"/>
        <w:rPr>
          <w:rFonts w:ascii="GHEA Grapalat" w:eastAsiaTheme="majorEastAsia" w:hAnsi="GHEA Grapalat"/>
          <w:color w:val="000000" w:themeColor="text1"/>
          <w:szCs w:val="26"/>
          <w:lang w:val="hy-AM"/>
        </w:rPr>
      </w:pPr>
      <w:r w:rsidRPr="001C6FEC">
        <w:rPr>
          <w:rFonts w:ascii="GHEA Grapalat" w:eastAsiaTheme="majorEastAsia" w:hAnsi="GHEA Grapalat"/>
          <w:color w:val="000000" w:themeColor="text1"/>
          <w:szCs w:val="26"/>
          <w:lang w:val="hy-AM"/>
        </w:rPr>
        <w:lastRenderedPageBreak/>
        <w:t xml:space="preserve">Գնահատող հանձնաժողովը կարող է Հայտերի ներկայացման վերջնաժամկետի ընթացքում էական կամ ոչ էական փոփոխություններ կատարել </w:t>
      </w:r>
      <w:r w:rsidR="002711B8" w:rsidRPr="001C6FEC">
        <w:rPr>
          <w:rFonts w:ascii="GHEA Grapalat" w:eastAsiaTheme="majorEastAsia" w:hAnsi="GHEA Grapalat"/>
          <w:color w:val="000000" w:themeColor="text1"/>
          <w:szCs w:val="26"/>
          <w:lang w:val="hy-AM"/>
        </w:rPr>
        <w:t>ՀՆՀ</w:t>
      </w:r>
      <w:r w:rsidRPr="001C6FEC">
        <w:rPr>
          <w:rFonts w:ascii="GHEA Grapalat" w:eastAsiaTheme="majorEastAsia" w:hAnsi="GHEA Grapalat"/>
          <w:color w:val="000000" w:themeColor="text1"/>
          <w:szCs w:val="26"/>
          <w:lang w:val="hy-AM"/>
        </w:rPr>
        <w:t>-ում։</w:t>
      </w:r>
      <w:r w:rsidR="00A67BEF" w:rsidRPr="001C6FEC">
        <w:rPr>
          <w:rFonts w:ascii="GHEA Grapalat" w:hAnsi="GHEA Grapalat"/>
          <w:lang w:val="hy-AM"/>
        </w:rPr>
        <w:t xml:space="preserve"> </w:t>
      </w:r>
    </w:p>
    <w:p w14:paraId="2D1B31E5" w14:textId="0AA77E5E" w:rsidR="00775514" w:rsidRPr="001C6FEC" w:rsidRDefault="002711B8" w:rsidP="005F6DBC">
      <w:pPr>
        <w:pStyle w:val="Normal111"/>
        <w:jc w:val="both"/>
        <w:rPr>
          <w:rFonts w:ascii="GHEA Grapalat" w:hAnsi="GHEA Grapalat"/>
          <w:lang w:val="hy-AM"/>
        </w:rPr>
      </w:pPr>
      <w:r w:rsidRPr="001C6FEC">
        <w:rPr>
          <w:rFonts w:ascii="GHEA Grapalat" w:hAnsi="GHEA Grapalat"/>
          <w:lang w:val="hy-AM"/>
        </w:rPr>
        <w:t>ՀՆՀ</w:t>
      </w:r>
      <w:r w:rsidR="005F6DBC" w:rsidRPr="001C6FEC">
        <w:rPr>
          <w:rFonts w:ascii="GHEA Grapalat" w:hAnsi="GHEA Grapalat"/>
          <w:lang w:val="hy-AM"/>
        </w:rPr>
        <w:t>-ի փոփոխությունները չպետք է հա</w:t>
      </w:r>
      <w:r w:rsidR="00671C0A" w:rsidRPr="001C6FEC">
        <w:rPr>
          <w:rFonts w:ascii="GHEA Grapalat" w:hAnsi="GHEA Grapalat"/>
          <w:lang w:val="hy-AM"/>
        </w:rPr>
        <w:t>կ</w:t>
      </w:r>
      <w:r w:rsidR="005F6DBC" w:rsidRPr="001C6FEC">
        <w:rPr>
          <w:rFonts w:ascii="GHEA Grapalat" w:hAnsi="GHEA Grapalat"/>
          <w:lang w:val="hy-AM"/>
        </w:rPr>
        <w:t>ասեն Ծրագրի տեխնիկատնտեսական հիմնավորմանը և պետք է համապատասխանեն թափանցիկության, հավասարության և խտրականության բացառման սկզբունքներին։</w:t>
      </w:r>
    </w:p>
    <w:p w14:paraId="0785FD54" w14:textId="2D33E356" w:rsidR="001243CB" w:rsidRPr="001C6FEC" w:rsidRDefault="002711B8"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ՀՆՀ</w:t>
      </w:r>
      <w:r w:rsidR="005F6DBC" w:rsidRPr="001C6FEC">
        <w:rPr>
          <w:rFonts w:ascii="GHEA Grapalat" w:hAnsi="GHEA Grapalat"/>
          <w:lang w:val="hy-AM"/>
        </w:rPr>
        <w:t>-ի էական փոփոխությունները ենթադրում են փոփոխություններ</w:t>
      </w:r>
      <w:r w:rsidR="00B303DE" w:rsidRPr="001C6FEC">
        <w:rPr>
          <w:rFonts w:ascii="GHEA Grapalat" w:hAnsi="GHEA Grapalat"/>
          <w:lang w:val="hy-AM"/>
        </w:rPr>
        <w:t xml:space="preserve">, որոնք էապես ազդում են </w:t>
      </w:r>
      <w:r w:rsidRPr="001C6FEC">
        <w:rPr>
          <w:rFonts w:ascii="GHEA Grapalat" w:hAnsi="GHEA Grapalat"/>
          <w:lang w:val="hy-AM"/>
        </w:rPr>
        <w:t>ՀՆՀ</w:t>
      </w:r>
      <w:r w:rsidR="00B303DE" w:rsidRPr="001C6FEC">
        <w:rPr>
          <w:rFonts w:ascii="GHEA Grapalat" w:hAnsi="GHEA Grapalat"/>
          <w:lang w:val="hy-AM"/>
        </w:rPr>
        <w:t xml:space="preserve">-ի բնույթի, շրջանակի և պահանջների կամ </w:t>
      </w:r>
      <w:r w:rsidRPr="001C6FEC">
        <w:rPr>
          <w:rFonts w:ascii="GHEA Grapalat" w:hAnsi="GHEA Grapalat"/>
          <w:lang w:val="hy-AM"/>
        </w:rPr>
        <w:t>ՀՆՀ</w:t>
      </w:r>
      <w:r w:rsidR="00B303DE" w:rsidRPr="001C6FEC">
        <w:rPr>
          <w:rFonts w:ascii="GHEA Grapalat" w:hAnsi="GHEA Grapalat"/>
          <w:lang w:val="hy-AM"/>
        </w:rPr>
        <w:t xml:space="preserve"> փուլում Ընտրության ընթացակարգի անցկացման վրա։ </w:t>
      </w:r>
      <w:r w:rsidRPr="001C6FEC">
        <w:rPr>
          <w:rFonts w:ascii="GHEA Grapalat" w:hAnsi="GHEA Grapalat"/>
          <w:lang w:val="hy-AM"/>
        </w:rPr>
        <w:t>ՀՆՀ</w:t>
      </w:r>
      <w:r w:rsidR="00B303DE" w:rsidRPr="001C6FEC">
        <w:rPr>
          <w:rFonts w:ascii="GHEA Grapalat" w:hAnsi="GHEA Grapalat"/>
          <w:lang w:val="hy-AM"/>
        </w:rPr>
        <w:t>-ի Էական փոփոխությունները կարող են ներառել, մասնավորապես.</w:t>
      </w:r>
    </w:p>
    <w:p w14:paraId="7592D332" w14:textId="56A79252" w:rsidR="00B303DE" w:rsidRPr="001C6FEC" w:rsidRDefault="00B303DE" w:rsidP="00B303D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r>
      <w:r w:rsidR="002711B8" w:rsidRPr="001C6FEC">
        <w:rPr>
          <w:rFonts w:ascii="GHEA Grapalat" w:hAnsi="GHEA Grapalat" w:cstheme="minorBidi"/>
          <w:lang w:val="hy-AM"/>
        </w:rPr>
        <w:t>ՀՆՀ</w:t>
      </w:r>
      <w:r w:rsidRPr="001C6FEC">
        <w:rPr>
          <w:rFonts w:ascii="GHEA Grapalat" w:hAnsi="GHEA Grapalat" w:cstheme="minorBidi"/>
          <w:lang w:val="hy-AM"/>
        </w:rPr>
        <w:t xml:space="preserve">-ում սահմանված՝ </w:t>
      </w:r>
      <w:r w:rsidR="00963C00" w:rsidRPr="001C6FEC">
        <w:rPr>
          <w:rFonts w:ascii="GHEA Grapalat" w:hAnsi="GHEA Grapalat" w:cstheme="minorBidi"/>
          <w:lang w:val="hy-AM"/>
        </w:rPr>
        <w:t>Հ</w:t>
      </w:r>
      <w:r w:rsidRPr="001C6FEC">
        <w:rPr>
          <w:rFonts w:ascii="GHEA Grapalat" w:hAnsi="GHEA Grapalat" w:cstheme="minorBidi"/>
          <w:lang w:val="hy-AM"/>
        </w:rPr>
        <w:t>այտերին ներկայացվող պահանջների վրա էապես ազդող փոփոխությունները,</w:t>
      </w:r>
    </w:p>
    <w:p w14:paraId="3E200FDD" w14:textId="75A53A23" w:rsidR="001243CB" w:rsidRPr="001C6FEC" w:rsidRDefault="00B303DE" w:rsidP="00B303DE">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2711B8" w:rsidRPr="001C6FEC">
        <w:rPr>
          <w:rFonts w:ascii="GHEA Grapalat" w:hAnsi="GHEA Grapalat" w:cstheme="minorBidi"/>
          <w:lang w:val="hy-AM"/>
        </w:rPr>
        <w:t>ՀՆՀ</w:t>
      </w:r>
      <w:r w:rsidRPr="001C6FEC">
        <w:rPr>
          <w:rFonts w:ascii="GHEA Grapalat" w:hAnsi="GHEA Grapalat" w:cstheme="minorBidi"/>
          <w:lang w:val="hy-AM"/>
        </w:rPr>
        <w:t xml:space="preserve">-ի շրջանակներում </w:t>
      </w:r>
      <w:r w:rsidR="00963C00" w:rsidRPr="001C6FEC">
        <w:rPr>
          <w:rFonts w:ascii="GHEA Grapalat" w:hAnsi="GHEA Grapalat" w:cstheme="minorBidi"/>
          <w:lang w:val="hy-AM"/>
        </w:rPr>
        <w:t>Հ</w:t>
      </w:r>
      <w:r w:rsidRPr="001C6FEC">
        <w:rPr>
          <w:rFonts w:ascii="GHEA Grapalat" w:hAnsi="GHEA Grapalat" w:cstheme="minorBidi"/>
          <w:lang w:val="hy-AM"/>
        </w:rPr>
        <w:t>այտերի գնահատման մոտեցման վրա էապես ազդող փոփոխությունները,</w:t>
      </w:r>
    </w:p>
    <w:p w14:paraId="53E6DD8C" w14:textId="3CD74527" w:rsidR="00D3476F" w:rsidRPr="001C6FEC" w:rsidRDefault="0031325F" w:rsidP="00FC713A">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r>
      <w:r w:rsidR="002711B8" w:rsidRPr="001C6FEC">
        <w:rPr>
          <w:rFonts w:ascii="GHEA Grapalat" w:hAnsi="GHEA Grapalat" w:cstheme="minorBidi"/>
          <w:lang w:val="hy-AM"/>
        </w:rPr>
        <w:t>ՀՆՀ</w:t>
      </w:r>
      <w:r w:rsidR="00FC713A" w:rsidRPr="001C6FEC">
        <w:rPr>
          <w:rFonts w:ascii="GHEA Grapalat" w:hAnsi="GHEA Grapalat" w:cstheme="minorBidi"/>
          <w:lang w:val="hy-AM"/>
        </w:rPr>
        <w:t>-ի այլ էական պահանջների վրա էապես ազդող փոփոխությունները, որոնք Գնահատող հանձնաժողովի կողմից սահմանվել են որպես էական փոփոխություններ։</w:t>
      </w:r>
      <w:r w:rsidR="00990456" w:rsidRPr="001C6FEC">
        <w:rPr>
          <w:rFonts w:ascii="GHEA Grapalat" w:hAnsi="GHEA Grapalat" w:cstheme="minorBidi"/>
          <w:lang w:val="hy-AM"/>
        </w:rPr>
        <w:t xml:space="preserve"> </w:t>
      </w:r>
    </w:p>
    <w:p w14:paraId="759031B6" w14:textId="6262B61E" w:rsidR="00640470" w:rsidRPr="001C6FEC" w:rsidRDefault="0079550F" w:rsidP="00B95469">
      <w:pPr>
        <w:pStyle w:val="111"/>
        <w:numPr>
          <w:ilvl w:val="2"/>
          <w:numId w:val="47"/>
        </w:numPr>
        <w:ind w:left="749" w:hanging="677"/>
        <w:jc w:val="both"/>
        <w:rPr>
          <w:rFonts w:ascii="GHEA Grapalat" w:hAnsi="GHEA Grapalat"/>
          <w:lang w:val="hy-AM"/>
        </w:rPr>
      </w:pPr>
      <w:bookmarkStart w:id="86" w:name="_Ref132293559"/>
      <w:r w:rsidRPr="001C6FEC">
        <w:rPr>
          <w:rFonts w:ascii="GHEA Grapalat" w:hAnsi="GHEA Grapalat"/>
          <w:lang w:val="hy-AM"/>
        </w:rPr>
        <w:t xml:space="preserve">Գնահատող հանձնաժողովը կարող է կատարել և հրապարակել </w:t>
      </w:r>
      <w:r w:rsidR="002711B8" w:rsidRPr="001C6FEC">
        <w:rPr>
          <w:rFonts w:ascii="GHEA Grapalat" w:hAnsi="GHEA Grapalat"/>
          <w:lang w:val="hy-AM"/>
        </w:rPr>
        <w:t>ՀՆՀ</w:t>
      </w:r>
      <w:r w:rsidRPr="001C6FEC">
        <w:rPr>
          <w:rFonts w:ascii="GHEA Grapalat" w:hAnsi="GHEA Grapalat"/>
          <w:lang w:val="hy-AM"/>
        </w:rPr>
        <w:t>-ում փոփոխություններն առանց Հայտերի ներկայացման վերջնաժամկետը երկարաձգելու.</w:t>
      </w:r>
      <w:bookmarkEnd w:id="86"/>
    </w:p>
    <w:p w14:paraId="5616AD6D" w14:textId="7FCD3DBA" w:rsidR="00AB451A" w:rsidRPr="001C6FEC" w:rsidRDefault="00AB2B1C" w:rsidP="00AB2B1C">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Հայտերի ներկայացման վերջնաժամկետի ավարտից ոչ ուշ, քան տասնհինգ (15) օր առաջ՝ ոչ էական փոփոխությունների դեպքում, կամ</w:t>
      </w:r>
    </w:p>
    <w:p w14:paraId="0A670D4B" w14:textId="5EB45590" w:rsidR="00AB451A" w:rsidRPr="001C6FEC" w:rsidRDefault="00AB2B1C" w:rsidP="00AB2B1C">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Հայտերի ներկայացման վերջնաժամկետի ավարտից ոչ ուշ, քան երեսուն (</w:t>
      </w:r>
      <w:r w:rsidR="007E43E0" w:rsidRPr="001C6FEC">
        <w:rPr>
          <w:rFonts w:ascii="GHEA Grapalat" w:hAnsi="GHEA Grapalat" w:cstheme="minorBidi"/>
          <w:lang w:val="hy-AM"/>
        </w:rPr>
        <w:t>30</w:t>
      </w:r>
      <w:r w:rsidRPr="001C6FEC">
        <w:rPr>
          <w:rFonts w:ascii="GHEA Grapalat" w:hAnsi="GHEA Grapalat" w:cstheme="minorBidi"/>
          <w:lang w:val="hy-AM"/>
        </w:rPr>
        <w:t>) օր առաջ՝ էական փոփոխությունների դեպքում։</w:t>
      </w:r>
    </w:p>
    <w:p w14:paraId="5182CC42" w14:textId="55F9C05D" w:rsidR="000236F6" w:rsidRPr="001C6FEC" w:rsidRDefault="00665F96"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9.3.3</w:t>
      </w:r>
      <w:r w:rsidR="00F521BF" w:rsidRPr="001C6FEC">
        <w:rPr>
          <w:rFonts w:ascii="GHEA Grapalat" w:hAnsi="GHEA Grapalat"/>
          <w:lang w:val="hy-AM"/>
        </w:rPr>
        <w:t xml:space="preserve"> կետով սահմանված ժամկետներից հետո (ավելի ուշ, քան) </w:t>
      </w:r>
      <w:r w:rsidR="002711B8" w:rsidRPr="001C6FEC">
        <w:rPr>
          <w:rFonts w:ascii="GHEA Grapalat" w:hAnsi="GHEA Grapalat"/>
          <w:lang w:val="hy-AM"/>
        </w:rPr>
        <w:t>ՀՆՀ</w:t>
      </w:r>
      <w:r w:rsidR="00F521BF" w:rsidRPr="001C6FEC">
        <w:rPr>
          <w:rFonts w:ascii="GHEA Grapalat" w:hAnsi="GHEA Grapalat"/>
          <w:lang w:val="hy-AM"/>
        </w:rPr>
        <w:t>-ում փոփոխություններ կատարելւ և հրապարակելու դեպքում</w:t>
      </w:r>
      <w:r w:rsidR="00030D0D" w:rsidRPr="001C6FEC">
        <w:rPr>
          <w:rFonts w:ascii="GHEA Grapalat" w:hAnsi="GHEA Grapalat"/>
          <w:lang w:val="hy-AM"/>
        </w:rPr>
        <w:t xml:space="preserve"> (</w:t>
      </w:r>
      <w:r w:rsidR="00F521BF" w:rsidRPr="001C6FEC">
        <w:rPr>
          <w:rFonts w:ascii="GHEA Grapalat" w:hAnsi="GHEA Grapalat"/>
          <w:lang w:val="hy-AM"/>
        </w:rPr>
        <w:t>համապատասխանաբար ոչ էական և էական փոփոխությունների դեպքում</w:t>
      </w:r>
      <w:r w:rsidR="00030D0D" w:rsidRPr="001C6FEC">
        <w:rPr>
          <w:rFonts w:ascii="GHEA Grapalat" w:hAnsi="GHEA Grapalat"/>
          <w:lang w:val="hy-AM"/>
        </w:rPr>
        <w:t>)</w:t>
      </w:r>
      <w:r w:rsidR="00F521BF" w:rsidRPr="001C6FEC">
        <w:rPr>
          <w:rFonts w:ascii="GHEA Grapalat" w:hAnsi="GHEA Grapalat"/>
          <w:lang w:val="hy-AM"/>
        </w:rPr>
        <w:t xml:space="preserve"> Գնահատող հանձնաժողովը.</w:t>
      </w:r>
    </w:p>
    <w:p w14:paraId="57058738" w14:textId="4CC8B679" w:rsidR="00F064FD" w:rsidRPr="001C6FEC" w:rsidRDefault="00F064FD" w:rsidP="00F064FD">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 xml:space="preserve">երկարաձգում է Հայտերի ներկայացման վերջնաժամկետն այնպես, որ հայտերի ներկայացման համար ապահովվի առնվազն տասնհինգ (15) օր՝ </w:t>
      </w:r>
      <w:r w:rsidR="002711B8" w:rsidRPr="001C6FEC">
        <w:rPr>
          <w:rFonts w:ascii="GHEA Grapalat" w:hAnsi="GHEA Grapalat" w:cstheme="minorBidi"/>
          <w:lang w:val="hy-AM"/>
        </w:rPr>
        <w:t>ՀՆՀ</w:t>
      </w:r>
      <w:r w:rsidRPr="001C6FEC">
        <w:rPr>
          <w:rFonts w:ascii="GHEA Grapalat" w:hAnsi="GHEA Grapalat" w:cstheme="minorBidi"/>
          <w:lang w:val="hy-AM"/>
        </w:rPr>
        <w:t>-ում ոչ էական փոփոխությունների</w:t>
      </w:r>
      <w:r w:rsidR="00F44148" w:rsidRPr="001C6FEC">
        <w:rPr>
          <w:rFonts w:ascii="GHEA Grapalat" w:hAnsi="GHEA Grapalat" w:cstheme="minorBidi"/>
          <w:lang w:val="hy-AM"/>
        </w:rPr>
        <w:t xml:space="preserve"> հրապարակման օրվանից</w:t>
      </w:r>
    </w:p>
    <w:p w14:paraId="7C756AD7" w14:textId="50197EFD" w:rsidR="00F44148" w:rsidRPr="001C6FEC" w:rsidRDefault="00F44148" w:rsidP="00F44148">
      <w:pPr>
        <w:pStyle w:val="3"/>
        <w:numPr>
          <w:ilvl w:val="0"/>
          <w:numId w:val="0"/>
        </w:numPr>
        <w:ind w:left="1267" w:hanging="547"/>
        <w:jc w:val="both"/>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t xml:space="preserve">երկարաձգում է Հայտերի ներկայացման վերջնաժամկետն այնպես, որ հայտերի ներկայացման համար ապահովվի առնվազն երեսուն (15) օր՝ </w:t>
      </w:r>
      <w:r w:rsidR="002711B8" w:rsidRPr="001C6FEC">
        <w:rPr>
          <w:rFonts w:ascii="GHEA Grapalat" w:hAnsi="GHEA Grapalat" w:cstheme="minorBidi"/>
          <w:lang w:val="hy-AM"/>
        </w:rPr>
        <w:t>ՀՆՀ</w:t>
      </w:r>
      <w:r w:rsidRPr="001C6FEC">
        <w:rPr>
          <w:rFonts w:ascii="GHEA Grapalat" w:hAnsi="GHEA Grapalat" w:cstheme="minorBidi"/>
          <w:lang w:val="hy-AM"/>
        </w:rPr>
        <w:t>-ում էական փոփոխությունների հրապարակման օրվանից։</w:t>
      </w:r>
    </w:p>
    <w:p w14:paraId="29C979C9" w14:textId="4262B677" w:rsidR="00AF2A91" w:rsidRPr="001C6FEC" w:rsidRDefault="00FD43D7"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հանձնաժողովը </w:t>
      </w:r>
      <w:r w:rsidR="002711B8" w:rsidRPr="001C6FEC">
        <w:rPr>
          <w:rFonts w:ascii="GHEA Grapalat" w:hAnsi="GHEA Grapalat"/>
          <w:lang w:val="hy-AM"/>
        </w:rPr>
        <w:t>ՀՆՀ</w:t>
      </w:r>
      <w:r w:rsidRPr="001C6FEC">
        <w:rPr>
          <w:rFonts w:ascii="GHEA Grapalat" w:hAnsi="GHEA Grapalat"/>
          <w:lang w:val="hy-AM"/>
        </w:rPr>
        <w:t xml:space="preserve">-ի փոփոխությունները հրապարակում է Էկոնոմիկայի նախարարության պաշտոնական կայքում՝ Գնահատող հանձնաժողովի կողմից նման փոփոխությունների հաստատման հաջորդ աշխատանքային օրը։ </w:t>
      </w:r>
      <w:r w:rsidR="002711B8" w:rsidRPr="001C6FEC">
        <w:rPr>
          <w:rFonts w:ascii="GHEA Grapalat" w:hAnsi="GHEA Grapalat"/>
          <w:lang w:val="hy-AM"/>
        </w:rPr>
        <w:t>ՀՆՀ</w:t>
      </w:r>
      <w:r w:rsidR="00AF2A91" w:rsidRPr="001C6FEC">
        <w:rPr>
          <w:rFonts w:ascii="GHEA Grapalat" w:hAnsi="GHEA Grapalat"/>
          <w:lang w:val="hy-AM"/>
        </w:rPr>
        <w:t xml:space="preserve">-ի փոփոխությունների հրապարակումը պետք է ներառի (i) </w:t>
      </w:r>
      <w:r w:rsidR="002711B8" w:rsidRPr="001C6FEC">
        <w:rPr>
          <w:rFonts w:ascii="GHEA Grapalat" w:hAnsi="GHEA Grapalat"/>
          <w:lang w:val="hy-AM"/>
        </w:rPr>
        <w:t>ՀՆՀ</w:t>
      </w:r>
      <w:r w:rsidR="00AF2A91" w:rsidRPr="001C6FEC">
        <w:rPr>
          <w:rFonts w:ascii="GHEA Grapalat" w:hAnsi="GHEA Grapalat"/>
          <w:lang w:val="hy-AM"/>
        </w:rPr>
        <w:t xml:space="preserve">-ի նոր (թարմացված) տարբերակը՝ համապատասխան փոփոխություններով, և (ii) </w:t>
      </w:r>
      <w:r w:rsidR="002711B8" w:rsidRPr="001C6FEC">
        <w:rPr>
          <w:rFonts w:ascii="GHEA Grapalat" w:hAnsi="GHEA Grapalat"/>
          <w:lang w:val="hy-AM"/>
        </w:rPr>
        <w:t>ՀՆՀ</w:t>
      </w:r>
      <w:r w:rsidR="00AF2A91" w:rsidRPr="001C6FEC">
        <w:rPr>
          <w:rFonts w:ascii="GHEA Grapalat" w:hAnsi="GHEA Grapalat"/>
          <w:lang w:val="hy-AM"/>
        </w:rPr>
        <w:t>-ի փոփոխությունների ամփոփագիրը՝ առանձին փաստաթղթում։</w:t>
      </w:r>
    </w:p>
    <w:p w14:paraId="1B2ADCA8" w14:textId="774949E6" w:rsidR="00BF5A0C" w:rsidRPr="001C6FEC" w:rsidRDefault="002102BC" w:rsidP="00B95469">
      <w:pPr>
        <w:pStyle w:val="111"/>
        <w:numPr>
          <w:ilvl w:val="2"/>
          <w:numId w:val="47"/>
        </w:numPr>
        <w:ind w:left="749" w:hanging="677"/>
        <w:jc w:val="both"/>
        <w:rPr>
          <w:rFonts w:ascii="GHEA Grapalat" w:hAnsi="GHEA Grapalat"/>
          <w:lang w:val="hy-AM"/>
        </w:rPr>
      </w:pPr>
      <w:r w:rsidRPr="001C6FEC">
        <w:rPr>
          <w:rFonts w:ascii="GHEA Grapalat" w:hAnsi="GHEA Grapalat"/>
          <w:lang w:val="hy-AM"/>
        </w:rPr>
        <w:t xml:space="preserve">Գնահատող հանձնաժողովն իրավունք ունի իր հայեցողությամբ հաստատել կամ մերժել </w:t>
      </w:r>
      <w:r w:rsidR="002711B8" w:rsidRPr="001C6FEC">
        <w:rPr>
          <w:rFonts w:ascii="GHEA Grapalat" w:hAnsi="GHEA Grapalat"/>
          <w:lang w:val="hy-AM"/>
        </w:rPr>
        <w:t>ՀՆՀ</w:t>
      </w:r>
      <w:r w:rsidRPr="001C6FEC">
        <w:rPr>
          <w:rFonts w:ascii="GHEA Grapalat" w:hAnsi="GHEA Grapalat"/>
          <w:lang w:val="hy-AM"/>
        </w:rPr>
        <w:t xml:space="preserve">-ի փոփոխությունները, ինչպես նաև սույն </w:t>
      </w:r>
      <w:r w:rsidR="002711B8" w:rsidRPr="001C6FEC">
        <w:rPr>
          <w:rFonts w:ascii="GHEA Grapalat" w:hAnsi="GHEA Grapalat"/>
          <w:lang w:val="hy-AM"/>
        </w:rPr>
        <w:t>ՀՆՀ</w:t>
      </w:r>
      <w:r w:rsidRPr="001C6FEC">
        <w:rPr>
          <w:rFonts w:ascii="GHEA Grapalat" w:hAnsi="GHEA Grapalat"/>
          <w:lang w:val="hy-AM"/>
        </w:rPr>
        <w:t>-ի համաձայն որոշել, թե արդյոք այդ փոփոխություններն էական են, թե ոչ էական, և կարող է այդ հարցերի շուրջ խորհրդակցել (անհրաժեշտության դեպքում) Իրավասու մարմնի հետ։</w:t>
      </w:r>
      <w:r w:rsidR="00B123D7" w:rsidRPr="001C6FEC">
        <w:rPr>
          <w:rFonts w:ascii="GHEA Grapalat" w:hAnsi="GHEA Grapalat"/>
          <w:lang w:val="hy-AM"/>
        </w:rPr>
        <w:t xml:space="preserve"> Բացի այդ,</w:t>
      </w:r>
      <w:r w:rsidRPr="001C6FEC">
        <w:rPr>
          <w:rFonts w:ascii="GHEA Grapalat" w:hAnsi="GHEA Grapalat"/>
          <w:lang w:val="hy-AM"/>
        </w:rPr>
        <w:t xml:space="preserve"> Իրավասու մարմինը իրավունք </w:t>
      </w:r>
      <w:r w:rsidR="001E09DA" w:rsidRPr="001C6FEC">
        <w:rPr>
          <w:rFonts w:ascii="GHEA Grapalat" w:hAnsi="GHEA Grapalat"/>
          <w:lang w:val="hy-AM"/>
        </w:rPr>
        <w:t>ունի</w:t>
      </w:r>
      <w:r w:rsidRPr="001C6FEC">
        <w:rPr>
          <w:rFonts w:ascii="GHEA Grapalat" w:hAnsi="GHEA Grapalat"/>
          <w:lang w:val="hy-AM"/>
        </w:rPr>
        <w:t xml:space="preserve"> չեղարկել (հետագայում վերսկսելով կամ առանց վերսկսելու) Ընտրության  </w:t>
      </w:r>
      <w:r w:rsidRPr="001C6FEC">
        <w:rPr>
          <w:rFonts w:ascii="GHEA Grapalat" w:hAnsi="GHEA Grapalat"/>
          <w:lang w:val="hy-AM"/>
        </w:rPr>
        <w:lastRenderedPageBreak/>
        <w:t>ընթացակարգը</w:t>
      </w:r>
      <w:r w:rsidR="00B123D7" w:rsidRPr="001C6FEC">
        <w:rPr>
          <w:rFonts w:ascii="GHEA Grapalat" w:hAnsi="GHEA Grapalat"/>
          <w:lang w:val="hy-AM"/>
        </w:rPr>
        <w:t xml:space="preserve">՝  </w:t>
      </w:r>
      <w:r w:rsidR="002711B8" w:rsidRPr="001C6FEC">
        <w:rPr>
          <w:rFonts w:ascii="GHEA Grapalat" w:hAnsi="GHEA Grapalat"/>
          <w:lang w:val="hy-AM"/>
        </w:rPr>
        <w:t>ՀՆՀ</w:t>
      </w:r>
      <w:r w:rsidR="00B123D7" w:rsidRPr="001C6FEC">
        <w:rPr>
          <w:rFonts w:ascii="GHEA Grapalat" w:hAnsi="GHEA Grapalat"/>
          <w:lang w:val="hy-AM"/>
        </w:rPr>
        <w:t xml:space="preserve">-ի </w:t>
      </w:r>
      <w:r w:rsidR="00296172" w:rsidRPr="001C6FEC">
        <w:rPr>
          <w:rFonts w:ascii="GHEA Grapalat" w:hAnsi="GHEA Grapalat"/>
          <w:lang w:val="hy-AM"/>
        </w:rPr>
        <w:t xml:space="preserve">այն </w:t>
      </w:r>
      <w:r w:rsidR="00DA5375" w:rsidRPr="001C6FEC">
        <w:rPr>
          <w:rFonts w:ascii="GHEA Grapalat" w:hAnsi="GHEA Grapalat"/>
          <w:lang w:val="hy-AM"/>
        </w:rPr>
        <w:t>փոփոխությունների վերանայման հիման վրա, որ</w:t>
      </w:r>
      <w:r w:rsidR="00296172" w:rsidRPr="001C6FEC">
        <w:rPr>
          <w:rFonts w:ascii="GHEA Grapalat" w:hAnsi="GHEA Grapalat"/>
          <w:lang w:val="hy-AM"/>
        </w:rPr>
        <w:t xml:space="preserve">ոնք </w:t>
      </w:r>
      <w:r w:rsidR="00DA5375" w:rsidRPr="001C6FEC">
        <w:rPr>
          <w:rFonts w:ascii="GHEA Grapalat" w:hAnsi="GHEA Grapalat"/>
          <w:lang w:val="hy-AM"/>
        </w:rPr>
        <w:t xml:space="preserve"> առաջարկվել </w:t>
      </w:r>
      <w:r w:rsidR="00296172" w:rsidRPr="001C6FEC">
        <w:rPr>
          <w:rFonts w:ascii="GHEA Grapalat" w:hAnsi="GHEA Grapalat"/>
          <w:lang w:val="hy-AM"/>
        </w:rPr>
        <w:t xml:space="preserve">են </w:t>
      </w:r>
      <w:r w:rsidR="00DA5375" w:rsidRPr="001C6FEC">
        <w:rPr>
          <w:rFonts w:ascii="GHEA Grapalat" w:hAnsi="GHEA Grapalat"/>
          <w:lang w:val="hy-AM"/>
        </w:rPr>
        <w:t>Գնահատող հանձնաժողովի կողմից`</w:t>
      </w:r>
      <w:r w:rsidR="001E09DA" w:rsidRPr="001C6FEC">
        <w:rPr>
          <w:rFonts w:ascii="GHEA Grapalat" w:hAnsi="GHEA Grapalat"/>
          <w:lang w:val="hy-AM"/>
        </w:rPr>
        <w:t>համաձայն Կիրառելի օրենքի</w:t>
      </w:r>
      <w:r w:rsidR="00B123D7" w:rsidRPr="001C6FEC">
        <w:rPr>
          <w:rFonts w:ascii="GHEA Grapalat" w:hAnsi="GHEA Grapalat"/>
          <w:lang w:val="hy-AM"/>
        </w:rPr>
        <w:t xml:space="preserve">։ </w:t>
      </w:r>
    </w:p>
    <w:p w14:paraId="43437C4B" w14:textId="0F0416CD" w:rsidR="009C2083" w:rsidRPr="001C6FEC" w:rsidRDefault="009C2083" w:rsidP="009C2083">
      <w:pPr>
        <w:pStyle w:val="111"/>
        <w:numPr>
          <w:ilvl w:val="0"/>
          <w:numId w:val="0"/>
        </w:numPr>
        <w:ind w:left="749"/>
        <w:rPr>
          <w:rFonts w:ascii="GHEA Grapalat" w:hAnsi="GHEA Grapalat"/>
          <w:lang w:val="hy-AM"/>
        </w:rPr>
      </w:pPr>
    </w:p>
    <w:p w14:paraId="2AEB69E0" w14:textId="4B88D525" w:rsidR="009C2083" w:rsidRPr="001C6FEC" w:rsidRDefault="009C2083" w:rsidP="009C2083">
      <w:pPr>
        <w:pStyle w:val="111"/>
        <w:numPr>
          <w:ilvl w:val="0"/>
          <w:numId w:val="0"/>
        </w:numPr>
        <w:ind w:left="749"/>
        <w:rPr>
          <w:rFonts w:ascii="GHEA Grapalat" w:hAnsi="GHEA Grapalat"/>
          <w:lang w:val="hy-AM"/>
        </w:rPr>
      </w:pPr>
    </w:p>
    <w:p w14:paraId="5B65BBB7" w14:textId="1E622E6B" w:rsidR="009C2083" w:rsidRPr="001C6FEC" w:rsidRDefault="009C2083" w:rsidP="009C2083">
      <w:pPr>
        <w:pStyle w:val="111"/>
        <w:numPr>
          <w:ilvl w:val="0"/>
          <w:numId w:val="0"/>
        </w:numPr>
        <w:ind w:left="749"/>
        <w:rPr>
          <w:rFonts w:ascii="GHEA Grapalat" w:hAnsi="GHEA Grapalat"/>
          <w:lang w:val="hy-AM"/>
        </w:rPr>
      </w:pPr>
    </w:p>
    <w:p w14:paraId="379B8874" w14:textId="131F9E2D" w:rsidR="009C2083" w:rsidRPr="001C6FEC" w:rsidRDefault="009C2083" w:rsidP="009C2083">
      <w:pPr>
        <w:pStyle w:val="111"/>
        <w:numPr>
          <w:ilvl w:val="0"/>
          <w:numId w:val="0"/>
        </w:numPr>
        <w:ind w:left="749"/>
        <w:rPr>
          <w:rFonts w:ascii="GHEA Grapalat" w:hAnsi="GHEA Grapalat"/>
          <w:lang w:val="hy-AM"/>
        </w:rPr>
      </w:pPr>
    </w:p>
    <w:p w14:paraId="3F03D99F" w14:textId="11C08839" w:rsidR="00C17FF1" w:rsidRPr="001C6FEC" w:rsidRDefault="00C17FF1" w:rsidP="009C2083">
      <w:pPr>
        <w:pStyle w:val="111"/>
        <w:numPr>
          <w:ilvl w:val="0"/>
          <w:numId w:val="0"/>
        </w:numPr>
        <w:ind w:left="749"/>
        <w:rPr>
          <w:rFonts w:ascii="GHEA Grapalat" w:hAnsi="GHEA Grapalat"/>
          <w:lang w:val="hy-AM"/>
        </w:rPr>
      </w:pPr>
    </w:p>
    <w:p w14:paraId="2236B5EB" w14:textId="1469FD1A" w:rsidR="00C17FF1" w:rsidRPr="001C6FEC" w:rsidRDefault="00C17FF1" w:rsidP="009C2083">
      <w:pPr>
        <w:pStyle w:val="111"/>
        <w:numPr>
          <w:ilvl w:val="0"/>
          <w:numId w:val="0"/>
        </w:numPr>
        <w:ind w:left="749"/>
        <w:rPr>
          <w:rFonts w:ascii="GHEA Grapalat" w:hAnsi="GHEA Grapalat"/>
          <w:lang w:val="hy-AM"/>
        </w:rPr>
      </w:pPr>
    </w:p>
    <w:p w14:paraId="411F8F8F" w14:textId="37102A30" w:rsidR="00C17FF1" w:rsidRPr="001C6FEC" w:rsidRDefault="00C17FF1" w:rsidP="009C2083">
      <w:pPr>
        <w:pStyle w:val="111"/>
        <w:numPr>
          <w:ilvl w:val="0"/>
          <w:numId w:val="0"/>
        </w:numPr>
        <w:ind w:left="749"/>
        <w:rPr>
          <w:rFonts w:ascii="GHEA Grapalat" w:hAnsi="GHEA Grapalat"/>
          <w:lang w:val="hy-AM"/>
        </w:rPr>
      </w:pPr>
    </w:p>
    <w:p w14:paraId="022F5167" w14:textId="10638838" w:rsidR="00C17FF1" w:rsidRPr="001C6FEC" w:rsidRDefault="00C17FF1" w:rsidP="009C2083">
      <w:pPr>
        <w:pStyle w:val="111"/>
        <w:numPr>
          <w:ilvl w:val="0"/>
          <w:numId w:val="0"/>
        </w:numPr>
        <w:ind w:left="749"/>
        <w:rPr>
          <w:rFonts w:ascii="GHEA Grapalat" w:hAnsi="GHEA Grapalat"/>
          <w:lang w:val="hy-AM"/>
        </w:rPr>
      </w:pPr>
    </w:p>
    <w:p w14:paraId="556D9420" w14:textId="3D0BB1A7" w:rsidR="00C17FF1" w:rsidRPr="001C6FEC" w:rsidRDefault="00C17FF1" w:rsidP="009C2083">
      <w:pPr>
        <w:pStyle w:val="111"/>
        <w:numPr>
          <w:ilvl w:val="0"/>
          <w:numId w:val="0"/>
        </w:numPr>
        <w:ind w:left="749"/>
        <w:rPr>
          <w:rFonts w:ascii="GHEA Grapalat" w:hAnsi="GHEA Grapalat"/>
          <w:lang w:val="hy-AM"/>
        </w:rPr>
      </w:pPr>
    </w:p>
    <w:p w14:paraId="04AB2438" w14:textId="2A41D5FF" w:rsidR="00C17FF1" w:rsidRPr="001C6FEC" w:rsidRDefault="00C17FF1" w:rsidP="009C2083">
      <w:pPr>
        <w:pStyle w:val="111"/>
        <w:numPr>
          <w:ilvl w:val="0"/>
          <w:numId w:val="0"/>
        </w:numPr>
        <w:ind w:left="749"/>
        <w:rPr>
          <w:rFonts w:ascii="GHEA Grapalat" w:hAnsi="GHEA Grapalat"/>
          <w:lang w:val="hy-AM"/>
        </w:rPr>
      </w:pPr>
    </w:p>
    <w:p w14:paraId="3ABB7213" w14:textId="466E449B" w:rsidR="00C17FF1" w:rsidRPr="001C6FEC" w:rsidRDefault="00C17FF1" w:rsidP="009C2083">
      <w:pPr>
        <w:pStyle w:val="111"/>
        <w:numPr>
          <w:ilvl w:val="0"/>
          <w:numId w:val="0"/>
        </w:numPr>
        <w:ind w:left="749"/>
        <w:rPr>
          <w:rFonts w:ascii="GHEA Grapalat" w:hAnsi="GHEA Grapalat"/>
          <w:lang w:val="hy-AM"/>
        </w:rPr>
      </w:pPr>
    </w:p>
    <w:p w14:paraId="0F4AC441" w14:textId="22D289CD" w:rsidR="00C17FF1" w:rsidRDefault="00C17FF1" w:rsidP="009C2083">
      <w:pPr>
        <w:pStyle w:val="111"/>
        <w:numPr>
          <w:ilvl w:val="0"/>
          <w:numId w:val="0"/>
        </w:numPr>
        <w:ind w:left="749"/>
        <w:rPr>
          <w:rFonts w:ascii="GHEA Grapalat" w:hAnsi="GHEA Grapalat"/>
          <w:lang w:val="hy-AM"/>
        </w:rPr>
      </w:pPr>
    </w:p>
    <w:p w14:paraId="59534A99" w14:textId="77777777" w:rsidR="008C6B47" w:rsidRDefault="008C6B47" w:rsidP="009C2083">
      <w:pPr>
        <w:pStyle w:val="111"/>
        <w:numPr>
          <w:ilvl w:val="0"/>
          <w:numId w:val="0"/>
        </w:numPr>
        <w:ind w:left="749"/>
        <w:rPr>
          <w:rFonts w:ascii="GHEA Grapalat" w:hAnsi="GHEA Grapalat"/>
          <w:lang w:val="hy-AM"/>
        </w:rPr>
      </w:pPr>
    </w:p>
    <w:p w14:paraId="1FBB42BB" w14:textId="77777777" w:rsidR="008C6B47" w:rsidRDefault="008C6B47" w:rsidP="009C2083">
      <w:pPr>
        <w:pStyle w:val="111"/>
        <w:numPr>
          <w:ilvl w:val="0"/>
          <w:numId w:val="0"/>
        </w:numPr>
        <w:ind w:left="749"/>
        <w:rPr>
          <w:rFonts w:ascii="GHEA Grapalat" w:hAnsi="GHEA Grapalat"/>
          <w:lang w:val="hy-AM"/>
        </w:rPr>
      </w:pPr>
    </w:p>
    <w:p w14:paraId="46FDE032" w14:textId="77777777" w:rsidR="008C6B47" w:rsidRDefault="008C6B47" w:rsidP="009C2083">
      <w:pPr>
        <w:pStyle w:val="111"/>
        <w:numPr>
          <w:ilvl w:val="0"/>
          <w:numId w:val="0"/>
        </w:numPr>
        <w:ind w:left="749"/>
        <w:rPr>
          <w:rFonts w:ascii="GHEA Grapalat" w:hAnsi="GHEA Grapalat"/>
          <w:lang w:val="hy-AM"/>
        </w:rPr>
      </w:pPr>
    </w:p>
    <w:p w14:paraId="55119BF4" w14:textId="77777777" w:rsidR="008C6B47" w:rsidRDefault="008C6B47" w:rsidP="009C2083">
      <w:pPr>
        <w:pStyle w:val="111"/>
        <w:numPr>
          <w:ilvl w:val="0"/>
          <w:numId w:val="0"/>
        </w:numPr>
        <w:ind w:left="749"/>
        <w:rPr>
          <w:rFonts w:ascii="GHEA Grapalat" w:hAnsi="GHEA Grapalat"/>
          <w:lang w:val="hy-AM"/>
        </w:rPr>
      </w:pPr>
    </w:p>
    <w:p w14:paraId="1D9BE75D" w14:textId="77777777" w:rsidR="008C6B47" w:rsidRDefault="008C6B47" w:rsidP="009C2083">
      <w:pPr>
        <w:pStyle w:val="111"/>
        <w:numPr>
          <w:ilvl w:val="0"/>
          <w:numId w:val="0"/>
        </w:numPr>
        <w:ind w:left="749"/>
        <w:rPr>
          <w:rFonts w:ascii="GHEA Grapalat" w:hAnsi="GHEA Grapalat"/>
          <w:lang w:val="hy-AM"/>
        </w:rPr>
      </w:pPr>
    </w:p>
    <w:p w14:paraId="649D1EEE" w14:textId="77777777" w:rsidR="008C6B47" w:rsidRDefault="008C6B47" w:rsidP="009C2083">
      <w:pPr>
        <w:pStyle w:val="111"/>
        <w:numPr>
          <w:ilvl w:val="0"/>
          <w:numId w:val="0"/>
        </w:numPr>
        <w:ind w:left="749"/>
        <w:rPr>
          <w:rFonts w:ascii="GHEA Grapalat" w:hAnsi="GHEA Grapalat"/>
          <w:lang w:val="hy-AM"/>
        </w:rPr>
      </w:pPr>
    </w:p>
    <w:p w14:paraId="57EA07C8" w14:textId="77777777" w:rsidR="008C6B47" w:rsidRDefault="008C6B47" w:rsidP="009C2083">
      <w:pPr>
        <w:pStyle w:val="111"/>
        <w:numPr>
          <w:ilvl w:val="0"/>
          <w:numId w:val="0"/>
        </w:numPr>
        <w:ind w:left="749"/>
        <w:rPr>
          <w:rFonts w:ascii="GHEA Grapalat" w:hAnsi="GHEA Grapalat"/>
          <w:lang w:val="hy-AM"/>
        </w:rPr>
      </w:pPr>
    </w:p>
    <w:p w14:paraId="361E7358" w14:textId="77777777" w:rsidR="008C6B47" w:rsidRDefault="008C6B47" w:rsidP="009C2083">
      <w:pPr>
        <w:pStyle w:val="111"/>
        <w:numPr>
          <w:ilvl w:val="0"/>
          <w:numId w:val="0"/>
        </w:numPr>
        <w:ind w:left="749"/>
        <w:rPr>
          <w:rFonts w:ascii="GHEA Grapalat" w:hAnsi="GHEA Grapalat"/>
          <w:lang w:val="hy-AM"/>
        </w:rPr>
      </w:pPr>
    </w:p>
    <w:p w14:paraId="41C9A343" w14:textId="77777777" w:rsidR="008C6B47" w:rsidRDefault="008C6B47" w:rsidP="009C2083">
      <w:pPr>
        <w:pStyle w:val="111"/>
        <w:numPr>
          <w:ilvl w:val="0"/>
          <w:numId w:val="0"/>
        </w:numPr>
        <w:ind w:left="749"/>
        <w:rPr>
          <w:rFonts w:ascii="GHEA Grapalat" w:hAnsi="GHEA Grapalat"/>
          <w:lang w:val="hy-AM"/>
        </w:rPr>
      </w:pPr>
    </w:p>
    <w:p w14:paraId="238DFDD1" w14:textId="77777777" w:rsidR="008C6B47" w:rsidRDefault="008C6B47" w:rsidP="009C2083">
      <w:pPr>
        <w:pStyle w:val="111"/>
        <w:numPr>
          <w:ilvl w:val="0"/>
          <w:numId w:val="0"/>
        </w:numPr>
        <w:ind w:left="749"/>
        <w:rPr>
          <w:rFonts w:ascii="GHEA Grapalat" w:hAnsi="GHEA Grapalat"/>
          <w:lang w:val="hy-AM"/>
        </w:rPr>
      </w:pPr>
    </w:p>
    <w:p w14:paraId="0B40DD69" w14:textId="77777777" w:rsidR="008C6B47" w:rsidRDefault="008C6B47" w:rsidP="009C2083">
      <w:pPr>
        <w:pStyle w:val="111"/>
        <w:numPr>
          <w:ilvl w:val="0"/>
          <w:numId w:val="0"/>
        </w:numPr>
        <w:ind w:left="749"/>
        <w:rPr>
          <w:rFonts w:ascii="GHEA Grapalat" w:hAnsi="GHEA Grapalat"/>
          <w:lang w:val="hy-AM"/>
        </w:rPr>
      </w:pPr>
    </w:p>
    <w:p w14:paraId="42939491" w14:textId="77777777" w:rsidR="008C6B47" w:rsidRDefault="008C6B47" w:rsidP="009C2083">
      <w:pPr>
        <w:pStyle w:val="111"/>
        <w:numPr>
          <w:ilvl w:val="0"/>
          <w:numId w:val="0"/>
        </w:numPr>
        <w:ind w:left="749"/>
        <w:rPr>
          <w:rFonts w:ascii="GHEA Grapalat" w:hAnsi="GHEA Grapalat"/>
          <w:lang w:val="hy-AM"/>
        </w:rPr>
      </w:pPr>
    </w:p>
    <w:p w14:paraId="65A8BC83" w14:textId="77777777" w:rsidR="008C6B47" w:rsidRPr="001C6FEC" w:rsidRDefault="008C6B47" w:rsidP="009C2083">
      <w:pPr>
        <w:pStyle w:val="111"/>
        <w:numPr>
          <w:ilvl w:val="0"/>
          <w:numId w:val="0"/>
        </w:numPr>
        <w:ind w:left="749"/>
        <w:rPr>
          <w:rFonts w:ascii="GHEA Grapalat" w:hAnsi="GHEA Grapalat"/>
          <w:lang w:val="hy-AM"/>
        </w:rPr>
      </w:pPr>
    </w:p>
    <w:p w14:paraId="15BE73E4" w14:textId="1333D9E3" w:rsidR="00A7786D" w:rsidRPr="001C6FEC" w:rsidRDefault="009A79EE" w:rsidP="00FC14CD">
      <w:pPr>
        <w:pStyle w:val="Heading4"/>
        <w:numPr>
          <w:ilvl w:val="0"/>
          <w:numId w:val="28"/>
        </w:numPr>
        <w:spacing w:before="120" w:after="120"/>
        <w:jc w:val="center"/>
        <w:rPr>
          <w:rFonts w:ascii="GHEA Grapalat" w:hAnsi="GHEA Grapalat" w:cstheme="minorBidi"/>
          <w:lang w:val="hy-AM"/>
        </w:rPr>
      </w:pPr>
      <w:bookmarkStart w:id="87" w:name="_Toc162283151"/>
      <w:r w:rsidRPr="001C6FEC">
        <w:rPr>
          <w:rFonts w:ascii="GHEA Grapalat" w:hAnsi="GHEA Grapalat" w:cstheme="minorBidi"/>
          <w:lang w:val="hy-AM"/>
        </w:rPr>
        <w:lastRenderedPageBreak/>
        <w:t>ՏԵՂԵԿԱՏՎԱԿԱՆ ԹԵՐԹԻԿ</w:t>
      </w:r>
      <w:bookmarkEnd w:id="87"/>
    </w:p>
    <w:p w14:paraId="64D0E23A" w14:textId="5AD5DAA9" w:rsidR="008A453D" w:rsidRPr="001C6FEC" w:rsidRDefault="009A79EE" w:rsidP="00653ECF">
      <w:pPr>
        <w:spacing w:before="120" w:after="120"/>
        <w:rPr>
          <w:rFonts w:ascii="GHEA Grapalat" w:hAnsi="GHEA Grapalat"/>
          <w:lang w:val="hy-AM"/>
        </w:rPr>
      </w:pPr>
      <w:r w:rsidRPr="001C6FEC">
        <w:rPr>
          <w:rFonts w:ascii="GHEA Grapalat" w:hAnsi="GHEA Grapalat"/>
          <w:lang w:val="hy-AM"/>
        </w:rPr>
        <w:t xml:space="preserve">Հետևյալ տվյալները լրացնում են </w:t>
      </w:r>
      <w:r w:rsidR="002711B8" w:rsidRPr="001C6FEC">
        <w:rPr>
          <w:rFonts w:ascii="GHEA Grapalat" w:hAnsi="GHEA Grapalat"/>
          <w:lang w:val="hy-AM"/>
        </w:rPr>
        <w:t>Հ</w:t>
      </w:r>
      <w:r w:rsidR="00F31AC0" w:rsidRPr="001C6FEC">
        <w:rPr>
          <w:rFonts w:ascii="GHEA Grapalat" w:hAnsi="GHEA Grapalat"/>
          <w:lang w:val="hy-AM"/>
        </w:rPr>
        <w:t>ՆՀ-ի</w:t>
      </w:r>
      <w:r w:rsidRPr="001C6FEC">
        <w:rPr>
          <w:rFonts w:ascii="GHEA Grapalat" w:hAnsi="GHEA Grapalat"/>
          <w:lang w:val="hy-AM"/>
        </w:rPr>
        <w:t xml:space="preserve"> դրույթները։</w:t>
      </w:r>
    </w:p>
    <w:tbl>
      <w:tblPr>
        <w:tblW w:w="934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841"/>
        <w:gridCol w:w="5504"/>
      </w:tblGrid>
      <w:tr w:rsidR="008A453D" w:rsidRPr="00264498" w14:paraId="127EE784" w14:textId="77777777" w:rsidTr="00857574">
        <w:tc>
          <w:tcPr>
            <w:tcW w:w="3841" w:type="dxa"/>
            <w:shd w:val="clear" w:color="auto" w:fill="C0C2CE"/>
          </w:tcPr>
          <w:p w14:paraId="3C83B8FE" w14:textId="1440C256" w:rsidR="008A453D" w:rsidRPr="001C6FEC" w:rsidRDefault="009A79EE" w:rsidP="00653ECF">
            <w:pPr>
              <w:spacing w:before="120" w:after="120"/>
              <w:rPr>
                <w:rFonts w:ascii="GHEA Grapalat" w:hAnsi="GHEA Grapalat"/>
                <w:b/>
                <w:bCs/>
                <w:lang w:val="hy-AM"/>
              </w:rPr>
            </w:pPr>
            <w:r w:rsidRPr="001C6FEC">
              <w:rPr>
                <w:rFonts w:ascii="GHEA Grapalat" w:hAnsi="GHEA Grapalat"/>
                <w:b/>
                <w:bCs/>
                <w:lang w:val="hy-AM"/>
              </w:rPr>
              <w:t>Ծրագրի անվանումը</w:t>
            </w:r>
          </w:p>
        </w:tc>
        <w:tc>
          <w:tcPr>
            <w:tcW w:w="5504" w:type="dxa"/>
            <w:shd w:val="clear" w:color="auto" w:fill="C0C2CE"/>
          </w:tcPr>
          <w:p w14:paraId="245CADA9" w14:textId="010D7B38" w:rsidR="008A453D" w:rsidRPr="001C6FEC" w:rsidRDefault="0003263B" w:rsidP="00653ECF">
            <w:pPr>
              <w:spacing w:before="120" w:after="120"/>
              <w:rPr>
                <w:rFonts w:ascii="GHEA Grapalat" w:hAnsi="GHEA Grapalat"/>
                <w:bCs/>
                <w:lang w:val="hy-AM"/>
              </w:rPr>
            </w:pPr>
            <w:r w:rsidRPr="001C6FEC">
              <w:rPr>
                <w:rFonts w:ascii="GHEA Grapalat" w:hAnsi="GHEA Grapalat"/>
                <w:bCs/>
                <w:lang w:val="hy-AM"/>
              </w:rPr>
              <w:t>Կենսաչափական անձնագրերի և ազգային նույնականացման քարտերի թողարկման ծառայությունների ծրագիր</w:t>
            </w:r>
          </w:p>
        </w:tc>
      </w:tr>
      <w:tr w:rsidR="008A453D" w:rsidRPr="00264498" w14:paraId="4A89A2E9" w14:textId="77777777" w:rsidTr="00857574">
        <w:tc>
          <w:tcPr>
            <w:tcW w:w="3841" w:type="dxa"/>
            <w:shd w:val="clear" w:color="auto" w:fill="F4F4F8"/>
          </w:tcPr>
          <w:p w14:paraId="2984727E" w14:textId="77073FE2" w:rsidR="008A453D" w:rsidRPr="001C6FEC" w:rsidRDefault="0003263B" w:rsidP="00653ECF">
            <w:pPr>
              <w:spacing w:before="120" w:after="120"/>
              <w:rPr>
                <w:rFonts w:ascii="GHEA Grapalat" w:hAnsi="GHEA Grapalat"/>
                <w:b/>
                <w:bCs/>
                <w:lang w:val="hy-AM"/>
              </w:rPr>
            </w:pPr>
            <w:r w:rsidRPr="001C6FEC">
              <w:rPr>
                <w:rFonts w:ascii="GHEA Grapalat" w:hAnsi="GHEA Grapalat"/>
                <w:b/>
                <w:bCs/>
                <w:lang w:val="hy-AM"/>
              </w:rPr>
              <w:t>Իրավասու մարմնի կոնտակտային տվյալներ</w:t>
            </w:r>
          </w:p>
        </w:tc>
        <w:tc>
          <w:tcPr>
            <w:tcW w:w="5504" w:type="dxa"/>
            <w:shd w:val="clear" w:color="auto" w:fill="F4F4F8"/>
          </w:tcPr>
          <w:p w14:paraId="592926CF" w14:textId="45E96121" w:rsidR="008A453D" w:rsidRPr="001C6FEC" w:rsidRDefault="0003263B" w:rsidP="00653ECF">
            <w:pPr>
              <w:spacing w:before="120" w:after="120"/>
              <w:rPr>
                <w:rFonts w:ascii="GHEA Grapalat" w:hAnsi="GHEA Grapalat"/>
                <w:lang w:val="hy-AM"/>
              </w:rPr>
            </w:pPr>
            <w:r w:rsidRPr="001C6FEC">
              <w:rPr>
                <w:rFonts w:ascii="GHEA Grapalat" w:hAnsi="GHEA Grapalat"/>
                <w:lang w:val="hy-AM"/>
              </w:rPr>
              <w:t>Հայաստանի Հանրապետության ներքին գործերի նախարարություն</w:t>
            </w:r>
          </w:p>
          <w:p w14:paraId="1AC2C7A4" w14:textId="74C2993F" w:rsidR="008A453D" w:rsidRPr="001C6FEC" w:rsidRDefault="0003263B" w:rsidP="00653ECF">
            <w:pPr>
              <w:spacing w:before="120" w:after="120"/>
              <w:rPr>
                <w:rFonts w:ascii="GHEA Grapalat" w:hAnsi="GHEA Grapalat"/>
                <w:lang w:val="hy-AM"/>
              </w:rPr>
            </w:pPr>
            <w:r w:rsidRPr="001C6FEC">
              <w:rPr>
                <w:rFonts w:ascii="GHEA Grapalat" w:hAnsi="GHEA Grapalat"/>
                <w:lang w:val="hy-AM"/>
              </w:rPr>
              <w:t xml:space="preserve">Հայաստանի Հանրապետություն, </w:t>
            </w:r>
            <w:r w:rsidR="00382936" w:rsidRPr="001C6FEC">
              <w:rPr>
                <w:rFonts w:ascii="GHEA Grapalat" w:hAnsi="GHEA Grapalat"/>
                <w:lang w:val="hy-AM"/>
              </w:rPr>
              <w:t xml:space="preserve">ք. </w:t>
            </w:r>
            <w:r w:rsidRPr="001C6FEC">
              <w:rPr>
                <w:rFonts w:ascii="GHEA Grapalat" w:hAnsi="GHEA Grapalat"/>
                <w:lang w:val="hy-AM"/>
              </w:rPr>
              <w:t>Երևան 0010, Հանրապետության Հրապարակ, Կառավար</w:t>
            </w:r>
            <w:r w:rsidR="00382936" w:rsidRPr="001C6FEC">
              <w:rPr>
                <w:rFonts w:ascii="GHEA Grapalat" w:hAnsi="GHEA Grapalat"/>
                <w:lang w:val="hy-AM"/>
              </w:rPr>
              <w:t>ակ</w:t>
            </w:r>
            <w:r w:rsidRPr="001C6FEC">
              <w:rPr>
                <w:rFonts w:ascii="GHEA Grapalat" w:hAnsi="GHEA Grapalat"/>
                <w:lang w:val="hy-AM"/>
              </w:rPr>
              <w:t>ան</w:t>
            </w:r>
            <w:r w:rsidR="00382936" w:rsidRPr="001C6FEC">
              <w:rPr>
                <w:rFonts w:ascii="GHEA Grapalat" w:hAnsi="GHEA Grapalat"/>
                <w:lang w:val="hy-AM"/>
              </w:rPr>
              <w:t xml:space="preserve"> տուն 1</w:t>
            </w:r>
          </w:p>
          <w:p w14:paraId="3D719C65" w14:textId="0A041942" w:rsidR="008A453D" w:rsidRPr="001C6FEC" w:rsidRDefault="00382936" w:rsidP="00653ECF">
            <w:pPr>
              <w:spacing w:before="120" w:after="120"/>
              <w:rPr>
                <w:rFonts w:ascii="GHEA Grapalat" w:hAnsi="GHEA Grapalat"/>
                <w:lang w:val="hy-AM"/>
              </w:rPr>
            </w:pPr>
            <w:r w:rsidRPr="001C6FEC">
              <w:rPr>
                <w:rFonts w:ascii="GHEA Grapalat" w:hAnsi="GHEA Grapalat"/>
                <w:lang w:val="hy-AM"/>
              </w:rPr>
              <w:t>Վեբ կայք՝</w:t>
            </w:r>
            <w:r w:rsidR="008A453D" w:rsidRPr="001C6FEC">
              <w:rPr>
                <w:rFonts w:ascii="GHEA Grapalat" w:hAnsi="GHEA Grapalat"/>
                <w:lang w:val="hy-AM"/>
              </w:rPr>
              <w:t xml:space="preserve"> </w:t>
            </w:r>
            <w:r w:rsidR="008A453D" w:rsidRPr="001C6FEC">
              <w:rPr>
                <w:rStyle w:val="Hyperlink"/>
                <w:rFonts w:ascii="GHEA Grapalat" w:hAnsi="GHEA Grapalat"/>
                <w:lang w:val="hy-AM"/>
              </w:rPr>
              <w:t>https://www.gov.am</w:t>
            </w:r>
          </w:p>
        </w:tc>
      </w:tr>
      <w:tr w:rsidR="008A453D" w:rsidRPr="00264498" w14:paraId="2744470D" w14:textId="77777777" w:rsidTr="00857574">
        <w:tc>
          <w:tcPr>
            <w:tcW w:w="3841" w:type="dxa"/>
            <w:shd w:val="clear" w:color="auto" w:fill="F4F4F8"/>
          </w:tcPr>
          <w:p w14:paraId="1D3BA4C8" w14:textId="04505FF4" w:rsidR="008A453D" w:rsidRPr="001C6FEC" w:rsidRDefault="00382936" w:rsidP="00653ECF">
            <w:pPr>
              <w:spacing w:before="120" w:after="120"/>
              <w:rPr>
                <w:rFonts w:ascii="GHEA Grapalat" w:hAnsi="GHEA Grapalat"/>
                <w:b/>
                <w:bCs/>
                <w:lang w:val="hy-AM"/>
              </w:rPr>
            </w:pPr>
            <w:r w:rsidRPr="001C6FEC">
              <w:rPr>
                <w:rFonts w:ascii="GHEA Grapalat" w:hAnsi="GHEA Grapalat"/>
                <w:b/>
                <w:bCs/>
                <w:lang w:val="hy-AM"/>
              </w:rPr>
              <w:t>Գնահատող հանձնաժողովի կոնտակտային տվյալներ</w:t>
            </w:r>
          </w:p>
        </w:tc>
        <w:tc>
          <w:tcPr>
            <w:tcW w:w="5504" w:type="dxa"/>
            <w:shd w:val="clear" w:color="auto" w:fill="F4F4F8"/>
          </w:tcPr>
          <w:p w14:paraId="62E6E438" w14:textId="77777777" w:rsidR="006D3468" w:rsidRPr="001C6FEC" w:rsidRDefault="00382936" w:rsidP="006D3468">
            <w:pPr>
              <w:spacing w:before="120" w:after="120"/>
              <w:rPr>
                <w:rFonts w:ascii="GHEA Grapalat" w:hAnsi="GHEA Grapalat"/>
                <w:lang w:val="hy-AM"/>
              </w:rPr>
            </w:pPr>
            <w:r w:rsidRPr="001C6FEC">
              <w:rPr>
                <w:rFonts w:ascii="GHEA Grapalat" w:hAnsi="GHEA Grapalat"/>
                <w:lang w:val="hy-AM"/>
              </w:rPr>
              <w:t>Հասցե՝</w:t>
            </w:r>
            <w:r w:rsidR="00144F38" w:rsidRPr="001C6FEC">
              <w:rPr>
                <w:rFonts w:ascii="GHEA Grapalat" w:hAnsi="GHEA Grapalat"/>
                <w:lang w:val="hy-AM"/>
              </w:rPr>
              <w:t xml:space="preserve"> </w:t>
            </w:r>
            <w:r w:rsidRPr="001C6FEC">
              <w:rPr>
                <w:rFonts w:ascii="GHEA Grapalat" w:hAnsi="GHEA Grapalat"/>
                <w:lang w:val="hy-AM"/>
              </w:rPr>
              <w:t xml:space="preserve">Հայաստանի Հանրապետության ներքին գործերի նախարարություն, ք. Երևան 0025, </w:t>
            </w:r>
            <w:r w:rsidR="006D3468" w:rsidRPr="001C6FEC">
              <w:rPr>
                <w:rFonts w:ascii="GHEA Grapalat" w:hAnsi="GHEA Grapalat"/>
                <w:lang w:val="hy-AM"/>
              </w:rPr>
              <w:t>Նալբանդյան փող. 130</w:t>
            </w:r>
          </w:p>
          <w:p w14:paraId="142D41DC" w14:textId="22D923DB" w:rsidR="00144F38" w:rsidRPr="001C6FEC" w:rsidRDefault="006D3468" w:rsidP="006D3468">
            <w:pPr>
              <w:spacing w:before="120" w:after="120"/>
              <w:rPr>
                <w:rFonts w:ascii="GHEA Grapalat" w:hAnsi="GHEA Grapalat"/>
                <w:lang w:val="hy-AM"/>
              </w:rPr>
            </w:pPr>
            <w:r w:rsidRPr="001C6FEC">
              <w:rPr>
                <w:rFonts w:ascii="GHEA Grapalat" w:hAnsi="GHEA Grapalat"/>
                <w:lang w:val="hy-AM"/>
              </w:rPr>
              <w:t>Էլ. փոստ</w:t>
            </w:r>
            <w:r w:rsidR="00F31AC0" w:rsidRPr="001C6FEC">
              <w:rPr>
                <w:rFonts w:ascii="GHEA Grapalat" w:hAnsi="GHEA Grapalat"/>
                <w:lang w:val="hy-AM"/>
              </w:rPr>
              <w:t>եր</w:t>
            </w:r>
            <w:r w:rsidRPr="001C6FEC">
              <w:rPr>
                <w:rFonts w:ascii="GHEA Grapalat" w:hAnsi="GHEA Grapalat"/>
                <w:lang w:val="hy-AM"/>
              </w:rPr>
              <w:t>՝</w:t>
            </w:r>
            <w:r w:rsidR="00144F38" w:rsidRPr="001C6FEC">
              <w:rPr>
                <w:rFonts w:ascii="GHEA Grapalat" w:hAnsi="GHEA Grapalat"/>
                <w:lang w:val="hy-AM"/>
              </w:rPr>
              <w:t xml:space="preserve"> </w:t>
            </w:r>
            <w:r w:rsidR="00144F38" w:rsidRPr="001C6FEC">
              <w:rPr>
                <w:rStyle w:val="Hyperlink"/>
                <w:rFonts w:ascii="GHEA Grapalat" w:hAnsi="GHEA Grapalat"/>
                <w:lang w:val="hy-AM"/>
              </w:rPr>
              <w:t>mcs@gov.am</w:t>
            </w:r>
            <w:r w:rsidR="00F31AC0" w:rsidRPr="001C6FEC">
              <w:rPr>
                <w:rStyle w:val="Hyperlink"/>
                <w:rFonts w:ascii="GHEA Grapalat" w:hAnsi="GHEA Grapalat"/>
                <w:lang w:val="hy-AM"/>
              </w:rPr>
              <w:t>, passidppp@isaa.am</w:t>
            </w:r>
          </w:p>
        </w:tc>
      </w:tr>
      <w:tr w:rsidR="008A453D" w:rsidRPr="001C6FEC" w:rsidDel="000549BE" w14:paraId="2BC6B1F2" w14:textId="77777777" w:rsidTr="00857574">
        <w:tc>
          <w:tcPr>
            <w:tcW w:w="3841" w:type="dxa"/>
            <w:shd w:val="clear" w:color="auto" w:fill="F4F4F8"/>
          </w:tcPr>
          <w:p w14:paraId="0166850F" w14:textId="72858900" w:rsidR="008A453D" w:rsidRPr="001C6FEC" w:rsidRDefault="006D3468" w:rsidP="00653ECF">
            <w:pPr>
              <w:spacing w:before="120" w:after="120"/>
              <w:rPr>
                <w:rFonts w:ascii="GHEA Grapalat" w:hAnsi="GHEA Grapalat"/>
                <w:b/>
                <w:bCs/>
                <w:lang w:val="hy-AM"/>
              </w:rPr>
            </w:pPr>
            <w:r w:rsidRPr="001C6FEC">
              <w:rPr>
                <w:rFonts w:ascii="GHEA Grapalat" w:hAnsi="GHEA Grapalat"/>
                <w:b/>
                <w:bCs/>
                <w:lang w:val="hy-AM"/>
              </w:rPr>
              <w:t>Գնահատող հանձնաժողովի աշխատանքային ժամանակացույց</w:t>
            </w:r>
          </w:p>
        </w:tc>
        <w:tc>
          <w:tcPr>
            <w:tcW w:w="5504" w:type="dxa"/>
            <w:shd w:val="clear" w:color="auto" w:fill="F4F4F8"/>
          </w:tcPr>
          <w:p w14:paraId="550B40ED" w14:textId="5EF38BFC" w:rsidR="008A453D" w:rsidRPr="001C6FEC" w:rsidDel="000549BE" w:rsidRDefault="006D3468" w:rsidP="00653ECF">
            <w:pPr>
              <w:spacing w:before="120" w:after="120"/>
              <w:rPr>
                <w:rFonts w:ascii="GHEA Grapalat" w:hAnsi="GHEA Grapalat"/>
                <w:lang w:val="hy-AM"/>
              </w:rPr>
            </w:pPr>
            <w:r w:rsidRPr="001C6FEC">
              <w:rPr>
                <w:rFonts w:ascii="GHEA Grapalat" w:hAnsi="GHEA Grapalat"/>
                <w:lang w:val="hy-AM"/>
              </w:rPr>
              <w:t>Երկուշաբթի</w:t>
            </w:r>
            <w:r w:rsidR="00144F38" w:rsidRPr="001C6FEC">
              <w:rPr>
                <w:rFonts w:ascii="GHEA Grapalat" w:hAnsi="GHEA Grapalat"/>
                <w:lang w:val="hy-AM"/>
              </w:rPr>
              <w:t xml:space="preserve"> – </w:t>
            </w:r>
            <w:r w:rsidRPr="001C6FEC">
              <w:rPr>
                <w:rFonts w:ascii="GHEA Grapalat" w:hAnsi="GHEA Grapalat"/>
                <w:lang w:val="hy-AM"/>
              </w:rPr>
              <w:t>ուրբաթ, ժամը</w:t>
            </w:r>
            <w:r w:rsidR="00144F38" w:rsidRPr="001C6FEC">
              <w:rPr>
                <w:rFonts w:ascii="GHEA Grapalat" w:hAnsi="GHEA Grapalat"/>
                <w:lang w:val="hy-AM"/>
              </w:rPr>
              <w:t xml:space="preserve"> 9:00 </w:t>
            </w:r>
            <w:r w:rsidRPr="001C6FEC">
              <w:rPr>
                <w:rFonts w:ascii="GHEA Grapalat" w:hAnsi="GHEA Grapalat"/>
                <w:lang w:val="hy-AM"/>
              </w:rPr>
              <w:t>-</w:t>
            </w:r>
            <w:r w:rsidR="00144F38" w:rsidRPr="001C6FEC">
              <w:rPr>
                <w:rFonts w:ascii="GHEA Grapalat" w:hAnsi="GHEA Grapalat"/>
                <w:lang w:val="hy-AM"/>
              </w:rPr>
              <w:t xml:space="preserve"> 18:00</w:t>
            </w:r>
          </w:p>
        </w:tc>
      </w:tr>
      <w:tr w:rsidR="008A453D" w:rsidRPr="00264498" w14:paraId="21EEC0B3" w14:textId="77777777" w:rsidTr="00857574">
        <w:tc>
          <w:tcPr>
            <w:tcW w:w="3841" w:type="dxa"/>
            <w:shd w:val="clear" w:color="auto" w:fill="F4F4F8"/>
          </w:tcPr>
          <w:p w14:paraId="00A55ACC" w14:textId="43688294" w:rsidR="008A453D" w:rsidRPr="001C6FEC" w:rsidRDefault="006D3468" w:rsidP="00653ECF">
            <w:pPr>
              <w:spacing w:before="120" w:after="120"/>
              <w:rPr>
                <w:rFonts w:ascii="GHEA Grapalat" w:hAnsi="GHEA Grapalat"/>
                <w:b/>
                <w:bCs/>
                <w:lang w:val="hy-AM"/>
              </w:rPr>
            </w:pPr>
            <w:r w:rsidRPr="001C6FEC">
              <w:rPr>
                <w:rFonts w:ascii="GHEA Grapalat" w:hAnsi="GHEA Grapalat"/>
                <w:b/>
                <w:bCs/>
                <w:lang w:val="hy-AM"/>
              </w:rPr>
              <w:t>Հայտերի հետ կապված հաղորդակցության նպատակով Լիազորված անձինք</w:t>
            </w:r>
          </w:p>
        </w:tc>
        <w:tc>
          <w:tcPr>
            <w:tcW w:w="5504" w:type="dxa"/>
            <w:shd w:val="clear" w:color="auto" w:fill="F4F4F8"/>
          </w:tcPr>
          <w:p w14:paraId="6C30A83F" w14:textId="09266712" w:rsidR="00F31AC0" w:rsidRPr="00390197" w:rsidRDefault="00F31AC0" w:rsidP="00F31AC0">
            <w:pPr>
              <w:spacing w:before="120" w:after="120"/>
              <w:rPr>
                <w:rFonts w:ascii="GHEA Grapalat" w:hAnsi="GHEA Grapalat"/>
                <w:lang w:val="hy-AM"/>
              </w:rPr>
            </w:pPr>
            <w:r w:rsidRPr="00390197">
              <w:rPr>
                <w:rFonts w:ascii="GHEA Grapalat" w:hAnsi="GHEA Grapalat"/>
                <w:lang w:val="hy-AM"/>
              </w:rPr>
              <w:t>Արփինե Սարգսյան, ԳՀ Նախագահ, Ներքին գործերի նախարար, ՀՀ</w:t>
            </w:r>
          </w:p>
          <w:p w14:paraId="6298FB54" w14:textId="007C13BC" w:rsidR="008A453D" w:rsidRPr="001C6FEC" w:rsidRDefault="00F31AC0" w:rsidP="00F31AC0">
            <w:pPr>
              <w:spacing w:before="120" w:after="120"/>
              <w:rPr>
                <w:rFonts w:ascii="GHEA Grapalat" w:hAnsi="GHEA Grapalat"/>
                <w:lang w:val="hy-AM"/>
              </w:rPr>
            </w:pPr>
            <w:r w:rsidRPr="00390197">
              <w:rPr>
                <w:rFonts w:ascii="GHEA Grapalat" w:hAnsi="GHEA Grapalat"/>
                <w:lang w:val="hy-AM"/>
              </w:rPr>
              <w:t>Նելլի Դավթյան, ԳՀ Քարտուղար, ՆԳՆ Միգրացիայի և քաղաքացիության ծառայության պետ, ՀՀ</w:t>
            </w:r>
          </w:p>
        </w:tc>
      </w:tr>
      <w:tr w:rsidR="008A453D" w:rsidRPr="001C6FEC" w14:paraId="6411898D" w14:textId="77777777" w:rsidTr="00857574">
        <w:trPr>
          <w:trHeight w:val="67"/>
        </w:trPr>
        <w:tc>
          <w:tcPr>
            <w:tcW w:w="3841" w:type="dxa"/>
            <w:shd w:val="clear" w:color="auto" w:fill="F4F4F8"/>
          </w:tcPr>
          <w:p w14:paraId="75545337" w14:textId="34A182AA" w:rsidR="008A453D" w:rsidRPr="001C6FEC" w:rsidRDefault="006D3468" w:rsidP="00653ECF">
            <w:pPr>
              <w:spacing w:before="120" w:after="120"/>
              <w:rPr>
                <w:rFonts w:ascii="GHEA Grapalat" w:hAnsi="GHEA Grapalat"/>
                <w:b/>
                <w:bCs/>
                <w:lang w:val="hy-AM"/>
              </w:rPr>
            </w:pPr>
            <w:r w:rsidRPr="001C6FEC">
              <w:rPr>
                <w:rFonts w:ascii="GHEA Grapalat" w:hAnsi="GHEA Grapalat"/>
                <w:b/>
                <w:bCs/>
                <w:lang w:val="hy-AM"/>
              </w:rPr>
              <w:t>Հայտերի և նամակագրության լեզուն</w:t>
            </w:r>
          </w:p>
        </w:tc>
        <w:tc>
          <w:tcPr>
            <w:tcW w:w="5504" w:type="dxa"/>
            <w:shd w:val="clear" w:color="auto" w:fill="F4F4F8"/>
          </w:tcPr>
          <w:p w14:paraId="3F095513" w14:textId="5A845342" w:rsidR="008A453D" w:rsidRPr="001C6FEC" w:rsidRDefault="006D3468" w:rsidP="00653ECF">
            <w:pPr>
              <w:spacing w:before="120" w:after="120"/>
              <w:rPr>
                <w:rFonts w:ascii="GHEA Grapalat" w:hAnsi="GHEA Grapalat"/>
                <w:lang w:val="hy-AM"/>
              </w:rPr>
            </w:pPr>
            <w:r w:rsidRPr="001C6FEC">
              <w:rPr>
                <w:rFonts w:ascii="GHEA Grapalat" w:hAnsi="GHEA Grapalat"/>
                <w:lang w:val="hy-AM"/>
              </w:rPr>
              <w:t>Հայերեն, անգլերեն կամ ռուսերեն</w:t>
            </w:r>
          </w:p>
        </w:tc>
      </w:tr>
      <w:tr w:rsidR="008A453D" w:rsidRPr="00264498" w14:paraId="1CF1B8B4" w14:textId="77777777" w:rsidTr="00857574">
        <w:trPr>
          <w:trHeight w:val="610"/>
        </w:trPr>
        <w:tc>
          <w:tcPr>
            <w:tcW w:w="3841" w:type="dxa"/>
            <w:shd w:val="clear" w:color="auto" w:fill="F4F4F8"/>
          </w:tcPr>
          <w:p w14:paraId="0FD6C349" w14:textId="0978BD79" w:rsidR="008A453D" w:rsidRPr="001C6FEC" w:rsidRDefault="006D3468" w:rsidP="00653ECF">
            <w:pPr>
              <w:spacing w:before="120" w:after="120"/>
              <w:rPr>
                <w:rFonts w:ascii="GHEA Grapalat" w:hAnsi="GHEA Grapalat"/>
                <w:b/>
                <w:bCs/>
                <w:lang w:val="hy-AM"/>
              </w:rPr>
            </w:pPr>
            <w:r w:rsidRPr="001C6FEC">
              <w:rPr>
                <w:rFonts w:ascii="GHEA Grapalat" w:hAnsi="GHEA Grapalat"/>
                <w:b/>
                <w:bCs/>
                <w:lang w:val="hy-AM"/>
              </w:rPr>
              <w:t>Հայտերի պատճենների քանակը</w:t>
            </w:r>
          </w:p>
        </w:tc>
        <w:tc>
          <w:tcPr>
            <w:tcW w:w="5504" w:type="dxa"/>
            <w:shd w:val="clear" w:color="auto" w:fill="F4F4F8"/>
          </w:tcPr>
          <w:p w14:paraId="3D0E91ED" w14:textId="65DA0E16" w:rsidR="008A453D" w:rsidRPr="001C6FEC" w:rsidRDefault="003E31BE" w:rsidP="00B95469">
            <w:pPr>
              <w:pStyle w:val="ListParagraph"/>
              <w:numPr>
                <w:ilvl w:val="0"/>
                <w:numId w:val="40"/>
              </w:numPr>
              <w:spacing w:before="120" w:after="120"/>
              <w:ind w:left="360"/>
              <w:contextualSpacing w:val="0"/>
              <w:rPr>
                <w:rFonts w:ascii="GHEA Grapalat" w:hAnsi="GHEA Grapalat"/>
                <w:lang w:val="hy-AM"/>
              </w:rPr>
            </w:pPr>
            <w:r w:rsidRPr="001C6FEC">
              <w:rPr>
                <w:rFonts w:ascii="GHEA Grapalat" w:hAnsi="GHEA Grapalat"/>
                <w:lang w:val="hy-AM"/>
              </w:rPr>
              <w:t xml:space="preserve">Մեկ </w:t>
            </w:r>
            <w:r w:rsidR="008A453D" w:rsidRPr="001C6FEC">
              <w:rPr>
                <w:rFonts w:ascii="GHEA Grapalat" w:hAnsi="GHEA Grapalat"/>
                <w:lang w:val="hy-AM"/>
              </w:rPr>
              <w:t xml:space="preserve">(1) </w:t>
            </w:r>
            <w:r w:rsidRPr="001C6FEC">
              <w:rPr>
                <w:rFonts w:ascii="GHEA Grapalat" w:hAnsi="GHEA Grapalat"/>
                <w:lang w:val="hy-AM"/>
              </w:rPr>
              <w:t>տպված բնօրինակ</w:t>
            </w:r>
          </w:p>
          <w:p w14:paraId="7300F2BB" w14:textId="5D425102" w:rsidR="008A453D" w:rsidRPr="001C6FEC" w:rsidRDefault="003E31BE" w:rsidP="00B95469">
            <w:pPr>
              <w:pStyle w:val="ListParagraph"/>
              <w:numPr>
                <w:ilvl w:val="0"/>
                <w:numId w:val="40"/>
              </w:numPr>
              <w:spacing w:before="120" w:after="120"/>
              <w:ind w:left="360"/>
              <w:contextualSpacing w:val="0"/>
              <w:rPr>
                <w:rFonts w:ascii="GHEA Grapalat" w:hAnsi="GHEA Grapalat"/>
                <w:lang w:val="hy-AM"/>
              </w:rPr>
            </w:pPr>
            <w:r w:rsidRPr="001C6FEC">
              <w:rPr>
                <w:rFonts w:ascii="GHEA Grapalat" w:hAnsi="GHEA Grapalat"/>
                <w:lang w:val="hy-AM"/>
              </w:rPr>
              <w:t>Մեկ</w:t>
            </w:r>
            <w:r w:rsidR="008A453D" w:rsidRPr="001C6FEC">
              <w:rPr>
                <w:rFonts w:ascii="GHEA Grapalat" w:hAnsi="GHEA Grapalat"/>
                <w:lang w:val="hy-AM"/>
              </w:rPr>
              <w:t xml:space="preserve"> (1) </w:t>
            </w:r>
            <w:r w:rsidRPr="001C6FEC">
              <w:rPr>
                <w:rFonts w:ascii="GHEA Grapalat" w:hAnsi="GHEA Grapalat"/>
                <w:lang w:val="hy-AM"/>
              </w:rPr>
              <w:t>տպված պատճեն</w:t>
            </w:r>
            <w:r w:rsidR="008A453D" w:rsidRPr="001C6FEC">
              <w:rPr>
                <w:rFonts w:ascii="GHEA Grapalat" w:hAnsi="GHEA Grapalat"/>
                <w:lang w:val="hy-AM"/>
              </w:rPr>
              <w:t xml:space="preserve"> </w:t>
            </w:r>
          </w:p>
          <w:p w14:paraId="066CF4A3" w14:textId="788AD460" w:rsidR="00857574" w:rsidRPr="00D93109" w:rsidRDefault="003E31BE" w:rsidP="00D93109">
            <w:pPr>
              <w:pStyle w:val="ListParagraph"/>
              <w:numPr>
                <w:ilvl w:val="0"/>
                <w:numId w:val="40"/>
              </w:numPr>
              <w:spacing w:before="120" w:after="120"/>
              <w:ind w:left="360"/>
              <w:contextualSpacing w:val="0"/>
              <w:rPr>
                <w:rFonts w:ascii="GHEA Grapalat" w:hAnsi="GHEA Grapalat"/>
                <w:lang w:val="hy-AM"/>
              </w:rPr>
            </w:pPr>
            <w:r w:rsidRPr="001C6FEC">
              <w:rPr>
                <w:rFonts w:ascii="GHEA Grapalat" w:hAnsi="GHEA Grapalat"/>
                <w:lang w:val="hy-AM"/>
              </w:rPr>
              <w:t>Երկու</w:t>
            </w:r>
            <w:r w:rsidR="008A453D" w:rsidRPr="001C6FEC">
              <w:rPr>
                <w:rFonts w:ascii="GHEA Grapalat" w:hAnsi="GHEA Grapalat"/>
                <w:lang w:val="hy-AM"/>
              </w:rPr>
              <w:t xml:space="preserve"> (2) </w:t>
            </w:r>
            <w:r w:rsidRPr="001C6FEC">
              <w:rPr>
                <w:rFonts w:ascii="GHEA Grapalat" w:hAnsi="GHEA Grapalat"/>
                <w:lang w:val="hy-AM"/>
              </w:rPr>
              <w:t>էլեկտրոնային օրինակ (USB կրիչի վրա)</w:t>
            </w:r>
          </w:p>
        </w:tc>
      </w:tr>
      <w:tr w:rsidR="008A453D" w:rsidRPr="00264498" w14:paraId="21A1D913" w14:textId="77777777" w:rsidTr="00857574">
        <w:trPr>
          <w:trHeight w:val="642"/>
        </w:trPr>
        <w:tc>
          <w:tcPr>
            <w:tcW w:w="3841" w:type="dxa"/>
            <w:shd w:val="clear" w:color="auto" w:fill="F4F4F8"/>
          </w:tcPr>
          <w:p w14:paraId="1668022A" w14:textId="22277701" w:rsidR="002134B5" w:rsidRPr="001C6FEC" w:rsidRDefault="00343595" w:rsidP="00343595">
            <w:pPr>
              <w:spacing w:before="120" w:after="120"/>
              <w:rPr>
                <w:rFonts w:ascii="GHEA Grapalat" w:hAnsi="GHEA Grapalat"/>
                <w:b/>
                <w:bCs/>
                <w:lang w:val="hy-AM"/>
              </w:rPr>
            </w:pPr>
            <w:r w:rsidRPr="001C6FEC">
              <w:rPr>
                <w:rFonts w:ascii="GHEA Grapalat" w:hAnsi="GHEA Grapalat"/>
                <w:b/>
                <w:bCs/>
                <w:lang w:val="hy-AM"/>
              </w:rPr>
              <w:t>Հայտերով և Տեխնիակական առաջարկների բովանդակության արտաքին փաթեթների բացման նիստի մանրամասներ</w:t>
            </w:r>
          </w:p>
        </w:tc>
        <w:tc>
          <w:tcPr>
            <w:tcW w:w="5504" w:type="dxa"/>
            <w:shd w:val="clear" w:color="auto" w:fill="F4F4F8"/>
          </w:tcPr>
          <w:p w14:paraId="1EDD8E9A" w14:textId="0CB2BAD5" w:rsidR="00C35A78" w:rsidRPr="00264498" w:rsidRDefault="00C35A78" w:rsidP="00C35A78">
            <w:pPr>
              <w:spacing w:before="120" w:after="120"/>
              <w:rPr>
                <w:rFonts w:ascii="Sylfaen" w:hAnsi="Sylfaen"/>
                <w:lang w:val="hy-AM"/>
              </w:rPr>
            </w:pPr>
            <w:r>
              <w:rPr>
                <w:rFonts w:ascii="GHEA Grapalat" w:hAnsi="GHEA Grapalat"/>
                <w:lang w:val="hy-AM"/>
              </w:rPr>
              <w:t xml:space="preserve"> </w:t>
            </w:r>
            <w:r>
              <w:rPr>
                <w:rFonts w:ascii="Sylfaen" w:hAnsi="Sylfaen"/>
                <w:lang w:val="hy-AM"/>
              </w:rPr>
              <w:t xml:space="preserve">Ամսաթիվ` </w:t>
            </w:r>
            <w:r w:rsidRPr="00264498">
              <w:rPr>
                <w:rFonts w:ascii="Sylfaen" w:hAnsi="Sylfaen"/>
                <w:lang w:val="hy-AM"/>
              </w:rPr>
              <w:t>2025թ. հունվարի 9</w:t>
            </w:r>
          </w:p>
          <w:p w14:paraId="2F27B6F0" w14:textId="34B46A0C" w:rsidR="00C461EC" w:rsidRPr="001C6FEC" w:rsidRDefault="00C35A78" w:rsidP="00C35A78">
            <w:pPr>
              <w:spacing w:before="120" w:after="120"/>
              <w:rPr>
                <w:rFonts w:ascii="GHEA Grapalat" w:hAnsi="GHEA Grapalat"/>
                <w:lang w:val="hy-AM"/>
              </w:rPr>
            </w:pPr>
            <w:r w:rsidRPr="00264498">
              <w:rPr>
                <w:rFonts w:ascii="Sylfaen" w:hAnsi="Sylfaen"/>
                <w:lang w:val="hy-AM"/>
              </w:rPr>
              <w:t>Ժամը և վայրը կհաղորդվեն առանձին` նախքան նիստի ամսաթիվը</w:t>
            </w:r>
          </w:p>
        </w:tc>
      </w:tr>
    </w:tbl>
    <w:p w14:paraId="4F52DB9D" w14:textId="77777777" w:rsidR="008A453D" w:rsidRPr="001C6FEC" w:rsidRDefault="008A453D" w:rsidP="00653ECF">
      <w:pPr>
        <w:spacing w:before="120" w:after="120" w:line="259" w:lineRule="auto"/>
        <w:rPr>
          <w:rFonts w:ascii="GHEA Grapalat" w:hAnsi="GHEA Grapalat"/>
          <w:lang w:val="hy-AM"/>
        </w:rPr>
      </w:pPr>
      <w:r w:rsidRPr="001C6FEC">
        <w:rPr>
          <w:rFonts w:ascii="GHEA Grapalat" w:hAnsi="GHEA Grapalat"/>
          <w:lang w:val="hy-AM"/>
        </w:rPr>
        <w:br w:type="page"/>
      </w:r>
    </w:p>
    <w:p w14:paraId="02BF0E5B" w14:textId="612814C9" w:rsidR="0041692A" w:rsidRPr="001C6FEC" w:rsidRDefault="00B956D2" w:rsidP="00FC14CD">
      <w:pPr>
        <w:pStyle w:val="Heading4"/>
        <w:numPr>
          <w:ilvl w:val="0"/>
          <w:numId w:val="28"/>
        </w:numPr>
        <w:spacing w:before="120" w:after="120"/>
        <w:jc w:val="center"/>
        <w:rPr>
          <w:rFonts w:ascii="GHEA Grapalat" w:hAnsi="GHEA Grapalat" w:cstheme="minorBidi"/>
          <w:lang w:val="hy-AM"/>
        </w:rPr>
      </w:pPr>
      <w:bookmarkStart w:id="88" w:name="_Toc162283152"/>
      <w:bookmarkStart w:id="89" w:name="_Ref177627267"/>
      <w:bookmarkStart w:id="90" w:name="_Toc122630624"/>
      <w:bookmarkStart w:id="91" w:name="_Toc122631603"/>
      <w:bookmarkStart w:id="92" w:name="_Toc122633157"/>
      <w:bookmarkStart w:id="93" w:name="_Toc122633369"/>
      <w:bookmarkStart w:id="94" w:name="_Toc122634216"/>
      <w:r w:rsidRPr="001C6FEC">
        <w:rPr>
          <w:rFonts w:ascii="GHEA Grapalat" w:hAnsi="GHEA Grapalat" w:cstheme="minorBidi"/>
          <w:lang w:val="hy-AM"/>
        </w:rPr>
        <w:lastRenderedPageBreak/>
        <w:t>ԺԱՄԱՆԱԿԱՑՈՒՅՑ</w:t>
      </w:r>
      <w:bookmarkEnd w:id="88"/>
      <w:bookmarkEnd w:id="89"/>
    </w:p>
    <w:tbl>
      <w:tblPr>
        <w:tblStyle w:val="EYtable13"/>
        <w:tblW w:w="5068"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117"/>
        <w:gridCol w:w="5219"/>
      </w:tblGrid>
      <w:tr w:rsidR="005A60A8" w:rsidRPr="001C6FEC" w14:paraId="10DDAF40" w14:textId="77777777" w:rsidTr="00D4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pct"/>
            <w:shd w:val="clear" w:color="auto" w:fill="C0C2CE"/>
            <w:hideMark/>
          </w:tcPr>
          <w:p w14:paraId="76D13C61" w14:textId="72640FDB" w:rsidR="005A60A8" w:rsidRPr="001C6FEC" w:rsidRDefault="00C738CF" w:rsidP="001A0721">
            <w:pPr>
              <w:autoSpaceDE w:val="0"/>
              <w:autoSpaceDN w:val="0"/>
              <w:adjustRightInd w:val="0"/>
              <w:spacing w:before="120" w:after="120" w:line="220" w:lineRule="exact"/>
              <w:rPr>
                <w:rFonts w:ascii="GHEA Grapalat" w:eastAsia="Consolas" w:hAnsi="GHEA Grapalat" w:cstheme="minorBidi"/>
                <w:lang w:val="hy-AM"/>
              </w:rPr>
            </w:pPr>
            <w:bookmarkStart w:id="95" w:name="_Hlk131082697"/>
            <w:r w:rsidRPr="001C6FEC">
              <w:rPr>
                <w:rFonts w:ascii="GHEA Grapalat" w:hAnsi="GHEA Grapalat" w:cstheme="minorBidi"/>
                <w:lang w:val="hy-AM"/>
              </w:rPr>
              <w:t>Գործողություն</w:t>
            </w:r>
          </w:p>
        </w:tc>
        <w:tc>
          <w:tcPr>
            <w:tcW w:w="2795" w:type="pct"/>
            <w:shd w:val="clear" w:color="auto" w:fill="C0C2CE"/>
            <w:hideMark/>
          </w:tcPr>
          <w:p w14:paraId="54064DA6" w14:textId="63BF383F" w:rsidR="005A60A8" w:rsidRPr="001C6FEC" w:rsidRDefault="00C738CF" w:rsidP="001A0721">
            <w:pPr>
              <w:autoSpaceDE w:val="0"/>
              <w:autoSpaceDN w:val="0"/>
              <w:adjustRightInd w:val="0"/>
              <w:spacing w:before="120" w:after="120" w:line="220" w:lineRule="exact"/>
              <w:cnfStyle w:val="100000000000" w:firstRow="1" w:lastRow="0" w:firstColumn="0" w:lastColumn="0" w:oddVBand="0" w:evenVBand="0" w:oddHBand="0" w:evenHBand="0" w:firstRowFirstColumn="0" w:firstRowLastColumn="0" w:lastRowFirstColumn="0" w:lastRowLastColumn="0"/>
              <w:rPr>
                <w:rFonts w:ascii="GHEA Grapalat" w:eastAsia="Consolas" w:hAnsi="GHEA Grapalat" w:cstheme="minorBidi"/>
                <w:lang w:val="hy-AM"/>
              </w:rPr>
            </w:pPr>
            <w:r w:rsidRPr="001C6FEC">
              <w:rPr>
                <w:rFonts w:ascii="GHEA Grapalat" w:hAnsi="GHEA Grapalat" w:cstheme="minorBidi"/>
                <w:lang w:val="hy-AM"/>
              </w:rPr>
              <w:t>Նախատեսված ամսաթիվ</w:t>
            </w:r>
            <w:r w:rsidR="00022AC3" w:rsidRPr="001C6FEC">
              <w:rPr>
                <w:rFonts w:ascii="GHEA Grapalat" w:hAnsi="GHEA Grapalat" w:cstheme="minorBidi"/>
                <w:lang w:val="hy-AM"/>
              </w:rPr>
              <w:t>/</w:t>
            </w:r>
            <w:r w:rsidRPr="001C6FEC">
              <w:rPr>
                <w:rFonts w:ascii="GHEA Grapalat" w:hAnsi="GHEA Grapalat" w:cstheme="minorBidi"/>
                <w:lang w:val="hy-AM"/>
              </w:rPr>
              <w:t>ժամկետ</w:t>
            </w:r>
          </w:p>
        </w:tc>
      </w:tr>
      <w:tr w:rsidR="00FA37ED" w:rsidRPr="00264498" w14:paraId="167558C8"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2398EAD7" w14:textId="57C351CC" w:rsidR="00FA37ED" w:rsidRPr="001C6FEC" w:rsidRDefault="00C738CF" w:rsidP="001A0721">
            <w:pPr>
              <w:autoSpaceDE w:val="0"/>
              <w:autoSpaceDN w:val="0"/>
              <w:adjustRightInd w:val="0"/>
              <w:spacing w:before="120" w:after="120" w:line="220" w:lineRule="exact"/>
              <w:jc w:val="both"/>
              <w:rPr>
                <w:rFonts w:ascii="GHEA Grapalat" w:eastAsia="Consolas" w:hAnsi="GHEA Grapalat" w:cstheme="minorBidi"/>
                <w:b w:val="0"/>
                <w:bCs/>
                <w:lang w:val="hy-AM"/>
              </w:rPr>
            </w:pPr>
            <w:r w:rsidRPr="001C6FEC">
              <w:rPr>
                <w:rFonts w:ascii="GHEA Grapalat" w:hAnsi="GHEA Grapalat" w:cstheme="minorBidi"/>
                <w:b w:val="0"/>
                <w:bCs/>
                <w:lang w:val="hy-AM"/>
              </w:rPr>
              <w:t xml:space="preserve">Ընտրության ընթացակարգի </w:t>
            </w:r>
            <w:r w:rsidR="002711B8" w:rsidRPr="001C6FEC">
              <w:rPr>
                <w:rFonts w:ascii="GHEA Grapalat" w:hAnsi="GHEA Grapalat" w:cstheme="minorBidi"/>
                <w:b w:val="0"/>
                <w:bCs/>
                <w:lang w:val="hy-AM"/>
              </w:rPr>
              <w:t>ՀՆՀ</w:t>
            </w:r>
            <w:r w:rsidRPr="001C6FEC">
              <w:rPr>
                <w:rFonts w:ascii="GHEA Grapalat" w:hAnsi="GHEA Grapalat" w:cstheme="minorBidi"/>
                <w:b w:val="0"/>
                <w:bCs/>
                <w:lang w:val="hy-AM"/>
              </w:rPr>
              <w:t xml:space="preserve"> փուլի մեկնարկ</w:t>
            </w:r>
          </w:p>
        </w:tc>
        <w:tc>
          <w:tcPr>
            <w:tcW w:w="2795" w:type="pct"/>
            <w:shd w:val="clear" w:color="auto" w:fill="F4F4F8"/>
          </w:tcPr>
          <w:p w14:paraId="3C76039C" w14:textId="0AC1CFF2" w:rsidR="00FA37ED" w:rsidRPr="001C6FEC" w:rsidRDefault="009F3A11"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 xml:space="preserve">Էկոնոմիկայի նախարարության պաշտոնական կայքում </w:t>
            </w:r>
            <w:r w:rsidR="002711B8" w:rsidRPr="001C6FEC">
              <w:rPr>
                <w:rFonts w:ascii="GHEA Grapalat" w:hAnsi="GHEA Grapalat" w:cstheme="minorBidi"/>
                <w:lang w:val="hy-AM"/>
              </w:rPr>
              <w:t>ՀՆՀ</w:t>
            </w:r>
            <w:r w:rsidRPr="001C6FEC">
              <w:rPr>
                <w:rFonts w:ascii="GHEA Grapalat" w:hAnsi="GHEA Grapalat" w:cstheme="minorBidi"/>
                <w:lang w:val="hy-AM"/>
              </w:rPr>
              <w:t>-ի հրապարակման ամսաթիվը</w:t>
            </w:r>
            <w:r w:rsidR="00B861C7" w:rsidRPr="001C6FEC">
              <w:rPr>
                <w:rFonts w:ascii="GHEA Grapalat" w:hAnsi="GHEA Grapalat" w:cstheme="minorBidi"/>
                <w:lang w:val="hy-AM"/>
              </w:rPr>
              <w:t xml:space="preserve"> (</w:t>
            </w:r>
            <w:r w:rsidRPr="001C6FEC">
              <w:rPr>
                <w:rFonts w:ascii="GHEA Grapalat" w:hAnsi="GHEA Grapalat" w:cstheme="minorBidi"/>
                <w:lang w:val="hy-AM"/>
              </w:rPr>
              <w:t>այսուհետ՝</w:t>
            </w:r>
            <w:r w:rsidR="00B861C7" w:rsidRPr="001C6FEC">
              <w:rPr>
                <w:rFonts w:ascii="GHEA Grapalat" w:hAnsi="GHEA Grapalat" w:cstheme="minorBidi"/>
                <w:lang w:val="hy-AM"/>
              </w:rPr>
              <w:t xml:space="preserve"> </w:t>
            </w:r>
            <w:r w:rsidRPr="001C6FEC">
              <w:rPr>
                <w:rFonts w:ascii="GHEA Grapalat" w:hAnsi="GHEA Grapalat" w:cstheme="minorBidi"/>
                <w:lang w:val="hy-AM"/>
              </w:rPr>
              <w:t>«</w:t>
            </w:r>
            <w:r w:rsidR="002711B8" w:rsidRPr="001C6FEC">
              <w:rPr>
                <w:rFonts w:ascii="GHEA Grapalat" w:hAnsi="GHEA Grapalat" w:cstheme="minorBidi"/>
                <w:b/>
                <w:bCs/>
                <w:lang w:val="hy-AM"/>
              </w:rPr>
              <w:t>ՀՆՀ</w:t>
            </w:r>
            <w:r w:rsidRPr="001C6FEC">
              <w:rPr>
                <w:rFonts w:ascii="GHEA Grapalat" w:hAnsi="GHEA Grapalat" w:cstheme="minorBidi"/>
                <w:b/>
                <w:bCs/>
                <w:lang w:val="hy-AM"/>
              </w:rPr>
              <w:t>-ի ամսաթիվ»</w:t>
            </w:r>
            <w:r w:rsidR="00B861C7" w:rsidRPr="001C6FEC">
              <w:rPr>
                <w:rFonts w:ascii="GHEA Grapalat" w:hAnsi="GHEA Grapalat" w:cstheme="minorBidi"/>
                <w:lang w:val="hy-AM"/>
              </w:rPr>
              <w:t>)</w:t>
            </w:r>
          </w:p>
        </w:tc>
      </w:tr>
      <w:tr w:rsidR="005A60A8" w:rsidRPr="00264498" w14:paraId="01098ED5"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2EDBB3B8" w14:textId="74C698A2" w:rsidR="005A60A8" w:rsidRPr="001C6FEC" w:rsidRDefault="00C738CF" w:rsidP="001A0721">
            <w:pPr>
              <w:autoSpaceDE w:val="0"/>
              <w:autoSpaceDN w:val="0"/>
              <w:adjustRightInd w:val="0"/>
              <w:spacing w:before="120" w:after="120" w:line="220" w:lineRule="exact"/>
              <w:jc w:val="both"/>
              <w:rPr>
                <w:rFonts w:ascii="GHEA Grapalat" w:eastAsia="Consolas" w:hAnsi="GHEA Grapalat" w:cstheme="minorBidi"/>
                <w:b w:val="0"/>
                <w:lang w:val="hy-AM"/>
              </w:rPr>
            </w:pPr>
            <w:r w:rsidRPr="001C6FEC">
              <w:rPr>
                <w:rFonts w:ascii="GHEA Grapalat" w:eastAsia="Consolas" w:hAnsi="GHEA Grapalat" w:cstheme="minorBidi"/>
                <w:b w:val="0"/>
                <w:lang w:val="hy-AM"/>
              </w:rPr>
              <w:t>Հայտերի վերաբերյալ պարզաբանման հարցումներ</w:t>
            </w:r>
            <w:r w:rsidR="005A60A8" w:rsidRPr="001C6FEC">
              <w:rPr>
                <w:rFonts w:ascii="GHEA Grapalat" w:eastAsia="Consolas" w:hAnsi="GHEA Grapalat" w:cstheme="minorBidi"/>
                <w:b w:val="0"/>
                <w:lang w:val="hy-AM"/>
              </w:rPr>
              <w:t xml:space="preserve"> </w:t>
            </w:r>
          </w:p>
        </w:tc>
        <w:tc>
          <w:tcPr>
            <w:tcW w:w="2795" w:type="pct"/>
            <w:shd w:val="clear" w:color="auto" w:fill="F4F4F8"/>
          </w:tcPr>
          <w:p w14:paraId="3D8A6320" w14:textId="3A546714" w:rsidR="005A60A8" w:rsidRPr="001C6FEC" w:rsidRDefault="002711B8"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ՀՆՀ</w:t>
            </w:r>
            <w:r w:rsidR="00C05382" w:rsidRPr="001C6FEC">
              <w:rPr>
                <w:rFonts w:ascii="GHEA Grapalat" w:hAnsi="GHEA Grapalat" w:cstheme="minorBidi"/>
                <w:lang w:val="hy-AM"/>
              </w:rPr>
              <w:t>-ի ամսաթվից մինչև Հայտերի ներկայացման վերջնաժամկետը</w:t>
            </w:r>
          </w:p>
        </w:tc>
      </w:tr>
      <w:tr w:rsidR="005A60A8" w:rsidRPr="00264498" w14:paraId="0F6E487D"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66B92A70" w14:textId="4F9C119A" w:rsidR="005A60A8" w:rsidRPr="001C6FEC" w:rsidRDefault="00C738CF" w:rsidP="001A0721">
            <w:pPr>
              <w:autoSpaceDE w:val="0"/>
              <w:autoSpaceDN w:val="0"/>
              <w:adjustRightInd w:val="0"/>
              <w:spacing w:before="120" w:after="120" w:line="220" w:lineRule="exact"/>
              <w:jc w:val="both"/>
              <w:rPr>
                <w:rFonts w:ascii="GHEA Grapalat" w:eastAsia="Consolas" w:hAnsi="GHEA Grapalat" w:cstheme="minorBidi"/>
                <w:lang w:val="hy-AM"/>
              </w:rPr>
            </w:pPr>
            <w:r w:rsidRPr="001C6FEC">
              <w:rPr>
                <w:rFonts w:ascii="GHEA Grapalat" w:eastAsia="Consolas" w:hAnsi="GHEA Grapalat" w:cstheme="minorBidi"/>
                <w:b w:val="0"/>
                <w:lang w:val="hy-AM"/>
              </w:rPr>
              <w:t>Հայտերի վերաբերյալ պարզաբանման հարցումների պատասխանների ուղարկում</w:t>
            </w:r>
          </w:p>
        </w:tc>
        <w:tc>
          <w:tcPr>
            <w:tcW w:w="2795" w:type="pct"/>
            <w:shd w:val="clear" w:color="auto" w:fill="F4F4F8"/>
          </w:tcPr>
          <w:p w14:paraId="689DF935" w14:textId="07740771" w:rsidR="005A60A8" w:rsidRPr="001C6FEC" w:rsidRDefault="005A60A8"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 xml:space="preserve">5 </w:t>
            </w:r>
            <w:r w:rsidR="0074260E" w:rsidRPr="001C6FEC">
              <w:rPr>
                <w:rFonts w:ascii="GHEA Grapalat" w:hAnsi="GHEA Grapalat" w:cstheme="minorBidi"/>
                <w:lang w:val="hy-AM"/>
              </w:rPr>
              <w:t>աշխատանքային օրվա ընթացքում և յուրաքանչյուր հարցումը ստանալուց հետո ոչ ավելի, քան 20 աշխատանքային օրվա ընթացքում</w:t>
            </w:r>
          </w:p>
        </w:tc>
      </w:tr>
      <w:tr w:rsidR="005A60A8" w:rsidRPr="00264498" w14:paraId="4FB0EDFF" w14:textId="77777777" w:rsidTr="00D477E8">
        <w:trPr>
          <w:trHeight w:val="1608"/>
        </w:trPr>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6AF46C2A" w14:textId="463E21F2" w:rsidR="005A60A8" w:rsidRPr="001C6FEC" w:rsidRDefault="00F31AC0" w:rsidP="001A0721">
            <w:pPr>
              <w:autoSpaceDE w:val="0"/>
              <w:autoSpaceDN w:val="0"/>
              <w:adjustRightInd w:val="0"/>
              <w:spacing w:before="120" w:after="120" w:line="220" w:lineRule="exact"/>
              <w:jc w:val="both"/>
              <w:rPr>
                <w:rFonts w:ascii="GHEA Grapalat" w:eastAsia="Consolas" w:hAnsi="GHEA Grapalat" w:cstheme="minorBidi"/>
                <w:lang w:val="hy-AM"/>
              </w:rPr>
            </w:pPr>
            <w:r w:rsidRPr="001C6FEC">
              <w:rPr>
                <w:rFonts w:ascii="GHEA Grapalat" w:eastAsia="Consolas" w:hAnsi="GHEA Grapalat" w:cstheme="minorBidi"/>
                <w:b w:val="0"/>
                <w:lang w:val="hy-AM"/>
              </w:rPr>
              <w:t>Հստակեցման հանդիպումներ</w:t>
            </w:r>
          </w:p>
        </w:tc>
        <w:tc>
          <w:tcPr>
            <w:tcW w:w="2795" w:type="pct"/>
            <w:shd w:val="clear" w:color="auto" w:fill="F4F4F8"/>
          </w:tcPr>
          <w:p w14:paraId="7D004792" w14:textId="481964EC" w:rsidR="00C666B2" w:rsidRPr="001C6FEC" w:rsidRDefault="005D0CFB"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Ոչ պարտադիր մոտավոր ժամանակացույց</w:t>
            </w:r>
          </w:p>
          <w:p w14:paraId="470D38AA" w14:textId="58A92431" w:rsidR="00663305" w:rsidRPr="001C6FEC" w:rsidRDefault="00666F7F"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 xml:space="preserve">Առաջին </w:t>
            </w:r>
            <w:r w:rsidR="00F31AC0" w:rsidRPr="001C6FEC">
              <w:rPr>
                <w:rFonts w:ascii="GHEA Grapalat" w:hAnsi="GHEA Grapalat" w:cstheme="minorBidi"/>
                <w:lang w:val="hy-AM"/>
              </w:rPr>
              <w:t>հանդիպում</w:t>
            </w:r>
            <w:r w:rsidRPr="001C6FEC">
              <w:rPr>
                <w:rFonts w:ascii="GHEA Grapalat" w:hAnsi="GHEA Grapalat" w:cstheme="minorBidi"/>
                <w:lang w:val="hy-AM"/>
              </w:rPr>
              <w:t>՝</w:t>
            </w:r>
            <w:r w:rsidR="00663305" w:rsidRPr="001C6FEC">
              <w:rPr>
                <w:rFonts w:ascii="GHEA Grapalat" w:hAnsi="GHEA Grapalat" w:cstheme="minorBidi"/>
                <w:lang w:val="hy-AM"/>
              </w:rPr>
              <w:t xml:space="preserve"> </w:t>
            </w:r>
            <w:r w:rsidR="002711B8" w:rsidRPr="001C6FEC">
              <w:rPr>
                <w:rFonts w:ascii="GHEA Grapalat" w:hAnsi="GHEA Grapalat" w:cstheme="minorBidi"/>
                <w:lang w:val="hy-AM"/>
              </w:rPr>
              <w:t>ՀՆՀ</w:t>
            </w:r>
            <w:r w:rsidRPr="001C6FEC">
              <w:rPr>
                <w:rFonts w:ascii="GHEA Grapalat" w:hAnsi="GHEA Grapalat" w:cstheme="minorBidi"/>
                <w:lang w:val="hy-AM"/>
              </w:rPr>
              <w:t xml:space="preserve"> ամսաթիվ</w:t>
            </w:r>
            <w:r w:rsidR="00663305" w:rsidRPr="001C6FEC">
              <w:rPr>
                <w:rFonts w:ascii="GHEA Grapalat" w:hAnsi="GHEA Grapalat" w:cstheme="minorBidi"/>
                <w:lang w:val="hy-AM"/>
              </w:rPr>
              <w:t xml:space="preserve"> + </w:t>
            </w:r>
            <w:r w:rsidR="00C666B2" w:rsidRPr="001C6FEC">
              <w:rPr>
                <w:rFonts w:ascii="GHEA Grapalat" w:hAnsi="GHEA Grapalat" w:cstheme="minorBidi"/>
                <w:lang w:val="hy-AM"/>
              </w:rPr>
              <w:t>10</w:t>
            </w:r>
            <w:r w:rsidR="00663305" w:rsidRPr="001C6FEC">
              <w:rPr>
                <w:rFonts w:ascii="GHEA Grapalat" w:hAnsi="GHEA Grapalat" w:cstheme="minorBidi"/>
                <w:lang w:val="hy-AM"/>
              </w:rPr>
              <w:t xml:space="preserve"> </w:t>
            </w:r>
            <w:r w:rsidRPr="001C6FEC">
              <w:rPr>
                <w:rFonts w:ascii="GHEA Grapalat" w:hAnsi="GHEA Grapalat" w:cstheme="minorBidi"/>
                <w:lang w:val="hy-AM"/>
              </w:rPr>
              <w:t>աշխատանքային օր</w:t>
            </w:r>
          </w:p>
          <w:p w14:paraId="3DE68609" w14:textId="6BDE5F7D" w:rsidR="005A60A8" w:rsidRPr="001C6FEC" w:rsidRDefault="00666F7F" w:rsidP="00D40C67">
            <w:pPr>
              <w:autoSpaceDE w:val="0"/>
              <w:autoSpaceDN w:val="0"/>
              <w:adjustRightInd w:val="0"/>
              <w:spacing w:before="120" w:after="120" w:line="220" w:lineRule="exact"/>
              <w:ind w:right="252"/>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 xml:space="preserve">Հաջորդող ցանկացած </w:t>
            </w:r>
            <w:r w:rsidR="00F31AC0" w:rsidRPr="001C6FEC">
              <w:rPr>
                <w:rFonts w:ascii="GHEA Grapalat" w:hAnsi="GHEA Grapalat" w:cstheme="minorBidi"/>
                <w:lang w:val="hy-AM"/>
              </w:rPr>
              <w:t>հանդիպում</w:t>
            </w:r>
            <w:r w:rsidRPr="001C6FEC">
              <w:rPr>
                <w:rFonts w:ascii="GHEA Grapalat" w:hAnsi="GHEA Grapalat" w:cstheme="minorBidi"/>
                <w:lang w:val="hy-AM"/>
              </w:rPr>
              <w:t>՝</w:t>
            </w:r>
            <w:r w:rsidR="00663305" w:rsidRPr="001C6FEC">
              <w:rPr>
                <w:rFonts w:ascii="GHEA Grapalat" w:hAnsi="GHEA Grapalat" w:cstheme="minorBidi"/>
                <w:lang w:val="hy-AM"/>
              </w:rPr>
              <w:t xml:space="preserve"> </w:t>
            </w:r>
            <w:r w:rsidR="002711B8" w:rsidRPr="001C6FEC">
              <w:rPr>
                <w:rFonts w:ascii="GHEA Grapalat" w:hAnsi="GHEA Grapalat" w:cstheme="minorBidi"/>
                <w:lang w:val="hy-AM"/>
              </w:rPr>
              <w:t>ՀՆՀ</w:t>
            </w:r>
            <w:r w:rsidRPr="001C6FEC">
              <w:rPr>
                <w:rFonts w:ascii="GHEA Grapalat" w:hAnsi="GHEA Grapalat" w:cstheme="minorBidi"/>
                <w:lang w:val="hy-AM"/>
              </w:rPr>
              <w:t xml:space="preserve"> ամսաթիվ</w:t>
            </w:r>
            <w:r w:rsidR="00560BCF" w:rsidRPr="001C6FEC">
              <w:rPr>
                <w:rFonts w:ascii="GHEA Grapalat" w:hAnsi="GHEA Grapalat" w:cstheme="minorBidi"/>
                <w:lang w:val="hy-AM"/>
              </w:rPr>
              <w:t xml:space="preserve"> </w:t>
            </w:r>
            <w:r w:rsidR="00663305" w:rsidRPr="001C6FEC">
              <w:rPr>
                <w:rFonts w:ascii="GHEA Grapalat" w:hAnsi="GHEA Grapalat" w:cstheme="minorBidi"/>
                <w:lang w:val="hy-AM"/>
              </w:rPr>
              <w:t xml:space="preserve">+ </w:t>
            </w:r>
            <w:r w:rsidRPr="001C6FEC">
              <w:rPr>
                <w:rFonts w:ascii="GHEA Grapalat" w:hAnsi="GHEA Grapalat" w:cstheme="minorBidi"/>
                <w:lang w:val="hy-AM"/>
              </w:rPr>
              <w:t xml:space="preserve">Հայտերի ներկայացման վերջնաժամկետից ոչ ուշ, քան </w:t>
            </w:r>
            <w:r w:rsidR="00663305" w:rsidRPr="001C6FEC">
              <w:rPr>
                <w:rFonts w:ascii="GHEA Grapalat" w:hAnsi="GHEA Grapalat" w:cstheme="minorBidi"/>
                <w:lang w:val="hy-AM"/>
              </w:rPr>
              <w:t xml:space="preserve">5 </w:t>
            </w:r>
            <w:r w:rsidRPr="001C6FEC">
              <w:rPr>
                <w:rFonts w:ascii="GHEA Grapalat" w:hAnsi="GHEA Grapalat" w:cstheme="minorBidi"/>
                <w:lang w:val="hy-AM"/>
              </w:rPr>
              <w:t>օր առաջ</w:t>
            </w:r>
          </w:p>
        </w:tc>
      </w:tr>
      <w:tr w:rsidR="005A60A8" w:rsidRPr="001C6FEC" w14:paraId="25D96406"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51A72A99" w14:textId="2E632BF9" w:rsidR="005A60A8" w:rsidRPr="001C6FEC" w:rsidRDefault="00385522" w:rsidP="001A0721">
            <w:pPr>
              <w:autoSpaceDE w:val="0"/>
              <w:autoSpaceDN w:val="0"/>
              <w:adjustRightInd w:val="0"/>
              <w:spacing w:before="120" w:after="120" w:line="220" w:lineRule="exact"/>
              <w:jc w:val="both"/>
              <w:rPr>
                <w:rFonts w:ascii="GHEA Grapalat" w:eastAsia="Consolas" w:hAnsi="GHEA Grapalat" w:cstheme="minorBidi"/>
                <w:b w:val="0"/>
                <w:bCs/>
                <w:lang w:val="hy-AM"/>
              </w:rPr>
            </w:pPr>
            <w:r w:rsidRPr="001C6FEC">
              <w:rPr>
                <w:rFonts w:ascii="GHEA Grapalat" w:hAnsi="GHEA Grapalat" w:cstheme="minorBidi"/>
                <w:b w:val="0"/>
                <w:bCs/>
                <w:lang w:val="hy-AM"/>
              </w:rPr>
              <w:t>Հայտերի ներկայացման վերջնաժամկետ</w:t>
            </w:r>
          </w:p>
        </w:tc>
        <w:tc>
          <w:tcPr>
            <w:tcW w:w="2795" w:type="pct"/>
            <w:shd w:val="clear" w:color="auto" w:fill="F4F4F8"/>
          </w:tcPr>
          <w:p w14:paraId="151A1D0E" w14:textId="64111F4D" w:rsidR="005A60A8" w:rsidRPr="001C6FEC" w:rsidRDefault="002711B8" w:rsidP="001A0721">
            <w:pPr>
              <w:autoSpaceDE w:val="0"/>
              <w:autoSpaceDN w:val="0"/>
              <w:adjustRightInd w:val="0"/>
              <w:spacing w:before="120" w:after="120" w:line="220" w:lineRule="exact"/>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bCs/>
                <w:lang w:val="hy-AM"/>
              </w:rPr>
              <w:t>ՀՆՀ</w:t>
            </w:r>
            <w:r w:rsidR="00773665" w:rsidRPr="001C6FEC">
              <w:rPr>
                <w:rFonts w:ascii="GHEA Grapalat" w:hAnsi="GHEA Grapalat" w:cstheme="minorBidi"/>
                <w:bCs/>
                <w:lang w:val="hy-AM"/>
              </w:rPr>
              <w:t xml:space="preserve"> ամսաթիվ</w:t>
            </w:r>
            <w:r w:rsidR="005A60A8" w:rsidRPr="001C6FEC">
              <w:rPr>
                <w:rFonts w:ascii="GHEA Grapalat" w:hAnsi="GHEA Grapalat" w:cstheme="minorBidi"/>
                <w:bCs/>
                <w:lang w:val="hy-AM"/>
              </w:rPr>
              <w:t xml:space="preserve"> + </w:t>
            </w:r>
            <w:r w:rsidR="00C666B2" w:rsidRPr="001C6FEC">
              <w:rPr>
                <w:rFonts w:ascii="GHEA Grapalat" w:hAnsi="GHEA Grapalat" w:cstheme="minorBidi"/>
                <w:bCs/>
                <w:lang w:val="hy-AM"/>
              </w:rPr>
              <w:t>9</w:t>
            </w:r>
            <w:r w:rsidR="005A60A8" w:rsidRPr="001C6FEC">
              <w:rPr>
                <w:rFonts w:ascii="GHEA Grapalat" w:hAnsi="GHEA Grapalat" w:cstheme="minorBidi"/>
                <w:bCs/>
                <w:lang w:val="hy-AM"/>
              </w:rPr>
              <w:t xml:space="preserve">0 </w:t>
            </w:r>
            <w:r w:rsidR="00773665" w:rsidRPr="001C6FEC">
              <w:rPr>
                <w:rFonts w:ascii="GHEA Grapalat" w:hAnsi="GHEA Grapalat" w:cstheme="minorBidi"/>
                <w:bCs/>
                <w:lang w:val="hy-AM"/>
              </w:rPr>
              <w:t>օր</w:t>
            </w:r>
          </w:p>
        </w:tc>
      </w:tr>
      <w:tr w:rsidR="00D4483B" w:rsidRPr="00264498" w14:paraId="10946197"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1013612A" w14:textId="19D65D17" w:rsidR="00D4483B" w:rsidRPr="001C6FEC" w:rsidRDefault="00385522" w:rsidP="001A0721">
            <w:pPr>
              <w:autoSpaceDE w:val="0"/>
              <w:autoSpaceDN w:val="0"/>
              <w:adjustRightInd w:val="0"/>
              <w:spacing w:before="120" w:after="120" w:line="220" w:lineRule="exact"/>
              <w:jc w:val="both"/>
              <w:rPr>
                <w:rFonts w:ascii="GHEA Grapalat" w:hAnsi="GHEA Grapalat" w:cstheme="minorBidi"/>
                <w:lang w:val="hy-AM"/>
              </w:rPr>
            </w:pPr>
            <w:r w:rsidRPr="001C6FEC">
              <w:rPr>
                <w:rFonts w:ascii="GHEA Grapalat" w:eastAsia="Consolas" w:hAnsi="GHEA Grapalat" w:cstheme="minorBidi"/>
                <w:b w:val="0"/>
                <w:bCs/>
                <w:lang w:val="hy-AM" w:eastAsia="en-CA"/>
              </w:rPr>
              <w:t>Հայտերով և Տեխնիկական առաջարկների բովանդակությամբ արտաքին փաթեթների բացում</w:t>
            </w:r>
          </w:p>
        </w:tc>
        <w:tc>
          <w:tcPr>
            <w:tcW w:w="2795" w:type="pct"/>
            <w:shd w:val="clear" w:color="auto" w:fill="F4F4F8"/>
          </w:tcPr>
          <w:p w14:paraId="52834254" w14:textId="19AF886C" w:rsidR="00D4483B" w:rsidRPr="001C6FEC" w:rsidRDefault="00773665"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Հայտերի ներկայացման վերջնաժամկետ</w:t>
            </w:r>
            <w:r w:rsidR="00D4483B" w:rsidRPr="001C6FEC">
              <w:rPr>
                <w:rFonts w:ascii="GHEA Grapalat" w:hAnsi="GHEA Grapalat" w:cstheme="minorBidi"/>
                <w:lang w:val="hy-AM"/>
              </w:rPr>
              <w:t xml:space="preserve"> + </w:t>
            </w:r>
            <w:r w:rsidRPr="001C6FEC">
              <w:rPr>
                <w:rFonts w:ascii="GHEA Grapalat" w:hAnsi="GHEA Grapalat" w:cstheme="minorBidi"/>
                <w:lang w:val="hy-AM"/>
              </w:rPr>
              <w:t>հաջորդ աշխատանքային օրը</w:t>
            </w:r>
            <w:r w:rsidR="00D4483B" w:rsidRPr="001C6FEC">
              <w:rPr>
                <w:rFonts w:ascii="GHEA Grapalat" w:hAnsi="GHEA Grapalat" w:cstheme="minorBidi"/>
                <w:lang w:val="hy-AM"/>
              </w:rPr>
              <w:t xml:space="preserve"> (</w:t>
            </w:r>
            <w:r w:rsidRPr="001C6FEC">
              <w:rPr>
                <w:rFonts w:ascii="GHEA Grapalat" w:hAnsi="GHEA Grapalat" w:cstheme="minorBidi"/>
                <w:lang w:val="hy-AM"/>
              </w:rPr>
              <w:t>այսուհետ՝</w:t>
            </w:r>
            <w:r w:rsidR="00D4483B" w:rsidRPr="001C6FEC">
              <w:rPr>
                <w:rFonts w:ascii="GHEA Grapalat" w:hAnsi="GHEA Grapalat" w:cstheme="minorBidi"/>
                <w:lang w:val="hy-AM"/>
              </w:rPr>
              <w:t xml:space="preserve"> </w:t>
            </w:r>
            <w:r w:rsidRPr="001C6FEC">
              <w:rPr>
                <w:rFonts w:ascii="GHEA Grapalat" w:hAnsi="GHEA Grapalat" w:cstheme="minorBidi"/>
                <w:b/>
                <w:bCs/>
                <w:lang w:val="hy-AM"/>
              </w:rPr>
              <w:t>«</w:t>
            </w:r>
            <w:r w:rsidR="005A6D75" w:rsidRPr="001C6FEC">
              <w:rPr>
                <w:rFonts w:ascii="GHEA Grapalat" w:hAnsi="GHEA Grapalat" w:cstheme="minorBidi"/>
                <w:b/>
                <w:bCs/>
                <w:lang w:val="hy-AM"/>
              </w:rPr>
              <w:t>Բ</w:t>
            </w:r>
            <w:r w:rsidRPr="001C6FEC">
              <w:rPr>
                <w:rFonts w:ascii="GHEA Grapalat" w:hAnsi="GHEA Grapalat" w:cstheme="minorBidi"/>
                <w:b/>
                <w:bCs/>
                <w:lang w:val="hy-AM"/>
              </w:rPr>
              <w:t xml:space="preserve">ացման </w:t>
            </w:r>
            <w:r w:rsidR="005A6D75" w:rsidRPr="001C6FEC">
              <w:rPr>
                <w:rFonts w:ascii="GHEA Grapalat" w:hAnsi="GHEA Grapalat" w:cstheme="minorBidi"/>
                <w:b/>
                <w:bCs/>
                <w:lang w:val="hy-AM"/>
              </w:rPr>
              <w:t xml:space="preserve">առաջին </w:t>
            </w:r>
            <w:r w:rsidRPr="001C6FEC">
              <w:rPr>
                <w:rFonts w:ascii="GHEA Grapalat" w:hAnsi="GHEA Grapalat" w:cstheme="minorBidi"/>
                <w:b/>
                <w:bCs/>
                <w:lang w:val="hy-AM"/>
              </w:rPr>
              <w:t>նիստի ամսաթիվ»</w:t>
            </w:r>
            <w:r w:rsidR="00D4483B" w:rsidRPr="001C6FEC">
              <w:rPr>
                <w:rFonts w:ascii="GHEA Grapalat" w:hAnsi="GHEA Grapalat" w:cstheme="minorBidi"/>
                <w:lang w:val="hy-AM"/>
              </w:rPr>
              <w:t>)</w:t>
            </w:r>
          </w:p>
        </w:tc>
      </w:tr>
      <w:tr w:rsidR="00084159" w:rsidRPr="00264498" w14:paraId="44F7405E"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4AB8F6D0" w14:textId="4A75AD35" w:rsidR="00084159" w:rsidRPr="001C6FEC" w:rsidRDefault="00385522" w:rsidP="001A0721">
            <w:pPr>
              <w:autoSpaceDE w:val="0"/>
              <w:autoSpaceDN w:val="0"/>
              <w:adjustRightInd w:val="0"/>
              <w:spacing w:before="120" w:after="120" w:line="220" w:lineRule="exact"/>
              <w:jc w:val="both"/>
              <w:rPr>
                <w:rFonts w:ascii="GHEA Grapalat" w:eastAsia="Consolas" w:hAnsi="GHEA Grapalat" w:cstheme="minorBidi"/>
                <w:b w:val="0"/>
                <w:lang w:val="hy-AM" w:eastAsia="en-CA"/>
              </w:rPr>
            </w:pPr>
            <w:r w:rsidRPr="001C6FEC">
              <w:rPr>
                <w:rFonts w:ascii="GHEA Grapalat" w:eastAsia="Consolas" w:hAnsi="GHEA Grapalat" w:cstheme="minorBidi"/>
                <w:b w:val="0"/>
                <w:lang w:val="hy-AM" w:eastAsia="en-CA"/>
              </w:rPr>
              <w:t>Հայտերի գնահատման վերջնաժամկետ</w:t>
            </w:r>
            <w:r w:rsidR="00316694" w:rsidRPr="001C6FEC">
              <w:rPr>
                <w:rFonts w:ascii="GHEA Grapalat" w:eastAsia="Consolas" w:hAnsi="GHEA Grapalat" w:cstheme="minorBidi"/>
                <w:b w:val="0"/>
                <w:lang w:val="hy-AM" w:eastAsia="en-CA"/>
              </w:rPr>
              <w:t xml:space="preserve"> (</w:t>
            </w:r>
            <w:r w:rsidRPr="001C6FEC">
              <w:rPr>
                <w:rFonts w:ascii="GHEA Grapalat" w:eastAsia="Consolas" w:hAnsi="GHEA Grapalat" w:cstheme="minorBidi"/>
                <w:b w:val="0"/>
                <w:lang w:val="hy-AM" w:eastAsia="en-CA"/>
              </w:rPr>
              <w:t>ներառյալ Հաղթողի որոշում</w:t>
            </w:r>
            <w:r w:rsidR="00316694" w:rsidRPr="001C6FEC">
              <w:rPr>
                <w:rFonts w:ascii="GHEA Grapalat" w:eastAsia="Consolas" w:hAnsi="GHEA Grapalat" w:cstheme="minorBidi"/>
                <w:b w:val="0"/>
                <w:lang w:val="hy-AM" w:eastAsia="en-CA"/>
              </w:rPr>
              <w:t>)</w:t>
            </w:r>
          </w:p>
        </w:tc>
        <w:tc>
          <w:tcPr>
            <w:tcW w:w="2795" w:type="pct"/>
            <w:shd w:val="clear" w:color="auto" w:fill="F4F4F8"/>
          </w:tcPr>
          <w:p w14:paraId="34E15E9B" w14:textId="4D0229A2" w:rsidR="00084159" w:rsidRPr="001C6FEC" w:rsidRDefault="005A6D75"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Բ</w:t>
            </w:r>
            <w:r w:rsidR="00773665" w:rsidRPr="001C6FEC">
              <w:rPr>
                <w:rFonts w:ascii="GHEA Grapalat" w:hAnsi="GHEA Grapalat" w:cstheme="minorBidi"/>
                <w:lang w:val="hy-AM"/>
              </w:rPr>
              <w:t xml:space="preserve">ացման </w:t>
            </w:r>
            <w:r w:rsidRPr="001C6FEC">
              <w:rPr>
                <w:rFonts w:ascii="GHEA Grapalat" w:hAnsi="GHEA Grapalat" w:cstheme="minorBidi"/>
                <w:lang w:val="hy-AM"/>
              </w:rPr>
              <w:t xml:space="preserve">առաջին </w:t>
            </w:r>
            <w:r w:rsidR="00773665" w:rsidRPr="001C6FEC">
              <w:rPr>
                <w:rFonts w:ascii="GHEA Grapalat" w:hAnsi="GHEA Grapalat" w:cstheme="minorBidi"/>
                <w:lang w:val="hy-AM"/>
              </w:rPr>
              <w:t>նիստի ամսաթիվ</w:t>
            </w:r>
            <w:r w:rsidR="007678C4" w:rsidRPr="001C6FEC">
              <w:rPr>
                <w:rFonts w:ascii="GHEA Grapalat" w:hAnsi="GHEA Grapalat" w:cstheme="minorBidi"/>
                <w:lang w:val="hy-AM"/>
              </w:rPr>
              <w:t xml:space="preserve"> + </w:t>
            </w:r>
            <w:r w:rsidR="005518D9" w:rsidRPr="001C6FEC">
              <w:rPr>
                <w:rFonts w:ascii="GHEA Grapalat" w:hAnsi="GHEA Grapalat" w:cstheme="minorBidi"/>
                <w:lang w:val="hy-AM"/>
              </w:rPr>
              <w:t>8</w:t>
            </w:r>
            <w:r w:rsidR="00316694" w:rsidRPr="001C6FEC">
              <w:rPr>
                <w:rFonts w:ascii="GHEA Grapalat" w:hAnsi="GHEA Grapalat" w:cstheme="minorBidi"/>
                <w:lang w:val="hy-AM"/>
              </w:rPr>
              <w:t xml:space="preserve">0 </w:t>
            </w:r>
            <w:r w:rsidR="00773665" w:rsidRPr="001C6FEC">
              <w:rPr>
                <w:rFonts w:ascii="GHEA Grapalat" w:hAnsi="GHEA Grapalat" w:cstheme="minorBidi"/>
                <w:lang w:val="hy-AM"/>
              </w:rPr>
              <w:t>օր</w:t>
            </w:r>
          </w:p>
        </w:tc>
      </w:tr>
      <w:tr w:rsidR="000F7B8A" w:rsidRPr="00264498" w14:paraId="7EB799D1" w14:textId="77777777" w:rsidTr="00D477E8">
        <w:trPr>
          <w:trHeight w:val="564"/>
        </w:trPr>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68C56323" w14:textId="36396C2D" w:rsidR="000F7B8A" w:rsidRPr="001C6FEC" w:rsidRDefault="003917D2" w:rsidP="001A0721">
            <w:pPr>
              <w:autoSpaceDE w:val="0"/>
              <w:autoSpaceDN w:val="0"/>
              <w:adjustRightInd w:val="0"/>
              <w:spacing w:before="120" w:after="120" w:line="220" w:lineRule="exact"/>
              <w:jc w:val="both"/>
              <w:rPr>
                <w:rFonts w:ascii="GHEA Grapalat" w:eastAsia="Consolas" w:hAnsi="GHEA Grapalat" w:cstheme="minorBidi"/>
                <w:b w:val="0"/>
                <w:lang w:val="hy-AM" w:eastAsia="en-CA"/>
              </w:rPr>
            </w:pPr>
            <w:r w:rsidRPr="001C6FEC">
              <w:rPr>
                <w:rFonts w:ascii="GHEA Grapalat" w:eastAsia="Consolas" w:hAnsi="GHEA Grapalat" w:cstheme="minorBidi"/>
                <w:b w:val="0"/>
                <w:lang w:val="hy-AM" w:eastAsia="en-CA"/>
              </w:rPr>
              <w:t>Տեխնիկական առաջարկների գնահատման վերջնաժամկետ</w:t>
            </w:r>
          </w:p>
        </w:tc>
        <w:tc>
          <w:tcPr>
            <w:tcW w:w="2795" w:type="pct"/>
            <w:shd w:val="clear" w:color="auto" w:fill="F4F4F8"/>
          </w:tcPr>
          <w:p w14:paraId="77792CC6" w14:textId="670402FE" w:rsidR="003E17FD" w:rsidRPr="001C6FEC" w:rsidRDefault="005A6D75"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lang w:val="hy-AM"/>
              </w:rPr>
              <w:t>Բ</w:t>
            </w:r>
            <w:r w:rsidR="00773665" w:rsidRPr="001C6FEC">
              <w:rPr>
                <w:rFonts w:ascii="GHEA Grapalat" w:hAnsi="GHEA Grapalat" w:cstheme="minorBidi"/>
                <w:lang w:val="hy-AM"/>
              </w:rPr>
              <w:t>ացման</w:t>
            </w:r>
            <w:r w:rsidRPr="001C6FEC">
              <w:rPr>
                <w:rFonts w:ascii="GHEA Grapalat" w:hAnsi="GHEA Grapalat" w:cstheme="minorBidi"/>
                <w:lang w:val="hy-AM"/>
              </w:rPr>
              <w:t xml:space="preserve"> առաջին</w:t>
            </w:r>
            <w:r w:rsidR="00773665" w:rsidRPr="001C6FEC">
              <w:rPr>
                <w:rFonts w:ascii="GHEA Grapalat" w:hAnsi="GHEA Grapalat" w:cstheme="minorBidi"/>
                <w:lang w:val="hy-AM"/>
              </w:rPr>
              <w:t xml:space="preserve"> նիստի ամսաթիվ </w:t>
            </w:r>
            <w:r w:rsidR="00AC5D83" w:rsidRPr="001C6FEC">
              <w:rPr>
                <w:rFonts w:ascii="GHEA Grapalat" w:hAnsi="GHEA Grapalat" w:cstheme="minorBidi"/>
                <w:lang w:val="hy-AM"/>
              </w:rPr>
              <w:t xml:space="preserve">+ </w:t>
            </w:r>
            <w:r w:rsidR="005518D9" w:rsidRPr="001C6FEC">
              <w:rPr>
                <w:rFonts w:ascii="GHEA Grapalat" w:hAnsi="GHEA Grapalat" w:cstheme="minorBidi"/>
                <w:lang w:val="hy-AM"/>
              </w:rPr>
              <w:t>35</w:t>
            </w:r>
            <w:r w:rsidR="00AC5D83" w:rsidRPr="001C6FEC">
              <w:rPr>
                <w:rFonts w:ascii="GHEA Grapalat" w:hAnsi="GHEA Grapalat" w:cstheme="minorBidi"/>
                <w:lang w:val="hy-AM"/>
              </w:rPr>
              <w:t xml:space="preserve"> </w:t>
            </w:r>
            <w:r w:rsidR="00773665" w:rsidRPr="001C6FEC">
              <w:rPr>
                <w:rFonts w:ascii="GHEA Grapalat" w:hAnsi="GHEA Grapalat" w:cstheme="minorBidi"/>
                <w:lang w:val="hy-AM"/>
              </w:rPr>
              <w:t>օր</w:t>
            </w:r>
          </w:p>
        </w:tc>
      </w:tr>
      <w:tr w:rsidR="00924586" w:rsidRPr="00264498" w14:paraId="26A3BA27"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2E60BC63" w14:textId="766B4E4C" w:rsidR="00924586" w:rsidRPr="001C6FEC" w:rsidRDefault="003917D2" w:rsidP="001A0721">
            <w:pPr>
              <w:autoSpaceDE w:val="0"/>
              <w:autoSpaceDN w:val="0"/>
              <w:adjustRightInd w:val="0"/>
              <w:spacing w:before="120" w:after="120" w:line="220" w:lineRule="exact"/>
              <w:jc w:val="both"/>
              <w:rPr>
                <w:rFonts w:ascii="GHEA Grapalat" w:hAnsi="GHEA Grapalat" w:cstheme="minorBidi"/>
                <w:b w:val="0"/>
                <w:bCs/>
                <w:lang w:val="hy-AM"/>
              </w:rPr>
            </w:pPr>
            <w:r w:rsidRPr="001C6FEC">
              <w:rPr>
                <w:rFonts w:ascii="GHEA Grapalat" w:hAnsi="GHEA Grapalat" w:cstheme="minorBidi"/>
                <w:b w:val="0"/>
                <w:bCs/>
                <w:lang w:val="hy-AM"/>
              </w:rPr>
              <w:t xml:space="preserve">Ֆինանսական առաջարկների բովանդակության </w:t>
            </w:r>
            <w:r w:rsidR="00762A5F" w:rsidRPr="001C6FEC">
              <w:rPr>
                <w:rFonts w:ascii="GHEA Grapalat" w:hAnsi="GHEA Grapalat" w:cstheme="minorBidi"/>
                <w:b w:val="0"/>
                <w:bCs/>
                <w:lang w:val="hy-AM"/>
              </w:rPr>
              <w:t>հրապարակում</w:t>
            </w:r>
          </w:p>
        </w:tc>
        <w:tc>
          <w:tcPr>
            <w:tcW w:w="2795" w:type="pct"/>
            <w:shd w:val="clear" w:color="auto" w:fill="F4F4F8"/>
          </w:tcPr>
          <w:p w14:paraId="5027EC5E" w14:textId="5AFA02EE" w:rsidR="00924586" w:rsidRPr="001C6FEC" w:rsidRDefault="00AB204B"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highlight w:val="yellow"/>
                <w:lang w:val="hy-AM"/>
              </w:rPr>
            </w:pPr>
            <w:r w:rsidRPr="001C6FEC">
              <w:rPr>
                <w:rFonts w:ascii="GHEA Grapalat" w:hAnsi="GHEA Grapalat" w:cstheme="minorBidi"/>
                <w:bCs/>
                <w:lang w:val="hy-AM"/>
              </w:rPr>
              <w:t>Տեխնիկական առաջարկների գնահատման վերջնաժամկ</w:t>
            </w:r>
            <w:r w:rsidR="005A6D75" w:rsidRPr="001C6FEC">
              <w:rPr>
                <w:rFonts w:ascii="GHEA Grapalat" w:hAnsi="GHEA Grapalat" w:cstheme="minorBidi"/>
                <w:bCs/>
                <w:lang w:val="hy-AM"/>
              </w:rPr>
              <w:t>ե</w:t>
            </w:r>
            <w:r w:rsidRPr="001C6FEC">
              <w:rPr>
                <w:rFonts w:ascii="GHEA Grapalat" w:hAnsi="GHEA Grapalat" w:cstheme="minorBidi"/>
                <w:bCs/>
                <w:lang w:val="hy-AM"/>
              </w:rPr>
              <w:t>տ</w:t>
            </w:r>
            <w:r w:rsidR="000134EA" w:rsidRPr="001C6FEC" w:rsidDel="0036357F">
              <w:rPr>
                <w:rFonts w:ascii="GHEA Grapalat" w:hAnsi="GHEA Grapalat" w:cstheme="minorBidi"/>
                <w:bCs/>
                <w:lang w:val="hy-AM"/>
              </w:rPr>
              <w:t xml:space="preserve"> </w:t>
            </w:r>
            <w:r w:rsidR="00924586" w:rsidRPr="001C6FEC">
              <w:rPr>
                <w:rFonts w:ascii="GHEA Grapalat" w:hAnsi="GHEA Grapalat" w:cstheme="minorBidi"/>
                <w:lang w:val="hy-AM"/>
              </w:rPr>
              <w:t xml:space="preserve">+ </w:t>
            </w:r>
            <w:r w:rsidR="00AC5D83" w:rsidRPr="001C6FEC">
              <w:rPr>
                <w:rFonts w:ascii="GHEA Grapalat" w:hAnsi="GHEA Grapalat" w:cstheme="minorBidi"/>
                <w:lang w:val="hy-AM"/>
              </w:rPr>
              <w:t xml:space="preserve">2 </w:t>
            </w:r>
            <w:r w:rsidR="005A6D75" w:rsidRPr="001C6FEC">
              <w:rPr>
                <w:rFonts w:ascii="GHEA Grapalat" w:hAnsi="GHEA Grapalat" w:cstheme="minorBidi"/>
                <w:lang w:val="hy-AM"/>
              </w:rPr>
              <w:t>աշխատանքային օր</w:t>
            </w:r>
            <w:r w:rsidR="00AC5D83" w:rsidRPr="001C6FEC">
              <w:rPr>
                <w:rFonts w:ascii="GHEA Grapalat" w:hAnsi="GHEA Grapalat" w:cstheme="minorBidi"/>
                <w:lang w:val="hy-AM"/>
              </w:rPr>
              <w:t xml:space="preserve"> (</w:t>
            </w:r>
            <w:r w:rsidR="005A6D75" w:rsidRPr="001C6FEC">
              <w:rPr>
                <w:rFonts w:ascii="GHEA Grapalat" w:hAnsi="GHEA Grapalat" w:cstheme="minorBidi"/>
                <w:lang w:val="hy-AM"/>
              </w:rPr>
              <w:t xml:space="preserve">այսուհետ՝ </w:t>
            </w:r>
            <w:r w:rsidR="005A6D75" w:rsidRPr="001C6FEC">
              <w:rPr>
                <w:rFonts w:ascii="GHEA Grapalat" w:hAnsi="GHEA Grapalat" w:cstheme="minorBidi"/>
                <w:b/>
                <w:bCs/>
                <w:lang w:val="hy-AM"/>
              </w:rPr>
              <w:t>«Բացման երկրորդ նիստի ամսաթիվ»</w:t>
            </w:r>
            <w:r w:rsidR="00AC5D83" w:rsidRPr="001C6FEC">
              <w:rPr>
                <w:rFonts w:ascii="GHEA Grapalat" w:hAnsi="GHEA Grapalat" w:cstheme="minorBidi"/>
                <w:lang w:val="hy-AM"/>
              </w:rPr>
              <w:t>)</w:t>
            </w:r>
          </w:p>
        </w:tc>
      </w:tr>
      <w:tr w:rsidR="003E5DC0" w:rsidRPr="00264498" w14:paraId="3E8B2398"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11355A80" w14:textId="6B7B7368" w:rsidR="003E5DC0" w:rsidRPr="001C6FEC" w:rsidRDefault="003917D2" w:rsidP="001A0721">
            <w:pPr>
              <w:autoSpaceDE w:val="0"/>
              <w:autoSpaceDN w:val="0"/>
              <w:adjustRightInd w:val="0"/>
              <w:spacing w:before="120" w:after="120" w:line="220" w:lineRule="exact"/>
              <w:jc w:val="both"/>
              <w:rPr>
                <w:rFonts w:ascii="GHEA Grapalat" w:hAnsi="GHEA Grapalat" w:cstheme="minorBidi"/>
                <w:b w:val="0"/>
                <w:lang w:val="hy-AM"/>
              </w:rPr>
            </w:pPr>
            <w:r w:rsidRPr="001C6FEC">
              <w:rPr>
                <w:rFonts w:ascii="GHEA Grapalat" w:hAnsi="GHEA Grapalat" w:cstheme="minorBidi"/>
                <w:b w:val="0"/>
                <w:lang w:val="hy-AM"/>
              </w:rPr>
              <w:t>Ֆինանսական առաջարկների գնահատում և Հաղթողի որոշում</w:t>
            </w:r>
          </w:p>
        </w:tc>
        <w:tc>
          <w:tcPr>
            <w:tcW w:w="2795" w:type="pct"/>
            <w:shd w:val="clear" w:color="auto" w:fill="F4F4F8"/>
          </w:tcPr>
          <w:p w14:paraId="46DD9ADE" w14:textId="409F16BC" w:rsidR="003E5DC0" w:rsidRPr="001C6FEC" w:rsidRDefault="005A6D75"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bCs/>
                <w:lang w:val="hy-AM"/>
              </w:rPr>
            </w:pPr>
            <w:r w:rsidRPr="001C6FEC">
              <w:rPr>
                <w:rFonts w:ascii="GHEA Grapalat" w:hAnsi="GHEA Grapalat" w:cstheme="minorBidi"/>
                <w:bCs/>
                <w:lang w:val="hy-AM"/>
              </w:rPr>
              <w:t>Բացման երկրորդ նիստի ամսաթվից մինչև Հայտերի գնահատման վերջնաժամկետի ավարտը</w:t>
            </w:r>
          </w:p>
        </w:tc>
      </w:tr>
      <w:tr w:rsidR="00C81949" w:rsidRPr="00264498" w14:paraId="5FC44560"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4EDFEC4C" w14:textId="0FB296F9" w:rsidR="00C81949" w:rsidRPr="001C6FEC" w:rsidRDefault="003E41F7" w:rsidP="001A0721">
            <w:pPr>
              <w:autoSpaceDE w:val="0"/>
              <w:autoSpaceDN w:val="0"/>
              <w:adjustRightInd w:val="0"/>
              <w:spacing w:before="120" w:after="120" w:line="220" w:lineRule="exact"/>
              <w:jc w:val="both"/>
              <w:rPr>
                <w:rFonts w:ascii="GHEA Grapalat" w:hAnsi="GHEA Grapalat" w:cstheme="minorBidi"/>
                <w:b w:val="0"/>
                <w:bCs/>
                <w:lang w:val="hy-AM"/>
              </w:rPr>
            </w:pPr>
            <w:r w:rsidRPr="001C6FEC">
              <w:rPr>
                <w:rFonts w:ascii="GHEA Grapalat" w:hAnsi="GHEA Grapalat" w:cstheme="minorBidi"/>
                <w:b w:val="0"/>
                <w:bCs/>
                <w:lang w:val="hy-AM"/>
              </w:rPr>
              <w:t>Պայմանագրի շնորհման մասին որոշման ընդունում</w:t>
            </w:r>
          </w:p>
        </w:tc>
        <w:tc>
          <w:tcPr>
            <w:tcW w:w="2795" w:type="pct"/>
            <w:shd w:val="clear" w:color="auto" w:fill="F4F4F8"/>
          </w:tcPr>
          <w:p w14:paraId="7F78FE64" w14:textId="70DCF144" w:rsidR="00C81949" w:rsidRPr="001C6FEC" w:rsidRDefault="00C06006"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bCs/>
                <w:lang w:val="hy-AM"/>
              </w:rPr>
            </w:pPr>
            <w:r w:rsidRPr="001C6FEC">
              <w:rPr>
                <w:rFonts w:ascii="GHEA Grapalat" w:hAnsi="GHEA Grapalat" w:cstheme="minorBidi"/>
                <w:bCs/>
                <w:lang w:val="hy-AM"/>
              </w:rPr>
              <w:t>Ոչ ուշ, քան Հայտերի գնահատման վերջնաժամկետի վերջին օր</w:t>
            </w:r>
            <w:r w:rsidRPr="001C6FEC">
              <w:rPr>
                <w:rFonts w:ascii="GHEA Grapalat" w:eastAsia="Consolas" w:hAnsi="GHEA Grapalat" w:cstheme="minorBidi"/>
                <w:bCs/>
                <w:lang w:val="hy-AM" w:eastAsia="en-CA"/>
              </w:rPr>
              <w:t>ը</w:t>
            </w:r>
          </w:p>
        </w:tc>
      </w:tr>
      <w:tr w:rsidR="00601732" w:rsidRPr="00264498" w14:paraId="15A41C43" w14:textId="77777777" w:rsidTr="00D477E8">
        <w:tc>
          <w:tcPr>
            <w:cnfStyle w:val="001000000000" w:firstRow="0" w:lastRow="0" w:firstColumn="1" w:lastColumn="0" w:oddVBand="0" w:evenVBand="0" w:oddHBand="0" w:evenHBand="0" w:firstRowFirstColumn="0" w:firstRowLastColumn="0" w:lastRowFirstColumn="0" w:lastRowLastColumn="0"/>
            <w:tcW w:w="2205" w:type="pct"/>
            <w:shd w:val="clear" w:color="auto" w:fill="F4F4F8"/>
          </w:tcPr>
          <w:p w14:paraId="43110366" w14:textId="6403D932" w:rsidR="00601732" w:rsidRPr="001C6FEC" w:rsidRDefault="003E41F7" w:rsidP="001A0721">
            <w:pPr>
              <w:autoSpaceDE w:val="0"/>
              <w:autoSpaceDN w:val="0"/>
              <w:adjustRightInd w:val="0"/>
              <w:spacing w:before="120" w:after="120" w:line="220" w:lineRule="exact"/>
              <w:jc w:val="both"/>
              <w:rPr>
                <w:rFonts w:ascii="GHEA Grapalat" w:hAnsi="GHEA Grapalat" w:cstheme="minorBidi"/>
                <w:b w:val="0"/>
                <w:bCs/>
                <w:lang w:val="hy-AM"/>
              </w:rPr>
            </w:pPr>
            <w:r w:rsidRPr="001C6FEC">
              <w:rPr>
                <w:rFonts w:ascii="GHEA Grapalat" w:hAnsi="GHEA Grapalat" w:cstheme="minorBidi"/>
                <w:b w:val="0"/>
                <w:bCs/>
                <w:lang w:val="hy-AM"/>
              </w:rPr>
              <w:t>Հաղթողի և Հայտերի գնահատման արդյունքների հայտարարում</w:t>
            </w:r>
          </w:p>
        </w:tc>
        <w:tc>
          <w:tcPr>
            <w:tcW w:w="2795" w:type="pct"/>
            <w:shd w:val="clear" w:color="auto" w:fill="F4F4F8"/>
          </w:tcPr>
          <w:p w14:paraId="7EBC3758" w14:textId="0F9A361E" w:rsidR="00601732" w:rsidRPr="001C6FEC" w:rsidRDefault="00C06006"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lang w:val="hy-AM"/>
              </w:rPr>
            </w:pPr>
            <w:r w:rsidRPr="001C6FEC">
              <w:rPr>
                <w:rFonts w:ascii="GHEA Grapalat" w:hAnsi="GHEA Grapalat" w:cstheme="minorBidi"/>
                <w:bCs/>
                <w:lang w:val="hy-AM"/>
              </w:rPr>
              <w:t xml:space="preserve">Պայմանագրի շնորհման մասին </w:t>
            </w:r>
            <w:r w:rsidR="00437034" w:rsidRPr="001C6FEC">
              <w:rPr>
                <w:rFonts w:ascii="GHEA Grapalat" w:hAnsi="GHEA Grapalat" w:cstheme="minorBidi"/>
                <w:bCs/>
                <w:lang w:val="hy-AM"/>
              </w:rPr>
              <w:t xml:space="preserve">որոշում </w:t>
            </w:r>
            <w:r w:rsidR="00F2324D" w:rsidRPr="001C6FEC">
              <w:rPr>
                <w:rFonts w:ascii="GHEA Grapalat" w:hAnsi="GHEA Grapalat" w:cstheme="minorBidi"/>
                <w:bCs/>
                <w:lang w:val="hy-AM"/>
              </w:rPr>
              <w:t xml:space="preserve">+ </w:t>
            </w:r>
            <w:r w:rsidR="006B25BF" w:rsidRPr="001C6FEC">
              <w:rPr>
                <w:rFonts w:ascii="GHEA Grapalat" w:hAnsi="GHEA Grapalat" w:cstheme="minorBidi"/>
                <w:bCs/>
                <w:lang w:val="hy-AM"/>
              </w:rPr>
              <w:t xml:space="preserve">5 </w:t>
            </w:r>
            <w:r w:rsidR="00437034" w:rsidRPr="001C6FEC">
              <w:rPr>
                <w:rFonts w:ascii="GHEA Grapalat" w:hAnsi="GHEA Grapalat" w:cstheme="minorBidi"/>
                <w:bCs/>
                <w:lang w:val="hy-AM"/>
              </w:rPr>
              <w:t>աշխատանքային օր</w:t>
            </w:r>
          </w:p>
        </w:tc>
      </w:tr>
      <w:tr w:rsidR="00B111B6" w:rsidRPr="00264498" w14:paraId="3626160D" w14:textId="77777777" w:rsidTr="00D477E8">
        <w:tc>
          <w:tcPr>
            <w:cnfStyle w:val="001000000000" w:firstRow="0" w:lastRow="0" w:firstColumn="1" w:lastColumn="0" w:oddVBand="0" w:evenVBand="0" w:oddHBand="0" w:evenHBand="0" w:firstRowFirstColumn="0" w:firstRowLastColumn="0" w:lastRowFirstColumn="0" w:lastRowLastColumn="0"/>
            <w:tcW w:w="220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79116C53" w14:textId="45DBE7A1" w:rsidR="00B111B6" w:rsidRPr="001C6FEC" w:rsidRDefault="003E41F7" w:rsidP="001A0721">
            <w:pPr>
              <w:autoSpaceDE w:val="0"/>
              <w:autoSpaceDN w:val="0"/>
              <w:adjustRightInd w:val="0"/>
              <w:spacing w:before="120" w:after="120" w:line="220" w:lineRule="exact"/>
              <w:jc w:val="both"/>
              <w:rPr>
                <w:rFonts w:ascii="GHEA Grapalat" w:hAnsi="GHEA Grapalat" w:cstheme="minorBidi"/>
                <w:b w:val="0"/>
                <w:bCs/>
                <w:lang w:val="hy-AM"/>
              </w:rPr>
            </w:pPr>
            <w:r w:rsidRPr="001C6FEC">
              <w:rPr>
                <w:rFonts w:ascii="GHEA Grapalat" w:hAnsi="GHEA Grapalat" w:cstheme="minorBidi"/>
                <w:b w:val="0"/>
                <w:bCs/>
                <w:lang w:val="hy-AM"/>
              </w:rPr>
              <w:t>Պայմանագրի շնորհման մասին ծանուցում</w:t>
            </w:r>
          </w:p>
        </w:tc>
        <w:tc>
          <w:tcPr>
            <w:tcW w:w="279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2C7596C7" w14:textId="1FF3ADA1" w:rsidR="00B111B6" w:rsidRPr="001C6FEC" w:rsidRDefault="00437034"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bCs/>
                <w:lang w:val="hy-AM"/>
              </w:rPr>
            </w:pPr>
            <w:r w:rsidRPr="001C6FEC">
              <w:rPr>
                <w:rFonts w:ascii="GHEA Grapalat" w:hAnsi="GHEA Grapalat" w:cstheme="minorBidi"/>
                <w:bCs/>
                <w:lang w:val="hy-AM" w:eastAsia="en-CA"/>
              </w:rPr>
              <w:t>Պայմանագրի շնորհման մասին որոշում</w:t>
            </w:r>
            <w:r w:rsidR="00B111B6" w:rsidRPr="001C6FEC">
              <w:rPr>
                <w:rFonts w:ascii="GHEA Grapalat" w:hAnsi="GHEA Grapalat" w:cstheme="minorBidi"/>
                <w:bCs/>
                <w:lang w:val="hy-AM" w:eastAsia="en-CA"/>
              </w:rPr>
              <w:t xml:space="preserve"> </w:t>
            </w:r>
            <w:r w:rsidR="006B25BF" w:rsidRPr="001C6FEC">
              <w:rPr>
                <w:rFonts w:ascii="GHEA Grapalat" w:hAnsi="GHEA Grapalat" w:cstheme="minorBidi"/>
                <w:bCs/>
                <w:lang w:val="hy-AM" w:eastAsia="en-CA"/>
              </w:rPr>
              <w:t xml:space="preserve">+ </w:t>
            </w:r>
            <w:r w:rsidR="005518D9" w:rsidRPr="001C6FEC">
              <w:rPr>
                <w:rFonts w:ascii="GHEA Grapalat" w:hAnsi="GHEA Grapalat" w:cstheme="minorBidi"/>
                <w:bCs/>
                <w:lang w:val="hy-AM" w:eastAsia="en-CA"/>
              </w:rPr>
              <w:t xml:space="preserve"> 10աշխատանքային</w:t>
            </w:r>
            <w:r w:rsidR="006B25BF" w:rsidRPr="001C6FEC">
              <w:rPr>
                <w:rFonts w:ascii="GHEA Grapalat" w:hAnsi="GHEA Grapalat" w:cstheme="minorBidi"/>
                <w:bCs/>
                <w:lang w:val="hy-AM" w:eastAsia="en-CA"/>
              </w:rPr>
              <w:t xml:space="preserve"> </w:t>
            </w:r>
            <w:r w:rsidRPr="001C6FEC">
              <w:rPr>
                <w:rFonts w:ascii="GHEA Grapalat" w:hAnsi="GHEA Grapalat" w:cstheme="minorBidi"/>
                <w:bCs/>
                <w:lang w:val="hy-AM" w:eastAsia="en-CA"/>
              </w:rPr>
              <w:t>օր</w:t>
            </w:r>
          </w:p>
        </w:tc>
      </w:tr>
      <w:tr w:rsidR="00F73594" w:rsidRPr="00264498" w14:paraId="019C540A" w14:textId="77777777" w:rsidTr="00D477E8">
        <w:tc>
          <w:tcPr>
            <w:cnfStyle w:val="001000000000" w:firstRow="0" w:lastRow="0" w:firstColumn="1" w:lastColumn="0" w:oddVBand="0" w:evenVBand="0" w:oddHBand="0" w:evenHBand="0" w:firstRowFirstColumn="0" w:firstRowLastColumn="0" w:lastRowFirstColumn="0" w:lastRowLastColumn="0"/>
            <w:tcW w:w="220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6A3F0FB2" w14:textId="0CDAD591" w:rsidR="00F73594" w:rsidRPr="001C6FEC" w:rsidRDefault="003E41F7" w:rsidP="001A0721">
            <w:pPr>
              <w:autoSpaceDE w:val="0"/>
              <w:autoSpaceDN w:val="0"/>
              <w:adjustRightInd w:val="0"/>
              <w:spacing w:before="120" w:after="120" w:line="220" w:lineRule="exact"/>
              <w:jc w:val="both"/>
              <w:rPr>
                <w:rFonts w:ascii="GHEA Grapalat" w:hAnsi="GHEA Grapalat" w:cstheme="minorBidi"/>
                <w:b w:val="0"/>
                <w:lang w:val="hy-AM"/>
              </w:rPr>
            </w:pPr>
            <w:r w:rsidRPr="001C6FEC">
              <w:rPr>
                <w:rFonts w:ascii="GHEA Grapalat" w:hAnsi="GHEA Grapalat" w:cstheme="minorBidi"/>
                <w:b w:val="0"/>
                <w:lang w:val="hy-AM"/>
              </w:rPr>
              <w:t>Ծրագիրն իրականացնող ընկերության գրանցում</w:t>
            </w:r>
          </w:p>
        </w:tc>
        <w:tc>
          <w:tcPr>
            <w:tcW w:w="279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1049FDDA" w14:textId="6258CDC8" w:rsidR="00F73594" w:rsidRPr="001C6FEC" w:rsidRDefault="00F51A75"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bCs/>
                <w:lang w:val="hy-AM" w:eastAsia="en-CA"/>
              </w:rPr>
            </w:pPr>
            <w:r w:rsidRPr="001C6FEC">
              <w:rPr>
                <w:rFonts w:ascii="GHEA Grapalat" w:hAnsi="GHEA Grapalat" w:cstheme="minorBidi"/>
                <w:bCs/>
                <w:lang w:val="hy-AM" w:eastAsia="en-CA"/>
              </w:rPr>
              <w:t xml:space="preserve">Պայմանագրի շնորհման մասին ծանուցում </w:t>
            </w:r>
            <w:r w:rsidR="006B25BF" w:rsidRPr="001C6FEC">
              <w:rPr>
                <w:rFonts w:ascii="GHEA Grapalat" w:hAnsi="GHEA Grapalat" w:cstheme="minorBidi"/>
                <w:color w:val="000000"/>
                <w:w w:val="0"/>
                <w:lang w:val="hy-AM"/>
              </w:rPr>
              <w:t xml:space="preserve">+ </w:t>
            </w:r>
            <w:r w:rsidR="005518D9" w:rsidRPr="001C6FEC">
              <w:rPr>
                <w:rFonts w:ascii="GHEA Grapalat" w:hAnsi="GHEA Grapalat" w:cstheme="minorBidi"/>
                <w:color w:val="000000"/>
                <w:w w:val="0"/>
                <w:lang w:val="hy-AM"/>
              </w:rPr>
              <w:t xml:space="preserve">30 </w:t>
            </w:r>
            <w:r w:rsidRPr="001C6FEC">
              <w:rPr>
                <w:rFonts w:ascii="GHEA Grapalat" w:hAnsi="GHEA Grapalat" w:cstheme="minorBidi"/>
                <w:color w:val="000000"/>
                <w:w w:val="0"/>
                <w:lang w:val="hy-AM"/>
              </w:rPr>
              <w:t>օր</w:t>
            </w:r>
          </w:p>
        </w:tc>
      </w:tr>
      <w:tr w:rsidR="00B111B6" w:rsidRPr="00264498" w14:paraId="6DF64D71" w14:textId="77777777" w:rsidTr="00596E99">
        <w:trPr>
          <w:trHeight w:val="798"/>
        </w:trPr>
        <w:tc>
          <w:tcPr>
            <w:cnfStyle w:val="001000000000" w:firstRow="0" w:lastRow="0" w:firstColumn="1" w:lastColumn="0" w:oddVBand="0" w:evenVBand="0" w:oddHBand="0" w:evenHBand="0" w:firstRowFirstColumn="0" w:firstRowLastColumn="0" w:lastRowFirstColumn="0" w:lastRowLastColumn="0"/>
            <w:tcW w:w="220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13F8A800" w14:textId="68B84FB1" w:rsidR="00B111B6" w:rsidRPr="001C6FEC" w:rsidRDefault="003E41F7" w:rsidP="001A0721">
            <w:pPr>
              <w:autoSpaceDE w:val="0"/>
              <w:autoSpaceDN w:val="0"/>
              <w:adjustRightInd w:val="0"/>
              <w:spacing w:before="120" w:after="120" w:line="220" w:lineRule="exact"/>
              <w:jc w:val="both"/>
              <w:rPr>
                <w:rFonts w:ascii="GHEA Grapalat" w:hAnsi="GHEA Grapalat" w:cstheme="minorBidi"/>
                <w:b w:val="0"/>
                <w:bCs/>
                <w:lang w:val="hy-AM"/>
              </w:rPr>
            </w:pPr>
            <w:r w:rsidRPr="001C6FEC">
              <w:rPr>
                <w:rFonts w:ascii="GHEA Grapalat" w:hAnsi="GHEA Grapalat" w:cstheme="minorBidi"/>
                <w:b w:val="0"/>
                <w:bCs/>
                <w:lang w:val="hy-AM"/>
              </w:rPr>
              <w:t>Պայմանագրի վերջնական ձևակերպում և ստորագրում</w:t>
            </w:r>
            <w:r w:rsidR="00B111B6" w:rsidRPr="001C6FEC">
              <w:rPr>
                <w:rFonts w:ascii="GHEA Grapalat" w:hAnsi="GHEA Grapalat" w:cstheme="minorBidi"/>
                <w:b w:val="0"/>
                <w:bCs/>
                <w:lang w:val="hy-AM"/>
              </w:rPr>
              <w:t xml:space="preserve"> </w:t>
            </w:r>
            <w:r w:rsidR="004F7B14" w:rsidRPr="001C6FEC">
              <w:rPr>
                <w:rFonts w:ascii="GHEA Grapalat" w:hAnsi="GHEA Grapalat" w:cstheme="minorBidi"/>
                <w:b w:val="0"/>
                <w:bCs/>
                <w:lang w:val="hy-AM"/>
              </w:rPr>
              <w:t>(</w:t>
            </w:r>
            <w:r w:rsidRPr="001C6FEC">
              <w:rPr>
                <w:rFonts w:ascii="GHEA Grapalat" w:hAnsi="GHEA Grapalat" w:cstheme="minorBidi"/>
                <w:b w:val="0"/>
                <w:bCs/>
                <w:lang w:val="hy-AM"/>
              </w:rPr>
              <w:t>Պայմանագրի կնքման վերջնաժամկետ</w:t>
            </w:r>
            <w:r w:rsidR="004F7B14" w:rsidRPr="001C6FEC">
              <w:rPr>
                <w:rFonts w:ascii="GHEA Grapalat" w:hAnsi="GHEA Grapalat" w:cstheme="minorBidi"/>
                <w:b w:val="0"/>
                <w:bCs/>
                <w:lang w:val="hy-AM"/>
              </w:rPr>
              <w:t>)</w:t>
            </w:r>
          </w:p>
        </w:tc>
        <w:tc>
          <w:tcPr>
            <w:tcW w:w="279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4551CB6F" w14:textId="09DA101C" w:rsidR="00B111B6" w:rsidRPr="001C6FEC" w:rsidRDefault="00F51A75" w:rsidP="00D40C67">
            <w:pPr>
              <w:autoSpaceDE w:val="0"/>
              <w:autoSpaceDN w:val="0"/>
              <w:adjustRightInd w:val="0"/>
              <w:spacing w:before="120" w:after="120" w:line="220" w:lineRule="exact"/>
              <w:jc w:val="both"/>
              <w:cnfStyle w:val="000000000000" w:firstRow="0" w:lastRow="0" w:firstColumn="0" w:lastColumn="0" w:oddVBand="0" w:evenVBand="0" w:oddHBand="0" w:evenHBand="0" w:firstRowFirstColumn="0" w:firstRowLastColumn="0" w:lastRowFirstColumn="0" w:lastRowLastColumn="0"/>
              <w:rPr>
                <w:rFonts w:ascii="GHEA Grapalat" w:hAnsi="GHEA Grapalat" w:cstheme="minorBidi"/>
                <w:bCs/>
                <w:lang w:val="hy-AM"/>
              </w:rPr>
            </w:pPr>
            <w:r w:rsidRPr="001C6FEC">
              <w:rPr>
                <w:rFonts w:ascii="GHEA Grapalat" w:hAnsi="GHEA Grapalat" w:cstheme="minorBidi"/>
                <w:bCs/>
                <w:lang w:val="hy-AM" w:eastAsia="en-CA"/>
              </w:rPr>
              <w:t>Պայմանագրի շնորհման մասին ծանուցում</w:t>
            </w:r>
            <w:r w:rsidRPr="001C6FEC">
              <w:rPr>
                <w:rFonts w:ascii="GHEA Grapalat" w:hAnsi="GHEA Grapalat" w:cstheme="minorBidi"/>
                <w:color w:val="000000"/>
                <w:w w:val="0"/>
                <w:lang w:val="hy-AM"/>
              </w:rPr>
              <w:t xml:space="preserve"> </w:t>
            </w:r>
            <w:r w:rsidR="006B25BF" w:rsidRPr="001C6FEC">
              <w:rPr>
                <w:rFonts w:ascii="GHEA Grapalat" w:hAnsi="GHEA Grapalat" w:cstheme="minorBidi"/>
                <w:color w:val="000000"/>
                <w:w w:val="0"/>
                <w:lang w:val="hy-AM"/>
              </w:rPr>
              <w:t xml:space="preserve">+ 2 </w:t>
            </w:r>
            <w:r w:rsidRPr="001C6FEC">
              <w:rPr>
                <w:rFonts w:ascii="GHEA Grapalat" w:hAnsi="GHEA Grapalat" w:cstheme="minorBidi"/>
                <w:color w:val="000000"/>
                <w:w w:val="0"/>
                <w:lang w:val="hy-AM"/>
              </w:rPr>
              <w:t>ամիս</w:t>
            </w:r>
          </w:p>
        </w:tc>
      </w:tr>
    </w:tbl>
    <w:bookmarkEnd w:id="95"/>
    <w:p w14:paraId="1F81342C" w14:textId="1F8F7807" w:rsidR="005A60A8" w:rsidRPr="001C6FEC" w:rsidRDefault="006B0A92" w:rsidP="00AB204B">
      <w:pPr>
        <w:spacing w:before="120" w:after="120"/>
        <w:jc w:val="center"/>
        <w:rPr>
          <w:rFonts w:ascii="GHEA Grapalat" w:hAnsi="GHEA Grapalat"/>
          <w:lang w:val="hy-AM"/>
        </w:rPr>
      </w:pPr>
      <w:r w:rsidRPr="001C6FEC">
        <w:rPr>
          <w:rFonts w:ascii="GHEA Grapalat" w:hAnsi="GHEA Grapalat"/>
          <w:i/>
          <w:iCs/>
          <w:lang w:val="hy-AM"/>
        </w:rPr>
        <w:t xml:space="preserve">Սույն ժամանակացույցը ներկայացված է ընդհանուր </w:t>
      </w:r>
      <w:r w:rsidR="00D477E8" w:rsidRPr="001C6FEC">
        <w:rPr>
          <w:rFonts w:ascii="GHEA Grapalat" w:hAnsi="GHEA Grapalat"/>
          <w:i/>
          <w:iCs/>
          <w:lang w:val="hy-AM"/>
        </w:rPr>
        <w:t>հղման նպատակներով</w:t>
      </w:r>
      <w:r w:rsidR="00E46CB4" w:rsidRPr="001C6FEC">
        <w:rPr>
          <w:rFonts w:ascii="GHEA Grapalat" w:hAnsi="GHEA Grapalat"/>
          <w:i/>
          <w:iCs/>
          <w:lang w:val="hy-AM"/>
        </w:rPr>
        <w:t xml:space="preserve"> </w:t>
      </w:r>
    </w:p>
    <w:p w14:paraId="5FFF0207" w14:textId="52745E2E" w:rsidR="00795985" w:rsidRPr="001C6FEC" w:rsidRDefault="001A0721" w:rsidP="00FC14CD">
      <w:pPr>
        <w:pStyle w:val="Heading4"/>
        <w:numPr>
          <w:ilvl w:val="0"/>
          <w:numId w:val="28"/>
        </w:numPr>
        <w:spacing w:before="120" w:after="120"/>
        <w:ind w:left="360"/>
        <w:jc w:val="center"/>
        <w:rPr>
          <w:rFonts w:ascii="GHEA Grapalat" w:hAnsi="GHEA Grapalat" w:cstheme="minorBidi"/>
          <w:lang w:val="hy-AM"/>
        </w:rPr>
      </w:pPr>
      <w:bookmarkStart w:id="96" w:name="_Ref138076247"/>
      <w:bookmarkStart w:id="97" w:name="_Toc162283153"/>
      <w:r w:rsidRPr="001C6FEC">
        <w:rPr>
          <w:rFonts w:ascii="GHEA Grapalat" w:hAnsi="GHEA Grapalat" w:cstheme="minorBidi"/>
          <w:lang w:val="hy-AM"/>
        </w:rPr>
        <w:lastRenderedPageBreak/>
        <w:t>ՏԵԽՆԻԿԱՏՆՏԵՍԱԿԱՆ ՀԻՄՆԱՎՈՐՄԱՆ ՊԱՏՃԵՆԻ ՀԱՐՑՄԱՆ ՕՐԻՆԱԿԵԼԻ ՁԵՎ</w:t>
      </w:r>
      <w:bookmarkEnd w:id="96"/>
      <w:bookmarkEnd w:id="97"/>
    </w:p>
    <w:p w14:paraId="0A2827DE" w14:textId="575CBEAE" w:rsidR="00795985" w:rsidRPr="001C6FEC" w:rsidRDefault="00795985" w:rsidP="00795985">
      <w:pPr>
        <w:suppressAutoHyphens/>
        <w:spacing w:before="0" w:after="240" w:line="288" w:lineRule="auto"/>
        <w:jc w:val="center"/>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1A0721" w:rsidRPr="001C6FEC">
        <w:rPr>
          <w:rFonts w:ascii="GHEA Grapalat" w:eastAsia="Times New Roman" w:hAnsi="GHEA Grapalat"/>
          <w:szCs w:val="24"/>
          <w:highlight w:val="darkGray"/>
          <w:lang w:val="hy-AM" w:eastAsia="fr-FR"/>
        </w:rPr>
        <w:t>ՈՐԱԿԱՎՈՐՎԱԾ ՀԱՅՏԱՏՈՒԻ ՊԱՇՏՈՆԱԿԱՆ ՁԵՎԱԹ</w:t>
      </w:r>
      <w:r w:rsidR="00406B7F" w:rsidRPr="001C6FEC">
        <w:rPr>
          <w:rFonts w:ascii="GHEA Grapalat" w:eastAsia="Times New Roman" w:hAnsi="GHEA Grapalat"/>
          <w:szCs w:val="24"/>
          <w:highlight w:val="darkGray"/>
          <w:lang w:val="hy-AM" w:eastAsia="fr-FR"/>
        </w:rPr>
        <w:t>ՂԹԻ ԳԼԽԱԳԻՐ</w:t>
      </w:r>
      <w:r w:rsidRPr="001C6FEC">
        <w:rPr>
          <w:rFonts w:ascii="GHEA Grapalat" w:eastAsia="Times New Roman" w:hAnsi="GHEA Grapalat"/>
          <w:szCs w:val="24"/>
          <w:lang w:val="hy-AM" w:eastAsia="fr-FR"/>
        </w:rPr>
        <w:t>]</w:t>
      </w:r>
    </w:p>
    <w:p w14:paraId="418E1D0E" w14:textId="03831010" w:rsidR="00795985" w:rsidRPr="001C6FEC" w:rsidRDefault="002C78AE" w:rsidP="00795985">
      <w:pPr>
        <w:suppressAutoHyphens/>
        <w:spacing w:before="0" w:after="240" w:line="288" w:lineRule="auto"/>
        <w:jc w:val="right"/>
        <w:rPr>
          <w:rFonts w:ascii="GHEA Grapalat" w:eastAsia="Times New Roman" w:hAnsi="GHEA Grapalat"/>
          <w:szCs w:val="24"/>
          <w:lang w:val="hy-AM" w:eastAsia="fr-FR"/>
        </w:rPr>
      </w:pPr>
      <w:r w:rsidRPr="001C6FEC">
        <w:rPr>
          <w:rFonts w:ascii="GHEA Grapalat" w:eastAsia="Times New Roman" w:hAnsi="GHEA Grapalat"/>
          <w:szCs w:val="24"/>
          <w:lang w:val="hy-AM" w:eastAsia="fr-FR"/>
        </w:rPr>
        <w:t>Ամսաթիվ՝</w:t>
      </w:r>
      <w:r w:rsidR="003716B9" w:rsidRPr="001C6FEC">
        <w:rPr>
          <w:rFonts w:ascii="GHEA Grapalat" w:eastAsia="Times New Roman" w:hAnsi="GHEA Grapalat"/>
          <w:noProof/>
          <w:szCs w:val="24"/>
          <w:lang w:val="hy-AM" w:eastAsia="fr-FR"/>
        </w:rPr>
        <w:t>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___________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2024</w:t>
      </w:r>
      <w:r w:rsidRPr="001C6FEC">
        <w:rPr>
          <w:rFonts w:ascii="GHEA Grapalat" w:eastAsia="Times New Roman" w:hAnsi="GHEA Grapalat"/>
          <w:szCs w:val="24"/>
          <w:lang w:val="hy-AM" w:eastAsia="fr-FR"/>
        </w:rPr>
        <w:t>թ.</w:t>
      </w:r>
    </w:p>
    <w:p w14:paraId="03FD7EC7" w14:textId="4B204062" w:rsidR="00795985" w:rsidRPr="001C6FEC" w:rsidRDefault="002C78AE" w:rsidP="0037714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Հայ</w:t>
      </w:r>
      <w:r w:rsidR="00803683" w:rsidRPr="001C6FEC">
        <w:rPr>
          <w:rFonts w:ascii="GHEA Grapalat" w:eastAsia="Times New Roman" w:hAnsi="GHEA Grapalat"/>
          <w:szCs w:val="24"/>
          <w:lang w:val="hy-AM" w:eastAsia="fr-FR"/>
        </w:rPr>
        <w:t xml:space="preserve">աստանի Հանրապետությունում </w:t>
      </w:r>
      <w:r w:rsidR="00803683" w:rsidRPr="001C6FEC">
        <w:rPr>
          <w:rFonts w:ascii="GHEA Grapalat" w:hAnsi="GHEA Grapalat"/>
          <w:lang w:val="hy-AM"/>
        </w:rPr>
        <w:t xml:space="preserve">անձը հաստատող փաստաթղթերի թողարկման և բաշխման, ինչպես նաև նույնականացման քարտերի տրամադրման </w:t>
      </w:r>
      <w:r w:rsidR="00833F9F" w:rsidRPr="001C6FEC">
        <w:rPr>
          <w:rFonts w:ascii="GHEA Grapalat" w:hAnsi="GHEA Grapalat"/>
          <w:lang w:val="hy-AM"/>
        </w:rPr>
        <w:t>հաստատություն</w:t>
      </w:r>
      <w:r w:rsidR="00803683" w:rsidRPr="001C6FEC">
        <w:rPr>
          <w:rFonts w:ascii="GHEA Grapalat" w:hAnsi="GHEA Grapalat"/>
          <w:lang w:val="hy-AM"/>
        </w:rPr>
        <w:t>ների գործարկման ու սպասարկման</w:t>
      </w:r>
      <w:r w:rsidR="00EA6F7A" w:rsidRPr="001C6FEC">
        <w:rPr>
          <w:rFonts w:ascii="GHEA Grapalat" w:hAnsi="GHEA Grapalat"/>
          <w:lang w:val="hy-AM"/>
        </w:rPr>
        <w:t xml:space="preserve"> Ծրագրի տեխնիկատնտեսական հիմնավորման</w:t>
      </w:r>
      <w:r w:rsidR="00BA7B2B" w:rsidRPr="001C6FEC">
        <w:rPr>
          <w:rFonts w:ascii="GHEA Grapalat" w:hAnsi="GHEA Grapalat"/>
          <w:lang w:val="hy-AM"/>
        </w:rPr>
        <w:t xml:space="preserve"> պատճենի տրամադր</w:t>
      </w:r>
      <w:r w:rsidR="007C715F" w:rsidRPr="001C6FEC">
        <w:rPr>
          <w:rFonts w:ascii="GHEA Grapalat" w:hAnsi="GHEA Grapalat"/>
          <w:lang w:val="hy-AM"/>
        </w:rPr>
        <w:t>ման վերաբերյալ</w:t>
      </w:r>
      <w:r w:rsidR="00E863D0" w:rsidRPr="001C6FEC">
        <w:rPr>
          <w:rFonts w:ascii="GHEA Grapalat" w:eastAsia="Times New Roman" w:hAnsi="GHEA Grapalat"/>
          <w:szCs w:val="24"/>
          <w:lang w:val="hy-AM" w:eastAsia="fr-FR"/>
        </w:rPr>
        <w:t xml:space="preserve"> </w:t>
      </w:r>
    </w:p>
    <w:p w14:paraId="2EF53FDB" w14:textId="60EEEDBB" w:rsidR="00795985" w:rsidRPr="001C6FEC" w:rsidRDefault="007C715F" w:rsidP="0037714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Ներկայացվում է</w:t>
      </w:r>
      <w:r w:rsidR="00F85CC9" w:rsidRPr="001C6FEC">
        <w:rPr>
          <w:rFonts w:ascii="GHEA Grapalat" w:eastAsia="Times New Roman" w:hAnsi="GHEA Grapalat"/>
          <w:szCs w:val="24"/>
          <w:lang w:val="hy-AM" w:eastAsia="fr-FR"/>
        </w:rPr>
        <w:t xml:space="preserve"> </w:t>
      </w:r>
      <w:r w:rsidR="00BA7B2B" w:rsidRPr="001C6FEC">
        <w:rPr>
          <w:rFonts w:ascii="GHEA Grapalat" w:eastAsia="Times New Roman" w:hAnsi="GHEA Grapalat"/>
          <w:szCs w:val="24"/>
          <w:lang w:val="hy-AM" w:eastAsia="fr-FR"/>
        </w:rPr>
        <w:t>Գնահատող հանձնաժողովին՝ Ծրագրի Ընտրության ընթացակարգն իրականացնելու նպատակով</w:t>
      </w:r>
    </w:p>
    <w:p w14:paraId="119F8ACE" w14:textId="774E8B92" w:rsidR="00795985" w:rsidRPr="001C6FEC" w:rsidRDefault="00F90EDD" w:rsidP="003F536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BA7B2B" w:rsidRPr="001C6FEC">
        <w:rPr>
          <w:rFonts w:ascii="GHEA Grapalat" w:eastAsia="Times New Roman" w:hAnsi="GHEA Grapalat"/>
          <w:szCs w:val="24"/>
          <w:highlight w:val="lightGray"/>
          <w:lang w:val="hy-AM" w:eastAsia="fr-FR"/>
        </w:rPr>
        <w:t>Որակավորված հայտատուի ան</w:t>
      </w:r>
      <w:r w:rsidR="00FD2197" w:rsidRPr="001C6FEC">
        <w:rPr>
          <w:rFonts w:ascii="GHEA Grapalat" w:eastAsia="Times New Roman" w:hAnsi="GHEA Grapalat"/>
          <w:szCs w:val="24"/>
          <w:highlight w:val="lightGray"/>
          <w:lang w:val="hy-AM" w:eastAsia="fr-FR"/>
        </w:rPr>
        <w:t>ուն</w:t>
      </w:r>
      <w:r w:rsidR="00BA7B2B" w:rsidRPr="001C6FEC">
        <w:rPr>
          <w:rFonts w:ascii="GHEA Grapalat" w:eastAsia="Times New Roman" w:hAnsi="GHEA Grapalat"/>
          <w:szCs w:val="24"/>
          <w:highlight w:val="lightGray"/>
          <w:lang w:val="hy-AM" w:eastAsia="fr-FR"/>
        </w:rPr>
        <w:t>ը, կազմակերպության գրանցման տվյալները</w:t>
      </w:r>
      <w:r w:rsidRPr="001C6FEC">
        <w:rPr>
          <w:rFonts w:ascii="GHEA Grapalat" w:eastAsia="Times New Roman" w:hAnsi="GHEA Grapalat"/>
          <w:szCs w:val="24"/>
          <w:lang w:val="hy-AM" w:eastAsia="fr-FR"/>
        </w:rPr>
        <w:t xml:space="preserve">] </w:t>
      </w:r>
      <w:r w:rsidR="00BA7B2B" w:rsidRPr="001C6FEC">
        <w:rPr>
          <w:rFonts w:ascii="GHEA Grapalat" w:eastAsia="Times New Roman" w:hAnsi="GHEA Grapalat"/>
          <w:szCs w:val="24"/>
          <w:lang w:val="hy-AM" w:eastAsia="fr-FR"/>
        </w:rPr>
        <w:t xml:space="preserve">ներկայացնում է դիմում՝ </w:t>
      </w:r>
      <w:r w:rsidR="005518D9" w:rsidRPr="001C6FEC">
        <w:rPr>
          <w:rFonts w:ascii="GHEA Grapalat" w:eastAsia="Times New Roman" w:hAnsi="GHEA Grapalat"/>
          <w:szCs w:val="24"/>
          <w:lang w:val="hy-AM" w:eastAsia="fr-FR"/>
        </w:rPr>
        <w:t>սույն ՀՆՀ-ի</w:t>
      </w:r>
      <w:r w:rsidR="00665F96" w:rsidRPr="001C6FEC">
        <w:rPr>
          <w:rFonts w:ascii="GHEA Grapalat" w:eastAsia="Times New Roman" w:hAnsi="GHEA Grapalat"/>
          <w:szCs w:val="24"/>
          <w:lang w:val="hy-AM" w:eastAsia="fr-FR"/>
        </w:rPr>
        <w:t xml:space="preserve"> 3.3</w:t>
      </w:r>
      <w:r w:rsidR="00E633C2" w:rsidRPr="001C6FEC">
        <w:rPr>
          <w:rFonts w:ascii="GHEA Grapalat" w:eastAsia="Times New Roman" w:hAnsi="GHEA Grapalat"/>
          <w:szCs w:val="24"/>
          <w:lang w:val="hy-AM" w:eastAsia="fr-FR"/>
        </w:rPr>
        <w:t xml:space="preserve"> կետի համաձայն </w:t>
      </w:r>
      <w:r w:rsidR="00BA7B2B" w:rsidRPr="001C6FEC">
        <w:rPr>
          <w:rFonts w:ascii="GHEA Grapalat" w:eastAsia="Times New Roman" w:hAnsi="GHEA Grapalat"/>
          <w:szCs w:val="24"/>
          <w:lang w:val="hy-AM" w:eastAsia="fr-FR"/>
        </w:rPr>
        <w:t xml:space="preserve">Ծրագրի տեխնիկատնտեսական հիմնավորման (այսուհետ՝ </w:t>
      </w:r>
      <w:r w:rsidR="00BA7B2B" w:rsidRPr="001C6FEC">
        <w:rPr>
          <w:rFonts w:ascii="GHEA Grapalat" w:eastAsia="Times New Roman" w:hAnsi="GHEA Grapalat"/>
          <w:b/>
          <w:bCs/>
          <w:szCs w:val="24"/>
          <w:lang w:val="hy-AM" w:eastAsia="fr-FR"/>
        </w:rPr>
        <w:t>«Տեխնիկատնտեսական հիմնավորում»</w:t>
      </w:r>
      <w:r w:rsidR="00BA7B2B" w:rsidRPr="001C6FEC">
        <w:rPr>
          <w:rFonts w:ascii="GHEA Grapalat" w:eastAsia="Times New Roman" w:hAnsi="GHEA Grapalat"/>
          <w:szCs w:val="24"/>
          <w:lang w:val="hy-AM" w:eastAsia="fr-FR"/>
        </w:rPr>
        <w:t>)</w:t>
      </w:r>
      <w:r w:rsidR="00795985" w:rsidRPr="001C6FEC">
        <w:rPr>
          <w:rFonts w:ascii="GHEA Grapalat" w:eastAsia="Times New Roman" w:hAnsi="GHEA Grapalat"/>
          <w:szCs w:val="24"/>
          <w:lang w:val="hy-AM" w:eastAsia="fr-FR"/>
        </w:rPr>
        <w:t xml:space="preserve"> </w:t>
      </w:r>
      <w:r w:rsidR="00E633C2" w:rsidRPr="001C6FEC">
        <w:rPr>
          <w:rFonts w:ascii="GHEA Grapalat" w:eastAsia="Times New Roman" w:hAnsi="GHEA Grapalat"/>
          <w:szCs w:val="24"/>
          <w:lang w:val="hy-AM" w:eastAsia="fr-FR"/>
        </w:rPr>
        <w:t>պատճենը տրամադրելու վերաբերյալ։</w:t>
      </w:r>
      <w:r w:rsidR="007B6A15" w:rsidRPr="001C6FEC">
        <w:rPr>
          <w:rFonts w:ascii="GHEA Grapalat" w:eastAsia="Times New Roman" w:hAnsi="GHEA Grapalat"/>
          <w:szCs w:val="24"/>
          <w:lang w:val="hy-AM" w:eastAsia="fr-FR"/>
        </w:rPr>
        <w:t xml:space="preserve"> Խնդրում ենք տրամադրել Տեխնիկատնտեսական հիմնավորման </w:t>
      </w:r>
      <w:r w:rsidRPr="001C6FEC">
        <w:rPr>
          <w:rFonts w:ascii="GHEA Grapalat" w:eastAsia="Times New Roman" w:hAnsi="GHEA Grapalat"/>
          <w:szCs w:val="24"/>
          <w:lang w:val="hy-AM" w:eastAsia="fr-FR"/>
        </w:rPr>
        <w:t>[</w:t>
      </w:r>
      <w:r w:rsidR="007B6A15" w:rsidRPr="001C6FEC">
        <w:rPr>
          <w:rFonts w:ascii="GHEA Grapalat" w:eastAsia="Times New Roman" w:hAnsi="GHEA Grapalat"/>
          <w:szCs w:val="24"/>
          <w:highlight w:val="lightGray"/>
          <w:lang w:val="hy-AM" w:eastAsia="fr-FR"/>
        </w:rPr>
        <w:t>տպված/էլեկտրոնային</w:t>
      </w:r>
      <w:r w:rsidRPr="001C6FEC">
        <w:rPr>
          <w:rFonts w:ascii="GHEA Grapalat" w:eastAsia="Times New Roman" w:hAnsi="GHEA Grapalat"/>
          <w:szCs w:val="24"/>
          <w:lang w:val="hy-AM" w:eastAsia="fr-FR"/>
        </w:rPr>
        <w:t>]</w:t>
      </w:r>
      <w:r w:rsidR="007B6A15" w:rsidRPr="001C6FEC">
        <w:rPr>
          <w:rFonts w:ascii="GHEA Grapalat" w:eastAsia="Times New Roman" w:hAnsi="GHEA Grapalat"/>
          <w:szCs w:val="24"/>
          <w:lang w:val="hy-AM" w:eastAsia="fr-FR"/>
        </w:rPr>
        <w:t xml:space="preserve"> պատճենը։</w:t>
      </w:r>
    </w:p>
    <w:p w14:paraId="42C46302" w14:textId="487B3838" w:rsidR="009E35A5" w:rsidRPr="001C6FEC" w:rsidRDefault="003509E1" w:rsidP="003F536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FD2197" w:rsidRPr="001C6FEC">
        <w:rPr>
          <w:rFonts w:ascii="GHEA Grapalat" w:eastAsia="Times New Roman" w:hAnsi="GHEA Grapalat"/>
          <w:szCs w:val="24"/>
          <w:highlight w:val="lightGray"/>
          <w:lang w:val="hy-AM" w:eastAsia="fr-FR"/>
        </w:rPr>
        <w:t>Որակավորված հայտատուի անունը</w:t>
      </w:r>
      <w:r w:rsidRPr="001C6FEC">
        <w:rPr>
          <w:rFonts w:ascii="GHEA Grapalat" w:eastAsia="Times New Roman" w:hAnsi="GHEA Grapalat"/>
          <w:szCs w:val="24"/>
          <w:lang w:val="hy-AM" w:eastAsia="fr-FR"/>
        </w:rPr>
        <w:t>]</w:t>
      </w:r>
      <w:r w:rsidR="00DB2237" w:rsidRPr="001C6FEC">
        <w:rPr>
          <w:rFonts w:ascii="GHEA Grapalat" w:eastAsia="Times New Roman" w:hAnsi="GHEA Grapalat"/>
          <w:szCs w:val="24"/>
          <w:lang w:val="hy-AM" w:eastAsia="fr-FR"/>
        </w:rPr>
        <w:t xml:space="preserve"> սույնով.</w:t>
      </w:r>
    </w:p>
    <w:p w14:paraId="42DCB978" w14:textId="7D735C78" w:rsidR="003509E1" w:rsidRPr="001C6FEC" w:rsidRDefault="001F5BFB" w:rsidP="003F5365">
      <w:pPr>
        <w:pStyle w:val="Liste2-0cm"/>
        <w:numPr>
          <w:ilvl w:val="0"/>
          <w:numId w:val="0"/>
        </w:numPr>
        <w:ind w:left="540" w:hanging="540"/>
        <w:jc w:val="both"/>
        <w:rPr>
          <w:rFonts w:ascii="GHEA Grapalat" w:hAnsi="GHEA Grapalat" w:cstheme="minorBidi"/>
          <w:noProof w:val="0"/>
          <w:lang w:val="hy-AM" w:eastAsia="fr-FR"/>
        </w:rPr>
      </w:pPr>
      <w:r w:rsidRPr="001C6FEC">
        <w:rPr>
          <w:rFonts w:ascii="GHEA Grapalat" w:hAnsi="GHEA Grapalat" w:cstheme="minorBidi"/>
          <w:noProof w:val="0"/>
          <w:lang w:val="hy-AM" w:eastAsia="fr-FR"/>
        </w:rPr>
        <w:t>(ա)</w:t>
      </w:r>
      <w:r w:rsidR="003F5365" w:rsidRPr="001C6FEC">
        <w:rPr>
          <w:rFonts w:ascii="GHEA Grapalat" w:hAnsi="GHEA Grapalat" w:cstheme="minorBidi"/>
          <w:noProof w:val="0"/>
          <w:lang w:val="hy-AM" w:eastAsia="fr-FR"/>
        </w:rPr>
        <w:tab/>
      </w:r>
      <w:r w:rsidRPr="001C6FEC">
        <w:rPr>
          <w:rFonts w:ascii="GHEA Grapalat" w:hAnsi="GHEA Grapalat" w:cstheme="minorBidi"/>
          <w:noProof w:val="0"/>
          <w:lang w:val="hy-AM" w:eastAsia="fr-FR"/>
        </w:rPr>
        <w:t xml:space="preserve">ընդունում է, </w:t>
      </w:r>
      <w:r w:rsidR="00DB2237" w:rsidRPr="001C6FEC">
        <w:rPr>
          <w:rFonts w:ascii="GHEA Grapalat" w:hAnsi="GHEA Grapalat" w:cstheme="minorBidi"/>
          <w:noProof w:val="0"/>
          <w:lang w:val="hy-AM" w:eastAsia="fr-FR"/>
        </w:rPr>
        <w:t>որ Տեխնիկատնտեսական հիմնավորման տրամադրումն ու օգտագործումը կարգավորվում է Իրավասու մարմնի նկատմամբ</w:t>
      </w:r>
      <w:r w:rsidR="003509E1" w:rsidRPr="001C6FEC">
        <w:rPr>
          <w:rFonts w:ascii="GHEA Grapalat" w:hAnsi="GHEA Grapalat" w:cstheme="minorBidi"/>
          <w:noProof w:val="0"/>
          <w:lang w:val="hy-AM" w:eastAsia="fr-FR"/>
        </w:rPr>
        <w:t xml:space="preserve"> </w:t>
      </w:r>
      <w:r w:rsidR="00143505" w:rsidRPr="001C6FEC">
        <w:rPr>
          <w:rFonts w:ascii="GHEA Grapalat" w:hAnsi="GHEA Grapalat" w:cstheme="minorBidi"/>
          <w:noProof w:val="0"/>
          <w:lang w:val="hy-AM" w:eastAsia="fr-FR"/>
        </w:rPr>
        <w:t>[</w:t>
      </w:r>
      <w:r w:rsidR="00DB2237" w:rsidRPr="001C6FEC">
        <w:rPr>
          <w:rFonts w:ascii="GHEA Grapalat" w:hAnsi="GHEA Grapalat" w:cstheme="minorBidi"/>
          <w:noProof w:val="0"/>
          <w:highlight w:val="lightGray"/>
          <w:lang w:val="hy-AM" w:eastAsia="fr-FR"/>
        </w:rPr>
        <w:t>Որակավորված հայտատուի անունը</w:t>
      </w:r>
      <w:r w:rsidR="00143505" w:rsidRPr="001C6FEC">
        <w:rPr>
          <w:rFonts w:ascii="GHEA Grapalat" w:hAnsi="GHEA Grapalat" w:cstheme="minorBidi"/>
          <w:noProof w:val="0"/>
          <w:lang w:val="hy-AM" w:eastAsia="fr-FR"/>
        </w:rPr>
        <w:t>]</w:t>
      </w:r>
      <w:r w:rsidR="00DB2237" w:rsidRPr="001C6FEC">
        <w:rPr>
          <w:rFonts w:ascii="GHEA Grapalat" w:hAnsi="GHEA Grapalat" w:cstheme="minorBidi"/>
          <w:noProof w:val="0"/>
          <w:lang w:val="hy-AM" w:eastAsia="fr-FR"/>
        </w:rPr>
        <w:t>-ի ստանձնած Գաղտնիության պահպանման պարտավորությամբ</w:t>
      </w:r>
      <w:r w:rsidR="00143505" w:rsidRPr="001C6FEC">
        <w:rPr>
          <w:rFonts w:ascii="GHEA Grapalat" w:hAnsi="GHEA Grapalat" w:cstheme="minorBidi"/>
          <w:noProof w:val="0"/>
          <w:lang w:val="hy-AM" w:eastAsia="fr-FR"/>
        </w:rPr>
        <w:t xml:space="preserve">, </w:t>
      </w:r>
      <w:r w:rsidR="00DB2237" w:rsidRPr="001C6FEC">
        <w:rPr>
          <w:rFonts w:ascii="GHEA Grapalat" w:hAnsi="GHEA Grapalat" w:cstheme="minorBidi"/>
          <w:noProof w:val="0"/>
          <w:lang w:val="hy-AM" w:eastAsia="fr-FR"/>
        </w:rPr>
        <w:t xml:space="preserve">մասնավորապես Տեխնիկատնտեսական հիմնավորման մեջ պարունակվող Գաղտնի տեղեկատվության օգտագործման և </w:t>
      </w:r>
      <w:r w:rsidR="003F5365" w:rsidRPr="001C6FEC">
        <w:rPr>
          <w:rFonts w:ascii="GHEA Grapalat" w:hAnsi="GHEA Grapalat" w:cstheme="minorBidi"/>
          <w:noProof w:val="0"/>
          <w:lang w:val="hy-AM" w:eastAsia="fr-FR"/>
        </w:rPr>
        <w:t>հրապարակման հետ կապված</w:t>
      </w:r>
      <w:r w:rsidR="00143505" w:rsidRPr="001C6FEC">
        <w:rPr>
          <w:rFonts w:ascii="GHEA Grapalat" w:hAnsi="GHEA Grapalat" w:cstheme="minorBidi"/>
          <w:noProof w:val="0"/>
          <w:lang w:val="hy-AM" w:eastAsia="fr-FR"/>
        </w:rPr>
        <w:t xml:space="preserve"> (</w:t>
      </w:r>
      <w:r w:rsidR="003F5365" w:rsidRPr="001C6FEC">
        <w:rPr>
          <w:rFonts w:ascii="GHEA Grapalat" w:hAnsi="GHEA Grapalat" w:cstheme="minorBidi"/>
          <w:noProof w:val="0"/>
          <w:lang w:val="hy-AM" w:eastAsia="fr-FR"/>
        </w:rPr>
        <w:t>ինչպես սահմանված է Գաղտնիության պահպանման պարտավորության դրույթով</w:t>
      </w:r>
      <w:r w:rsidR="00143505" w:rsidRPr="001C6FEC">
        <w:rPr>
          <w:rFonts w:ascii="GHEA Grapalat" w:hAnsi="GHEA Grapalat" w:cstheme="minorBidi"/>
          <w:noProof w:val="0"/>
          <w:lang w:val="hy-AM" w:eastAsia="fr-FR"/>
        </w:rPr>
        <w:t>)</w:t>
      </w:r>
      <w:r w:rsidR="003F5365" w:rsidRPr="001C6FEC">
        <w:rPr>
          <w:rFonts w:ascii="GHEA Grapalat" w:hAnsi="GHEA Grapalat" w:cstheme="minorBidi"/>
          <w:noProof w:val="0"/>
          <w:lang w:val="hy-AM" w:eastAsia="fr-FR"/>
        </w:rPr>
        <w:t>.</w:t>
      </w:r>
    </w:p>
    <w:p w14:paraId="5A1D5C8A" w14:textId="5D252F2B" w:rsidR="003F5365" w:rsidRPr="001C6FEC" w:rsidRDefault="003F5365" w:rsidP="003F5365">
      <w:pPr>
        <w:pStyle w:val="Liste2-0cm"/>
        <w:numPr>
          <w:ilvl w:val="0"/>
          <w:numId w:val="0"/>
        </w:numPr>
        <w:ind w:left="540" w:hanging="540"/>
        <w:jc w:val="both"/>
        <w:rPr>
          <w:rFonts w:ascii="GHEA Grapalat" w:hAnsi="GHEA Grapalat" w:cstheme="minorBidi"/>
          <w:noProof w:val="0"/>
          <w:lang w:val="hy-AM" w:eastAsia="fr-FR"/>
        </w:rPr>
      </w:pPr>
      <w:r w:rsidRPr="001C6FEC">
        <w:rPr>
          <w:rFonts w:ascii="GHEA Grapalat" w:hAnsi="GHEA Grapalat" w:cstheme="minorBidi"/>
          <w:noProof w:val="0"/>
          <w:lang w:val="hy-AM" w:eastAsia="fr-FR"/>
        </w:rPr>
        <w:t>(բ)</w:t>
      </w:r>
      <w:r w:rsidRPr="001C6FEC">
        <w:rPr>
          <w:rFonts w:ascii="GHEA Grapalat" w:hAnsi="GHEA Grapalat" w:cstheme="minorBidi"/>
          <w:noProof w:val="0"/>
          <w:lang w:val="hy-AM" w:eastAsia="fr-FR"/>
        </w:rPr>
        <w:tab/>
        <w:t>պարտավորվում է չհրապարակել Տեխնիկատնտեսական հիմնավորումը կամ դրա որևէ մասը.</w:t>
      </w:r>
    </w:p>
    <w:p w14:paraId="15E55466" w14:textId="77777777" w:rsidR="007E3BA9" w:rsidRPr="001C6FEC" w:rsidRDefault="003F5365" w:rsidP="007E3BA9">
      <w:pPr>
        <w:pStyle w:val="Liste2-0cm"/>
        <w:numPr>
          <w:ilvl w:val="0"/>
          <w:numId w:val="0"/>
        </w:numPr>
        <w:ind w:left="540" w:hanging="540"/>
        <w:jc w:val="both"/>
        <w:rPr>
          <w:rFonts w:ascii="GHEA Grapalat" w:hAnsi="GHEA Grapalat" w:cstheme="minorBidi"/>
          <w:noProof w:val="0"/>
          <w:lang w:val="hy-AM" w:eastAsia="fr-FR"/>
        </w:rPr>
      </w:pPr>
      <w:r w:rsidRPr="001C6FEC">
        <w:rPr>
          <w:rFonts w:ascii="GHEA Grapalat" w:hAnsi="GHEA Grapalat" w:cstheme="minorBidi"/>
          <w:noProof w:val="0"/>
          <w:lang w:val="hy-AM" w:eastAsia="fr-FR"/>
        </w:rPr>
        <w:t>(գ)</w:t>
      </w:r>
      <w:r w:rsidRPr="001C6FEC">
        <w:rPr>
          <w:rFonts w:ascii="GHEA Grapalat" w:hAnsi="GHEA Grapalat" w:cstheme="minorBidi"/>
          <w:noProof w:val="0"/>
          <w:lang w:val="hy-AM" w:eastAsia="fr-FR"/>
        </w:rPr>
        <w:tab/>
        <w:t>պարտավորվում է որևէ կերպ կամ եղանակով</w:t>
      </w:r>
      <w:r w:rsidR="007E3BA9" w:rsidRPr="001C6FEC">
        <w:rPr>
          <w:rFonts w:ascii="GHEA Grapalat" w:hAnsi="GHEA Grapalat" w:cstheme="minorBidi"/>
          <w:noProof w:val="0"/>
          <w:lang w:val="hy-AM" w:eastAsia="fr-FR"/>
        </w:rPr>
        <w:t xml:space="preserve"> չտրամադրել կամ չհրապարակել Տեխնիկատնտեսական հիմնավորումը կամ դրա որևէ մասը երրորդ անձանց՝ բացառությամբ այն դեպքերի, որոնք Գաղտնիության պահպանման համաձայն չեն որակվում որպես անօրինական հրապարակում.</w:t>
      </w:r>
    </w:p>
    <w:p w14:paraId="2343D1FA" w14:textId="365A473B" w:rsidR="007E3BA9" w:rsidRPr="001C6FEC" w:rsidRDefault="007E3BA9" w:rsidP="007E3BA9">
      <w:pPr>
        <w:pStyle w:val="Liste2-0cm"/>
        <w:numPr>
          <w:ilvl w:val="0"/>
          <w:numId w:val="0"/>
        </w:numPr>
        <w:ind w:left="540" w:hanging="540"/>
        <w:jc w:val="both"/>
        <w:rPr>
          <w:rFonts w:ascii="GHEA Grapalat" w:hAnsi="GHEA Grapalat" w:cstheme="minorBidi"/>
          <w:noProof w:val="0"/>
          <w:lang w:val="hy-AM" w:eastAsia="fr-FR"/>
        </w:rPr>
      </w:pPr>
      <w:r w:rsidRPr="001C6FEC">
        <w:rPr>
          <w:rFonts w:ascii="GHEA Grapalat" w:hAnsi="GHEA Grapalat" w:cstheme="minorBidi"/>
          <w:noProof w:val="0"/>
          <w:lang w:val="hy-AM" w:eastAsia="fr-FR"/>
        </w:rPr>
        <w:t xml:space="preserve">(դ) </w:t>
      </w:r>
      <w:r w:rsidRPr="001C6FEC">
        <w:rPr>
          <w:rFonts w:ascii="GHEA Grapalat" w:hAnsi="GHEA Grapalat" w:cstheme="minorBidi"/>
          <w:noProof w:val="0"/>
          <w:lang w:val="hy-AM" w:eastAsia="fr-FR"/>
        </w:rPr>
        <w:tab/>
      </w:r>
      <w:r w:rsidR="00F80D45" w:rsidRPr="001C6FEC">
        <w:rPr>
          <w:rFonts w:ascii="GHEA Grapalat" w:hAnsi="GHEA Grapalat" w:cstheme="minorBidi"/>
          <w:noProof w:val="0"/>
          <w:lang w:val="hy-AM" w:eastAsia="fr-FR"/>
        </w:rPr>
        <w:t>գիտակցում է, որ</w:t>
      </w:r>
      <w:r w:rsidR="0046129A" w:rsidRPr="001C6FEC">
        <w:rPr>
          <w:rFonts w:ascii="GHEA Grapalat" w:hAnsi="GHEA Grapalat" w:cstheme="minorBidi"/>
          <w:noProof w:val="0"/>
          <w:lang w:val="hy-AM" w:eastAsia="fr-FR"/>
        </w:rPr>
        <w:t xml:space="preserve"> Տեխնիկատնտեսական հիմնավորման օգտագործման և հրապարակման հետ կապված պարտավորությունների խախտումը (ներառյալ վերոնշյալ (բ) և (գ) կետերում նշված արտավորությունները)</w:t>
      </w:r>
      <w:r w:rsidR="00E81048" w:rsidRPr="001C6FEC">
        <w:rPr>
          <w:rFonts w:ascii="GHEA Grapalat" w:hAnsi="GHEA Grapalat" w:cstheme="minorBidi"/>
          <w:noProof w:val="0"/>
          <w:lang w:val="hy-AM" w:eastAsia="fr-FR"/>
        </w:rPr>
        <w:t xml:space="preserve"> կարող են առաջացնել Գաղտնիության պահպանման պարտավորությունում սահմանված պատասխանատվությունը,</w:t>
      </w:r>
    </w:p>
    <w:p w14:paraId="28C21E28" w14:textId="1DDC8C12" w:rsidR="00F77E77" w:rsidRPr="001C6FEC" w:rsidRDefault="00E81048" w:rsidP="00396BE1">
      <w:pPr>
        <w:pStyle w:val="Liste2-0cm"/>
        <w:numPr>
          <w:ilvl w:val="0"/>
          <w:numId w:val="0"/>
        </w:numPr>
        <w:ind w:left="540" w:hanging="540"/>
        <w:jc w:val="both"/>
        <w:rPr>
          <w:rFonts w:ascii="GHEA Grapalat" w:hAnsi="GHEA Grapalat" w:cstheme="minorBidi"/>
          <w:noProof w:val="0"/>
          <w:lang w:val="hy-AM" w:eastAsia="fr-FR"/>
        </w:rPr>
      </w:pPr>
      <w:r w:rsidRPr="001C6FEC">
        <w:rPr>
          <w:rFonts w:ascii="GHEA Grapalat" w:hAnsi="GHEA Grapalat" w:cstheme="minorBidi"/>
          <w:noProof w:val="0"/>
          <w:lang w:val="hy-AM" w:eastAsia="fr-FR"/>
        </w:rPr>
        <w:t>(ե)</w:t>
      </w:r>
      <w:r w:rsidRPr="001C6FEC">
        <w:rPr>
          <w:rFonts w:ascii="GHEA Grapalat" w:hAnsi="GHEA Grapalat" w:cstheme="minorBidi"/>
          <w:noProof w:val="0"/>
          <w:lang w:val="hy-AM" w:eastAsia="fr-FR"/>
        </w:rPr>
        <w:tab/>
        <w:t xml:space="preserve">ընդունում է </w:t>
      </w:r>
      <w:r w:rsidR="00396BE1" w:rsidRPr="001C6FEC">
        <w:rPr>
          <w:rFonts w:ascii="GHEA Grapalat" w:hAnsi="GHEA Grapalat" w:cstheme="minorBidi"/>
          <w:noProof w:val="0"/>
          <w:lang w:val="hy-AM" w:eastAsia="fr-FR"/>
        </w:rPr>
        <w:t xml:space="preserve">Որակավորված հայտատուի կողմից Տեխնիկատնտեսական հիմնավորման ստացման և ուսումնասիրման վերաբերյալ՝ սույն ՀՆՀ-ի </w:t>
      </w:r>
      <w:r w:rsidR="00665F96" w:rsidRPr="001C6FEC">
        <w:rPr>
          <w:rFonts w:ascii="GHEA Grapalat" w:hAnsi="GHEA Grapalat" w:cstheme="minorBidi"/>
          <w:noProof w:val="0"/>
          <w:lang w:val="hy-AM" w:eastAsia="fr-FR"/>
        </w:rPr>
        <w:t>3.4</w:t>
      </w:r>
      <w:r w:rsidR="00396BE1" w:rsidRPr="001C6FEC">
        <w:rPr>
          <w:rFonts w:ascii="GHEA Grapalat" w:hAnsi="GHEA Grapalat" w:cstheme="minorBidi"/>
          <w:noProof w:val="0"/>
          <w:lang w:val="hy-AM" w:eastAsia="fr-FR"/>
        </w:rPr>
        <w:t xml:space="preserve"> կետով սահմանված դրույթները։</w:t>
      </w:r>
    </w:p>
    <w:p w14:paraId="3D53CC53" w14:textId="16565747" w:rsidR="00795985" w:rsidRPr="001C6FEC" w:rsidRDefault="00795985" w:rsidP="009734B7">
      <w:pPr>
        <w:suppressAutoHyphens/>
        <w:spacing w:before="0" w:after="240" w:line="288" w:lineRule="auto"/>
        <w:rPr>
          <w:rFonts w:ascii="GHEA Grapalat" w:hAnsi="GHEA Grapalat"/>
          <w:szCs w:val="24"/>
          <w:lang w:val="hy-AM"/>
        </w:rPr>
      </w:pPr>
      <w:r w:rsidRPr="001C6FEC">
        <w:rPr>
          <w:rFonts w:ascii="GHEA Grapalat" w:hAnsi="GHEA Grapalat"/>
          <w:szCs w:val="24"/>
          <w:lang w:val="hy-AM"/>
        </w:rPr>
        <w:t>[</w:t>
      </w:r>
      <w:r w:rsidR="00C94AE2" w:rsidRPr="001C6FEC">
        <w:rPr>
          <w:rFonts w:ascii="GHEA Grapalat" w:hAnsi="GHEA Grapalat"/>
          <w:szCs w:val="24"/>
          <w:lang w:val="hy-AM"/>
        </w:rPr>
        <w:t>ստորագրություն</w:t>
      </w:r>
      <w:r w:rsidRPr="001C6FEC">
        <w:rPr>
          <w:rFonts w:ascii="GHEA Grapalat" w:hAnsi="GHEA Grapalat"/>
          <w:szCs w:val="24"/>
          <w:lang w:val="hy-AM"/>
        </w:rPr>
        <w:t>]</w:t>
      </w:r>
    </w:p>
    <w:p w14:paraId="52D26817" w14:textId="7683B006" w:rsidR="00795985" w:rsidRPr="001C6FEC" w:rsidRDefault="00C37BF8" w:rsidP="009734B7">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Որպես</w:t>
      </w:r>
      <w:r w:rsidR="00795985" w:rsidRPr="001C6FEC">
        <w:rPr>
          <w:rFonts w:ascii="GHEA Grapalat" w:eastAsia="Times New Roman" w:hAnsi="GHEA Grapalat"/>
          <w:szCs w:val="24"/>
          <w:lang w:val="hy-AM" w:eastAsia="fr-FR"/>
        </w:rPr>
        <w:t xml:space="preserve"> __________________________[</w:t>
      </w:r>
      <w:r w:rsidRPr="001C6FEC">
        <w:rPr>
          <w:rFonts w:ascii="GHEA Grapalat" w:eastAsia="Times New Roman" w:hAnsi="GHEA Grapalat"/>
          <w:szCs w:val="24"/>
          <w:highlight w:val="lightGray"/>
          <w:lang w:val="hy-AM" w:eastAsia="fr-FR"/>
        </w:rPr>
        <w:t>պաշտոնը</w:t>
      </w:r>
      <w:r w:rsidR="00795985" w:rsidRPr="001C6FEC">
        <w:rPr>
          <w:rFonts w:ascii="GHEA Grapalat" w:eastAsia="Times New Roman" w:hAnsi="GHEA Grapalat"/>
          <w:szCs w:val="24"/>
          <w:lang w:val="hy-AM" w:eastAsia="fr-FR"/>
        </w:rPr>
        <w:t>] _________________[</w:t>
      </w:r>
      <w:r w:rsidRPr="001C6FEC">
        <w:rPr>
          <w:rFonts w:ascii="GHEA Grapalat" w:eastAsia="Times New Roman" w:hAnsi="GHEA Grapalat"/>
          <w:szCs w:val="24"/>
          <w:lang w:val="hy-AM" w:eastAsia="fr-FR"/>
        </w:rPr>
        <w:t>Որակավորված հայտատուի անունը</w:t>
      </w:r>
      <w:r w:rsidR="00795985" w:rsidRPr="001C6FEC">
        <w:rPr>
          <w:rFonts w:ascii="GHEA Grapalat" w:eastAsia="Times New Roman" w:hAnsi="GHEA Grapalat"/>
          <w:szCs w:val="24"/>
          <w:lang w:val="hy-AM" w:eastAsia="fr-FR"/>
        </w:rPr>
        <w:t>]</w:t>
      </w:r>
    </w:p>
    <w:p w14:paraId="5088BC3E" w14:textId="6E45A561" w:rsidR="00795985" w:rsidRPr="001C6FEC" w:rsidRDefault="00C37BF8" w:rsidP="009734B7">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Որակավորված հայտատուի Լիազորված անձի (անձանց) կոնտակտային տվյալները</w:t>
      </w:r>
    </w:p>
    <w:p w14:paraId="28AA6F51" w14:textId="2DA91373" w:rsidR="00795985" w:rsidRPr="001C6FEC" w:rsidRDefault="00795985" w:rsidP="009734B7">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lastRenderedPageBreak/>
        <w:t>[</w:t>
      </w:r>
      <w:r w:rsidR="00C37BF8" w:rsidRPr="001C6FEC">
        <w:rPr>
          <w:rFonts w:ascii="GHEA Grapalat" w:eastAsia="Times New Roman" w:hAnsi="GHEA Grapalat"/>
          <w:szCs w:val="24"/>
          <w:highlight w:val="lightGray"/>
          <w:lang w:val="hy-AM" w:eastAsia="fr-FR"/>
        </w:rPr>
        <w:t>Հասցեն, հեռախոսահամարը և էլեկտրոնային փոստի հասցեն</w:t>
      </w:r>
      <w:r w:rsidRPr="001C6FEC">
        <w:rPr>
          <w:rFonts w:ascii="GHEA Grapalat" w:eastAsia="Times New Roman" w:hAnsi="GHEA Grapalat"/>
          <w:szCs w:val="24"/>
          <w:lang w:val="hy-AM" w:eastAsia="fr-FR"/>
        </w:rPr>
        <w:t>]</w:t>
      </w:r>
    </w:p>
    <w:p w14:paraId="0682EA8B" w14:textId="061CD5B0" w:rsidR="00795985" w:rsidRPr="001C6FEC" w:rsidRDefault="00C37BF8" w:rsidP="009734B7">
      <w:pPr>
        <w:spacing w:before="120" w:after="120" w:line="259" w:lineRule="auto"/>
        <w:rPr>
          <w:rFonts w:ascii="GHEA Grapalat" w:hAnsi="GHEA Grapalat"/>
          <w:i/>
          <w:iCs/>
          <w:lang w:val="hy-AM"/>
        </w:rPr>
      </w:pPr>
      <w:r w:rsidRPr="001C6FEC">
        <w:rPr>
          <w:rFonts w:ascii="GHEA Grapalat" w:hAnsi="GHEA Grapalat"/>
          <w:i/>
          <w:iCs/>
          <w:lang w:val="hy-AM"/>
        </w:rPr>
        <w:t>Առդիրներ</w:t>
      </w:r>
    </w:p>
    <w:p w14:paraId="51C31895" w14:textId="26B0A1AE" w:rsidR="0039560F" w:rsidRDefault="0039560F" w:rsidP="009734B7">
      <w:pPr>
        <w:spacing w:before="120" w:after="120" w:line="259" w:lineRule="auto"/>
        <w:rPr>
          <w:rFonts w:ascii="GHEA Grapalat" w:hAnsi="GHEA Grapalat"/>
          <w:lang w:val="hy-AM"/>
        </w:rPr>
      </w:pPr>
      <w:r w:rsidRPr="001C6FEC">
        <w:rPr>
          <w:rFonts w:ascii="GHEA Grapalat" w:hAnsi="GHEA Grapalat"/>
          <w:lang w:val="hy-AM"/>
        </w:rPr>
        <w:t xml:space="preserve">1. </w:t>
      </w:r>
      <w:r w:rsidR="00C37BF8" w:rsidRPr="001C6FEC">
        <w:rPr>
          <w:rFonts w:ascii="GHEA Grapalat" w:hAnsi="GHEA Grapalat"/>
          <w:lang w:val="hy-AM"/>
        </w:rPr>
        <w:t>Լիազորող փաստաթղթերի պատճենները</w:t>
      </w:r>
    </w:p>
    <w:p w14:paraId="7F520075" w14:textId="77777777" w:rsidR="00DB0207" w:rsidRDefault="00DB0207" w:rsidP="009734B7">
      <w:pPr>
        <w:spacing w:before="120" w:after="120" w:line="259" w:lineRule="auto"/>
        <w:rPr>
          <w:rFonts w:ascii="GHEA Grapalat" w:hAnsi="GHEA Grapalat"/>
          <w:lang w:val="hy-AM"/>
        </w:rPr>
      </w:pPr>
    </w:p>
    <w:p w14:paraId="782EF9B5" w14:textId="77777777" w:rsidR="00224043" w:rsidRDefault="00224043" w:rsidP="009734B7">
      <w:pPr>
        <w:spacing w:before="120" w:after="120" w:line="259" w:lineRule="auto"/>
        <w:rPr>
          <w:rFonts w:ascii="GHEA Grapalat" w:hAnsi="GHEA Grapalat"/>
          <w:lang w:val="hy-AM"/>
        </w:rPr>
      </w:pPr>
    </w:p>
    <w:p w14:paraId="39770452" w14:textId="77777777" w:rsidR="00224043" w:rsidRDefault="00224043" w:rsidP="009734B7">
      <w:pPr>
        <w:spacing w:before="120" w:after="120" w:line="259" w:lineRule="auto"/>
        <w:rPr>
          <w:rFonts w:ascii="GHEA Grapalat" w:hAnsi="GHEA Grapalat"/>
          <w:lang w:val="hy-AM"/>
        </w:rPr>
      </w:pPr>
    </w:p>
    <w:p w14:paraId="34018F18" w14:textId="77777777" w:rsidR="00224043" w:rsidRDefault="00224043" w:rsidP="009734B7">
      <w:pPr>
        <w:spacing w:before="120" w:after="120" w:line="259" w:lineRule="auto"/>
        <w:rPr>
          <w:rFonts w:ascii="GHEA Grapalat" w:hAnsi="GHEA Grapalat"/>
          <w:lang w:val="hy-AM"/>
        </w:rPr>
      </w:pPr>
    </w:p>
    <w:p w14:paraId="4120839D" w14:textId="77777777" w:rsidR="00224043" w:rsidRDefault="00224043" w:rsidP="009734B7">
      <w:pPr>
        <w:spacing w:before="120" w:after="120" w:line="259" w:lineRule="auto"/>
        <w:rPr>
          <w:rFonts w:ascii="GHEA Grapalat" w:hAnsi="GHEA Grapalat"/>
          <w:lang w:val="hy-AM"/>
        </w:rPr>
      </w:pPr>
    </w:p>
    <w:p w14:paraId="65BFF51A" w14:textId="77777777" w:rsidR="00224043" w:rsidRDefault="00224043" w:rsidP="009734B7">
      <w:pPr>
        <w:spacing w:before="120" w:after="120" w:line="259" w:lineRule="auto"/>
        <w:rPr>
          <w:rFonts w:ascii="GHEA Grapalat" w:hAnsi="GHEA Grapalat"/>
          <w:lang w:val="hy-AM"/>
        </w:rPr>
      </w:pPr>
    </w:p>
    <w:p w14:paraId="1CF7AD40" w14:textId="77777777" w:rsidR="00224043" w:rsidRDefault="00224043" w:rsidP="009734B7">
      <w:pPr>
        <w:spacing w:before="120" w:after="120" w:line="259" w:lineRule="auto"/>
        <w:rPr>
          <w:rFonts w:ascii="GHEA Grapalat" w:hAnsi="GHEA Grapalat"/>
          <w:lang w:val="hy-AM"/>
        </w:rPr>
      </w:pPr>
    </w:p>
    <w:p w14:paraId="51A30658" w14:textId="77777777" w:rsidR="00224043" w:rsidRDefault="00224043" w:rsidP="009734B7">
      <w:pPr>
        <w:spacing w:before="120" w:after="120" w:line="259" w:lineRule="auto"/>
        <w:rPr>
          <w:rFonts w:ascii="GHEA Grapalat" w:hAnsi="GHEA Grapalat"/>
          <w:lang w:val="hy-AM"/>
        </w:rPr>
      </w:pPr>
    </w:p>
    <w:p w14:paraId="3DE34743" w14:textId="77777777" w:rsidR="00224043" w:rsidRDefault="00224043" w:rsidP="009734B7">
      <w:pPr>
        <w:spacing w:before="120" w:after="120" w:line="259" w:lineRule="auto"/>
        <w:rPr>
          <w:rFonts w:ascii="GHEA Grapalat" w:hAnsi="GHEA Grapalat"/>
          <w:lang w:val="hy-AM"/>
        </w:rPr>
      </w:pPr>
    </w:p>
    <w:p w14:paraId="1C177B85" w14:textId="77777777" w:rsidR="00224043" w:rsidRDefault="00224043" w:rsidP="009734B7">
      <w:pPr>
        <w:spacing w:before="120" w:after="120" w:line="259" w:lineRule="auto"/>
        <w:rPr>
          <w:rFonts w:ascii="GHEA Grapalat" w:hAnsi="GHEA Grapalat"/>
          <w:lang w:val="hy-AM"/>
        </w:rPr>
      </w:pPr>
    </w:p>
    <w:p w14:paraId="690D3CFE" w14:textId="77777777" w:rsidR="00224043" w:rsidRDefault="00224043" w:rsidP="009734B7">
      <w:pPr>
        <w:spacing w:before="120" w:after="120" w:line="259" w:lineRule="auto"/>
        <w:rPr>
          <w:rFonts w:ascii="GHEA Grapalat" w:hAnsi="GHEA Grapalat"/>
          <w:lang w:val="hy-AM"/>
        </w:rPr>
      </w:pPr>
    </w:p>
    <w:p w14:paraId="2ECAF4E5" w14:textId="77777777" w:rsidR="00224043" w:rsidRDefault="00224043" w:rsidP="009734B7">
      <w:pPr>
        <w:spacing w:before="120" w:after="120" w:line="259" w:lineRule="auto"/>
        <w:rPr>
          <w:rFonts w:ascii="GHEA Grapalat" w:hAnsi="GHEA Grapalat"/>
          <w:lang w:val="hy-AM"/>
        </w:rPr>
      </w:pPr>
    </w:p>
    <w:p w14:paraId="460C5EDE" w14:textId="77777777" w:rsidR="00224043" w:rsidRDefault="00224043" w:rsidP="009734B7">
      <w:pPr>
        <w:spacing w:before="120" w:after="120" w:line="259" w:lineRule="auto"/>
        <w:rPr>
          <w:rFonts w:ascii="GHEA Grapalat" w:hAnsi="GHEA Grapalat"/>
          <w:lang w:val="hy-AM"/>
        </w:rPr>
      </w:pPr>
    </w:p>
    <w:p w14:paraId="67CB2F3C" w14:textId="77777777" w:rsidR="00224043" w:rsidRDefault="00224043" w:rsidP="009734B7">
      <w:pPr>
        <w:spacing w:before="120" w:after="120" w:line="259" w:lineRule="auto"/>
        <w:rPr>
          <w:rFonts w:ascii="GHEA Grapalat" w:hAnsi="GHEA Grapalat"/>
          <w:lang w:val="hy-AM"/>
        </w:rPr>
      </w:pPr>
    </w:p>
    <w:p w14:paraId="0312A893" w14:textId="77777777" w:rsidR="00224043" w:rsidRDefault="00224043" w:rsidP="009734B7">
      <w:pPr>
        <w:spacing w:before="120" w:after="120" w:line="259" w:lineRule="auto"/>
        <w:rPr>
          <w:rFonts w:ascii="GHEA Grapalat" w:hAnsi="GHEA Grapalat"/>
          <w:lang w:val="hy-AM"/>
        </w:rPr>
      </w:pPr>
    </w:p>
    <w:p w14:paraId="75C0DB9E" w14:textId="77777777" w:rsidR="00224043" w:rsidRDefault="00224043" w:rsidP="009734B7">
      <w:pPr>
        <w:spacing w:before="120" w:after="120" w:line="259" w:lineRule="auto"/>
        <w:rPr>
          <w:rFonts w:ascii="GHEA Grapalat" w:hAnsi="GHEA Grapalat"/>
          <w:lang w:val="hy-AM"/>
        </w:rPr>
      </w:pPr>
    </w:p>
    <w:p w14:paraId="6E93EED0" w14:textId="77777777" w:rsidR="00224043" w:rsidRDefault="00224043" w:rsidP="009734B7">
      <w:pPr>
        <w:spacing w:before="120" w:after="120" w:line="259" w:lineRule="auto"/>
        <w:rPr>
          <w:rFonts w:ascii="GHEA Grapalat" w:hAnsi="GHEA Grapalat"/>
          <w:lang w:val="hy-AM"/>
        </w:rPr>
      </w:pPr>
    </w:p>
    <w:p w14:paraId="04A7B532" w14:textId="77777777" w:rsidR="00224043" w:rsidRDefault="00224043" w:rsidP="009734B7">
      <w:pPr>
        <w:spacing w:before="120" w:after="120" w:line="259" w:lineRule="auto"/>
        <w:rPr>
          <w:rFonts w:ascii="GHEA Grapalat" w:hAnsi="GHEA Grapalat"/>
          <w:lang w:val="hy-AM"/>
        </w:rPr>
      </w:pPr>
    </w:p>
    <w:p w14:paraId="4768F036" w14:textId="77777777" w:rsidR="00224043" w:rsidRDefault="00224043" w:rsidP="009734B7">
      <w:pPr>
        <w:spacing w:before="120" w:after="120" w:line="259" w:lineRule="auto"/>
        <w:rPr>
          <w:rFonts w:ascii="GHEA Grapalat" w:hAnsi="GHEA Grapalat"/>
          <w:lang w:val="hy-AM"/>
        </w:rPr>
      </w:pPr>
    </w:p>
    <w:p w14:paraId="5AC8EECB" w14:textId="77777777" w:rsidR="00224043" w:rsidRDefault="00224043" w:rsidP="009734B7">
      <w:pPr>
        <w:spacing w:before="120" w:after="120" w:line="259" w:lineRule="auto"/>
        <w:rPr>
          <w:rFonts w:ascii="GHEA Grapalat" w:hAnsi="GHEA Grapalat"/>
          <w:lang w:val="hy-AM"/>
        </w:rPr>
      </w:pPr>
    </w:p>
    <w:p w14:paraId="436EA36A" w14:textId="77777777" w:rsidR="00224043" w:rsidRDefault="00224043" w:rsidP="009734B7">
      <w:pPr>
        <w:spacing w:before="120" w:after="120" w:line="259" w:lineRule="auto"/>
        <w:rPr>
          <w:rFonts w:ascii="GHEA Grapalat" w:hAnsi="GHEA Grapalat"/>
          <w:lang w:val="hy-AM"/>
        </w:rPr>
      </w:pPr>
    </w:p>
    <w:p w14:paraId="22B295A3" w14:textId="77777777" w:rsidR="00224043" w:rsidRDefault="00224043" w:rsidP="009734B7">
      <w:pPr>
        <w:spacing w:before="120" w:after="120" w:line="259" w:lineRule="auto"/>
        <w:rPr>
          <w:rFonts w:ascii="GHEA Grapalat" w:hAnsi="GHEA Grapalat"/>
          <w:lang w:val="hy-AM"/>
        </w:rPr>
      </w:pPr>
    </w:p>
    <w:p w14:paraId="0475DF28" w14:textId="77777777" w:rsidR="00224043" w:rsidRDefault="00224043" w:rsidP="009734B7">
      <w:pPr>
        <w:spacing w:before="120" w:after="120" w:line="259" w:lineRule="auto"/>
        <w:rPr>
          <w:rFonts w:ascii="GHEA Grapalat" w:hAnsi="GHEA Grapalat"/>
          <w:lang w:val="hy-AM"/>
        </w:rPr>
      </w:pPr>
    </w:p>
    <w:p w14:paraId="15FD9542" w14:textId="77777777" w:rsidR="00224043" w:rsidRDefault="00224043" w:rsidP="009734B7">
      <w:pPr>
        <w:spacing w:before="120" w:after="120" w:line="259" w:lineRule="auto"/>
        <w:rPr>
          <w:rFonts w:ascii="GHEA Grapalat" w:hAnsi="GHEA Grapalat"/>
          <w:lang w:val="hy-AM"/>
        </w:rPr>
      </w:pPr>
    </w:p>
    <w:p w14:paraId="78530097" w14:textId="77777777" w:rsidR="00224043" w:rsidRDefault="00224043" w:rsidP="009734B7">
      <w:pPr>
        <w:spacing w:before="120" w:after="120" w:line="259" w:lineRule="auto"/>
        <w:rPr>
          <w:rFonts w:ascii="GHEA Grapalat" w:hAnsi="GHEA Grapalat"/>
          <w:lang w:val="hy-AM"/>
        </w:rPr>
      </w:pPr>
    </w:p>
    <w:p w14:paraId="20D1D82F" w14:textId="77777777" w:rsidR="00224043" w:rsidRDefault="00224043" w:rsidP="009734B7">
      <w:pPr>
        <w:spacing w:before="120" w:after="120" w:line="259" w:lineRule="auto"/>
        <w:rPr>
          <w:rFonts w:ascii="GHEA Grapalat" w:hAnsi="GHEA Grapalat"/>
          <w:lang w:val="hy-AM"/>
        </w:rPr>
      </w:pPr>
    </w:p>
    <w:p w14:paraId="4CCA069A" w14:textId="77777777" w:rsidR="00224043" w:rsidRDefault="00224043" w:rsidP="009734B7">
      <w:pPr>
        <w:spacing w:before="120" w:after="120" w:line="259" w:lineRule="auto"/>
        <w:rPr>
          <w:rFonts w:ascii="GHEA Grapalat" w:hAnsi="GHEA Grapalat"/>
          <w:lang w:val="hy-AM"/>
        </w:rPr>
      </w:pPr>
    </w:p>
    <w:p w14:paraId="20135757" w14:textId="77777777" w:rsidR="00224043" w:rsidRDefault="00224043" w:rsidP="009734B7">
      <w:pPr>
        <w:spacing w:before="120" w:after="120" w:line="259" w:lineRule="auto"/>
        <w:rPr>
          <w:rFonts w:ascii="GHEA Grapalat" w:hAnsi="GHEA Grapalat"/>
          <w:lang w:val="hy-AM"/>
        </w:rPr>
      </w:pPr>
    </w:p>
    <w:p w14:paraId="7752AB61" w14:textId="77777777" w:rsidR="00224043" w:rsidRDefault="00224043" w:rsidP="009734B7">
      <w:pPr>
        <w:spacing w:before="120" w:after="120" w:line="259" w:lineRule="auto"/>
        <w:rPr>
          <w:rFonts w:ascii="GHEA Grapalat" w:hAnsi="GHEA Grapalat"/>
          <w:lang w:val="hy-AM"/>
        </w:rPr>
      </w:pPr>
    </w:p>
    <w:p w14:paraId="5723C3E2" w14:textId="77777777" w:rsidR="00224043" w:rsidRPr="001C6FEC" w:rsidRDefault="00224043" w:rsidP="009734B7">
      <w:pPr>
        <w:spacing w:before="120" w:after="120" w:line="259" w:lineRule="auto"/>
        <w:rPr>
          <w:rFonts w:ascii="GHEA Grapalat" w:hAnsi="GHEA Grapalat"/>
          <w:lang w:val="hy-AM"/>
        </w:rPr>
      </w:pPr>
    </w:p>
    <w:p w14:paraId="60720969" w14:textId="186B6E24" w:rsidR="0041692A" w:rsidRPr="001C6FEC" w:rsidRDefault="00925AB8" w:rsidP="00FC14CD">
      <w:pPr>
        <w:pStyle w:val="Heading4"/>
        <w:numPr>
          <w:ilvl w:val="0"/>
          <w:numId w:val="28"/>
        </w:numPr>
        <w:spacing w:before="120" w:after="120"/>
        <w:jc w:val="center"/>
        <w:rPr>
          <w:rFonts w:ascii="GHEA Grapalat" w:hAnsi="GHEA Grapalat" w:cstheme="minorBidi"/>
          <w:lang w:val="hy-AM"/>
        </w:rPr>
      </w:pPr>
      <w:bookmarkStart w:id="98" w:name="_Toc162283154"/>
      <w:bookmarkStart w:id="99" w:name="_Ref177627736"/>
      <w:bookmarkStart w:id="100" w:name="_Ref177627836"/>
      <w:bookmarkStart w:id="101" w:name="_Ref177631038"/>
      <w:bookmarkStart w:id="102" w:name="_Ref177646411"/>
      <w:bookmarkStart w:id="103" w:name="_Ref177646425"/>
      <w:bookmarkStart w:id="104" w:name="_Ref177646436"/>
      <w:bookmarkStart w:id="105" w:name="_Ref177646506"/>
      <w:bookmarkStart w:id="106" w:name="_Ref177646567"/>
      <w:bookmarkStart w:id="107" w:name="_Ref177647297"/>
      <w:bookmarkStart w:id="108" w:name="_Ref177648315"/>
      <w:r w:rsidRPr="001C6FEC">
        <w:rPr>
          <w:rFonts w:ascii="GHEA Grapalat" w:hAnsi="GHEA Grapalat" w:cstheme="minorBidi"/>
          <w:lang w:val="hy-AM"/>
        </w:rPr>
        <w:lastRenderedPageBreak/>
        <w:t>ՀԱՅՏ</w:t>
      </w:r>
      <w:r w:rsidR="00412354" w:rsidRPr="001C6FEC">
        <w:rPr>
          <w:rFonts w:ascii="GHEA Grapalat" w:hAnsi="GHEA Grapalat" w:cstheme="minorBidi"/>
          <w:lang w:val="hy-AM"/>
        </w:rPr>
        <w:t>Ի</w:t>
      </w:r>
      <w:r w:rsidRPr="001C6FEC">
        <w:rPr>
          <w:rFonts w:ascii="GHEA Grapalat" w:hAnsi="GHEA Grapalat" w:cstheme="minorBidi"/>
          <w:lang w:val="hy-AM"/>
        </w:rPr>
        <w:t xml:space="preserve"> ԲՈՎԱՆԴԱԿՈՒԹՅՈՒՆԸ</w:t>
      </w:r>
      <w:bookmarkEnd w:id="98"/>
      <w:bookmarkEnd w:id="99"/>
      <w:bookmarkEnd w:id="100"/>
      <w:bookmarkEnd w:id="101"/>
      <w:bookmarkEnd w:id="102"/>
      <w:bookmarkEnd w:id="103"/>
      <w:bookmarkEnd w:id="104"/>
      <w:bookmarkEnd w:id="105"/>
      <w:bookmarkEnd w:id="106"/>
      <w:bookmarkEnd w:id="107"/>
      <w:bookmarkEnd w:id="108"/>
    </w:p>
    <w:p w14:paraId="3B957DED" w14:textId="68C67866" w:rsidR="0046489E" w:rsidRPr="001C6FEC" w:rsidRDefault="00925AB8" w:rsidP="00925AB8">
      <w:pPr>
        <w:pStyle w:val="Style9"/>
        <w:numPr>
          <w:ilvl w:val="0"/>
          <w:numId w:val="0"/>
        </w:numPr>
        <w:spacing w:before="120" w:after="120"/>
        <w:jc w:val="both"/>
        <w:rPr>
          <w:rFonts w:ascii="GHEA Grapalat" w:hAnsi="GHEA Grapalat"/>
          <w:lang w:val="hy-AM"/>
        </w:rPr>
      </w:pPr>
      <w:bookmarkStart w:id="109" w:name="_Ref133330417"/>
      <w:bookmarkStart w:id="110" w:name="_Ref133427774"/>
      <w:r w:rsidRPr="001C6FEC">
        <w:rPr>
          <w:rFonts w:ascii="GHEA Grapalat" w:hAnsi="GHEA Grapalat"/>
          <w:lang w:val="hy-AM"/>
        </w:rPr>
        <w:t>Հայտը պետք է բաղկացած լինի երկու (2) մասից, որոնցից յուրաքանչյուրը տեղադրվում է առանձին ներքին ծրարի մեջ</w:t>
      </w:r>
      <w:r w:rsidR="005F0EEA" w:rsidRPr="001C6FEC">
        <w:rPr>
          <w:rFonts w:ascii="GHEA Grapalat" w:hAnsi="GHEA Grapalat"/>
          <w:lang w:val="hy-AM"/>
        </w:rPr>
        <w:t xml:space="preserve">, </w:t>
      </w:r>
      <w:r w:rsidRPr="001C6FEC">
        <w:rPr>
          <w:rFonts w:ascii="GHEA Grapalat" w:hAnsi="GHEA Grapalat"/>
          <w:lang w:val="hy-AM"/>
        </w:rPr>
        <w:t>և պետք է պարունակի հետևյալ փաստաթղթերը.</w:t>
      </w:r>
    </w:p>
    <w:tbl>
      <w:tblPr>
        <w:tblW w:w="9162" w:type="dxa"/>
        <w:tblInd w:w="-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062"/>
        <w:gridCol w:w="8100"/>
      </w:tblGrid>
      <w:tr w:rsidR="00492616" w:rsidRPr="001C6FEC" w14:paraId="3BE673F2" w14:textId="77777777" w:rsidTr="003B0821">
        <w:tc>
          <w:tcPr>
            <w:tcW w:w="1062" w:type="dxa"/>
            <w:shd w:val="clear" w:color="auto" w:fill="C0C2CE"/>
          </w:tcPr>
          <w:p w14:paraId="1E954D0A" w14:textId="387CA28A" w:rsidR="00492616" w:rsidRPr="001C6FEC" w:rsidRDefault="00925AB8" w:rsidP="004926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Մաս</w:t>
            </w:r>
          </w:p>
        </w:tc>
        <w:tc>
          <w:tcPr>
            <w:tcW w:w="8100" w:type="dxa"/>
            <w:shd w:val="clear" w:color="auto" w:fill="C0C2CE"/>
          </w:tcPr>
          <w:p w14:paraId="60B93300" w14:textId="21943E0A" w:rsidR="00492616" w:rsidRPr="001C6FEC" w:rsidRDefault="00925AB8" w:rsidP="004926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Նկարագրություն</w:t>
            </w:r>
          </w:p>
        </w:tc>
      </w:tr>
      <w:tr w:rsidR="00B01B46" w:rsidRPr="00264498" w14:paraId="68139258" w14:textId="77777777" w:rsidTr="003B0821">
        <w:tc>
          <w:tcPr>
            <w:tcW w:w="1062" w:type="dxa"/>
            <w:shd w:val="clear" w:color="auto" w:fill="C0C2CE"/>
          </w:tcPr>
          <w:p w14:paraId="34E2D8DB" w14:textId="414988A2" w:rsidR="00B01B46" w:rsidRPr="001C6FEC" w:rsidRDefault="00925AB8" w:rsidP="004926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Մաս</w:t>
            </w:r>
            <w:r w:rsidR="00B01B46" w:rsidRPr="001C6FEC">
              <w:rPr>
                <w:rFonts w:ascii="GHEA Grapalat" w:eastAsia="Calibri" w:hAnsi="GHEA Grapalat"/>
                <w:b/>
                <w:szCs w:val="20"/>
                <w:lang w:val="hy-AM"/>
              </w:rPr>
              <w:t xml:space="preserve"> I</w:t>
            </w:r>
          </w:p>
        </w:tc>
        <w:tc>
          <w:tcPr>
            <w:tcW w:w="8100" w:type="dxa"/>
            <w:shd w:val="clear" w:color="auto" w:fill="C0C2CE"/>
          </w:tcPr>
          <w:p w14:paraId="7DA618D5" w14:textId="681BA64E" w:rsidR="00B01B46" w:rsidRPr="001C6FEC" w:rsidRDefault="00925AB8" w:rsidP="004926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 xml:space="preserve">Տեխնիկական առաջարկ, </w:t>
            </w:r>
            <w:r w:rsidRPr="001C6FEC">
              <w:rPr>
                <w:rFonts w:ascii="GHEA Grapalat" w:eastAsia="Calibri" w:hAnsi="GHEA Grapalat"/>
                <w:bCs/>
                <w:szCs w:val="20"/>
                <w:lang w:val="hy-AM"/>
              </w:rPr>
              <w:t>որը պարունակում է՝</w:t>
            </w:r>
          </w:p>
        </w:tc>
      </w:tr>
      <w:tr w:rsidR="00A04CCD" w:rsidRPr="00264498" w14:paraId="29A1B71A" w14:textId="77777777" w:rsidTr="002068E9">
        <w:tc>
          <w:tcPr>
            <w:tcW w:w="1062" w:type="dxa"/>
            <w:shd w:val="clear" w:color="auto" w:fill="F2F2F2" w:themeFill="background1" w:themeFillShade="F2"/>
          </w:tcPr>
          <w:p w14:paraId="4883AB74" w14:textId="43F6059E" w:rsidR="00A04CCD" w:rsidRPr="001C6FEC" w:rsidRDefault="00A04CCD" w:rsidP="00FC14CD">
            <w:pPr>
              <w:numPr>
                <w:ilvl w:val="0"/>
                <w:numId w:val="33"/>
              </w:numPr>
              <w:suppressAutoHyphens/>
              <w:spacing w:before="120" w:after="120" w:line="240" w:lineRule="exact"/>
              <w:ind w:left="409" w:right="-10" w:hanging="409"/>
              <w:jc w:val="both"/>
              <w:rPr>
                <w:rFonts w:ascii="GHEA Grapalat" w:eastAsia="Calibri" w:hAnsi="GHEA Grapalat"/>
                <w:b/>
                <w:szCs w:val="20"/>
                <w:lang w:val="hy-AM"/>
              </w:rPr>
            </w:pPr>
          </w:p>
        </w:tc>
        <w:tc>
          <w:tcPr>
            <w:tcW w:w="8100" w:type="dxa"/>
            <w:shd w:val="clear" w:color="auto" w:fill="F2F2F2" w:themeFill="background1" w:themeFillShade="F2"/>
          </w:tcPr>
          <w:p w14:paraId="7E554E17" w14:textId="36C75167" w:rsidR="00A04CCD" w:rsidRPr="001C6FEC" w:rsidDel="00A04CCD" w:rsidRDefault="00925AB8" w:rsidP="00A779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Հայտի ներկայացման գրությունը</w:t>
            </w:r>
            <w:r w:rsidR="00CE216E" w:rsidRPr="001C6FEC">
              <w:rPr>
                <w:rFonts w:ascii="GHEA Grapalat" w:eastAsia="Calibri" w:hAnsi="GHEA Grapalat"/>
                <w:bCs/>
                <w:szCs w:val="20"/>
                <w:lang w:val="hy-AM"/>
              </w:rPr>
              <w:t>՝</w:t>
            </w:r>
            <w:r w:rsidR="009A0E97" w:rsidRPr="001C6FEC">
              <w:rPr>
                <w:rFonts w:ascii="GHEA Grapalat" w:eastAsia="Calibri" w:hAnsi="GHEA Grapalat"/>
                <w:bCs/>
                <w:szCs w:val="20"/>
                <w:lang w:val="hy-AM"/>
              </w:rPr>
              <w:t xml:space="preserve"> </w:t>
            </w:r>
            <w:r w:rsidR="00CE216E" w:rsidRPr="001C6FEC">
              <w:rPr>
                <w:rFonts w:ascii="GHEA Grapalat" w:eastAsia="Calibri" w:hAnsi="GHEA Grapalat"/>
                <w:szCs w:val="20"/>
                <w:lang w:val="hy-AM"/>
              </w:rPr>
              <w:t xml:space="preserve">ստորև </w:t>
            </w:r>
            <w:r w:rsidR="00A77916" w:rsidRPr="001C6FEC">
              <w:rPr>
                <w:rFonts w:ascii="GHEA Grapalat" w:eastAsia="Calibri" w:hAnsi="GHEA Grapalat"/>
                <w:szCs w:val="20"/>
                <w:lang w:val="hy-AM"/>
              </w:rPr>
              <w:t>1-ին բաժնի</w:t>
            </w:r>
            <w:r w:rsidR="009A0E97" w:rsidRPr="001C6FEC">
              <w:rPr>
                <w:rFonts w:ascii="Calibri" w:eastAsia="Calibri" w:hAnsi="Calibri" w:cs="Calibri"/>
                <w:szCs w:val="20"/>
                <w:lang w:val="hy-AM"/>
              </w:rPr>
              <w:t> </w:t>
            </w:r>
            <w:r w:rsidR="00A77916" w:rsidRPr="001C6FEC">
              <w:rPr>
                <w:rFonts w:ascii="GHEA Grapalat" w:eastAsia="Calibri" w:hAnsi="GHEA Grapalat"/>
                <w:szCs w:val="20"/>
                <w:lang w:val="hy-AM"/>
              </w:rPr>
              <w:t>1-ին կետի պահանջների համաձայն</w:t>
            </w:r>
          </w:p>
        </w:tc>
      </w:tr>
      <w:tr w:rsidR="00173EE3" w:rsidRPr="00264498" w14:paraId="40F77B67" w14:textId="77777777" w:rsidTr="002068E9">
        <w:tc>
          <w:tcPr>
            <w:tcW w:w="1062" w:type="dxa"/>
            <w:shd w:val="clear" w:color="auto" w:fill="F2F2F2" w:themeFill="background1" w:themeFillShade="F2"/>
          </w:tcPr>
          <w:p w14:paraId="65003D3F" w14:textId="77777777" w:rsidR="00173EE3" w:rsidRPr="001C6FEC" w:rsidRDefault="00173EE3" w:rsidP="00FC14CD">
            <w:pPr>
              <w:numPr>
                <w:ilvl w:val="0"/>
                <w:numId w:val="33"/>
              </w:numPr>
              <w:suppressAutoHyphens/>
              <w:spacing w:before="120" w:after="120" w:line="240" w:lineRule="exact"/>
              <w:ind w:left="409" w:right="-10" w:hanging="409"/>
              <w:jc w:val="both"/>
              <w:rPr>
                <w:rFonts w:ascii="GHEA Grapalat" w:eastAsia="Calibri" w:hAnsi="GHEA Grapalat"/>
                <w:b/>
                <w:szCs w:val="20"/>
                <w:lang w:val="hy-AM"/>
              </w:rPr>
            </w:pPr>
          </w:p>
        </w:tc>
        <w:tc>
          <w:tcPr>
            <w:tcW w:w="8100" w:type="dxa"/>
            <w:shd w:val="clear" w:color="auto" w:fill="F2F2F2" w:themeFill="background1" w:themeFillShade="F2"/>
          </w:tcPr>
          <w:p w14:paraId="553A846F" w14:textId="500CA1CF" w:rsidR="00173EE3" w:rsidRPr="001C6FEC" w:rsidRDefault="00CE216E" w:rsidP="00A779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Տեխնիկական առաջարկի ձևը</w:t>
            </w:r>
            <w:r w:rsidRPr="001C6FEC">
              <w:rPr>
                <w:rFonts w:ascii="GHEA Grapalat" w:eastAsia="Calibri" w:hAnsi="GHEA Grapalat"/>
                <w:bCs/>
                <w:szCs w:val="20"/>
                <w:lang w:val="hy-AM"/>
              </w:rPr>
              <w:t>՝</w:t>
            </w:r>
            <w:r w:rsidR="009A0E97" w:rsidRPr="001C6FEC">
              <w:rPr>
                <w:rFonts w:ascii="GHEA Grapalat" w:eastAsia="Calibri" w:hAnsi="GHEA Grapalat"/>
                <w:bCs/>
                <w:szCs w:val="20"/>
                <w:lang w:val="hy-AM"/>
              </w:rPr>
              <w:t xml:space="preserve"> </w:t>
            </w:r>
            <w:r w:rsidRPr="001C6FEC">
              <w:rPr>
                <w:rFonts w:ascii="GHEA Grapalat" w:eastAsia="Calibri" w:hAnsi="GHEA Grapalat"/>
                <w:szCs w:val="20"/>
                <w:lang w:val="hy-AM"/>
              </w:rPr>
              <w:t>ինչպես</w:t>
            </w:r>
            <w:r w:rsidR="00173EE3" w:rsidRPr="001C6FEC">
              <w:rPr>
                <w:rFonts w:ascii="GHEA Grapalat" w:eastAsia="Calibri" w:hAnsi="GHEA Grapalat"/>
                <w:szCs w:val="20"/>
                <w:lang w:val="hy-AM"/>
              </w:rPr>
              <w:t xml:space="preserve"> </w:t>
            </w:r>
            <w:r w:rsidRPr="001C6FEC">
              <w:rPr>
                <w:rFonts w:ascii="GHEA Grapalat" w:eastAsia="Calibri" w:hAnsi="GHEA Grapalat"/>
                <w:szCs w:val="20"/>
                <w:lang w:val="hy-AM"/>
              </w:rPr>
              <w:t xml:space="preserve">պահանջվում է </w:t>
            </w:r>
            <w:r w:rsidR="00A77916" w:rsidRPr="001C6FEC">
              <w:rPr>
                <w:rFonts w:ascii="GHEA Grapalat" w:eastAsia="Calibri" w:hAnsi="GHEA Grapalat"/>
                <w:szCs w:val="20"/>
                <w:lang w:val="hy-AM"/>
              </w:rPr>
              <w:t>ստորև 1-ին բաժնի 2-րդ կետով</w:t>
            </w:r>
          </w:p>
        </w:tc>
      </w:tr>
      <w:tr w:rsidR="00A04CCD" w:rsidRPr="00264498" w14:paraId="6A840D05" w14:textId="77777777" w:rsidTr="002068E9">
        <w:tc>
          <w:tcPr>
            <w:tcW w:w="1062" w:type="dxa"/>
            <w:shd w:val="clear" w:color="auto" w:fill="F2F2F2" w:themeFill="background1" w:themeFillShade="F2"/>
          </w:tcPr>
          <w:p w14:paraId="12AB85E2" w14:textId="77777777" w:rsidR="00A04CCD" w:rsidRPr="001C6FEC" w:rsidRDefault="00A04CCD" w:rsidP="00FC14CD">
            <w:pPr>
              <w:numPr>
                <w:ilvl w:val="0"/>
                <w:numId w:val="33"/>
              </w:numPr>
              <w:suppressAutoHyphens/>
              <w:spacing w:before="120" w:after="120" w:line="240" w:lineRule="exact"/>
              <w:ind w:left="409" w:right="-10" w:hanging="409"/>
              <w:jc w:val="both"/>
              <w:rPr>
                <w:rFonts w:ascii="GHEA Grapalat" w:eastAsia="Calibri" w:hAnsi="GHEA Grapalat"/>
                <w:b/>
                <w:szCs w:val="20"/>
                <w:lang w:val="hy-AM"/>
              </w:rPr>
            </w:pPr>
          </w:p>
        </w:tc>
        <w:tc>
          <w:tcPr>
            <w:tcW w:w="8100" w:type="dxa"/>
            <w:shd w:val="clear" w:color="auto" w:fill="F2F2F2" w:themeFill="background1" w:themeFillShade="F2"/>
          </w:tcPr>
          <w:p w14:paraId="593BE9C5" w14:textId="229BF821" w:rsidR="00A04CCD" w:rsidRPr="001C6FEC" w:rsidRDefault="00CE216E" w:rsidP="00A779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Հայտի ապահովությունը</w:t>
            </w:r>
            <w:r w:rsidRPr="001C6FEC">
              <w:rPr>
                <w:rFonts w:ascii="GHEA Grapalat" w:eastAsia="Calibri" w:hAnsi="GHEA Grapalat"/>
                <w:bCs/>
                <w:szCs w:val="20"/>
                <w:lang w:val="hy-AM"/>
              </w:rPr>
              <w:t>՝</w:t>
            </w:r>
            <w:r w:rsidR="009A0E97" w:rsidRPr="001C6FEC">
              <w:rPr>
                <w:rFonts w:ascii="GHEA Grapalat" w:eastAsia="Calibri" w:hAnsi="GHEA Grapalat"/>
                <w:bCs/>
                <w:szCs w:val="20"/>
                <w:lang w:val="hy-AM"/>
              </w:rPr>
              <w:t xml:space="preserve"> </w:t>
            </w:r>
            <w:r w:rsidRPr="001C6FEC">
              <w:rPr>
                <w:rFonts w:ascii="GHEA Grapalat" w:eastAsia="Calibri" w:hAnsi="GHEA Grapalat"/>
                <w:szCs w:val="20"/>
                <w:lang w:val="hy-AM"/>
              </w:rPr>
              <w:t xml:space="preserve">ինչպես պահանջվում է ստորև </w:t>
            </w:r>
            <w:r w:rsidR="00A77916" w:rsidRPr="001C6FEC">
              <w:rPr>
                <w:rFonts w:ascii="GHEA Grapalat" w:eastAsia="Calibri" w:hAnsi="GHEA Grapalat"/>
                <w:szCs w:val="20"/>
                <w:lang w:val="hy-AM"/>
              </w:rPr>
              <w:t>1-ին բաժնի 3-րդ կետով</w:t>
            </w:r>
          </w:p>
        </w:tc>
      </w:tr>
      <w:tr w:rsidR="00A04CCD" w:rsidRPr="00264498" w14:paraId="6E7539FB" w14:textId="77777777" w:rsidTr="002068E9">
        <w:tc>
          <w:tcPr>
            <w:tcW w:w="1062" w:type="dxa"/>
            <w:shd w:val="clear" w:color="auto" w:fill="F2F2F2" w:themeFill="background1" w:themeFillShade="F2"/>
          </w:tcPr>
          <w:p w14:paraId="7C606CE5" w14:textId="77777777" w:rsidR="00A04CCD" w:rsidRPr="001C6FEC" w:rsidRDefault="00A04CCD" w:rsidP="00FC14CD">
            <w:pPr>
              <w:numPr>
                <w:ilvl w:val="0"/>
                <w:numId w:val="33"/>
              </w:numPr>
              <w:suppressAutoHyphens/>
              <w:spacing w:before="120" w:after="120" w:line="240" w:lineRule="exact"/>
              <w:ind w:left="409" w:right="-10" w:hanging="409"/>
              <w:jc w:val="both"/>
              <w:rPr>
                <w:rFonts w:ascii="GHEA Grapalat" w:eastAsia="Calibri" w:hAnsi="GHEA Grapalat"/>
                <w:b/>
                <w:szCs w:val="20"/>
                <w:lang w:val="hy-AM"/>
              </w:rPr>
            </w:pPr>
          </w:p>
        </w:tc>
        <w:tc>
          <w:tcPr>
            <w:tcW w:w="8100" w:type="dxa"/>
            <w:shd w:val="clear" w:color="auto" w:fill="F2F2F2" w:themeFill="background1" w:themeFillShade="F2"/>
          </w:tcPr>
          <w:p w14:paraId="1A3E98B6" w14:textId="62FD1D65" w:rsidR="00A04CCD" w:rsidRPr="001C6FEC" w:rsidRDefault="0089189F" w:rsidP="00A779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Շահերի բախման մասին հայտարարություն՝</w:t>
            </w:r>
            <w:r w:rsidR="009A0E97" w:rsidRPr="001C6FEC">
              <w:rPr>
                <w:rFonts w:ascii="GHEA Grapalat" w:eastAsia="Calibri" w:hAnsi="GHEA Grapalat"/>
                <w:bCs/>
                <w:szCs w:val="20"/>
                <w:lang w:val="hy-AM"/>
              </w:rPr>
              <w:t xml:space="preserve"> </w:t>
            </w:r>
            <w:r w:rsidRPr="001C6FEC">
              <w:rPr>
                <w:rFonts w:ascii="GHEA Grapalat" w:eastAsia="Calibri" w:hAnsi="GHEA Grapalat"/>
                <w:szCs w:val="20"/>
                <w:lang w:val="hy-AM"/>
              </w:rPr>
              <w:t xml:space="preserve">ինչպես պահանջվում է </w:t>
            </w:r>
            <w:r w:rsidR="00A77916" w:rsidRPr="001C6FEC">
              <w:rPr>
                <w:rFonts w:ascii="GHEA Grapalat" w:eastAsia="Calibri" w:hAnsi="GHEA Grapalat"/>
                <w:szCs w:val="20"/>
                <w:lang w:val="hy-AM"/>
              </w:rPr>
              <w:t>ստորև 1-ին բաժնի 4-րդ կետով</w:t>
            </w:r>
          </w:p>
        </w:tc>
      </w:tr>
      <w:tr w:rsidR="00A04CCD" w:rsidRPr="00264498" w14:paraId="330FB22F" w14:textId="77777777" w:rsidTr="002068E9">
        <w:tc>
          <w:tcPr>
            <w:tcW w:w="1062" w:type="dxa"/>
            <w:shd w:val="clear" w:color="auto" w:fill="F2F2F2" w:themeFill="background1" w:themeFillShade="F2"/>
          </w:tcPr>
          <w:p w14:paraId="275EDFCA" w14:textId="77777777" w:rsidR="00A04CCD" w:rsidRPr="001C6FEC" w:rsidRDefault="00A04CCD" w:rsidP="00FC14CD">
            <w:pPr>
              <w:numPr>
                <w:ilvl w:val="0"/>
                <w:numId w:val="33"/>
              </w:numPr>
              <w:suppressAutoHyphens/>
              <w:spacing w:before="120" w:after="120" w:line="240" w:lineRule="exact"/>
              <w:ind w:left="409" w:right="-10" w:hanging="409"/>
              <w:jc w:val="both"/>
              <w:rPr>
                <w:rFonts w:ascii="GHEA Grapalat" w:eastAsia="Calibri" w:hAnsi="GHEA Grapalat"/>
                <w:b/>
                <w:szCs w:val="20"/>
                <w:lang w:val="hy-AM"/>
              </w:rPr>
            </w:pPr>
          </w:p>
        </w:tc>
        <w:tc>
          <w:tcPr>
            <w:tcW w:w="8100" w:type="dxa"/>
            <w:shd w:val="clear" w:color="auto" w:fill="F2F2F2" w:themeFill="background1" w:themeFillShade="F2"/>
          </w:tcPr>
          <w:p w14:paraId="7DBC121C" w14:textId="3AB8CD88" w:rsidR="00A04CCD" w:rsidRPr="001C6FEC" w:rsidRDefault="00244BE6" w:rsidP="00A779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Ծրագիրն իրականացնող ընկերության բաժնեմասերի բաշխումը՝</w:t>
            </w:r>
            <w:r w:rsidR="009A0E97" w:rsidRPr="001C6FEC">
              <w:rPr>
                <w:rFonts w:ascii="GHEA Grapalat" w:eastAsia="Calibri" w:hAnsi="GHEA Grapalat"/>
                <w:bCs/>
                <w:szCs w:val="20"/>
                <w:lang w:val="hy-AM"/>
              </w:rPr>
              <w:t xml:space="preserve"> </w:t>
            </w:r>
            <w:r w:rsidRPr="001C6FEC">
              <w:rPr>
                <w:rFonts w:ascii="GHEA Grapalat" w:eastAsia="Calibri" w:hAnsi="GHEA Grapalat"/>
                <w:szCs w:val="20"/>
                <w:lang w:val="hy-AM"/>
              </w:rPr>
              <w:t xml:space="preserve">ինչպես պահանջվում է ստորև </w:t>
            </w:r>
            <w:r w:rsidR="00A77916" w:rsidRPr="001C6FEC">
              <w:rPr>
                <w:rFonts w:ascii="GHEA Grapalat" w:eastAsia="Calibri" w:hAnsi="GHEA Grapalat"/>
                <w:szCs w:val="20"/>
                <w:lang w:val="hy-AM"/>
              </w:rPr>
              <w:t>1-ին բաժնի 5-րդ կետով</w:t>
            </w:r>
          </w:p>
        </w:tc>
      </w:tr>
      <w:tr w:rsidR="00492616" w:rsidRPr="00264498" w14:paraId="7B89E08F" w14:textId="77777777" w:rsidTr="003B0821">
        <w:tc>
          <w:tcPr>
            <w:tcW w:w="1062" w:type="dxa"/>
            <w:shd w:val="clear" w:color="auto" w:fill="C0C2CE"/>
          </w:tcPr>
          <w:p w14:paraId="64F36124" w14:textId="30EA35A4" w:rsidR="00492616" w:rsidRPr="001C6FEC" w:rsidRDefault="00993B7D" w:rsidP="00492616">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 xml:space="preserve">Մաս </w:t>
            </w:r>
            <w:r w:rsidR="00492616" w:rsidRPr="001C6FEC">
              <w:rPr>
                <w:rFonts w:ascii="GHEA Grapalat" w:eastAsia="Calibri" w:hAnsi="GHEA Grapalat"/>
                <w:b/>
                <w:szCs w:val="20"/>
                <w:lang w:val="hy-AM"/>
              </w:rPr>
              <w:t>II</w:t>
            </w:r>
          </w:p>
        </w:tc>
        <w:tc>
          <w:tcPr>
            <w:tcW w:w="8100" w:type="dxa"/>
            <w:shd w:val="clear" w:color="auto" w:fill="C0C2CE"/>
          </w:tcPr>
          <w:p w14:paraId="67E29C0F" w14:textId="464AFBA5" w:rsidR="00492616" w:rsidRPr="001C6FEC" w:rsidRDefault="00993B7D" w:rsidP="00492616">
            <w:pPr>
              <w:spacing w:before="120" w:after="120" w:line="240" w:lineRule="exact"/>
              <w:jc w:val="both"/>
              <w:rPr>
                <w:rFonts w:ascii="GHEA Grapalat" w:eastAsia="Calibri" w:hAnsi="GHEA Grapalat"/>
                <w:szCs w:val="20"/>
                <w:lang w:val="hy-AM"/>
              </w:rPr>
            </w:pPr>
            <w:r w:rsidRPr="001C6FEC">
              <w:rPr>
                <w:rFonts w:ascii="GHEA Grapalat" w:eastAsia="Calibri" w:hAnsi="GHEA Grapalat"/>
                <w:b/>
                <w:szCs w:val="20"/>
                <w:lang w:val="hy-AM"/>
              </w:rPr>
              <w:t>Ֆինանսական առաջարկ,</w:t>
            </w:r>
            <w:r w:rsidR="00492616" w:rsidRPr="001C6FEC">
              <w:rPr>
                <w:rFonts w:ascii="GHEA Grapalat" w:eastAsia="Calibri" w:hAnsi="GHEA Grapalat"/>
                <w:b/>
                <w:szCs w:val="20"/>
                <w:lang w:val="hy-AM"/>
              </w:rPr>
              <w:t xml:space="preserve"> </w:t>
            </w:r>
            <w:r w:rsidRPr="001C6FEC">
              <w:rPr>
                <w:rFonts w:ascii="GHEA Grapalat" w:eastAsia="Calibri" w:hAnsi="GHEA Grapalat"/>
                <w:bCs/>
                <w:szCs w:val="20"/>
                <w:lang w:val="hy-AM"/>
              </w:rPr>
              <w:t>որը պարունակում է՝</w:t>
            </w:r>
          </w:p>
        </w:tc>
      </w:tr>
      <w:tr w:rsidR="00492616" w:rsidRPr="00264498" w14:paraId="2685AFAC" w14:textId="77777777" w:rsidTr="00093FD2">
        <w:tc>
          <w:tcPr>
            <w:tcW w:w="1062" w:type="dxa"/>
            <w:shd w:val="clear" w:color="auto" w:fill="F2F2F2" w:themeFill="background1" w:themeFillShade="F2"/>
          </w:tcPr>
          <w:p w14:paraId="7378CA7A" w14:textId="32BF6CF3" w:rsidR="00492616" w:rsidRPr="001C6FEC" w:rsidRDefault="00173EE3" w:rsidP="00173EE3">
            <w:pPr>
              <w:suppressAutoHyphens/>
              <w:spacing w:before="120" w:after="120" w:line="240" w:lineRule="exact"/>
              <w:jc w:val="both"/>
              <w:rPr>
                <w:rFonts w:ascii="GHEA Grapalat" w:eastAsia="Calibri" w:hAnsi="GHEA Grapalat"/>
                <w:szCs w:val="20"/>
                <w:lang w:val="hy-AM"/>
              </w:rPr>
            </w:pPr>
            <w:r w:rsidRPr="001C6FEC">
              <w:rPr>
                <w:rFonts w:ascii="GHEA Grapalat" w:eastAsia="Calibri" w:hAnsi="GHEA Grapalat"/>
                <w:szCs w:val="20"/>
                <w:lang w:val="hy-AM"/>
              </w:rPr>
              <w:t>2.1.</w:t>
            </w:r>
          </w:p>
        </w:tc>
        <w:tc>
          <w:tcPr>
            <w:tcW w:w="8100" w:type="dxa"/>
            <w:shd w:val="clear" w:color="auto" w:fill="F2F2F2" w:themeFill="background1" w:themeFillShade="F2"/>
          </w:tcPr>
          <w:p w14:paraId="7BFCA653" w14:textId="00488624" w:rsidR="00492616" w:rsidRPr="001C6FEC" w:rsidRDefault="00993B7D" w:rsidP="00F452FA">
            <w:pPr>
              <w:spacing w:before="120" w:after="120" w:line="240" w:lineRule="exact"/>
              <w:jc w:val="both"/>
              <w:rPr>
                <w:rFonts w:ascii="GHEA Grapalat" w:eastAsia="Calibri" w:hAnsi="GHEA Grapalat"/>
                <w:szCs w:val="20"/>
                <w:lang w:val="hy-AM"/>
              </w:rPr>
            </w:pPr>
            <w:r w:rsidRPr="001C6FEC">
              <w:rPr>
                <w:rFonts w:ascii="GHEA Grapalat" w:eastAsia="Calibri" w:hAnsi="GHEA Grapalat"/>
                <w:b/>
                <w:szCs w:val="20"/>
                <w:lang w:val="hy-AM"/>
              </w:rPr>
              <w:t>Ֆինանսական առաջարկի ձևը</w:t>
            </w:r>
            <w:r w:rsidR="00D32DA1" w:rsidRPr="001C6FEC">
              <w:rPr>
                <w:rFonts w:ascii="GHEA Grapalat" w:eastAsia="Calibri" w:hAnsi="GHEA Grapalat"/>
                <w:bCs/>
                <w:szCs w:val="20"/>
                <w:lang w:val="hy-AM"/>
              </w:rPr>
              <w:t>՝</w:t>
            </w:r>
            <w:r w:rsidRPr="001C6FEC">
              <w:rPr>
                <w:rFonts w:ascii="GHEA Grapalat" w:eastAsia="Calibri" w:hAnsi="GHEA Grapalat"/>
                <w:bCs/>
                <w:szCs w:val="20"/>
                <w:lang w:val="hy-AM"/>
              </w:rPr>
              <w:t xml:space="preserve"> </w:t>
            </w:r>
            <w:r w:rsidRPr="001C6FEC">
              <w:rPr>
                <w:rFonts w:ascii="GHEA Grapalat" w:eastAsia="Calibri" w:hAnsi="GHEA Grapalat"/>
                <w:szCs w:val="20"/>
                <w:lang w:val="hy-AM"/>
              </w:rPr>
              <w:t xml:space="preserve">ինչպես պահանջվում է </w:t>
            </w:r>
            <w:r w:rsidR="00F452FA" w:rsidRPr="001C6FEC">
              <w:rPr>
                <w:rFonts w:ascii="GHEA Grapalat" w:eastAsia="Calibri" w:hAnsi="GHEA Grapalat"/>
                <w:szCs w:val="20"/>
                <w:lang w:val="hy-AM"/>
              </w:rPr>
              <w:t>ստորև 2-րդ բաժնի 1-ին կետով</w:t>
            </w:r>
          </w:p>
        </w:tc>
      </w:tr>
      <w:tr w:rsidR="00DA533F" w:rsidRPr="00264498" w14:paraId="7C55F953" w14:textId="77777777" w:rsidTr="00093FD2">
        <w:tc>
          <w:tcPr>
            <w:tcW w:w="1062" w:type="dxa"/>
            <w:shd w:val="clear" w:color="auto" w:fill="F2F2F2" w:themeFill="background1" w:themeFillShade="F2"/>
          </w:tcPr>
          <w:p w14:paraId="27D259A4" w14:textId="23A1F467" w:rsidR="00DA533F" w:rsidRPr="001C6FEC" w:rsidRDefault="00DA533F" w:rsidP="00173EE3">
            <w:pPr>
              <w:suppressAutoHyphens/>
              <w:spacing w:before="120" w:after="120" w:line="240" w:lineRule="exact"/>
              <w:jc w:val="both"/>
              <w:rPr>
                <w:rFonts w:ascii="GHEA Grapalat" w:eastAsia="Calibri" w:hAnsi="GHEA Grapalat"/>
                <w:szCs w:val="20"/>
                <w:lang w:val="hy-AM"/>
              </w:rPr>
            </w:pPr>
            <w:r w:rsidRPr="001C6FEC">
              <w:rPr>
                <w:rFonts w:ascii="GHEA Grapalat" w:eastAsia="Calibri" w:hAnsi="GHEA Grapalat"/>
                <w:szCs w:val="20"/>
                <w:lang w:val="hy-AM"/>
              </w:rPr>
              <w:t>2.2.</w:t>
            </w:r>
          </w:p>
        </w:tc>
        <w:tc>
          <w:tcPr>
            <w:tcW w:w="8100" w:type="dxa"/>
            <w:shd w:val="clear" w:color="auto" w:fill="F2F2F2" w:themeFill="background1" w:themeFillShade="F2"/>
          </w:tcPr>
          <w:p w14:paraId="4BC5BFA5" w14:textId="43D69DF4" w:rsidR="00DA533F" w:rsidRPr="001C6FEC" w:rsidRDefault="00D32DA1" w:rsidP="00F452FA">
            <w:pPr>
              <w:spacing w:before="120" w:after="120" w:line="240" w:lineRule="exact"/>
              <w:jc w:val="both"/>
              <w:rPr>
                <w:rFonts w:ascii="GHEA Grapalat" w:eastAsia="Calibri" w:hAnsi="GHEA Grapalat"/>
                <w:b/>
                <w:szCs w:val="20"/>
                <w:lang w:val="hy-AM"/>
              </w:rPr>
            </w:pPr>
            <w:r w:rsidRPr="001C6FEC">
              <w:rPr>
                <w:rFonts w:ascii="GHEA Grapalat" w:eastAsia="Calibri" w:hAnsi="GHEA Grapalat"/>
                <w:b/>
                <w:szCs w:val="20"/>
                <w:lang w:val="hy-AM"/>
              </w:rPr>
              <w:t>Ֆինանսական մոդելը</w:t>
            </w:r>
            <w:r w:rsidRPr="001C6FEC">
              <w:rPr>
                <w:rFonts w:ascii="GHEA Grapalat" w:eastAsia="Calibri" w:hAnsi="GHEA Grapalat"/>
                <w:szCs w:val="20"/>
                <w:lang w:val="hy-AM"/>
              </w:rPr>
              <w:t>՝</w:t>
            </w:r>
            <w:r w:rsidR="00DA533F" w:rsidRPr="001C6FEC">
              <w:rPr>
                <w:rFonts w:ascii="GHEA Grapalat" w:eastAsia="Calibri" w:hAnsi="GHEA Grapalat"/>
                <w:szCs w:val="20"/>
                <w:lang w:val="hy-AM"/>
              </w:rPr>
              <w:t xml:space="preserve"> </w:t>
            </w:r>
            <w:r w:rsidRPr="001C6FEC">
              <w:rPr>
                <w:rFonts w:ascii="GHEA Grapalat" w:eastAsia="Calibri" w:hAnsi="GHEA Grapalat"/>
                <w:szCs w:val="20"/>
                <w:lang w:val="hy-AM"/>
              </w:rPr>
              <w:t xml:space="preserve">ինչպես պահանջվում է ստորև </w:t>
            </w:r>
            <w:r w:rsidR="00F452FA" w:rsidRPr="001C6FEC">
              <w:rPr>
                <w:rFonts w:ascii="GHEA Grapalat" w:eastAsia="Calibri" w:hAnsi="GHEA Grapalat"/>
                <w:szCs w:val="20"/>
                <w:lang w:val="hy-AM"/>
              </w:rPr>
              <w:t>2-րդ բաժնի 2-րդ կետով</w:t>
            </w:r>
          </w:p>
        </w:tc>
      </w:tr>
    </w:tbl>
    <w:p w14:paraId="60279ED0" w14:textId="65460006" w:rsidR="00142545" w:rsidRPr="001C6FEC" w:rsidRDefault="00FF0B63" w:rsidP="0085284F">
      <w:pPr>
        <w:suppressAutoHyphens/>
        <w:spacing w:before="240" w:after="240" w:line="288" w:lineRule="auto"/>
        <w:jc w:val="both"/>
        <w:rPr>
          <w:rFonts w:ascii="GHEA Grapalat" w:eastAsia="Times New Roman" w:hAnsi="GHEA Grapalat"/>
          <w:szCs w:val="24"/>
          <w:lang w:val="hy-AM"/>
        </w:rPr>
      </w:pPr>
      <w:r w:rsidRPr="001C6FEC">
        <w:rPr>
          <w:rFonts w:ascii="GHEA Grapalat" w:eastAsia="Times New Roman" w:hAnsi="GHEA Grapalat"/>
          <w:szCs w:val="24"/>
          <w:lang w:val="hy-AM"/>
        </w:rPr>
        <w:t>Եթե</w:t>
      </w:r>
      <w:r w:rsidR="002068E9" w:rsidRPr="001C6FEC">
        <w:rPr>
          <w:rFonts w:ascii="GHEA Grapalat" w:eastAsia="Times New Roman" w:hAnsi="GHEA Grapalat"/>
          <w:szCs w:val="24"/>
          <w:lang w:val="hy-AM"/>
        </w:rPr>
        <w:t xml:space="preserve"> </w:t>
      </w:r>
      <w:r w:rsidRPr="001C6FEC">
        <w:rPr>
          <w:rFonts w:ascii="GHEA Grapalat" w:eastAsia="Times New Roman" w:hAnsi="GHEA Grapalat"/>
          <w:szCs w:val="24"/>
          <w:lang w:val="hy-AM"/>
        </w:rPr>
        <w:t>սույն</w:t>
      </w:r>
      <w:r w:rsidR="001A1116" w:rsidRPr="001C6FEC">
        <w:rPr>
          <w:rFonts w:ascii="GHEA Grapalat" w:eastAsia="Times New Roman" w:hAnsi="GHEA Grapalat"/>
          <w:szCs w:val="24"/>
          <w:lang w:val="hy-AM"/>
        </w:rPr>
        <w:t xml:space="preserve"> </w:t>
      </w:r>
      <w:r w:rsidR="00F452FA" w:rsidRPr="001C6FEC">
        <w:rPr>
          <w:rFonts w:ascii="GHEA Grapalat" w:eastAsia="Times New Roman" w:hAnsi="GHEA Grapalat"/>
          <w:szCs w:val="24"/>
          <w:lang w:val="hy-AM"/>
        </w:rPr>
        <w:t xml:space="preserve">Հավելված 4-ով </w:t>
      </w:r>
      <w:r w:rsidR="00142545" w:rsidRPr="001C6FEC">
        <w:rPr>
          <w:rFonts w:ascii="GHEA Grapalat" w:eastAsia="Times New Roman" w:hAnsi="GHEA Grapalat"/>
          <w:szCs w:val="24"/>
          <w:lang w:val="hy-AM"/>
        </w:rPr>
        <w:t>(</w:t>
      </w:r>
      <w:r w:rsidRPr="001C6FEC">
        <w:rPr>
          <w:rFonts w:ascii="GHEA Grapalat" w:eastAsia="Times New Roman" w:hAnsi="GHEA Grapalat"/>
          <w:i/>
          <w:iCs/>
          <w:szCs w:val="24"/>
          <w:lang w:val="hy-AM"/>
        </w:rPr>
        <w:t>Հայտի բովանդակությունը</w:t>
      </w:r>
      <w:r w:rsidR="00142545" w:rsidRPr="001C6FEC">
        <w:rPr>
          <w:rFonts w:ascii="GHEA Grapalat" w:eastAsia="Times New Roman" w:hAnsi="GHEA Grapalat"/>
          <w:szCs w:val="24"/>
          <w:lang w:val="hy-AM"/>
        </w:rPr>
        <w:t xml:space="preserve">) </w:t>
      </w:r>
      <w:r w:rsidRPr="001C6FEC">
        <w:rPr>
          <w:rFonts w:ascii="GHEA Grapalat" w:eastAsia="Times New Roman" w:hAnsi="GHEA Grapalat"/>
          <w:szCs w:val="24"/>
          <w:lang w:val="hy-AM"/>
        </w:rPr>
        <w:t>այլ կարգավորում նախատեսված չէ, ապա Հայտերը պետք է պատ</w:t>
      </w:r>
      <w:r w:rsidR="00694EAF" w:rsidRPr="001C6FEC">
        <w:rPr>
          <w:rFonts w:ascii="GHEA Grapalat" w:eastAsia="Times New Roman" w:hAnsi="GHEA Grapalat"/>
          <w:szCs w:val="24"/>
          <w:lang w:val="hy-AM"/>
        </w:rPr>
        <w:t>ր</w:t>
      </w:r>
      <w:r w:rsidRPr="001C6FEC">
        <w:rPr>
          <w:rFonts w:ascii="GHEA Grapalat" w:eastAsia="Times New Roman" w:hAnsi="GHEA Grapalat"/>
          <w:szCs w:val="24"/>
          <w:lang w:val="hy-AM"/>
        </w:rPr>
        <w:t>աստվեն և ձևակերպվեն հետևյալ պահանջներին համապատասխան.</w:t>
      </w:r>
    </w:p>
    <w:p w14:paraId="6B047B22" w14:textId="7062FBFC" w:rsidR="00142545" w:rsidRPr="001C6FEC" w:rsidRDefault="00FF0B63" w:rsidP="0085284F">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(ա)</w:t>
      </w:r>
      <w:r w:rsidRPr="001C6FEC">
        <w:rPr>
          <w:rFonts w:ascii="GHEA Grapalat" w:hAnsi="GHEA Grapalat" w:cstheme="minorBidi"/>
          <w:noProof w:val="0"/>
          <w:lang w:val="hy-AM"/>
        </w:rPr>
        <w:tab/>
        <w:t>Հայտի մաս կազմող բոլոր փաստաթղթերը պետք է լինեն «A4» կամ «Letter» ձևաչափով, բացառությամբ այն դեպքերի, երբ Հայտի առանձին մասերը պահանջում են ավելի մեծ ձևաչափ։</w:t>
      </w:r>
    </w:p>
    <w:p w14:paraId="25F4C4EF" w14:textId="72E05603" w:rsidR="00142545" w:rsidRPr="001C6FEC" w:rsidRDefault="00FF0B63" w:rsidP="0085284F">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(բ)</w:t>
      </w:r>
      <w:r w:rsidRPr="001C6FEC">
        <w:rPr>
          <w:rFonts w:ascii="GHEA Grapalat" w:hAnsi="GHEA Grapalat" w:cstheme="minorBidi"/>
          <w:noProof w:val="0"/>
          <w:lang w:val="hy-AM"/>
        </w:rPr>
        <w:tab/>
      </w:r>
      <w:r w:rsidR="00730471" w:rsidRPr="001C6FEC">
        <w:rPr>
          <w:rFonts w:ascii="GHEA Grapalat" w:hAnsi="GHEA Grapalat" w:cstheme="minorBidi"/>
          <w:noProof w:val="0"/>
          <w:lang w:val="hy-AM"/>
        </w:rPr>
        <w:t>Հայտի շրջանակներում ներկայացված օ</w:t>
      </w:r>
      <w:r w:rsidR="008B4D2F" w:rsidRPr="001C6FEC">
        <w:rPr>
          <w:rFonts w:ascii="GHEA Grapalat" w:hAnsi="GHEA Grapalat" w:cstheme="minorBidi"/>
          <w:noProof w:val="0"/>
          <w:lang w:val="hy-AM"/>
        </w:rPr>
        <w:t>տար լեզվով (</w:t>
      </w:r>
      <w:r w:rsidR="00730471" w:rsidRPr="001C6FEC">
        <w:rPr>
          <w:rFonts w:ascii="GHEA Grapalat" w:hAnsi="GHEA Grapalat" w:cstheme="minorBidi"/>
          <w:noProof w:val="0"/>
          <w:lang w:val="hy-AM"/>
        </w:rPr>
        <w:t>ոչ նշված Պ</w:t>
      </w:r>
      <w:r w:rsidR="008B4D2F" w:rsidRPr="001C6FEC">
        <w:rPr>
          <w:rFonts w:ascii="GHEA Grapalat" w:hAnsi="GHEA Grapalat" w:cstheme="minorBidi"/>
          <w:noProof w:val="0"/>
          <w:lang w:val="hy-AM"/>
        </w:rPr>
        <w:t xml:space="preserve">աշտոնական լեզուներից </w:t>
      </w:r>
      <w:r w:rsidR="00730471" w:rsidRPr="001C6FEC">
        <w:rPr>
          <w:rFonts w:ascii="GHEA Grapalat" w:hAnsi="GHEA Grapalat" w:cstheme="minorBidi"/>
          <w:noProof w:val="0"/>
          <w:lang w:val="hy-AM"/>
        </w:rPr>
        <w:t>որևէ մեկով</w:t>
      </w:r>
      <w:r w:rsidR="008B4D2F" w:rsidRPr="001C6FEC">
        <w:rPr>
          <w:rFonts w:ascii="GHEA Grapalat" w:hAnsi="GHEA Grapalat" w:cstheme="minorBidi"/>
          <w:noProof w:val="0"/>
          <w:lang w:val="hy-AM"/>
        </w:rPr>
        <w:t>)</w:t>
      </w:r>
      <w:r w:rsidR="00730471" w:rsidRPr="001C6FEC">
        <w:rPr>
          <w:rFonts w:ascii="GHEA Grapalat" w:hAnsi="GHEA Grapalat" w:cstheme="minorBidi"/>
          <w:noProof w:val="0"/>
          <w:lang w:val="hy-AM"/>
        </w:rPr>
        <w:t xml:space="preserve"> փաստաթղթերը պետք է պատշաճ կերպով թարգմանվեն </w:t>
      </w:r>
      <w:r w:rsidR="0050666C" w:rsidRPr="001C6FEC">
        <w:rPr>
          <w:rFonts w:ascii="GHEA Grapalat" w:hAnsi="GHEA Grapalat" w:cstheme="minorBidi"/>
          <w:noProof w:val="0"/>
          <w:lang w:val="hy-AM"/>
        </w:rPr>
        <w:t>Պաշտոնական լեզուներից որևէ մեկով։</w:t>
      </w:r>
    </w:p>
    <w:p w14:paraId="4AC05BA2" w14:textId="07917E9A" w:rsidR="006E550E" w:rsidRPr="001C6FEC" w:rsidRDefault="0085284F" w:rsidP="00093FD2">
      <w:pPr>
        <w:pStyle w:val="HeadingforAnnex4"/>
        <w:rPr>
          <w:rFonts w:ascii="GHEA Grapalat" w:hAnsi="GHEA Grapalat"/>
          <w:lang w:val="hy-AM"/>
        </w:rPr>
      </w:pPr>
      <w:r w:rsidRPr="001C6FEC">
        <w:rPr>
          <w:rFonts w:ascii="GHEA Grapalat" w:hAnsi="GHEA Grapalat"/>
          <w:lang w:val="hy-AM"/>
        </w:rPr>
        <w:t>Տեխնիկական առաջարկի բովանդակությունը</w:t>
      </w:r>
    </w:p>
    <w:p w14:paraId="45E814C5" w14:textId="6FE5FA94" w:rsidR="006051B5" w:rsidRPr="001C6FEC" w:rsidRDefault="006051B5" w:rsidP="002E58E2">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Յուրաքանչյուր Որակավորված հայտատու պարտավոր է որպես Տեխնիկական առաջարկի մաս </w:t>
      </w:r>
      <w:r w:rsidR="002E58E2" w:rsidRPr="001C6FEC">
        <w:rPr>
          <w:rFonts w:ascii="GHEA Grapalat" w:eastAsia="Times New Roman" w:hAnsi="GHEA Grapalat"/>
          <w:szCs w:val="24"/>
          <w:lang w:val="hy-AM" w:eastAsia="fr-FR"/>
        </w:rPr>
        <w:t>ներկայացնել</w:t>
      </w:r>
      <w:r w:rsidRPr="001C6FEC">
        <w:rPr>
          <w:rFonts w:ascii="GHEA Grapalat" w:eastAsia="Times New Roman" w:hAnsi="GHEA Grapalat"/>
          <w:szCs w:val="24"/>
          <w:lang w:val="hy-AM" w:eastAsia="fr-FR"/>
        </w:rPr>
        <w:t xml:space="preserve"> սույն </w:t>
      </w:r>
      <w:r w:rsidR="00F452FA" w:rsidRPr="001C6FEC">
        <w:rPr>
          <w:rFonts w:ascii="GHEA Grapalat" w:eastAsia="Times New Roman" w:hAnsi="GHEA Grapalat"/>
          <w:szCs w:val="24"/>
          <w:lang w:val="hy-AM" w:eastAsia="fr-FR"/>
        </w:rPr>
        <w:t>1-ին բաժնի 1-5</w:t>
      </w:r>
      <w:r w:rsidRPr="001C6FEC">
        <w:rPr>
          <w:rFonts w:ascii="GHEA Grapalat" w:eastAsia="Times New Roman" w:hAnsi="GHEA Grapalat"/>
          <w:szCs w:val="24"/>
          <w:lang w:val="hy-AM" w:eastAsia="fr-FR"/>
        </w:rPr>
        <w:t xml:space="preserve"> կետերում նշված փաստաթղթերը:</w:t>
      </w:r>
    </w:p>
    <w:p w14:paraId="5088359C" w14:textId="3A737916" w:rsidR="006E550E" w:rsidRPr="001C6FEC" w:rsidRDefault="006E550E" w:rsidP="00093FD2">
      <w:pPr>
        <w:suppressAutoHyphens/>
        <w:spacing w:before="240" w:after="240" w:line="288" w:lineRule="auto"/>
        <w:rPr>
          <w:rFonts w:ascii="GHEA Grapalat" w:eastAsia="Times New Roman" w:hAnsi="GHEA Grapalat"/>
          <w:szCs w:val="24"/>
          <w:lang w:val="hy-AM" w:eastAsia="fr-FR"/>
        </w:rPr>
      </w:pPr>
    </w:p>
    <w:p w14:paraId="147D80C2" w14:textId="0FDE8290" w:rsidR="006E550E" w:rsidRPr="001C6FEC" w:rsidRDefault="006051B5" w:rsidP="00B95469">
      <w:pPr>
        <w:pStyle w:val="ListParagraph"/>
        <w:numPr>
          <w:ilvl w:val="0"/>
          <w:numId w:val="39"/>
        </w:numPr>
        <w:spacing w:before="240" w:after="240"/>
        <w:ind w:left="360"/>
        <w:contextualSpacing w:val="0"/>
        <w:jc w:val="both"/>
        <w:rPr>
          <w:rFonts w:ascii="GHEA Grapalat" w:hAnsi="GHEA Grapalat"/>
          <w:b/>
          <w:bCs/>
          <w:lang w:val="hy-AM"/>
        </w:rPr>
      </w:pPr>
      <w:r w:rsidRPr="001C6FEC">
        <w:rPr>
          <w:rFonts w:ascii="GHEA Grapalat" w:hAnsi="GHEA Grapalat"/>
          <w:b/>
          <w:bCs/>
          <w:lang w:val="hy-AM"/>
        </w:rPr>
        <w:t>Հայտի ներկայացման գրություն</w:t>
      </w:r>
    </w:p>
    <w:p w14:paraId="2DC15936" w14:textId="43E0BDE6" w:rsidR="006E550E" w:rsidRPr="001C6FEC" w:rsidRDefault="006051B5" w:rsidP="00B04B89">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Յուրաքանչյուր Որակավորված հայտատու պետք է ներկայացնի </w:t>
      </w:r>
      <w:r w:rsidR="00024B6A" w:rsidRPr="001C6FEC">
        <w:rPr>
          <w:rFonts w:ascii="GHEA Grapalat" w:eastAsia="Times New Roman" w:hAnsi="GHEA Grapalat"/>
          <w:szCs w:val="24"/>
          <w:lang w:val="hy-AM" w:eastAsia="fr-FR"/>
        </w:rPr>
        <w:t>Հայտի ներկայացման գրություն Պաշտոնական լեզուներից որևէ մեկով՝ օգտագործելով սույն փաստաթղթին կից «Ձև Ա»-ն (</w:t>
      </w:r>
      <w:r w:rsidR="00024B6A" w:rsidRPr="001C6FEC">
        <w:rPr>
          <w:rFonts w:ascii="GHEA Grapalat" w:eastAsia="Times New Roman" w:hAnsi="GHEA Grapalat"/>
          <w:i/>
          <w:iCs/>
          <w:szCs w:val="24"/>
          <w:lang w:val="hy-AM" w:eastAsia="fr-FR"/>
        </w:rPr>
        <w:t>Հայտի ներկայացման գրություն</w:t>
      </w:r>
      <w:r w:rsidR="00024B6A" w:rsidRPr="001C6FEC">
        <w:rPr>
          <w:rFonts w:ascii="GHEA Grapalat" w:eastAsia="Times New Roman" w:hAnsi="GHEA Grapalat"/>
          <w:szCs w:val="24"/>
          <w:lang w:val="hy-AM" w:eastAsia="fr-FR"/>
        </w:rPr>
        <w:t>)։ Հայտի ներկայացման գրությունը պետք է ստորագրվի Որակավորված հայտատուի կողմից։</w:t>
      </w:r>
      <w:r w:rsidR="00C4644D" w:rsidRPr="001C6FEC">
        <w:rPr>
          <w:rFonts w:ascii="GHEA Grapalat" w:eastAsia="Times New Roman" w:hAnsi="GHEA Grapalat"/>
          <w:szCs w:val="24"/>
          <w:lang w:val="hy-AM" w:eastAsia="fr-FR"/>
        </w:rPr>
        <w:t xml:space="preserve"> </w:t>
      </w:r>
    </w:p>
    <w:p w14:paraId="02C806A5" w14:textId="77777777" w:rsidR="008F33A3" w:rsidRPr="001C6FEC" w:rsidRDefault="008F33A3" w:rsidP="00B04B89">
      <w:pPr>
        <w:suppressAutoHyphens/>
        <w:spacing w:before="240" w:after="240" w:line="288" w:lineRule="auto"/>
        <w:jc w:val="both"/>
        <w:rPr>
          <w:rFonts w:ascii="GHEA Grapalat" w:eastAsia="Times New Roman" w:hAnsi="GHEA Grapalat"/>
          <w:szCs w:val="24"/>
          <w:lang w:val="hy-AM" w:eastAsia="fr-FR"/>
        </w:rPr>
      </w:pPr>
    </w:p>
    <w:p w14:paraId="6D883213" w14:textId="12C7068C" w:rsidR="006E550E" w:rsidRPr="001C6FEC" w:rsidRDefault="00024B6A" w:rsidP="00B95469">
      <w:pPr>
        <w:pStyle w:val="ListParagraph"/>
        <w:numPr>
          <w:ilvl w:val="0"/>
          <w:numId w:val="39"/>
        </w:numPr>
        <w:spacing w:before="240" w:after="240"/>
        <w:ind w:left="360"/>
        <w:contextualSpacing w:val="0"/>
        <w:jc w:val="both"/>
        <w:rPr>
          <w:rFonts w:ascii="GHEA Grapalat" w:hAnsi="GHEA Grapalat"/>
          <w:b/>
          <w:bCs/>
          <w:lang w:val="hy-AM"/>
        </w:rPr>
      </w:pPr>
      <w:r w:rsidRPr="001C6FEC">
        <w:rPr>
          <w:rFonts w:ascii="GHEA Grapalat" w:hAnsi="GHEA Grapalat"/>
          <w:b/>
          <w:bCs/>
          <w:lang w:val="hy-AM"/>
        </w:rPr>
        <w:t>Տեխնիկական առաջարկի ձև</w:t>
      </w:r>
    </w:p>
    <w:p w14:paraId="3447A572" w14:textId="0EEC081F" w:rsidR="00BD25A7" w:rsidRPr="001C6FEC" w:rsidRDefault="00BD25A7" w:rsidP="00B04B89">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Տեխնիկական առաջարկի ձևը կազմվում է Պաշտոնական </w:t>
      </w:r>
      <w:r w:rsidR="00F452FA" w:rsidRPr="001C6FEC">
        <w:rPr>
          <w:rFonts w:ascii="GHEA Grapalat" w:eastAsia="Times New Roman" w:hAnsi="GHEA Grapalat"/>
          <w:szCs w:val="24"/>
          <w:lang w:val="hy-AM" w:eastAsia="fr-FR"/>
        </w:rPr>
        <w:t>լեզուներից որևէ մեկով՝ սույն Հավելված 4-ի (</w:t>
      </w:r>
      <w:r w:rsidR="004A35B4" w:rsidRPr="001C6FEC">
        <w:rPr>
          <w:rFonts w:ascii="GHEA Grapalat" w:eastAsia="Times New Roman" w:hAnsi="GHEA Grapalat"/>
          <w:i/>
          <w:iCs/>
          <w:szCs w:val="24"/>
          <w:lang w:val="hy-AM"/>
        </w:rPr>
        <w:t>Հայտի բովանդակությունը</w:t>
      </w:r>
      <w:r w:rsidR="004A35B4" w:rsidRPr="001C6FEC">
        <w:rPr>
          <w:rFonts w:ascii="GHEA Grapalat" w:eastAsia="Times New Roman" w:hAnsi="GHEA Grapalat"/>
          <w:szCs w:val="24"/>
          <w:lang w:val="hy-AM"/>
        </w:rPr>
        <w:t>) «Ձև Բ»-ին</w:t>
      </w:r>
      <w:r w:rsidR="00CF2277" w:rsidRPr="001C6FEC">
        <w:rPr>
          <w:rFonts w:ascii="GHEA Grapalat" w:eastAsia="Times New Roman" w:hAnsi="GHEA Grapalat"/>
          <w:szCs w:val="24"/>
          <w:lang w:val="hy-AM"/>
        </w:rPr>
        <w:t xml:space="preserve"> (</w:t>
      </w:r>
      <w:r w:rsidR="00CF2277" w:rsidRPr="001C6FEC">
        <w:rPr>
          <w:rFonts w:ascii="GHEA Grapalat" w:eastAsia="Times New Roman" w:hAnsi="GHEA Grapalat"/>
          <w:i/>
          <w:iCs/>
          <w:szCs w:val="24"/>
          <w:lang w:val="hy-AM"/>
        </w:rPr>
        <w:t>Տեխնիկական առաջարկի ձև</w:t>
      </w:r>
      <w:r w:rsidR="00CF2277" w:rsidRPr="001C6FEC">
        <w:rPr>
          <w:rFonts w:ascii="GHEA Grapalat" w:eastAsia="Times New Roman" w:hAnsi="GHEA Grapalat"/>
          <w:szCs w:val="24"/>
          <w:lang w:val="hy-AM"/>
        </w:rPr>
        <w:t>)</w:t>
      </w:r>
      <w:r w:rsidR="004A35B4" w:rsidRPr="001C6FEC">
        <w:rPr>
          <w:rFonts w:ascii="GHEA Grapalat" w:eastAsia="Times New Roman" w:hAnsi="GHEA Grapalat"/>
          <w:szCs w:val="24"/>
          <w:lang w:val="hy-AM"/>
        </w:rPr>
        <w:t xml:space="preserve"> համապատասխան։ Այն պետք է պարունակի </w:t>
      </w:r>
      <w:r w:rsidR="00F452FA" w:rsidRPr="001C6FEC">
        <w:rPr>
          <w:rFonts w:ascii="GHEA Grapalat" w:eastAsia="Times New Roman" w:hAnsi="GHEA Grapalat"/>
          <w:szCs w:val="24"/>
          <w:lang w:val="hy-AM"/>
        </w:rPr>
        <w:t>Հավելված 5</w:t>
      </w:r>
      <w:r w:rsidR="009C7B02" w:rsidRPr="001C6FEC">
        <w:rPr>
          <w:rFonts w:ascii="GHEA Grapalat" w:eastAsia="Times New Roman" w:hAnsi="GHEA Grapalat"/>
          <w:szCs w:val="24"/>
          <w:lang w:val="hy-AM" w:eastAsia="fr-FR"/>
        </w:rPr>
        <w:t xml:space="preserve">-ում </w:t>
      </w:r>
      <w:r w:rsidR="004A35B4" w:rsidRPr="001C6FEC">
        <w:rPr>
          <w:rFonts w:ascii="GHEA Grapalat" w:eastAsia="Times New Roman" w:hAnsi="GHEA Grapalat"/>
          <w:szCs w:val="24"/>
          <w:lang w:val="hy-AM" w:eastAsia="fr-FR"/>
        </w:rPr>
        <w:t>(</w:t>
      </w:r>
      <w:r w:rsidR="004A35B4" w:rsidRPr="001C6FEC">
        <w:rPr>
          <w:rFonts w:ascii="GHEA Grapalat" w:eastAsia="Times New Roman" w:hAnsi="GHEA Grapalat"/>
          <w:i/>
          <w:iCs/>
          <w:szCs w:val="24"/>
          <w:lang w:val="hy-AM" w:eastAsia="fr-FR"/>
        </w:rPr>
        <w:t>Տեխնիկական առաջարկների գնահատում</w:t>
      </w:r>
      <w:r w:rsidR="004A35B4" w:rsidRPr="001C6FEC">
        <w:rPr>
          <w:rFonts w:ascii="GHEA Grapalat" w:eastAsia="Times New Roman" w:hAnsi="GHEA Grapalat"/>
          <w:szCs w:val="24"/>
          <w:lang w:val="hy-AM" w:eastAsia="fr-FR"/>
        </w:rPr>
        <w:t xml:space="preserve">) ներկայացված Տեխնիկական առաջարկների գնահատման չափանիշներին </w:t>
      </w:r>
      <w:r w:rsidR="00862433" w:rsidRPr="001C6FEC">
        <w:rPr>
          <w:rFonts w:ascii="GHEA Grapalat" w:eastAsia="Times New Roman" w:hAnsi="GHEA Grapalat"/>
          <w:szCs w:val="24"/>
          <w:lang w:val="hy-AM"/>
        </w:rPr>
        <w:t>Որակավորված հայտատուի համապատասխանությունը</w:t>
      </w:r>
      <w:r w:rsidR="00862433" w:rsidRPr="001C6FEC">
        <w:rPr>
          <w:rFonts w:ascii="GHEA Grapalat" w:eastAsia="Times New Roman" w:hAnsi="GHEA Grapalat"/>
          <w:szCs w:val="24"/>
          <w:lang w:val="hy-AM" w:eastAsia="fr-FR"/>
        </w:rPr>
        <w:t xml:space="preserve"> </w:t>
      </w:r>
      <w:r w:rsidR="004A35B4" w:rsidRPr="001C6FEC">
        <w:rPr>
          <w:rFonts w:ascii="GHEA Grapalat" w:eastAsia="Times New Roman" w:hAnsi="GHEA Grapalat"/>
          <w:szCs w:val="24"/>
          <w:lang w:val="hy-AM" w:eastAsia="fr-FR"/>
        </w:rPr>
        <w:t>ցույց տալու համար</w:t>
      </w:r>
      <w:r w:rsidR="00862433" w:rsidRPr="001C6FEC">
        <w:rPr>
          <w:rFonts w:ascii="GHEA Grapalat" w:eastAsia="Times New Roman" w:hAnsi="GHEA Grapalat"/>
          <w:szCs w:val="24"/>
          <w:lang w:val="hy-AM"/>
        </w:rPr>
        <w:t xml:space="preserve"> անհրաժեշտ բոլոր կարևոր տեղեկությունները։</w:t>
      </w:r>
    </w:p>
    <w:p w14:paraId="45EDA9A0" w14:textId="7331157F" w:rsidR="00093FD2" w:rsidRPr="001C6FEC" w:rsidRDefault="00862433" w:rsidP="00B95469">
      <w:pPr>
        <w:pStyle w:val="ListParagraph"/>
        <w:numPr>
          <w:ilvl w:val="0"/>
          <w:numId w:val="39"/>
        </w:numPr>
        <w:spacing w:before="240" w:after="240"/>
        <w:ind w:left="360"/>
        <w:contextualSpacing w:val="0"/>
        <w:jc w:val="both"/>
        <w:rPr>
          <w:rFonts w:ascii="GHEA Grapalat" w:eastAsia="Times New Roman" w:hAnsi="GHEA Grapalat"/>
          <w:b/>
          <w:bCs/>
          <w:szCs w:val="24"/>
          <w:lang w:val="hy-AM" w:eastAsia="fr-FR"/>
        </w:rPr>
      </w:pPr>
      <w:r w:rsidRPr="001C6FEC">
        <w:rPr>
          <w:rFonts w:ascii="GHEA Grapalat" w:eastAsia="Times New Roman" w:hAnsi="GHEA Grapalat"/>
          <w:b/>
          <w:bCs/>
          <w:szCs w:val="24"/>
          <w:lang w:val="hy-AM" w:eastAsia="fr-FR"/>
        </w:rPr>
        <w:t>Հայտի ապահովումը</w:t>
      </w:r>
    </w:p>
    <w:p w14:paraId="070F3D20" w14:textId="285B7444" w:rsidR="003050F2" w:rsidRPr="001C6FEC" w:rsidRDefault="003050F2" w:rsidP="00B04B89">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Յուրաքանչյուր Որակավորված հայտատու պետք է տրամադրի Հայտի ապահովում </w:t>
      </w:r>
      <w:r w:rsidR="004E7A69" w:rsidRPr="001C6FEC">
        <w:rPr>
          <w:rFonts w:ascii="GHEA Grapalat" w:eastAsia="Times New Roman" w:hAnsi="GHEA Grapalat"/>
          <w:szCs w:val="24"/>
          <w:lang w:val="hy-AM" w:eastAsia="fr-FR"/>
        </w:rPr>
        <w:t>170,000,000</w:t>
      </w:r>
      <w:r w:rsidRPr="001C6FEC">
        <w:rPr>
          <w:rFonts w:ascii="GHEA Grapalat" w:eastAsia="Times New Roman" w:hAnsi="GHEA Grapalat"/>
          <w:szCs w:val="24"/>
          <w:lang w:val="hy-AM" w:eastAsia="fr-FR"/>
        </w:rPr>
        <w:t xml:space="preserve"> ՀՀ դրամի</w:t>
      </w:r>
      <w:r w:rsidR="00C35A78">
        <w:rPr>
          <w:rFonts w:ascii="GHEA Grapalat" w:eastAsia="Times New Roman" w:hAnsi="GHEA Grapalat"/>
          <w:szCs w:val="24"/>
          <w:lang w:val="hy-AM" w:eastAsia="fr-FR"/>
        </w:rPr>
        <w:t xml:space="preserve"> </w:t>
      </w:r>
      <w:r w:rsidR="00C35A78" w:rsidRPr="00C35A78">
        <w:rPr>
          <w:rFonts w:ascii="GHEA Grapalat" w:eastAsia="Times New Roman" w:hAnsi="GHEA Grapalat"/>
          <w:szCs w:val="24"/>
          <w:lang w:val="hy-AM" w:eastAsia="fr-FR"/>
        </w:rPr>
        <w:t xml:space="preserve">կամ </w:t>
      </w:r>
      <w:r w:rsidR="00C35A78">
        <w:rPr>
          <w:rFonts w:ascii="GHEA Grapalat" w:eastAsia="Times New Roman" w:hAnsi="GHEA Grapalat"/>
          <w:szCs w:val="24"/>
          <w:lang w:val="hy-AM" w:eastAsia="fr-FR"/>
        </w:rPr>
        <w:t xml:space="preserve">դրան </w:t>
      </w:r>
      <w:r w:rsidR="00C35A78" w:rsidRPr="00C35A78">
        <w:rPr>
          <w:rFonts w:ascii="GHEA Grapalat" w:eastAsia="Times New Roman" w:hAnsi="GHEA Grapalat"/>
          <w:szCs w:val="24"/>
          <w:lang w:val="hy-AM" w:eastAsia="fr-FR"/>
        </w:rPr>
        <w:t>համարժեք եվրոյ</w:t>
      </w:r>
      <w:r w:rsidR="00C35A78">
        <w:rPr>
          <w:rFonts w:ascii="GHEA Grapalat" w:eastAsia="Times New Roman" w:hAnsi="GHEA Grapalat"/>
          <w:szCs w:val="24"/>
          <w:lang w:val="hy-AM" w:eastAsia="fr-FR"/>
        </w:rPr>
        <w:t>ի</w:t>
      </w:r>
      <w:r w:rsidR="00C35A78" w:rsidRPr="00C35A78">
        <w:rPr>
          <w:rFonts w:ascii="GHEA Grapalat" w:eastAsia="Times New Roman" w:hAnsi="GHEA Grapalat"/>
          <w:szCs w:val="24"/>
          <w:lang w:val="hy-AM" w:eastAsia="fr-FR"/>
        </w:rPr>
        <w:t xml:space="preserve"> կամ ԱՄՆ դոլար</w:t>
      </w:r>
      <w:r w:rsidR="00C35A78">
        <w:rPr>
          <w:rFonts w:ascii="GHEA Grapalat" w:eastAsia="Times New Roman" w:hAnsi="GHEA Grapalat"/>
          <w:szCs w:val="24"/>
          <w:lang w:val="hy-AM" w:eastAsia="fr-FR"/>
        </w:rPr>
        <w:t>ի չափով</w:t>
      </w:r>
      <w:r w:rsidR="003C1551">
        <w:rPr>
          <w:rFonts w:ascii="GHEA Grapalat" w:eastAsia="Times New Roman" w:hAnsi="GHEA Grapalat"/>
          <w:szCs w:val="24"/>
          <w:lang w:val="hy-AM" w:eastAsia="fr-FR"/>
        </w:rPr>
        <w:t>`</w:t>
      </w:r>
      <w:r w:rsidR="00C35A78" w:rsidRPr="00C35A78">
        <w:rPr>
          <w:rFonts w:ascii="GHEA Grapalat" w:eastAsia="Times New Roman" w:hAnsi="GHEA Grapalat"/>
          <w:szCs w:val="24"/>
          <w:lang w:val="hy-AM" w:eastAsia="fr-FR"/>
        </w:rPr>
        <w:t xml:space="preserve"> </w:t>
      </w:r>
      <w:r w:rsidR="00C35A78">
        <w:rPr>
          <w:rFonts w:ascii="GHEA Grapalat" w:eastAsia="Times New Roman" w:hAnsi="GHEA Grapalat"/>
          <w:szCs w:val="24"/>
          <w:lang w:val="hy-AM" w:eastAsia="fr-FR"/>
        </w:rPr>
        <w:t>որոշվ</w:t>
      </w:r>
      <w:r w:rsidR="003C1551">
        <w:rPr>
          <w:rFonts w:ascii="GHEA Grapalat" w:eastAsia="Times New Roman" w:hAnsi="GHEA Grapalat"/>
          <w:szCs w:val="24"/>
          <w:lang w:val="hy-AM" w:eastAsia="fr-FR"/>
        </w:rPr>
        <w:t>ած</w:t>
      </w:r>
      <w:r w:rsidR="00C35A78" w:rsidRPr="00C35A78">
        <w:rPr>
          <w:rFonts w:ascii="GHEA Grapalat" w:eastAsia="Times New Roman" w:hAnsi="GHEA Grapalat"/>
          <w:szCs w:val="24"/>
          <w:lang w:val="hy-AM" w:eastAsia="fr-FR"/>
        </w:rPr>
        <w:t xml:space="preserve"> Հայաստանի Կենտրոնական բանկի կողմից սույն Հ</w:t>
      </w:r>
      <w:r w:rsidR="00C35A78">
        <w:rPr>
          <w:rFonts w:ascii="GHEA Grapalat" w:eastAsia="Times New Roman" w:hAnsi="GHEA Grapalat"/>
          <w:szCs w:val="24"/>
          <w:lang w:val="hy-AM" w:eastAsia="fr-FR"/>
        </w:rPr>
        <w:t>ՆՀ</w:t>
      </w:r>
      <w:r w:rsidR="00C35A78" w:rsidRPr="00C35A78">
        <w:rPr>
          <w:rFonts w:ascii="GHEA Grapalat" w:eastAsia="Times New Roman" w:hAnsi="GHEA Grapalat"/>
          <w:szCs w:val="24"/>
          <w:lang w:val="hy-AM" w:eastAsia="fr-FR"/>
        </w:rPr>
        <w:t xml:space="preserve">-ի հրապարակման օրվա </w:t>
      </w:r>
      <w:r w:rsidR="007C56EF">
        <w:rPr>
          <w:rFonts w:ascii="GHEA Grapalat" w:eastAsia="Times New Roman" w:hAnsi="GHEA Grapalat"/>
          <w:szCs w:val="24"/>
          <w:lang w:val="hy-AM" w:eastAsia="fr-FR"/>
        </w:rPr>
        <w:t xml:space="preserve">դրությամբ հրապարակված </w:t>
      </w:r>
      <w:r w:rsidR="00C35A78" w:rsidRPr="00C35A78">
        <w:rPr>
          <w:rFonts w:ascii="GHEA Grapalat" w:eastAsia="Times New Roman" w:hAnsi="GHEA Grapalat"/>
          <w:szCs w:val="24"/>
          <w:lang w:val="hy-AM" w:eastAsia="fr-FR"/>
        </w:rPr>
        <w:t>պաշտոնական փոխարժեքով</w:t>
      </w:r>
      <w:r w:rsidRPr="001C6FEC">
        <w:rPr>
          <w:rFonts w:ascii="GHEA Grapalat" w:eastAsia="Times New Roman" w:hAnsi="GHEA Grapalat"/>
          <w:szCs w:val="24"/>
          <w:lang w:val="hy-AM" w:eastAsia="fr-FR"/>
        </w:rPr>
        <w:t xml:space="preserve"> ։ </w:t>
      </w:r>
      <w:bookmarkStart w:id="111" w:name="_Hlk161495254"/>
      <w:r w:rsidRPr="001C6FEC">
        <w:rPr>
          <w:rFonts w:ascii="GHEA Grapalat" w:eastAsia="Times New Roman" w:hAnsi="GHEA Grapalat"/>
          <w:szCs w:val="24"/>
          <w:lang w:val="hy-AM" w:eastAsia="fr-FR"/>
        </w:rPr>
        <w:t xml:space="preserve">Հայտի ապահովումը անկախ, անվերապահ և </w:t>
      </w:r>
      <w:r w:rsidR="00C94942" w:rsidRPr="001C6FEC">
        <w:rPr>
          <w:rFonts w:ascii="GHEA Grapalat" w:eastAsia="Times New Roman" w:hAnsi="GHEA Grapalat"/>
          <w:szCs w:val="24"/>
          <w:lang w:val="hy-AM" w:eastAsia="fr-FR"/>
        </w:rPr>
        <w:t>անվերադարձ բանկային երաշխիք է, որն առաջին իսկ պահանջով վճարվում է Իրավասու մարմնին։</w:t>
      </w:r>
      <w:bookmarkEnd w:id="111"/>
    </w:p>
    <w:p w14:paraId="46C2F232" w14:textId="4A85ED43" w:rsidR="00CF2277" w:rsidRPr="001C6FEC" w:rsidRDefault="00CF2277" w:rsidP="00B04B89">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Հայտի ապահովումը տրամադրվում է սույն </w:t>
      </w:r>
      <w:r w:rsidR="00F452FA" w:rsidRPr="001C6FEC">
        <w:rPr>
          <w:rFonts w:ascii="GHEA Grapalat" w:eastAsia="Times New Roman" w:hAnsi="GHEA Grapalat"/>
          <w:szCs w:val="24"/>
          <w:lang w:val="hy-AM" w:eastAsia="fr-FR"/>
        </w:rPr>
        <w:t>Հավելված 4-</w:t>
      </w:r>
      <w:r w:rsidR="009C7B02" w:rsidRPr="001C6FEC">
        <w:rPr>
          <w:rFonts w:ascii="GHEA Grapalat" w:eastAsia="Times New Roman" w:hAnsi="GHEA Grapalat"/>
          <w:szCs w:val="24"/>
          <w:lang w:val="hy-AM"/>
        </w:rPr>
        <w:t xml:space="preserve">ի </w:t>
      </w:r>
      <w:r w:rsidRPr="001C6FEC">
        <w:rPr>
          <w:rFonts w:ascii="GHEA Grapalat" w:eastAsia="Times New Roman" w:hAnsi="GHEA Grapalat"/>
          <w:szCs w:val="24"/>
          <w:lang w:val="hy-AM"/>
        </w:rPr>
        <w:t>(</w:t>
      </w:r>
      <w:r w:rsidRPr="001C6FEC">
        <w:rPr>
          <w:rFonts w:ascii="GHEA Grapalat" w:eastAsia="Times New Roman" w:hAnsi="GHEA Grapalat"/>
          <w:i/>
          <w:iCs/>
          <w:szCs w:val="24"/>
          <w:lang w:val="hy-AM"/>
        </w:rPr>
        <w:t>Հայտի բովանդակությունը</w:t>
      </w:r>
      <w:r w:rsidRPr="001C6FEC">
        <w:rPr>
          <w:rFonts w:ascii="GHEA Grapalat" w:eastAsia="Times New Roman" w:hAnsi="GHEA Grapalat"/>
          <w:szCs w:val="24"/>
          <w:lang w:val="hy-AM"/>
        </w:rPr>
        <w:t>) «Ձև Գ»-ով (</w:t>
      </w:r>
      <w:r w:rsidR="00027983" w:rsidRPr="001C6FEC">
        <w:rPr>
          <w:rFonts w:ascii="GHEA Grapalat" w:eastAsia="Times New Roman" w:hAnsi="GHEA Grapalat"/>
          <w:i/>
          <w:iCs/>
          <w:szCs w:val="24"/>
          <w:lang w:val="hy-AM"/>
        </w:rPr>
        <w:t>Հայտի ապահովման բովանդակությանը ներկայացվող պահանջներ</w:t>
      </w:r>
      <w:r w:rsidRPr="001C6FEC">
        <w:rPr>
          <w:rFonts w:ascii="GHEA Grapalat" w:eastAsia="Times New Roman" w:hAnsi="GHEA Grapalat"/>
          <w:szCs w:val="24"/>
          <w:lang w:val="hy-AM"/>
        </w:rPr>
        <w:t>) սահմանվ</w:t>
      </w:r>
      <w:r w:rsidR="00027983" w:rsidRPr="001C6FEC">
        <w:rPr>
          <w:rFonts w:ascii="GHEA Grapalat" w:eastAsia="Times New Roman" w:hAnsi="GHEA Grapalat"/>
          <w:szCs w:val="24"/>
          <w:lang w:val="hy-AM"/>
        </w:rPr>
        <w:t>ած պահանջներին</w:t>
      </w:r>
      <w:r w:rsidRPr="001C6FEC">
        <w:rPr>
          <w:rFonts w:ascii="GHEA Grapalat" w:eastAsia="Times New Roman" w:hAnsi="GHEA Grapalat"/>
          <w:szCs w:val="24"/>
          <w:lang w:val="hy-AM"/>
        </w:rPr>
        <w:t xml:space="preserve"> համապատասխան</w:t>
      </w:r>
      <w:r w:rsidR="00027983" w:rsidRPr="001C6FEC">
        <w:rPr>
          <w:rFonts w:ascii="GHEA Grapalat" w:eastAsia="Times New Roman" w:hAnsi="GHEA Grapalat"/>
          <w:szCs w:val="24"/>
          <w:lang w:val="hy-AM"/>
        </w:rPr>
        <w:t>ող երաշխիքային նամակի տեսքով՝ Հայտի ապահովման տրամադրման համապատասխան համաձայնագրի (համաձայնագրի պատճենի) հետ միասին։</w:t>
      </w:r>
    </w:p>
    <w:p w14:paraId="18EC849A" w14:textId="640FC999" w:rsidR="00AF148C" w:rsidRPr="001C6FEC" w:rsidRDefault="00AF148C" w:rsidP="00B04B89">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Հայտի ապահովումը չպետք է տրամադրվի</w:t>
      </w:r>
      <w:r w:rsidR="004E7A69" w:rsidRPr="001C6FEC">
        <w:rPr>
          <w:rFonts w:ascii="GHEA Grapalat" w:eastAsia="Times New Roman" w:hAnsi="GHEA Grapalat"/>
          <w:szCs w:val="24"/>
          <w:lang w:val="hy-AM" w:eastAsia="fr-FR"/>
        </w:rPr>
        <w:t xml:space="preserve"> </w:t>
      </w:r>
      <w:r w:rsidR="00F452FA" w:rsidRPr="001C6FEC">
        <w:rPr>
          <w:rFonts w:ascii="GHEA Grapalat" w:eastAsia="Times New Roman" w:hAnsi="GHEA Grapalat"/>
          <w:szCs w:val="24"/>
          <w:lang w:val="hy-AM" w:eastAsia="fr-FR"/>
        </w:rPr>
        <w:t>Հավելված 7</w:t>
      </w:r>
      <w:r w:rsidR="001713FF" w:rsidRPr="001C6FEC">
        <w:rPr>
          <w:rFonts w:ascii="GHEA Grapalat" w:eastAsia="Times New Roman" w:hAnsi="GHEA Grapalat"/>
          <w:szCs w:val="24"/>
          <w:lang w:val="hy-AM" w:eastAsia="fr-FR"/>
        </w:rPr>
        <w:t>-</w:t>
      </w:r>
      <w:r w:rsidRPr="001C6FEC">
        <w:rPr>
          <w:rFonts w:ascii="GHEA Grapalat" w:eastAsia="Times New Roman" w:hAnsi="GHEA Grapalat"/>
          <w:szCs w:val="24"/>
          <w:lang w:val="hy-AM" w:eastAsia="fr-FR"/>
        </w:rPr>
        <w:t>ի (</w:t>
      </w:r>
      <w:r w:rsidRPr="001C6FEC">
        <w:rPr>
          <w:rFonts w:ascii="GHEA Grapalat" w:eastAsia="Times New Roman" w:hAnsi="GHEA Grapalat"/>
          <w:i/>
          <w:iCs/>
          <w:szCs w:val="24"/>
          <w:lang w:val="hy-AM" w:eastAsia="fr-FR"/>
        </w:rPr>
        <w:t>Հուսալի բանկերին ներկայացվող պահանջներ</w:t>
      </w:r>
      <w:r w:rsidRPr="001C6FEC">
        <w:rPr>
          <w:rFonts w:ascii="GHEA Grapalat" w:eastAsia="Times New Roman" w:hAnsi="GHEA Grapalat"/>
          <w:szCs w:val="24"/>
          <w:lang w:val="hy-AM" w:eastAsia="fr-FR"/>
        </w:rPr>
        <w:t>) համաձայն Հուսալի բանկ չհանդիսացող բանկերի կողմից։</w:t>
      </w:r>
    </w:p>
    <w:p w14:paraId="33B6E6A2" w14:textId="3174E117" w:rsidR="006E550E" w:rsidRPr="001C6FEC" w:rsidRDefault="00445237" w:rsidP="00B04B89">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Հայտի ապահովումը, որն ի սկզբանե կազմվել (ներկայացվել) է օտար լեզվով </w:t>
      </w:r>
      <w:r w:rsidR="00096824" w:rsidRPr="001C6FEC">
        <w:rPr>
          <w:rFonts w:ascii="GHEA Grapalat" w:hAnsi="GHEA Grapalat"/>
          <w:lang w:val="hy-AM"/>
        </w:rPr>
        <w:t>(ոչ նշված Պաշտոնական լեզուներից որևէ մեկով), պետք է ներկայացվի Պաշտոնական լեզուներից որևէ մեկով դրա թարգմանության հետ միասին։</w:t>
      </w:r>
    </w:p>
    <w:p w14:paraId="35625E45" w14:textId="4AC66105" w:rsidR="006E550E" w:rsidRPr="001C6FEC" w:rsidRDefault="00096824" w:rsidP="00B95469">
      <w:pPr>
        <w:pStyle w:val="ListParagraph"/>
        <w:numPr>
          <w:ilvl w:val="0"/>
          <w:numId w:val="39"/>
        </w:numPr>
        <w:spacing w:before="240" w:after="240"/>
        <w:ind w:left="360"/>
        <w:contextualSpacing w:val="0"/>
        <w:jc w:val="both"/>
        <w:rPr>
          <w:rFonts w:ascii="GHEA Grapalat" w:hAnsi="GHEA Grapalat"/>
          <w:b/>
          <w:bCs/>
          <w:lang w:val="hy-AM"/>
        </w:rPr>
      </w:pPr>
      <w:r w:rsidRPr="001C6FEC">
        <w:rPr>
          <w:rFonts w:ascii="GHEA Grapalat" w:hAnsi="GHEA Grapalat"/>
          <w:b/>
          <w:bCs/>
          <w:lang w:val="hy-AM"/>
        </w:rPr>
        <w:t>Շահերի բախման մասին հայտարարություն</w:t>
      </w:r>
    </w:p>
    <w:p w14:paraId="17BEE0A6" w14:textId="071AB158" w:rsidR="00C4644D" w:rsidRPr="001C6FEC" w:rsidRDefault="00096824" w:rsidP="008D0082">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Յուրաքանչյուր Որակավորված հայտատու պետք է ներկայացնի </w:t>
      </w:r>
      <w:r w:rsidR="00AF6B2D" w:rsidRPr="001C6FEC">
        <w:rPr>
          <w:rFonts w:ascii="GHEA Grapalat" w:eastAsia="Times New Roman" w:hAnsi="GHEA Grapalat"/>
          <w:szCs w:val="24"/>
          <w:lang w:val="hy-AM" w:eastAsia="fr-FR"/>
        </w:rPr>
        <w:t>սույն փաստաթղթին կից «Ձև Դ»-ով (</w:t>
      </w:r>
      <w:r w:rsidR="00AF6B2D" w:rsidRPr="001C6FEC">
        <w:rPr>
          <w:rFonts w:ascii="GHEA Grapalat" w:eastAsia="Times New Roman" w:hAnsi="GHEA Grapalat"/>
          <w:i/>
          <w:iCs/>
          <w:szCs w:val="24"/>
          <w:lang w:val="hy-AM" w:eastAsia="fr-FR"/>
        </w:rPr>
        <w:t>Շահերի բախման մասին հայտարարություն</w:t>
      </w:r>
      <w:r w:rsidR="00AF6B2D" w:rsidRPr="001C6FEC">
        <w:rPr>
          <w:rFonts w:ascii="GHEA Grapalat" w:eastAsia="Times New Roman" w:hAnsi="GHEA Grapalat"/>
          <w:szCs w:val="24"/>
          <w:lang w:val="hy-AM" w:eastAsia="fr-FR"/>
        </w:rPr>
        <w:t xml:space="preserve">) պահանջվող ձևով կազմված </w:t>
      </w:r>
      <w:r w:rsidRPr="001C6FEC">
        <w:rPr>
          <w:rFonts w:ascii="GHEA Grapalat" w:eastAsia="Times New Roman" w:hAnsi="GHEA Grapalat"/>
          <w:szCs w:val="24"/>
          <w:lang w:val="hy-AM" w:eastAsia="fr-FR"/>
        </w:rPr>
        <w:t>շահերի բախման մասին գրավոր հայտարարություն</w:t>
      </w:r>
      <w:r w:rsidR="001E165D" w:rsidRPr="001C6FEC">
        <w:rPr>
          <w:rFonts w:ascii="GHEA Grapalat" w:eastAsia="Times New Roman" w:hAnsi="GHEA Grapalat"/>
          <w:szCs w:val="24"/>
          <w:lang w:val="hy-AM" w:eastAsia="fr-FR"/>
        </w:rPr>
        <w:t xml:space="preserve"> (կամ հայտարարություններ, եթե Որակավորված հայտատուն Կոնսորցիում է ներկայացնում)</w:t>
      </w:r>
      <w:r w:rsidRPr="001C6FEC">
        <w:rPr>
          <w:rFonts w:ascii="GHEA Grapalat" w:eastAsia="Times New Roman" w:hAnsi="GHEA Grapalat"/>
          <w:szCs w:val="24"/>
          <w:lang w:val="hy-AM" w:eastAsia="fr-FR"/>
        </w:rPr>
        <w:t xml:space="preserve"> Պաշտոնական լեզուներից որևէ մեկով։</w:t>
      </w:r>
      <w:r w:rsidR="00AF6B2D" w:rsidRPr="001C6FEC">
        <w:rPr>
          <w:rFonts w:ascii="GHEA Grapalat" w:eastAsia="Times New Roman" w:hAnsi="GHEA Grapalat"/>
          <w:szCs w:val="24"/>
          <w:lang w:val="hy-AM" w:eastAsia="fr-FR"/>
        </w:rPr>
        <w:t xml:space="preserve"> Հայտարարությունը պետք է ներկայացվի ցանկացած </w:t>
      </w:r>
      <w:r w:rsidR="003079D6" w:rsidRPr="001C6FEC">
        <w:rPr>
          <w:rFonts w:ascii="GHEA Grapalat" w:eastAsia="Times New Roman" w:hAnsi="GHEA Grapalat"/>
          <w:szCs w:val="24"/>
          <w:lang w:val="hy-AM" w:eastAsia="fr-FR"/>
        </w:rPr>
        <w:t>Շ</w:t>
      </w:r>
      <w:r w:rsidR="00AF6B2D" w:rsidRPr="001C6FEC">
        <w:rPr>
          <w:rFonts w:ascii="GHEA Grapalat" w:eastAsia="Times New Roman" w:hAnsi="GHEA Grapalat"/>
          <w:szCs w:val="24"/>
          <w:lang w:val="hy-AM" w:eastAsia="fr-FR"/>
        </w:rPr>
        <w:t>ահերի</w:t>
      </w:r>
      <w:r w:rsidR="003079D6" w:rsidRPr="001C6FEC">
        <w:rPr>
          <w:rFonts w:ascii="GHEA Grapalat" w:eastAsia="Times New Roman" w:hAnsi="GHEA Grapalat"/>
          <w:szCs w:val="24"/>
          <w:lang w:val="hy-AM" w:eastAsia="fr-FR"/>
        </w:rPr>
        <w:t xml:space="preserve"> հնարավոր</w:t>
      </w:r>
      <w:r w:rsidR="00AF6B2D" w:rsidRPr="001C6FEC">
        <w:rPr>
          <w:rFonts w:ascii="GHEA Grapalat" w:eastAsia="Times New Roman" w:hAnsi="GHEA Grapalat"/>
          <w:szCs w:val="24"/>
          <w:lang w:val="hy-AM" w:eastAsia="fr-FR"/>
        </w:rPr>
        <w:t xml:space="preserve"> բախման կամ </w:t>
      </w:r>
      <w:r w:rsidR="003079D6" w:rsidRPr="001C6FEC">
        <w:rPr>
          <w:rFonts w:ascii="GHEA Grapalat" w:eastAsia="Times New Roman" w:hAnsi="GHEA Grapalat"/>
          <w:szCs w:val="24"/>
          <w:lang w:val="hy-AM" w:eastAsia="fr-FR"/>
        </w:rPr>
        <w:t>Շ</w:t>
      </w:r>
      <w:r w:rsidR="00AF6B2D" w:rsidRPr="001C6FEC">
        <w:rPr>
          <w:rFonts w:ascii="GHEA Grapalat" w:eastAsia="Times New Roman" w:hAnsi="GHEA Grapalat"/>
          <w:szCs w:val="24"/>
          <w:lang w:val="hy-AM" w:eastAsia="fr-FR"/>
        </w:rPr>
        <w:t>ահերի</w:t>
      </w:r>
      <w:r w:rsidR="003079D6" w:rsidRPr="001C6FEC">
        <w:rPr>
          <w:rFonts w:ascii="GHEA Grapalat" w:eastAsia="Times New Roman" w:hAnsi="GHEA Grapalat"/>
          <w:szCs w:val="24"/>
          <w:lang w:val="hy-AM" w:eastAsia="fr-FR"/>
        </w:rPr>
        <w:t xml:space="preserve"> իրական</w:t>
      </w:r>
      <w:r w:rsidR="00AF6B2D" w:rsidRPr="001C6FEC">
        <w:rPr>
          <w:rFonts w:ascii="GHEA Grapalat" w:eastAsia="Times New Roman" w:hAnsi="GHEA Grapalat"/>
          <w:szCs w:val="24"/>
          <w:lang w:val="hy-AM" w:eastAsia="fr-FR"/>
        </w:rPr>
        <w:t xml:space="preserve"> բախման հետ կապված</w:t>
      </w:r>
      <w:r w:rsidR="008D0082" w:rsidRPr="001C6FEC">
        <w:rPr>
          <w:rFonts w:ascii="GHEA Grapalat" w:eastAsia="Times New Roman" w:hAnsi="GHEA Grapalat"/>
          <w:szCs w:val="24"/>
          <w:lang w:val="hy-AM" w:eastAsia="fr-FR"/>
        </w:rPr>
        <w:t>, որը Որակավորված հայտատուն (և Կոնսորցիումի յուրաքանչյուր անդամ՝ Կոնսորցիումի դեպքում) կարող է ունենալ Ընտրության ընթացակարգի, Ծրագրի, Իրավասու մարմնի, Գնահատող հանձնաժողովի կամ Ընտրության ընթացակարգում պաշտոնապես ներգրավված ցանկացած սուբյեկտի կամ անձի հետ։</w:t>
      </w:r>
      <w:r w:rsidR="00C4644D" w:rsidRPr="001C6FEC">
        <w:rPr>
          <w:rFonts w:ascii="GHEA Grapalat" w:eastAsia="Times New Roman" w:hAnsi="GHEA Grapalat"/>
          <w:szCs w:val="24"/>
          <w:lang w:val="hy-AM" w:eastAsia="fr-FR"/>
        </w:rPr>
        <w:t xml:space="preserve"> </w:t>
      </w:r>
    </w:p>
    <w:p w14:paraId="4F58C02F" w14:textId="0293836E" w:rsidR="009F3D87" w:rsidRPr="001C6FEC" w:rsidRDefault="006B65BF" w:rsidP="008747FB">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Եթե Որակավորված հայտատուն Կոնսորցիում է, ապա այն ներկայացնում է (i) շահերի բախման </w:t>
      </w:r>
      <w:r w:rsidR="000570F3" w:rsidRPr="001C6FEC">
        <w:rPr>
          <w:rFonts w:ascii="GHEA Grapalat" w:eastAsia="Times New Roman" w:hAnsi="GHEA Grapalat"/>
          <w:szCs w:val="24"/>
          <w:lang w:val="hy-AM" w:eastAsia="fr-FR"/>
        </w:rPr>
        <w:t>մասին</w:t>
      </w:r>
      <w:r w:rsidRPr="001C6FEC">
        <w:rPr>
          <w:rFonts w:ascii="GHEA Grapalat" w:eastAsia="Times New Roman" w:hAnsi="GHEA Grapalat"/>
          <w:szCs w:val="24"/>
          <w:lang w:val="hy-AM" w:eastAsia="fr-FR"/>
        </w:rPr>
        <w:t xml:space="preserve"> ի</w:t>
      </w:r>
      <w:r w:rsidR="00744108" w:rsidRPr="001C6FEC">
        <w:rPr>
          <w:rFonts w:ascii="GHEA Grapalat" w:eastAsia="Times New Roman" w:hAnsi="GHEA Grapalat"/>
          <w:szCs w:val="24"/>
          <w:lang w:val="hy-AM" w:eastAsia="fr-FR"/>
        </w:rPr>
        <w:t xml:space="preserve">ր հայտարարությունը՝ ստորագրված Առաջատար անդամի կողմից, որը ներառում և վերաբերում է Կոնսորցիումի բոլոր անդամներին (ներառյալ այդ Առաջատար անդամին), և (ii) շահերի բախման </w:t>
      </w:r>
      <w:r w:rsidR="000570F3" w:rsidRPr="001C6FEC">
        <w:rPr>
          <w:rFonts w:ascii="GHEA Grapalat" w:eastAsia="Times New Roman" w:hAnsi="GHEA Grapalat"/>
          <w:szCs w:val="24"/>
          <w:lang w:val="hy-AM" w:eastAsia="fr-FR"/>
        </w:rPr>
        <w:t>մասին</w:t>
      </w:r>
      <w:r w:rsidR="00744108" w:rsidRPr="001C6FEC">
        <w:rPr>
          <w:rFonts w:ascii="GHEA Grapalat" w:eastAsia="Times New Roman" w:hAnsi="GHEA Grapalat"/>
          <w:szCs w:val="24"/>
          <w:lang w:val="hy-AM" w:eastAsia="fr-FR"/>
        </w:rPr>
        <w:t xml:space="preserve"> Կոնսորցիումի յուրաքանչյուր անդամի հայտարարությունները՝ ստորագրված Կոնսորցիումի համապատասխան անդամի կողմից, որը ներառում և վերաբերում է Կոնսորցիումի յուրաքանչյուր համապատասխան անդամին։</w:t>
      </w:r>
      <w:bookmarkStart w:id="112" w:name="_Ref135764790"/>
    </w:p>
    <w:p w14:paraId="5F05136E" w14:textId="63FF5BF8" w:rsidR="000570F3" w:rsidRPr="001C6FEC" w:rsidRDefault="0020423A" w:rsidP="008747FB">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lastRenderedPageBreak/>
        <w:t>Շահերի բախման մասին</w:t>
      </w:r>
      <w:r w:rsidR="000570F3" w:rsidRPr="001C6FEC">
        <w:rPr>
          <w:rFonts w:ascii="GHEA Grapalat" w:eastAsia="Times New Roman" w:hAnsi="GHEA Grapalat"/>
          <w:szCs w:val="24"/>
          <w:lang w:val="hy-AM" w:eastAsia="fr-FR"/>
        </w:rPr>
        <w:t xml:space="preserve"> ի սկզբանե օտար լեզվով </w:t>
      </w:r>
      <w:r w:rsidR="000570F3" w:rsidRPr="001C6FEC">
        <w:rPr>
          <w:rFonts w:ascii="GHEA Grapalat" w:hAnsi="GHEA Grapalat"/>
          <w:lang w:val="hy-AM"/>
        </w:rPr>
        <w:t>(ոչ նշված Պաշտոնական լեզուներից որևէ մեկով)</w:t>
      </w:r>
      <w:r w:rsidRPr="001C6FEC">
        <w:rPr>
          <w:rFonts w:ascii="GHEA Grapalat" w:hAnsi="GHEA Grapalat"/>
          <w:lang w:val="hy-AM"/>
        </w:rPr>
        <w:t xml:space="preserve"> կազմված (ներկայացված) հայտարարությունը</w:t>
      </w:r>
      <w:r w:rsidR="000570F3" w:rsidRPr="001C6FEC">
        <w:rPr>
          <w:rFonts w:ascii="GHEA Grapalat" w:hAnsi="GHEA Grapalat"/>
          <w:lang w:val="hy-AM"/>
        </w:rPr>
        <w:t xml:space="preserve"> պետք է ներկայացվի Պաշտոնական լեզուներից որևէ մեկով դրա թարգմանության հետ միասին։</w:t>
      </w:r>
    </w:p>
    <w:bookmarkEnd w:id="112"/>
    <w:p w14:paraId="7768E63C" w14:textId="52A3B9B2" w:rsidR="006E550E" w:rsidRPr="001C6FEC" w:rsidRDefault="007E70C4" w:rsidP="00B95469">
      <w:pPr>
        <w:pStyle w:val="ListParagraph"/>
        <w:numPr>
          <w:ilvl w:val="0"/>
          <w:numId w:val="39"/>
        </w:numPr>
        <w:spacing w:before="240" w:after="240"/>
        <w:ind w:left="360"/>
        <w:contextualSpacing w:val="0"/>
        <w:jc w:val="both"/>
        <w:rPr>
          <w:rFonts w:ascii="GHEA Grapalat" w:hAnsi="GHEA Grapalat"/>
          <w:b/>
          <w:bCs/>
          <w:lang w:val="hy-AM"/>
        </w:rPr>
      </w:pPr>
      <w:r w:rsidRPr="001C6FEC">
        <w:rPr>
          <w:rFonts w:ascii="GHEA Grapalat" w:hAnsi="GHEA Grapalat"/>
          <w:b/>
          <w:bCs/>
          <w:lang w:val="hy-AM"/>
        </w:rPr>
        <w:t>Ծրագիրն իրականացնող ընկերության բաժնեմասերի բաշխումը</w:t>
      </w:r>
    </w:p>
    <w:p w14:paraId="656C12A5" w14:textId="1156D068" w:rsidR="00C4644D" w:rsidRPr="001C6FEC" w:rsidRDefault="00601AD1" w:rsidP="00C24E66">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Յուրաքանչյուր Որակավորված հայտատու</w:t>
      </w:r>
      <w:r w:rsidR="001713FF" w:rsidRPr="001C6FEC">
        <w:rPr>
          <w:rFonts w:ascii="GHEA Grapalat" w:eastAsia="Times New Roman" w:hAnsi="GHEA Grapalat"/>
          <w:szCs w:val="24"/>
          <w:lang w:val="hy-AM" w:eastAsia="fr-FR"/>
        </w:rPr>
        <w:t>, որը Կոնսորցիում է,</w:t>
      </w:r>
      <w:r w:rsidRPr="001C6FEC">
        <w:rPr>
          <w:rFonts w:ascii="GHEA Grapalat" w:eastAsia="Times New Roman" w:hAnsi="GHEA Grapalat"/>
          <w:szCs w:val="24"/>
          <w:lang w:val="hy-AM" w:eastAsia="fr-FR"/>
        </w:rPr>
        <w:t xml:space="preserve"> </w:t>
      </w:r>
      <w:r w:rsidR="00BE7A8A" w:rsidRPr="001C6FEC">
        <w:rPr>
          <w:rFonts w:ascii="GHEA Grapalat" w:eastAsia="Times New Roman" w:hAnsi="GHEA Grapalat"/>
          <w:szCs w:val="24"/>
          <w:lang w:val="hy-AM" w:eastAsia="fr-FR"/>
        </w:rPr>
        <w:t xml:space="preserve">պետք է տրամադրի տեղեկատվություն Ծրագիրին իրականացնող ընկերության բաժնետիրական կապիտալի կառուցվածքի մասին, որը կստեղծվի Պայմանագրի կողմ դառնալու և Ծրագիրն իրականացնելու նպատակով։ Բաժնետիրական </w:t>
      </w:r>
      <w:r w:rsidR="0072596A" w:rsidRPr="001C6FEC">
        <w:rPr>
          <w:rFonts w:ascii="GHEA Grapalat" w:eastAsia="Times New Roman" w:hAnsi="GHEA Grapalat"/>
          <w:szCs w:val="24"/>
          <w:lang w:val="hy-AM" w:eastAsia="fr-FR"/>
        </w:rPr>
        <w:t>կապիտալի կառուցվածքը</w:t>
      </w:r>
      <w:r w:rsidR="005F33FA" w:rsidRPr="001C6FEC">
        <w:rPr>
          <w:rFonts w:ascii="GHEA Grapalat" w:eastAsia="Times New Roman" w:hAnsi="GHEA Grapalat"/>
          <w:szCs w:val="24"/>
          <w:lang w:val="hy-AM" w:eastAsia="fr-FR"/>
        </w:rPr>
        <w:t xml:space="preserve"> պետք է կազմվի գծապատկերի տեսքով՝ Պաշտոնական լեզուներից որևէ մեկով, ցույց տալով բաժնետիրական կապիտալում մասնաբաժինը (տոկոսներով), որը Ծրագրի ընկերության յուրաքանչյուր բաժնետեր կունենա Ծրագրի ապագա ընկերությունում</w:t>
      </w:r>
      <w:r w:rsidR="00C24E66" w:rsidRPr="001C6FEC">
        <w:rPr>
          <w:rFonts w:ascii="GHEA Grapalat" w:eastAsia="Times New Roman" w:hAnsi="GHEA Grapalat"/>
          <w:szCs w:val="24"/>
          <w:lang w:val="hy-AM" w:eastAsia="fr-FR"/>
        </w:rPr>
        <w:t>՝ Հ</w:t>
      </w:r>
      <w:r w:rsidR="001713FF" w:rsidRPr="001C6FEC">
        <w:rPr>
          <w:rFonts w:ascii="GHEA Grapalat" w:eastAsia="Times New Roman" w:hAnsi="GHEA Grapalat"/>
          <w:szCs w:val="24"/>
          <w:lang w:val="hy-AM" w:eastAsia="fr-FR"/>
        </w:rPr>
        <w:t xml:space="preserve">ՆՀ-ի </w:t>
      </w:r>
      <w:r w:rsidR="00C24E66" w:rsidRPr="001C6FEC">
        <w:rPr>
          <w:rFonts w:ascii="GHEA Grapalat" w:eastAsia="Times New Roman" w:hAnsi="GHEA Grapalat"/>
          <w:szCs w:val="24"/>
          <w:lang w:val="hy-AM" w:eastAsia="fr-FR"/>
        </w:rPr>
        <w:t xml:space="preserve">պահանջների (մասնավորապես՝ </w:t>
      </w:r>
      <w:r w:rsidR="00F452FA" w:rsidRPr="001C6FEC">
        <w:rPr>
          <w:rFonts w:ascii="GHEA Grapalat" w:eastAsia="Times New Roman" w:hAnsi="GHEA Grapalat"/>
          <w:szCs w:val="24"/>
          <w:lang w:val="hy-AM" w:eastAsia="fr-FR"/>
        </w:rPr>
        <w:t>8.3.2</w:t>
      </w:r>
      <w:r w:rsidR="00C24E66" w:rsidRPr="001C6FEC">
        <w:rPr>
          <w:rFonts w:ascii="GHEA Grapalat" w:eastAsia="Times New Roman" w:hAnsi="GHEA Grapalat"/>
          <w:szCs w:val="24"/>
          <w:lang w:val="hy-AM" w:eastAsia="fr-FR"/>
        </w:rPr>
        <w:t>-</w:t>
      </w:r>
      <w:r w:rsidR="00F452FA" w:rsidRPr="001C6FEC">
        <w:rPr>
          <w:rFonts w:ascii="GHEA Grapalat" w:eastAsia="Times New Roman" w:hAnsi="GHEA Grapalat"/>
          <w:szCs w:val="24"/>
          <w:lang w:val="hy-AM" w:eastAsia="fr-FR"/>
        </w:rPr>
        <w:t>8.3.3</w:t>
      </w:r>
      <w:r w:rsidR="00C24E66" w:rsidRPr="001C6FEC">
        <w:rPr>
          <w:rFonts w:ascii="GHEA Grapalat" w:eastAsia="Times New Roman" w:hAnsi="GHEA Grapalat"/>
          <w:szCs w:val="24"/>
          <w:lang w:val="hy-AM" w:eastAsia="fr-FR"/>
        </w:rPr>
        <w:t xml:space="preserve"> կետերով սահմանված պահանջների) համաձայն։</w:t>
      </w:r>
    </w:p>
    <w:p w14:paraId="4F70DF34" w14:textId="7AC18CCE" w:rsidR="00093FD2" w:rsidRPr="001C6FEC" w:rsidRDefault="002E58E2" w:rsidP="00096824">
      <w:pPr>
        <w:pStyle w:val="HeadingforAnnex4"/>
        <w:jc w:val="both"/>
        <w:rPr>
          <w:rFonts w:ascii="GHEA Grapalat" w:hAnsi="GHEA Grapalat"/>
          <w:lang w:val="hy-AM"/>
        </w:rPr>
      </w:pPr>
      <w:bookmarkStart w:id="113" w:name="_Ref135798498"/>
      <w:r w:rsidRPr="001C6FEC">
        <w:rPr>
          <w:rFonts w:ascii="GHEA Grapalat" w:hAnsi="GHEA Grapalat"/>
          <w:lang w:val="hy-AM"/>
        </w:rPr>
        <w:t>Ֆինանսական առաջարկի բովանդակությունը</w:t>
      </w:r>
    </w:p>
    <w:p w14:paraId="382FA3AF" w14:textId="47CA71C3" w:rsidR="00093FD2" w:rsidRPr="001C6FEC" w:rsidRDefault="002E58E2" w:rsidP="002E58E2">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Յուրաքանչյուր Որակավորված հայտատու պարտավոր է որպես Ֆինանսական առաջարկի մաս ներկայացնել </w:t>
      </w:r>
      <w:r w:rsidR="00F452FA" w:rsidRPr="001C6FEC">
        <w:rPr>
          <w:rFonts w:ascii="GHEA Grapalat" w:eastAsia="Times New Roman" w:hAnsi="GHEA Grapalat"/>
          <w:szCs w:val="24"/>
          <w:lang w:val="hy-AM" w:eastAsia="fr-FR"/>
        </w:rPr>
        <w:t xml:space="preserve">սույն 2-րդ բաժնի 1)-2) </w:t>
      </w:r>
      <w:r w:rsidRPr="001C6FEC">
        <w:rPr>
          <w:rFonts w:ascii="GHEA Grapalat" w:eastAsia="Times New Roman" w:hAnsi="GHEA Grapalat"/>
          <w:szCs w:val="24"/>
          <w:lang w:val="hy-AM" w:eastAsia="fr-FR"/>
        </w:rPr>
        <w:t>կետերում նշված փաստաթղթերը։</w:t>
      </w:r>
    </w:p>
    <w:bookmarkEnd w:id="113"/>
    <w:p w14:paraId="5A4E6F8E" w14:textId="209F5256" w:rsidR="006E550E" w:rsidRPr="001C6FEC" w:rsidRDefault="00003EF6" w:rsidP="00B95469">
      <w:pPr>
        <w:pStyle w:val="ListParagraph"/>
        <w:numPr>
          <w:ilvl w:val="0"/>
          <w:numId w:val="41"/>
        </w:numPr>
        <w:spacing w:before="240" w:after="240"/>
        <w:ind w:left="360"/>
        <w:contextualSpacing w:val="0"/>
        <w:jc w:val="both"/>
        <w:rPr>
          <w:rFonts w:ascii="GHEA Grapalat" w:eastAsia="Times New Roman" w:hAnsi="GHEA Grapalat"/>
          <w:b/>
          <w:bCs/>
          <w:szCs w:val="24"/>
          <w:lang w:val="hy-AM"/>
        </w:rPr>
      </w:pPr>
      <w:r w:rsidRPr="001C6FEC">
        <w:rPr>
          <w:rFonts w:ascii="GHEA Grapalat" w:hAnsi="GHEA Grapalat"/>
          <w:b/>
          <w:bCs/>
          <w:lang w:val="hy-AM"/>
        </w:rPr>
        <w:t>Ֆինանսական առաջարկի ձև</w:t>
      </w:r>
    </w:p>
    <w:p w14:paraId="56E13237" w14:textId="3CA9735C" w:rsidR="00003EF6" w:rsidRPr="001C6FEC" w:rsidRDefault="005A0430" w:rsidP="00003EF6">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Ֆինանս</w:t>
      </w:r>
      <w:r w:rsidR="00003EF6" w:rsidRPr="001C6FEC">
        <w:rPr>
          <w:rFonts w:ascii="GHEA Grapalat" w:eastAsia="Times New Roman" w:hAnsi="GHEA Grapalat"/>
          <w:szCs w:val="24"/>
          <w:lang w:val="hy-AM" w:eastAsia="fr-FR"/>
        </w:rPr>
        <w:t>ական առաջարկ</w:t>
      </w:r>
      <w:r w:rsidRPr="001C6FEC">
        <w:rPr>
          <w:rFonts w:ascii="GHEA Grapalat" w:eastAsia="Times New Roman" w:hAnsi="GHEA Grapalat"/>
          <w:szCs w:val="24"/>
          <w:lang w:val="hy-AM" w:eastAsia="fr-FR"/>
        </w:rPr>
        <w:t>ը ներառում է</w:t>
      </w:r>
      <w:r w:rsidR="00003EF6" w:rsidRPr="001C6FEC">
        <w:rPr>
          <w:rFonts w:ascii="GHEA Grapalat" w:eastAsia="Times New Roman" w:hAnsi="GHEA Grapalat"/>
          <w:szCs w:val="24"/>
          <w:lang w:val="hy-AM" w:eastAsia="fr-FR"/>
        </w:rPr>
        <w:t xml:space="preserve"> Պաշտոնական լեզուներից որևէ մեկով</w:t>
      </w:r>
      <w:r w:rsidRPr="001C6FEC">
        <w:rPr>
          <w:rFonts w:ascii="GHEA Grapalat" w:eastAsia="Times New Roman" w:hAnsi="GHEA Grapalat"/>
          <w:szCs w:val="24"/>
          <w:lang w:val="hy-AM" w:eastAsia="fr-FR"/>
        </w:rPr>
        <w:t xml:space="preserve"> կազմված՝</w:t>
      </w:r>
      <w:r w:rsidR="00003EF6" w:rsidRPr="001C6FEC">
        <w:rPr>
          <w:rFonts w:ascii="GHEA Grapalat" w:eastAsia="Times New Roman" w:hAnsi="GHEA Grapalat"/>
          <w:szCs w:val="24"/>
          <w:lang w:val="hy-AM" w:eastAsia="fr-FR"/>
        </w:rPr>
        <w:t xml:space="preserve"> սույն</w:t>
      </w:r>
      <w:r w:rsidR="00F452FA" w:rsidRPr="001C6FEC">
        <w:rPr>
          <w:rFonts w:ascii="GHEA Grapalat" w:eastAsia="Times New Roman" w:hAnsi="GHEA Grapalat"/>
          <w:szCs w:val="24"/>
          <w:lang w:val="hy-AM" w:eastAsia="fr-FR"/>
        </w:rPr>
        <w:t xml:space="preserve"> Հավելված 4</w:t>
      </w:r>
      <w:r w:rsidR="00003EF6" w:rsidRPr="001C6FEC">
        <w:rPr>
          <w:rFonts w:ascii="GHEA Grapalat" w:eastAsia="Times New Roman" w:hAnsi="GHEA Grapalat"/>
          <w:szCs w:val="24"/>
          <w:lang w:val="hy-AM"/>
        </w:rPr>
        <w:t>-ի (</w:t>
      </w:r>
      <w:r w:rsidR="00003EF6" w:rsidRPr="001C6FEC">
        <w:rPr>
          <w:rFonts w:ascii="GHEA Grapalat" w:eastAsia="Times New Roman" w:hAnsi="GHEA Grapalat"/>
          <w:i/>
          <w:iCs/>
          <w:szCs w:val="24"/>
          <w:lang w:val="hy-AM"/>
        </w:rPr>
        <w:t>Հայտի բովանդակությունը</w:t>
      </w:r>
      <w:r w:rsidR="00003EF6" w:rsidRPr="001C6FEC">
        <w:rPr>
          <w:rFonts w:ascii="GHEA Grapalat" w:eastAsia="Times New Roman" w:hAnsi="GHEA Grapalat"/>
          <w:szCs w:val="24"/>
          <w:lang w:val="hy-AM"/>
        </w:rPr>
        <w:t xml:space="preserve">) «Ձև </w:t>
      </w:r>
      <w:r w:rsidRPr="001C6FEC">
        <w:rPr>
          <w:rFonts w:ascii="GHEA Grapalat" w:eastAsia="Times New Roman" w:hAnsi="GHEA Grapalat"/>
          <w:szCs w:val="24"/>
          <w:lang w:val="hy-AM"/>
        </w:rPr>
        <w:t>Ե</w:t>
      </w:r>
      <w:r w:rsidR="00003EF6" w:rsidRPr="001C6FEC">
        <w:rPr>
          <w:rFonts w:ascii="GHEA Grapalat" w:eastAsia="Times New Roman" w:hAnsi="GHEA Grapalat"/>
          <w:szCs w:val="24"/>
          <w:lang w:val="hy-AM"/>
        </w:rPr>
        <w:t>»-</w:t>
      </w:r>
      <w:r w:rsidR="00596B4D" w:rsidRPr="001C6FEC">
        <w:rPr>
          <w:rFonts w:ascii="GHEA Grapalat" w:eastAsia="Times New Roman" w:hAnsi="GHEA Grapalat"/>
          <w:szCs w:val="24"/>
          <w:lang w:val="hy-AM"/>
        </w:rPr>
        <w:t>ի</w:t>
      </w:r>
      <w:r w:rsidRPr="001C6FEC">
        <w:rPr>
          <w:rFonts w:ascii="GHEA Grapalat" w:eastAsia="Times New Roman" w:hAnsi="GHEA Grapalat"/>
          <w:szCs w:val="24"/>
          <w:lang w:val="hy-AM"/>
        </w:rPr>
        <w:t xml:space="preserve"> </w:t>
      </w:r>
      <w:r w:rsidR="00003EF6" w:rsidRPr="001C6FEC">
        <w:rPr>
          <w:rFonts w:ascii="GHEA Grapalat" w:eastAsia="Times New Roman" w:hAnsi="GHEA Grapalat"/>
          <w:szCs w:val="24"/>
          <w:lang w:val="hy-AM"/>
        </w:rPr>
        <w:t>(</w:t>
      </w:r>
      <w:r w:rsidRPr="001C6FEC">
        <w:rPr>
          <w:rFonts w:ascii="GHEA Grapalat" w:eastAsia="Times New Roman" w:hAnsi="GHEA Grapalat"/>
          <w:i/>
          <w:iCs/>
          <w:szCs w:val="24"/>
          <w:lang w:val="hy-AM"/>
        </w:rPr>
        <w:t>Ֆինանս</w:t>
      </w:r>
      <w:r w:rsidR="00003EF6" w:rsidRPr="001C6FEC">
        <w:rPr>
          <w:rFonts w:ascii="GHEA Grapalat" w:eastAsia="Times New Roman" w:hAnsi="GHEA Grapalat"/>
          <w:i/>
          <w:iCs/>
          <w:szCs w:val="24"/>
          <w:lang w:val="hy-AM"/>
        </w:rPr>
        <w:t>ական առաջարկի ձև</w:t>
      </w:r>
      <w:r w:rsidR="00003EF6" w:rsidRPr="001C6FEC">
        <w:rPr>
          <w:rFonts w:ascii="GHEA Grapalat" w:eastAsia="Times New Roman" w:hAnsi="GHEA Grapalat"/>
          <w:szCs w:val="24"/>
          <w:lang w:val="hy-AM"/>
        </w:rPr>
        <w:t xml:space="preserve">) </w:t>
      </w:r>
      <w:r w:rsidR="00596B4D" w:rsidRPr="001C6FEC">
        <w:rPr>
          <w:rFonts w:ascii="GHEA Grapalat" w:eastAsia="Times New Roman" w:hAnsi="GHEA Grapalat"/>
          <w:szCs w:val="24"/>
          <w:lang w:val="hy-AM"/>
        </w:rPr>
        <w:t>համաձայն լրացված Ֆինանսական առաջարկի ձևաթուղթը</w:t>
      </w:r>
      <w:r w:rsidR="00003EF6" w:rsidRPr="001C6FEC">
        <w:rPr>
          <w:rFonts w:ascii="GHEA Grapalat" w:eastAsia="Times New Roman" w:hAnsi="GHEA Grapalat"/>
          <w:szCs w:val="24"/>
          <w:lang w:val="hy-AM"/>
        </w:rPr>
        <w:t>։ Այն պետք է պարունակի</w:t>
      </w:r>
      <w:r w:rsidR="001713FF" w:rsidRPr="001C6FEC">
        <w:rPr>
          <w:rFonts w:ascii="GHEA Grapalat" w:eastAsia="Times New Roman" w:hAnsi="GHEA Grapalat"/>
          <w:szCs w:val="24"/>
          <w:lang w:val="hy-AM"/>
        </w:rPr>
        <w:t xml:space="preserve"> </w:t>
      </w:r>
      <w:r w:rsidR="00F452FA" w:rsidRPr="001C6FEC">
        <w:rPr>
          <w:rFonts w:ascii="GHEA Grapalat" w:eastAsia="Times New Roman" w:hAnsi="GHEA Grapalat"/>
          <w:szCs w:val="24"/>
          <w:lang w:val="hy-AM"/>
        </w:rPr>
        <w:t>Հավելված 5</w:t>
      </w:r>
      <w:r w:rsidR="00003EF6" w:rsidRPr="001C6FEC">
        <w:rPr>
          <w:rFonts w:ascii="GHEA Grapalat" w:eastAsia="Times New Roman" w:hAnsi="GHEA Grapalat"/>
          <w:szCs w:val="24"/>
          <w:lang w:val="hy-AM"/>
        </w:rPr>
        <w:t xml:space="preserve"> </w:t>
      </w:r>
      <w:r w:rsidR="00003EF6" w:rsidRPr="001C6FEC">
        <w:rPr>
          <w:rFonts w:ascii="GHEA Grapalat" w:eastAsia="Times New Roman" w:hAnsi="GHEA Grapalat"/>
          <w:szCs w:val="24"/>
          <w:lang w:val="hy-AM" w:eastAsia="fr-FR"/>
        </w:rPr>
        <w:t>-ում (</w:t>
      </w:r>
      <w:r w:rsidR="00003EF6" w:rsidRPr="001C6FEC">
        <w:rPr>
          <w:rFonts w:ascii="GHEA Grapalat" w:eastAsia="Times New Roman" w:hAnsi="GHEA Grapalat"/>
          <w:i/>
          <w:iCs/>
          <w:szCs w:val="24"/>
          <w:lang w:val="hy-AM" w:eastAsia="fr-FR"/>
        </w:rPr>
        <w:t>Տեխնիկական առաջարկների գնահատում</w:t>
      </w:r>
      <w:r w:rsidR="00003EF6" w:rsidRPr="001C6FEC">
        <w:rPr>
          <w:rFonts w:ascii="GHEA Grapalat" w:eastAsia="Times New Roman" w:hAnsi="GHEA Grapalat"/>
          <w:szCs w:val="24"/>
          <w:lang w:val="hy-AM" w:eastAsia="fr-FR"/>
        </w:rPr>
        <w:t xml:space="preserve">) ներկայացված Տեխնիկական առաջարկների գնահատման չափանիշներին </w:t>
      </w:r>
      <w:r w:rsidR="00003EF6" w:rsidRPr="001C6FEC">
        <w:rPr>
          <w:rFonts w:ascii="GHEA Grapalat" w:eastAsia="Times New Roman" w:hAnsi="GHEA Grapalat"/>
          <w:szCs w:val="24"/>
          <w:lang w:val="hy-AM"/>
        </w:rPr>
        <w:t>Որակավորված հայտատուի համապատասխանությունը</w:t>
      </w:r>
      <w:r w:rsidR="00003EF6" w:rsidRPr="001C6FEC">
        <w:rPr>
          <w:rFonts w:ascii="GHEA Grapalat" w:eastAsia="Times New Roman" w:hAnsi="GHEA Grapalat"/>
          <w:szCs w:val="24"/>
          <w:lang w:val="hy-AM" w:eastAsia="fr-FR"/>
        </w:rPr>
        <w:t xml:space="preserve"> ցույց տալու համար</w:t>
      </w:r>
      <w:r w:rsidR="00003EF6" w:rsidRPr="001C6FEC">
        <w:rPr>
          <w:rFonts w:ascii="GHEA Grapalat" w:eastAsia="Times New Roman" w:hAnsi="GHEA Grapalat"/>
          <w:szCs w:val="24"/>
          <w:lang w:val="hy-AM"/>
        </w:rPr>
        <w:t xml:space="preserve"> անհրաժեշտ բոլոր կարևոր տեղեկությունները։</w:t>
      </w:r>
    </w:p>
    <w:p w14:paraId="2BB9FFB0" w14:textId="0E52FD95" w:rsidR="006E550E" w:rsidRPr="001C6FEC" w:rsidRDefault="005A08A5" w:rsidP="008D7415">
      <w:pPr>
        <w:suppressAutoHyphens/>
        <w:spacing w:before="240" w:after="240" w:line="288" w:lineRule="auto"/>
        <w:jc w:val="both"/>
        <w:rPr>
          <w:rFonts w:ascii="GHEA Grapalat" w:eastAsia="Times New Roman" w:hAnsi="GHEA Grapalat"/>
          <w:szCs w:val="24"/>
          <w:lang w:val="hy-AM"/>
        </w:rPr>
      </w:pPr>
      <w:r w:rsidRPr="001C6FEC">
        <w:rPr>
          <w:rFonts w:ascii="GHEA Grapalat" w:eastAsia="Times New Roman" w:hAnsi="GHEA Grapalat"/>
          <w:szCs w:val="24"/>
          <w:lang w:val="hy-AM"/>
        </w:rPr>
        <w:t>Գումարները Ֆինանսական առաջարկի ձևում պետք է նշվեն ԱՄՆ դոլարով, թվերով և բառերով, երկու</w:t>
      </w:r>
      <w:r w:rsidR="008D7415" w:rsidRPr="001C6FEC">
        <w:rPr>
          <w:rFonts w:ascii="GHEA Grapalat" w:eastAsia="Times New Roman" w:hAnsi="GHEA Grapalat"/>
          <w:szCs w:val="24"/>
          <w:lang w:val="hy-AM"/>
        </w:rPr>
        <w:t xml:space="preserve"> (2) տասնորդական միավորի ճշգրտությամբ։ Անհամապատասխանության դեպքում կգերակշռի բառերով նշված գումարը։</w:t>
      </w:r>
      <w:r w:rsidR="00653495" w:rsidRPr="001C6FEC">
        <w:rPr>
          <w:rFonts w:ascii="GHEA Grapalat" w:eastAsia="Times New Roman" w:hAnsi="GHEA Grapalat"/>
          <w:szCs w:val="24"/>
          <w:lang w:val="hy-AM"/>
        </w:rPr>
        <w:t xml:space="preserve"> </w:t>
      </w:r>
    </w:p>
    <w:p w14:paraId="57CA763E" w14:textId="20D57EF9" w:rsidR="00DA533F" w:rsidRPr="001C6FEC" w:rsidRDefault="008D7415" w:rsidP="00B95469">
      <w:pPr>
        <w:pStyle w:val="ListParagraph"/>
        <w:numPr>
          <w:ilvl w:val="0"/>
          <w:numId w:val="41"/>
        </w:numPr>
        <w:spacing w:before="240" w:after="240"/>
        <w:ind w:left="360"/>
        <w:contextualSpacing w:val="0"/>
        <w:jc w:val="both"/>
        <w:rPr>
          <w:rFonts w:ascii="GHEA Grapalat" w:eastAsia="Times New Roman" w:hAnsi="GHEA Grapalat"/>
          <w:b/>
          <w:bCs/>
          <w:szCs w:val="24"/>
          <w:lang w:val="hy-AM"/>
        </w:rPr>
      </w:pPr>
      <w:r w:rsidRPr="001C6FEC">
        <w:rPr>
          <w:rFonts w:ascii="GHEA Grapalat" w:hAnsi="GHEA Grapalat"/>
          <w:b/>
          <w:bCs/>
          <w:lang w:val="hy-AM"/>
        </w:rPr>
        <w:t>Ֆինանսական մոդել</w:t>
      </w:r>
    </w:p>
    <w:p w14:paraId="5B47C1D0" w14:textId="0197661D" w:rsidR="00916221" w:rsidRPr="001C6FEC" w:rsidRDefault="00F1444C" w:rsidP="00096824">
      <w:pPr>
        <w:spacing w:before="0" w:after="160" w:line="259" w:lineRule="auto"/>
        <w:jc w:val="both"/>
        <w:rPr>
          <w:rFonts w:ascii="GHEA Grapalat" w:eastAsia="Times New Roman" w:hAnsi="GHEA Grapalat"/>
          <w:color w:val="000000"/>
          <w:lang w:val="hy-AM"/>
        </w:rPr>
      </w:pPr>
      <w:r w:rsidRPr="001C6FEC">
        <w:rPr>
          <w:rFonts w:ascii="GHEA Grapalat" w:eastAsia="Times New Roman" w:hAnsi="GHEA Grapalat"/>
          <w:color w:val="000000"/>
          <w:lang w:val="hy-AM"/>
        </w:rPr>
        <w:t xml:space="preserve">Որակավորված հայտատուն պետք է ներկայացնի ֆինանսական մոդել, որը </w:t>
      </w:r>
      <w:r w:rsidR="00AF1C3B" w:rsidRPr="001C6FEC">
        <w:rPr>
          <w:rFonts w:ascii="GHEA Grapalat" w:eastAsia="Times New Roman" w:hAnsi="GHEA Grapalat"/>
          <w:color w:val="000000"/>
          <w:lang w:val="hy-AM"/>
        </w:rPr>
        <w:t>ցույց է տալիս Ֆինանսական առաջարկում ներառված վճարների ժամանակացույցը</w:t>
      </w:r>
      <w:r w:rsidR="001713FF" w:rsidRPr="001C6FEC">
        <w:rPr>
          <w:rFonts w:ascii="GHEA Grapalat" w:eastAsia="Times New Roman" w:hAnsi="GHEA Grapalat"/>
          <w:color w:val="000000"/>
          <w:lang w:val="hy-AM"/>
        </w:rPr>
        <w:t>, հիմնավորում է առաջարկվող գին-ծախս կառուցվածքը</w:t>
      </w:r>
      <w:r w:rsidR="00AF1C3B" w:rsidRPr="001C6FEC">
        <w:rPr>
          <w:rFonts w:ascii="GHEA Grapalat" w:eastAsia="Times New Roman" w:hAnsi="GHEA Grapalat"/>
          <w:color w:val="000000"/>
          <w:lang w:val="hy-AM"/>
        </w:rPr>
        <w:t xml:space="preserve"> և ընդգրկում է ՊՄԳ </w:t>
      </w:r>
      <w:r w:rsidR="009B4997" w:rsidRPr="001C6FEC">
        <w:rPr>
          <w:rFonts w:ascii="GHEA Grapalat" w:eastAsia="Times New Roman" w:hAnsi="GHEA Grapalat"/>
          <w:color w:val="000000"/>
          <w:lang w:val="hy-AM"/>
        </w:rPr>
        <w:t>ծրագրի 11 տարի ժամանակահատվածի համար հետևյալ ցուցանիշները.</w:t>
      </w:r>
    </w:p>
    <w:p w14:paraId="3A239D43" w14:textId="68EE9C86" w:rsidR="00AB7C06" w:rsidRPr="001C6FEC" w:rsidRDefault="009B4997" w:rsidP="00755164">
      <w:pPr>
        <w:pStyle w:val="Liste2-0cm"/>
        <w:numPr>
          <w:ilvl w:val="0"/>
          <w:numId w:val="0"/>
        </w:numPr>
        <w:tabs>
          <w:tab w:val="left" w:pos="540"/>
        </w:tabs>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(ա)</w:t>
      </w:r>
      <w:r w:rsidRPr="001C6FEC">
        <w:rPr>
          <w:rFonts w:ascii="GHEA Grapalat" w:hAnsi="GHEA Grapalat" w:cstheme="minorBidi"/>
          <w:noProof w:val="0"/>
          <w:lang w:val="hy-AM"/>
        </w:rPr>
        <w:tab/>
      </w:r>
      <w:r w:rsidR="00ED557D" w:rsidRPr="001C6FEC">
        <w:rPr>
          <w:rFonts w:ascii="GHEA Grapalat" w:hAnsi="GHEA Grapalat" w:cstheme="minorBidi"/>
          <w:noProof w:val="0"/>
          <w:lang w:val="hy-AM"/>
        </w:rPr>
        <w:t>Կենսապարբերաշրջանի ծախսերի վերլու</w:t>
      </w:r>
      <w:r w:rsidR="00EE224A" w:rsidRPr="001C6FEC">
        <w:rPr>
          <w:rFonts w:ascii="GHEA Grapalat" w:hAnsi="GHEA Grapalat" w:cstheme="minorBidi"/>
          <w:noProof w:val="0"/>
          <w:lang w:val="hy-AM"/>
        </w:rPr>
        <w:t>ծ</w:t>
      </w:r>
      <w:r w:rsidR="00ED557D" w:rsidRPr="001C6FEC">
        <w:rPr>
          <w:rFonts w:ascii="GHEA Grapalat" w:hAnsi="GHEA Grapalat" w:cstheme="minorBidi"/>
          <w:noProof w:val="0"/>
          <w:lang w:val="hy-AM"/>
        </w:rPr>
        <w:t>ություն</w:t>
      </w:r>
      <w:r w:rsidR="00AB7C06" w:rsidRPr="001C6FEC">
        <w:rPr>
          <w:rFonts w:ascii="GHEA Grapalat" w:hAnsi="GHEA Grapalat" w:cstheme="minorBidi"/>
          <w:noProof w:val="0"/>
          <w:lang w:val="hy-AM"/>
        </w:rPr>
        <w:t xml:space="preserve"> </w:t>
      </w:r>
      <w:r w:rsidR="00C157C6" w:rsidRPr="001C6FEC">
        <w:rPr>
          <w:rFonts w:ascii="GHEA Grapalat" w:hAnsi="GHEA Grapalat" w:cstheme="minorBidi"/>
          <w:noProof w:val="0"/>
          <w:lang w:val="hy-AM"/>
        </w:rPr>
        <w:t>նախատեսվող կապիտալ ներդրումների համա</w:t>
      </w:r>
      <w:r w:rsidR="00293DA0" w:rsidRPr="001C6FEC">
        <w:rPr>
          <w:rFonts w:ascii="GHEA Grapalat" w:hAnsi="GHEA Grapalat" w:cstheme="minorBidi"/>
          <w:noProof w:val="0"/>
          <w:lang w:val="hy-AM"/>
        </w:rPr>
        <w:t>ր</w:t>
      </w:r>
      <w:r w:rsidR="00C157C6" w:rsidRPr="001C6FEC">
        <w:rPr>
          <w:rFonts w:ascii="GHEA Grapalat" w:hAnsi="GHEA Grapalat" w:cstheme="minorBidi"/>
          <w:noProof w:val="0"/>
          <w:lang w:val="hy-AM"/>
        </w:rPr>
        <w:t xml:space="preserve"> </w:t>
      </w:r>
      <w:r w:rsidR="00AB7C06" w:rsidRPr="001C6FEC">
        <w:rPr>
          <w:rFonts w:ascii="GHEA Grapalat" w:hAnsi="GHEA Grapalat" w:cstheme="minorBidi"/>
          <w:noProof w:val="0"/>
          <w:lang w:val="hy-AM"/>
        </w:rPr>
        <w:t>(</w:t>
      </w:r>
      <w:r w:rsidRPr="001C6FEC">
        <w:rPr>
          <w:rFonts w:ascii="GHEA Grapalat" w:hAnsi="GHEA Grapalat" w:cstheme="minorBidi"/>
          <w:noProof w:val="0"/>
          <w:lang w:val="hy-AM"/>
        </w:rPr>
        <w:t>կապիտալ ծախսեր</w:t>
      </w:r>
      <w:r w:rsidR="00AB7C06" w:rsidRPr="001C6FEC">
        <w:rPr>
          <w:rFonts w:ascii="GHEA Grapalat" w:hAnsi="GHEA Grapalat" w:cstheme="minorBidi"/>
          <w:noProof w:val="0"/>
          <w:lang w:val="hy-AM"/>
        </w:rPr>
        <w:t>)</w:t>
      </w:r>
    </w:p>
    <w:p w14:paraId="62F08589" w14:textId="7CE593AC" w:rsidR="00AB7C06" w:rsidRPr="001C6FEC" w:rsidRDefault="009B4997" w:rsidP="00B47AAC">
      <w:pPr>
        <w:pStyle w:val="Liste2-0cm"/>
        <w:numPr>
          <w:ilvl w:val="0"/>
          <w:numId w:val="0"/>
        </w:numPr>
        <w:tabs>
          <w:tab w:val="left" w:pos="540"/>
        </w:tabs>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(բ)</w:t>
      </w:r>
      <w:r w:rsidRPr="001C6FEC">
        <w:rPr>
          <w:rFonts w:ascii="GHEA Grapalat" w:hAnsi="GHEA Grapalat" w:cstheme="minorBidi"/>
          <w:noProof w:val="0"/>
          <w:lang w:val="hy-AM"/>
        </w:rPr>
        <w:tab/>
      </w:r>
      <w:r w:rsidR="00B47AAC" w:rsidRPr="001C6FEC">
        <w:rPr>
          <w:rFonts w:ascii="GHEA Grapalat" w:hAnsi="GHEA Grapalat" w:cstheme="minorBidi"/>
          <w:noProof w:val="0"/>
          <w:lang w:val="hy-AM"/>
        </w:rPr>
        <w:t>Փոփոխական և հաստատուն գործառնական ծախսերի վերլուծություն ողջ կենսապարբերաշրջանի համար</w:t>
      </w:r>
      <w:r w:rsidR="00B47AAC" w:rsidRPr="001C6FEC" w:rsidDel="00B47AAC">
        <w:rPr>
          <w:rFonts w:ascii="GHEA Grapalat" w:hAnsi="GHEA Grapalat" w:cstheme="minorBidi"/>
          <w:noProof w:val="0"/>
          <w:lang w:val="hy-AM"/>
        </w:rPr>
        <w:t xml:space="preserve"> </w:t>
      </w:r>
      <w:r w:rsidR="00B47AAC" w:rsidRPr="001C6FEC">
        <w:rPr>
          <w:rFonts w:ascii="GHEA Grapalat" w:hAnsi="GHEA Grapalat" w:cstheme="minorBidi"/>
          <w:noProof w:val="0"/>
          <w:lang w:val="hy-AM"/>
        </w:rPr>
        <w:t>(գործառնական ծախսեր)</w:t>
      </w:r>
    </w:p>
    <w:p w14:paraId="4480E583" w14:textId="0E5F3615" w:rsidR="00AB7C06" w:rsidRPr="001C6FEC" w:rsidRDefault="009B4997" w:rsidP="00755164">
      <w:pPr>
        <w:pStyle w:val="Liste2-0cm"/>
        <w:numPr>
          <w:ilvl w:val="0"/>
          <w:numId w:val="0"/>
        </w:numPr>
        <w:tabs>
          <w:tab w:val="left" w:pos="540"/>
        </w:tabs>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(գ)</w:t>
      </w:r>
      <w:r w:rsidRPr="001C6FEC">
        <w:rPr>
          <w:rFonts w:ascii="GHEA Grapalat" w:hAnsi="GHEA Grapalat" w:cstheme="minorBidi"/>
          <w:noProof w:val="0"/>
          <w:lang w:val="hy-AM"/>
        </w:rPr>
        <w:tab/>
      </w:r>
      <w:r w:rsidR="0025577F" w:rsidRPr="001C6FEC">
        <w:rPr>
          <w:rFonts w:ascii="GHEA Grapalat" w:hAnsi="GHEA Grapalat" w:cstheme="minorBidi"/>
          <w:noProof w:val="0"/>
          <w:lang w:val="hy-AM"/>
        </w:rPr>
        <w:t xml:space="preserve">Գնահատված </w:t>
      </w:r>
      <w:r w:rsidRPr="001C6FEC">
        <w:rPr>
          <w:rFonts w:ascii="GHEA Grapalat" w:hAnsi="GHEA Grapalat" w:cstheme="minorBidi"/>
          <w:noProof w:val="0"/>
          <w:lang w:val="hy-AM"/>
        </w:rPr>
        <w:t>եկամուտներ (ընդհանուր և ըստ ապրանքային կատեգորիաների)</w:t>
      </w:r>
    </w:p>
    <w:p w14:paraId="57884A18" w14:textId="7C12FEE3" w:rsidR="00AB7C06" w:rsidRPr="001C6FEC" w:rsidRDefault="009B4997" w:rsidP="00755164">
      <w:pPr>
        <w:pStyle w:val="Liste2-0cm"/>
        <w:numPr>
          <w:ilvl w:val="0"/>
          <w:numId w:val="0"/>
        </w:numPr>
        <w:tabs>
          <w:tab w:val="left" w:pos="540"/>
        </w:tabs>
        <w:ind w:left="540" w:hanging="540"/>
        <w:jc w:val="both"/>
        <w:rPr>
          <w:rFonts w:ascii="GHEA Grapalat" w:hAnsi="GHEA Grapalat" w:cstheme="minorBidi"/>
          <w:noProof w:val="0"/>
          <w:lang w:val="hy-AM"/>
        </w:rPr>
      </w:pPr>
      <w:r w:rsidRPr="001C6FEC">
        <w:rPr>
          <w:rFonts w:ascii="GHEA Grapalat" w:hAnsi="GHEA Grapalat" w:cstheme="minorBidi"/>
          <w:noProof w:val="0"/>
          <w:lang w:val="hy-AM"/>
        </w:rPr>
        <w:lastRenderedPageBreak/>
        <w:t>(դ)</w:t>
      </w:r>
      <w:r w:rsidRPr="001C6FEC">
        <w:rPr>
          <w:rFonts w:ascii="GHEA Grapalat" w:hAnsi="GHEA Grapalat" w:cstheme="minorBidi"/>
          <w:noProof w:val="0"/>
          <w:lang w:val="hy-AM"/>
        </w:rPr>
        <w:tab/>
      </w:r>
      <w:r w:rsidR="00963720" w:rsidRPr="001C6FEC">
        <w:rPr>
          <w:rFonts w:ascii="GHEA Grapalat" w:hAnsi="GHEA Grapalat" w:cstheme="minorBidi"/>
          <w:noProof w:val="0"/>
          <w:lang w:val="hy-AM"/>
        </w:rPr>
        <w:t>Սցենարների  վերլուծություն (լավագույն</w:t>
      </w:r>
      <w:r w:rsidR="00755164" w:rsidRPr="001C6FEC">
        <w:rPr>
          <w:rFonts w:ascii="GHEA Grapalat" w:hAnsi="GHEA Grapalat" w:cstheme="minorBidi"/>
          <w:noProof w:val="0"/>
          <w:lang w:val="hy-AM"/>
        </w:rPr>
        <w:t xml:space="preserve"> </w:t>
      </w:r>
      <w:r w:rsidR="00963720" w:rsidRPr="001C6FEC">
        <w:rPr>
          <w:rFonts w:ascii="GHEA Grapalat" w:hAnsi="GHEA Grapalat" w:cstheme="minorBidi"/>
          <w:noProof w:val="0"/>
          <w:lang w:val="hy-AM"/>
        </w:rPr>
        <w:t>/</w:t>
      </w:r>
      <w:r w:rsidR="00755164" w:rsidRPr="001C6FEC">
        <w:rPr>
          <w:rFonts w:ascii="GHEA Grapalat" w:hAnsi="GHEA Grapalat" w:cstheme="minorBidi"/>
          <w:noProof w:val="0"/>
          <w:lang w:val="hy-AM"/>
        </w:rPr>
        <w:t xml:space="preserve"> </w:t>
      </w:r>
      <w:r w:rsidR="00963720" w:rsidRPr="001C6FEC">
        <w:rPr>
          <w:rFonts w:ascii="GHEA Grapalat" w:hAnsi="GHEA Grapalat" w:cstheme="minorBidi"/>
          <w:noProof w:val="0"/>
          <w:lang w:val="hy-AM"/>
        </w:rPr>
        <w:t>վատագույն սցենարներ), զգայունության վերլուծություն (ներ</w:t>
      </w:r>
      <w:r w:rsidR="00755164" w:rsidRPr="001C6FEC">
        <w:rPr>
          <w:rFonts w:ascii="GHEA Grapalat" w:hAnsi="GHEA Grapalat" w:cstheme="minorBidi"/>
          <w:noProof w:val="0"/>
          <w:lang w:val="hy-AM"/>
        </w:rPr>
        <w:t>ա</w:t>
      </w:r>
      <w:r w:rsidR="00963720" w:rsidRPr="001C6FEC">
        <w:rPr>
          <w:rFonts w:ascii="GHEA Grapalat" w:hAnsi="GHEA Grapalat" w:cstheme="minorBidi"/>
          <w:noProof w:val="0"/>
          <w:lang w:val="hy-AM"/>
        </w:rPr>
        <w:t xml:space="preserve">ռյալ բոլոր ելակետային </w:t>
      </w:r>
      <w:r w:rsidR="00755164" w:rsidRPr="001C6FEC">
        <w:rPr>
          <w:rFonts w:ascii="GHEA Grapalat" w:hAnsi="GHEA Grapalat" w:cstheme="minorBidi"/>
          <w:noProof w:val="0"/>
          <w:lang w:val="hy-AM"/>
        </w:rPr>
        <w:t>տվյալները, ինչպիսիք են ՍԳԻ-ի գնաճը և տոկոսադրույքները, որոնք օգտագործվում են վերլուծության մեջ</w:t>
      </w:r>
      <w:r w:rsidR="00963720" w:rsidRPr="001C6FEC">
        <w:rPr>
          <w:rFonts w:ascii="GHEA Grapalat" w:hAnsi="GHEA Grapalat" w:cstheme="minorBidi"/>
          <w:noProof w:val="0"/>
          <w:lang w:val="hy-AM"/>
        </w:rPr>
        <w:t>)</w:t>
      </w:r>
    </w:p>
    <w:p w14:paraId="228F5EFA" w14:textId="417420CA" w:rsidR="00AB7C06" w:rsidRPr="001C6FEC" w:rsidRDefault="00755164" w:rsidP="008C5B6C">
      <w:pPr>
        <w:pStyle w:val="Liste2-0cm"/>
        <w:numPr>
          <w:ilvl w:val="0"/>
          <w:numId w:val="0"/>
        </w:numPr>
        <w:tabs>
          <w:tab w:val="left" w:pos="540"/>
        </w:tabs>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(ե)</w:t>
      </w:r>
      <w:r w:rsidRPr="001C6FEC">
        <w:rPr>
          <w:rFonts w:ascii="GHEA Grapalat" w:hAnsi="GHEA Grapalat" w:cstheme="minorBidi"/>
          <w:noProof w:val="0"/>
          <w:lang w:val="hy-AM"/>
        </w:rPr>
        <w:tab/>
      </w:r>
      <w:r w:rsidR="00BE10D0" w:rsidRPr="001C6FEC">
        <w:rPr>
          <w:rFonts w:ascii="GHEA Grapalat" w:hAnsi="GHEA Grapalat" w:cstheme="minorBidi"/>
          <w:noProof w:val="0"/>
          <w:lang w:val="hy-AM"/>
        </w:rPr>
        <w:t xml:space="preserve">Ֆինանսական գործակիցներ, համախառն մարժա, գործառնական մարժա, զուտ շահույթի մարժա, ներդրումների շահութաբերություն (ROI), </w:t>
      </w:r>
      <w:r w:rsidR="008C5B6C" w:rsidRPr="001C6FEC">
        <w:rPr>
          <w:rFonts w:ascii="GHEA Grapalat" w:hAnsi="GHEA Grapalat" w:cstheme="minorBidi"/>
          <w:noProof w:val="0"/>
          <w:lang w:val="hy-AM"/>
        </w:rPr>
        <w:t>պարտքի և սեփական կապիտալի հարաբերակցություն</w:t>
      </w:r>
      <w:r w:rsidR="008C5B6C" w:rsidRPr="001C6FEC" w:rsidDel="00BE10D0">
        <w:rPr>
          <w:rFonts w:ascii="GHEA Grapalat" w:hAnsi="GHEA Grapalat" w:cstheme="minorBidi"/>
          <w:noProof w:val="0"/>
          <w:lang w:val="hy-AM"/>
        </w:rPr>
        <w:t xml:space="preserve"> </w:t>
      </w:r>
    </w:p>
    <w:p w14:paraId="4EB51731" w14:textId="1AF2E220" w:rsidR="00AB7C06" w:rsidRPr="001C6FEC" w:rsidRDefault="00D37571" w:rsidP="00D37571">
      <w:pPr>
        <w:pStyle w:val="Liste2-0cm"/>
        <w:numPr>
          <w:ilvl w:val="0"/>
          <w:numId w:val="0"/>
        </w:numPr>
        <w:tabs>
          <w:tab w:val="left" w:pos="540"/>
        </w:tabs>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(զ)</w:t>
      </w:r>
      <w:r w:rsidRPr="001C6FEC">
        <w:rPr>
          <w:rFonts w:ascii="GHEA Grapalat" w:hAnsi="GHEA Grapalat" w:cstheme="minorBidi"/>
          <w:noProof w:val="0"/>
          <w:lang w:val="hy-AM"/>
        </w:rPr>
        <w:tab/>
        <w:t>Ելակետային տվյալներ և ենթադրություններ (օրինակ՝ գնաճի մակարդակ, աշխատավարձի դրույքաչափեր և այլն)</w:t>
      </w:r>
    </w:p>
    <w:p w14:paraId="057AFE39" w14:textId="65F5A174" w:rsidR="00AB7C06" w:rsidRPr="001C6FEC" w:rsidRDefault="00D37571" w:rsidP="00096824">
      <w:pPr>
        <w:pStyle w:val="Liste2-0cm"/>
        <w:numPr>
          <w:ilvl w:val="0"/>
          <w:numId w:val="0"/>
        </w:numPr>
        <w:jc w:val="both"/>
        <w:rPr>
          <w:rFonts w:ascii="GHEA Grapalat" w:hAnsi="GHEA Grapalat" w:cstheme="minorBidi"/>
          <w:noProof w:val="0"/>
          <w:lang w:val="hy-AM"/>
        </w:rPr>
      </w:pPr>
      <w:r w:rsidRPr="001C6FEC">
        <w:rPr>
          <w:rFonts w:ascii="GHEA Grapalat" w:hAnsi="GHEA Grapalat" w:cstheme="minorBidi"/>
          <w:noProof w:val="0"/>
          <w:lang w:val="hy-AM"/>
        </w:rPr>
        <w:t>Ֆինանսական մոդելը պետք է կազմվի Պաշտոնական լեզուներից որևէ մեկով</w:t>
      </w:r>
      <w:r w:rsidR="00AB7C06" w:rsidRPr="001C6FEC">
        <w:rPr>
          <w:rFonts w:ascii="GHEA Grapalat" w:hAnsi="GHEA Grapalat" w:cstheme="minorBidi"/>
          <w:noProof w:val="0"/>
          <w:lang w:val="hy-AM"/>
        </w:rPr>
        <w:t xml:space="preserve"> .xlsx </w:t>
      </w:r>
      <w:r w:rsidRPr="001C6FEC">
        <w:rPr>
          <w:rFonts w:ascii="GHEA Grapalat" w:hAnsi="GHEA Grapalat" w:cstheme="minorBidi"/>
          <w:noProof w:val="0"/>
          <w:lang w:val="hy-AM"/>
        </w:rPr>
        <w:t>կամ</w:t>
      </w:r>
      <w:r w:rsidR="00AB7C06" w:rsidRPr="001C6FEC">
        <w:rPr>
          <w:rFonts w:ascii="GHEA Grapalat" w:hAnsi="GHEA Grapalat" w:cstheme="minorBidi"/>
          <w:noProof w:val="0"/>
          <w:lang w:val="hy-AM"/>
        </w:rPr>
        <w:t xml:space="preserve"> .csv </w:t>
      </w:r>
      <w:r w:rsidRPr="001C6FEC">
        <w:rPr>
          <w:rFonts w:ascii="GHEA Grapalat" w:hAnsi="GHEA Grapalat" w:cstheme="minorBidi"/>
          <w:noProof w:val="0"/>
          <w:lang w:val="hy-AM"/>
        </w:rPr>
        <w:t>ձևաչափով</w:t>
      </w:r>
      <w:r w:rsidR="00AB7C06" w:rsidRPr="001C6FEC">
        <w:rPr>
          <w:rFonts w:ascii="GHEA Grapalat" w:hAnsi="GHEA Grapalat" w:cstheme="minorBidi"/>
          <w:noProof w:val="0"/>
          <w:lang w:val="hy-AM"/>
        </w:rPr>
        <w:t xml:space="preserve">, </w:t>
      </w:r>
      <w:r w:rsidRPr="001C6FEC">
        <w:rPr>
          <w:rFonts w:ascii="GHEA Grapalat" w:hAnsi="GHEA Grapalat" w:cstheme="minorBidi"/>
          <w:noProof w:val="0"/>
          <w:lang w:val="hy-AM"/>
        </w:rPr>
        <w:t>առանց թաքնված բանաձևեր</w:t>
      </w:r>
      <w:r w:rsidR="002D7937" w:rsidRPr="001C6FEC">
        <w:rPr>
          <w:rFonts w:ascii="GHEA Grapalat" w:hAnsi="GHEA Grapalat" w:cstheme="minorBidi"/>
          <w:noProof w:val="0"/>
          <w:lang w:val="hy-AM"/>
        </w:rPr>
        <w:t>ի</w:t>
      </w:r>
      <w:r w:rsidRPr="001C6FEC">
        <w:rPr>
          <w:rFonts w:ascii="GHEA Grapalat" w:hAnsi="GHEA Grapalat" w:cstheme="minorBidi"/>
          <w:noProof w:val="0"/>
          <w:lang w:val="hy-AM"/>
        </w:rPr>
        <w:t xml:space="preserve"> կամ ակտիվացված</w:t>
      </w:r>
      <w:r w:rsidR="002D7937" w:rsidRPr="001C6FEC">
        <w:rPr>
          <w:rFonts w:ascii="GHEA Grapalat" w:hAnsi="GHEA Grapalat" w:cstheme="minorBidi"/>
          <w:noProof w:val="0"/>
          <w:lang w:val="hy-AM"/>
        </w:rPr>
        <w:t xml:space="preserve"> մակրոների։</w:t>
      </w:r>
    </w:p>
    <w:p w14:paraId="5C8053CC" w14:textId="77777777" w:rsidR="002D7937" w:rsidRPr="001C6FEC" w:rsidRDefault="002D7937" w:rsidP="002D7937">
      <w:pPr>
        <w:tabs>
          <w:tab w:val="left" w:pos="2100"/>
        </w:tabs>
        <w:spacing w:before="0" w:after="160" w:line="259"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ab/>
      </w:r>
      <w:bookmarkStart w:id="114" w:name="_Ref135798289"/>
    </w:p>
    <w:p w14:paraId="3446E63F" w14:textId="77777777" w:rsidR="00D40C67" w:rsidRDefault="00D40C67" w:rsidP="002D7937">
      <w:pPr>
        <w:tabs>
          <w:tab w:val="left" w:pos="2100"/>
        </w:tabs>
        <w:spacing w:before="0" w:after="160" w:line="259" w:lineRule="auto"/>
        <w:jc w:val="center"/>
        <w:rPr>
          <w:rFonts w:ascii="GHEA Grapalat" w:hAnsi="GHEA Grapalat"/>
          <w:b/>
          <w:bCs/>
          <w:lang w:val="hy-AM"/>
        </w:rPr>
      </w:pPr>
    </w:p>
    <w:p w14:paraId="3D297B17" w14:textId="77777777" w:rsidR="00D40C67" w:rsidRDefault="00D40C67" w:rsidP="002D7937">
      <w:pPr>
        <w:tabs>
          <w:tab w:val="left" w:pos="2100"/>
        </w:tabs>
        <w:spacing w:before="0" w:after="160" w:line="259" w:lineRule="auto"/>
        <w:jc w:val="center"/>
        <w:rPr>
          <w:rFonts w:ascii="GHEA Grapalat" w:hAnsi="GHEA Grapalat"/>
          <w:b/>
          <w:bCs/>
          <w:lang w:val="hy-AM"/>
        </w:rPr>
      </w:pPr>
    </w:p>
    <w:p w14:paraId="44948B40" w14:textId="77777777" w:rsidR="00D40C67" w:rsidRDefault="00D40C67" w:rsidP="002D7937">
      <w:pPr>
        <w:tabs>
          <w:tab w:val="left" w:pos="2100"/>
        </w:tabs>
        <w:spacing w:before="0" w:after="160" w:line="259" w:lineRule="auto"/>
        <w:jc w:val="center"/>
        <w:rPr>
          <w:rFonts w:ascii="GHEA Grapalat" w:hAnsi="GHEA Grapalat"/>
          <w:b/>
          <w:bCs/>
          <w:lang w:val="hy-AM"/>
        </w:rPr>
      </w:pPr>
    </w:p>
    <w:p w14:paraId="00FDDFDB" w14:textId="77777777" w:rsidR="00D40C67" w:rsidRDefault="00D40C67" w:rsidP="002D7937">
      <w:pPr>
        <w:tabs>
          <w:tab w:val="left" w:pos="2100"/>
        </w:tabs>
        <w:spacing w:before="0" w:after="160" w:line="259" w:lineRule="auto"/>
        <w:jc w:val="center"/>
        <w:rPr>
          <w:rFonts w:ascii="GHEA Grapalat" w:hAnsi="GHEA Grapalat"/>
          <w:b/>
          <w:bCs/>
          <w:lang w:val="hy-AM"/>
        </w:rPr>
      </w:pPr>
    </w:p>
    <w:p w14:paraId="539FC3AE" w14:textId="77777777" w:rsidR="00D40C67" w:rsidRDefault="00D40C67" w:rsidP="002D7937">
      <w:pPr>
        <w:tabs>
          <w:tab w:val="left" w:pos="2100"/>
        </w:tabs>
        <w:spacing w:before="0" w:after="160" w:line="259" w:lineRule="auto"/>
        <w:jc w:val="center"/>
        <w:rPr>
          <w:rFonts w:ascii="GHEA Grapalat" w:hAnsi="GHEA Grapalat"/>
          <w:b/>
          <w:bCs/>
          <w:lang w:val="hy-AM"/>
        </w:rPr>
      </w:pPr>
    </w:p>
    <w:p w14:paraId="5B4D1FE3" w14:textId="77777777" w:rsidR="00D40C67" w:rsidRDefault="00D40C67" w:rsidP="002D7937">
      <w:pPr>
        <w:tabs>
          <w:tab w:val="left" w:pos="2100"/>
        </w:tabs>
        <w:spacing w:before="0" w:after="160" w:line="259" w:lineRule="auto"/>
        <w:jc w:val="center"/>
        <w:rPr>
          <w:rFonts w:ascii="GHEA Grapalat" w:hAnsi="GHEA Grapalat"/>
          <w:b/>
          <w:bCs/>
          <w:lang w:val="hy-AM"/>
        </w:rPr>
      </w:pPr>
    </w:p>
    <w:p w14:paraId="32D3A45E" w14:textId="77777777" w:rsidR="00D40C67" w:rsidRDefault="00D40C67" w:rsidP="002D7937">
      <w:pPr>
        <w:tabs>
          <w:tab w:val="left" w:pos="2100"/>
        </w:tabs>
        <w:spacing w:before="0" w:after="160" w:line="259" w:lineRule="auto"/>
        <w:jc w:val="center"/>
        <w:rPr>
          <w:rFonts w:ascii="GHEA Grapalat" w:hAnsi="GHEA Grapalat"/>
          <w:b/>
          <w:bCs/>
          <w:lang w:val="hy-AM"/>
        </w:rPr>
      </w:pPr>
    </w:p>
    <w:p w14:paraId="76E65BE4" w14:textId="77777777" w:rsidR="00D40C67" w:rsidRDefault="00D40C67" w:rsidP="002D7937">
      <w:pPr>
        <w:tabs>
          <w:tab w:val="left" w:pos="2100"/>
        </w:tabs>
        <w:spacing w:before="0" w:after="160" w:line="259" w:lineRule="auto"/>
        <w:jc w:val="center"/>
        <w:rPr>
          <w:rFonts w:ascii="GHEA Grapalat" w:hAnsi="GHEA Grapalat"/>
          <w:b/>
          <w:bCs/>
          <w:lang w:val="hy-AM"/>
        </w:rPr>
      </w:pPr>
    </w:p>
    <w:p w14:paraId="4B0CA8C2" w14:textId="77777777" w:rsidR="00D40C67" w:rsidRDefault="00D40C67" w:rsidP="002D7937">
      <w:pPr>
        <w:tabs>
          <w:tab w:val="left" w:pos="2100"/>
        </w:tabs>
        <w:spacing w:before="0" w:after="160" w:line="259" w:lineRule="auto"/>
        <w:jc w:val="center"/>
        <w:rPr>
          <w:rFonts w:ascii="GHEA Grapalat" w:hAnsi="GHEA Grapalat"/>
          <w:b/>
          <w:bCs/>
          <w:lang w:val="hy-AM"/>
        </w:rPr>
      </w:pPr>
    </w:p>
    <w:p w14:paraId="508A0B21" w14:textId="77777777" w:rsidR="00D40C67" w:rsidRDefault="00D40C67" w:rsidP="002D7937">
      <w:pPr>
        <w:tabs>
          <w:tab w:val="left" w:pos="2100"/>
        </w:tabs>
        <w:spacing w:before="0" w:after="160" w:line="259" w:lineRule="auto"/>
        <w:jc w:val="center"/>
        <w:rPr>
          <w:rFonts w:ascii="GHEA Grapalat" w:hAnsi="GHEA Grapalat"/>
          <w:b/>
          <w:bCs/>
          <w:lang w:val="hy-AM"/>
        </w:rPr>
      </w:pPr>
    </w:p>
    <w:p w14:paraId="72801F14" w14:textId="77777777" w:rsidR="00D40C67" w:rsidRDefault="00D40C67" w:rsidP="002D7937">
      <w:pPr>
        <w:tabs>
          <w:tab w:val="left" w:pos="2100"/>
        </w:tabs>
        <w:spacing w:before="0" w:after="160" w:line="259" w:lineRule="auto"/>
        <w:jc w:val="center"/>
        <w:rPr>
          <w:rFonts w:ascii="GHEA Grapalat" w:hAnsi="GHEA Grapalat"/>
          <w:b/>
          <w:bCs/>
          <w:lang w:val="hy-AM"/>
        </w:rPr>
      </w:pPr>
    </w:p>
    <w:p w14:paraId="6CA5D9F6" w14:textId="77777777" w:rsidR="00D40C67" w:rsidRDefault="00D40C67" w:rsidP="002D7937">
      <w:pPr>
        <w:tabs>
          <w:tab w:val="left" w:pos="2100"/>
        </w:tabs>
        <w:spacing w:before="0" w:after="160" w:line="259" w:lineRule="auto"/>
        <w:jc w:val="center"/>
        <w:rPr>
          <w:rFonts w:ascii="GHEA Grapalat" w:hAnsi="GHEA Grapalat"/>
          <w:b/>
          <w:bCs/>
          <w:lang w:val="hy-AM"/>
        </w:rPr>
      </w:pPr>
    </w:p>
    <w:p w14:paraId="076694CA" w14:textId="77777777" w:rsidR="00D40C67" w:rsidRDefault="00D40C67" w:rsidP="002D7937">
      <w:pPr>
        <w:tabs>
          <w:tab w:val="left" w:pos="2100"/>
        </w:tabs>
        <w:spacing w:before="0" w:after="160" w:line="259" w:lineRule="auto"/>
        <w:jc w:val="center"/>
        <w:rPr>
          <w:rFonts w:ascii="GHEA Grapalat" w:hAnsi="GHEA Grapalat"/>
          <w:b/>
          <w:bCs/>
          <w:lang w:val="hy-AM"/>
        </w:rPr>
      </w:pPr>
    </w:p>
    <w:p w14:paraId="52B2A6B8" w14:textId="77777777" w:rsidR="00D40C67" w:rsidRDefault="00D40C67" w:rsidP="002D7937">
      <w:pPr>
        <w:tabs>
          <w:tab w:val="left" w:pos="2100"/>
        </w:tabs>
        <w:spacing w:before="0" w:after="160" w:line="259" w:lineRule="auto"/>
        <w:jc w:val="center"/>
        <w:rPr>
          <w:rFonts w:ascii="GHEA Grapalat" w:hAnsi="GHEA Grapalat"/>
          <w:b/>
          <w:bCs/>
          <w:lang w:val="hy-AM"/>
        </w:rPr>
      </w:pPr>
    </w:p>
    <w:p w14:paraId="2956D338" w14:textId="77777777" w:rsidR="00D40C67" w:rsidRDefault="00D40C67" w:rsidP="002D7937">
      <w:pPr>
        <w:tabs>
          <w:tab w:val="left" w:pos="2100"/>
        </w:tabs>
        <w:spacing w:before="0" w:after="160" w:line="259" w:lineRule="auto"/>
        <w:jc w:val="center"/>
        <w:rPr>
          <w:rFonts w:ascii="GHEA Grapalat" w:hAnsi="GHEA Grapalat"/>
          <w:b/>
          <w:bCs/>
          <w:lang w:val="hy-AM"/>
        </w:rPr>
      </w:pPr>
    </w:p>
    <w:p w14:paraId="0FA26AEC" w14:textId="77777777" w:rsidR="00D40C67" w:rsidRDefault="00D40C67" w:rsidP="002D7937">
      <w:pPr>
        <w:tabs>
          <w:tab w:val="left" w:pos="2100"/>
        </w:tabs>
        <w:spacing w:before="0" w:after="160" w:line="259" w:lineRule="auto"/>
        <w:jc w:val="center"/>
        <w:rPr>
          <w:rFonts w:ascii="GHEA Grapalat" w:hAnsi="GHEA Grapalat"/>
          <w:b/>
          <w:bCs/>
          <w:lang w:val="hy-AM"/>
        </w:rPr>
      </w:pPr>
    </w:p>
    <w:p w14:paraId="61B0549C" w14:textId="77777777" w:rsidR="00D40C67" w:rsidRDefault="00D40C67" w:rsidP="002D7937">
      <w:pPr>
        <w:tabs>
          <w:tab w:val="left" w:pos="2100"/>
        </w:tabs>
        <w:spacing w:before="0" w:after="160" w:line="259" w:lineRule="auto"/>
        <w:jc w:val="center"/>
        <w:rPr>
          <w:rFonts w:ascii="GHEA Grapalat" w:hAnsi="GHEA Grapalat"/>
          <w:b/>
          <w:bCs/>
          <w:lang w:val="hy-AM"/>
        </w:rPr>
      </w:pPr>
    </w:p>
    <w:p w14:paraId="6A0D0334" w14:textId="77777777" w:rsidR="00D40C67" w:rsidRDefault="00D40C67" w:rsidP="002D7937">
      <w:pPr>
        <w:tabs>
          <w:tab w:val="left" w:pos="2100"/>
        </w:tabs>
        <w:spacing w:before="0" w:after="160" w:line="259" w:lineRule="auto"/>
        <w:jc w:val="center"/>
        <w:rPr>
          <w:rFonts w:ascii="GHEA Grapalat" w:hAnsi="GHEA Grapalat"/>
          <w:b/>
          <w:bCs/>
          <w:lang w:val="hy-AM"/>
        </w:rPr>
      </w:pPr>
    </w:p>
    <w:p w14:paraId="1EED40EB" w14:textId="77777777" w:rsidR="00D40C67" w:rsidRDefault="00D40C67" w:rsidP="002D7937">
      <w:pPr>
        <w:tabs>
          <w:tab w:val="left" w:pos="2100"/>
        </w:tabs>
        <w:spacing w:before="0" w:after="160" w:line="259" w:lineRule="auto"/>
        <w:jc w:val="center"/>
        <w:rPr>
          <w:rFonts w:ascii="GHEA Grapalat" w:hAnsi="GHEA Grapalat"/>
          <w:b/>
          <w:bCs/>
          <w:lang w:val="hy-AM"/>
        </w:rPr>
      </w:pPr>
    </w:p>
    <w:p w14:paraId="4A59C72D" w14:textId="77777777" w:rsidR="00D40C67" w:rsidRDefault="00D40C67" w:rsidP="002D7937">
      <w:pPr>
        <w:tabs>
          <w:tab w:val="left" w:pos="2100"/>
        </w:tabs>
        <w:spacing w:before="0" w:after="160" w:line="259" w:lineRule="auto"/>
        <w:jc w:val="center"/>
        <w:rPr>
          <w:rFonts w:ascii="GHEA Grapalat" w:hAnsi="GHEA Grapalat"/>
          <w:b/>
          <w:bCs/>
          <w:lang w:val="hy-AM"/>
        </w:rPr>
      </w:pPr>
    </w:p>
    <w:p w14:paraId="78D49502" w14:textId="77777777" w:rsidR="00D40C67" w:rsidRDefault="00D40C67" w:rsidP="002D7937">
      <w:pPr>
        <w:tabs>
          <w:tab w:val="left" w:pos="2100"/>
        </w:tabs>
        <w:spacing w:before="0" w:after="160" w:line="259" w:lineRule="auto"/>
        <w:jc w:val="center"/>
        <w:rPr>
          <w:rFonts w:ascii="GHEA Grapalat" w:hAnsi="GHEA Grapalat"/>
          <w:b/>
          <w:bCs/>
          <w:lang w:val="hy-AM"/>
        </w:rPr>
      </w:pPr>
    </w:p>
    <w:p w14:paraId="6065C12D" w14:textId="77777777" w:rsidR="00D40C67" w:rsidRDefault="00D40C67" w:rsidP="002D7937">
      <w:pPr>
        <w:tabs>
          <w:tab w:val="left" w:pos="2100"/>
        </w:tabs>
        <w:spacing w:before="0" w:after="160" w:line="259" w:lineRule="auto"/>
        <w:jc w:val="center"/>
        <w:rPr>
          <w:rFonts w:ascii="GHEA Grapalat" w:hAnsi="GHEA Grapalat"/>
          <w:b/>
          <w:bCs/>
          <w:lang w:val="hy-AM"/>
        </w:rPr>
      </w:pPr>
    </w:p>
    <w:p w14:paraId="5BDDCF3F" w14:textId="0E655475" w:rsidR="00DE7157" w:rsidRPr="001C6FEC" w:rsidRDefault="002D7937" w:rsidP="002D7937">
      <w:pPr>
        <w:tabs>
          <w:tab w:val="left" w:pos="2100"/>
        </w:tabs>
        <w:spacing w:before="0" w:after="160" w:line="259" w:lineRule="auto"/>
        <w:jc w:val="center"/>
        <w:rPr>
          <w:rFonts w:ascii="GHEA Grapalat" w:hAnsi="GHEA Grapalat"/>
          <w:b/>
          <w:bCs/>
          <w:lang w:val="hy-AM"/>
        </w:rPr>
      </w:pPr>
      <w:r w:rsidRPr="001C6FEC">
        <w:rPr>
          <w:rFonts w:ascii="GHEA Grapalat" w:hAnsi="GHEA Grapalat"/>
          <w:b/>
          <w:bCs/>
          <w:lang w:val="hy-AM"/>
        </w:rPr>
        <w:lastRenderedPageBreak/>
        <w:t>ՁԵՎ</w:t>
      </w:r>
      <w:r w:rsidR="00097370" w:rsidRPr="001C6FEC">
        <w:rPr>
          <w:rFonts w:ascii="GHEA Grapalat" w:hAnsi="GHEA Grapalat"/>
          <w:b/>
          <w:bCs/>
          <w:lang w:val="hy-AM"/>
        </w:rPr>
        <w:t xml:space="preserve"> </w:t>
      </w:r>
      <w:r w:rsidRPr="001C6FEC">
        <w:rPr>
          <w:rFonts w:ascii="GHEA Grapalat" w:hAnsi="GHEA Grapalat"/>
          <w:b/>
          <w:bCs/>
          <w:lang w:val="hy-AM"/>
        </w:rPr>
        <w:t>Ա.</w:t>
      </w:r>
      <w:r w:rsidR="000957D6" w:rsidRPr="001C6FEC">
        <w:rPr>
          <w:rFonts w:ascii="GHEA Grapalat" w:hAnsi="GHEA Grapalat"/>
          <w:b/>
          <w:bCs/>
          <w:lang w:val="hy-AM"/>
        </w:rPr>
        <w:t xml:space="preserve"> </w:t>
      </w:r>
      <w:r w:rsidRPr="001C6FEC">
        <w:rPr>
          <w:rFonts w:ascii="GHEA Grapalat" w:hAnsi="GHEA Grapalat"/>
          <w:b/>
          <w:bCs/>
          <w:lang w:val="hy-AM"/>
        </w:rPr>
        <w:t xml:space="preserve"> ՀԱՅՏԻ ՆԵՐԿԱՅԱՑՄԱՆ ԳՐՈՒԹՅՈՒՆ</w:t>
      </w:r>
      <w:bookmarkEnd w:id="114"/>
    </w:p>
    <w:p w14:paraId="67649626" w14:textId="47167B1F" w:rsidR="00DE7157" w:rsidRPr="001C6FEC" w:rsidRDefault="00DE7157" w:rsidP="00DE7157">
      <w:pPr>
        <w:suppressAutoHyphens/>
        <w:spacing w:before="0" w:after="240" w:line="288" w:lineRule="auto"/>
        <w:jc w:val="center"/>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2C4791" w:rsidRPr="001C6FEC">
        <w:rPr>
          <w:rFonts w:ascii="GHEA Grapalat" w:eastAsia="Times New Roman" w:hAnsi="GHEA Grapalat"/>
          <w:szCs w:val="24"/>
          <w:highlight w:val="darkGray"/>
          <w:lang w:val="hy-AM" w:eastAsia="fr-FR"/>
        </w:rPr>
        <w:t>ՈՐԱԿԱՎՈՐՎԱԾ ՀԱՅՏԱՏՈՒԻ ՊԱՇՏՈՆԱԿԱՆ ՁԵՎԱԹՂ</w:t>
      </w:r>
      <w:r w:rsidR="00406B7F" w:rsidRPr="001C6FEC">
        <w:rPr>
          <w:rFonts w:ascii="GHEA Grapalat" w:eastAsia="Times New Roman" w:hAnsi="GHEA Grapalat"/>
          <w:szCs w:val="24"/>
          <w:highlight w:val="darkGray"/>
          <w:lang w:val="hy-AM" w:eastAsia="fr-FR"/>
        </w:rPr>
        <w:t>ԹԻ ԳԼԽԱԳԻՐ</w:t>
      </w:r>
      <w:r w:rsidRPr="001C6FEC">
        <w:rPr>
          <w:rFonts w:ascii="GHEA Grapalat" w:eastAsia="Times New Roman" w:hAnsi="GHEA Grapalat"/>
          <w:szCs w:val="24"/>
          <w:lang w:val="hy-AM" w:eastAsia="fr-FR"/>
        </w:rPr>
        <w:t>]</w:t>
      </w:r>
    </w:p>
    <w:p w14:paraId="18E13016" w14:textId="0CA1F7BB" w:rsidR="00DE7157" w:rsidRPr="001C6FEC" w:rsidRDefault="007C715F" w:rsidP="00DE7157">
      <w:pPr>
        <w:suppressAutoHyphens/>
        <w:spacing w:before="0" w:after="240" w:line="288" w:lineRule="auto"/>
        <w:jc w:val="right"/>
        <w:rPr>
          <w:rFonts w:ascii="GHEA Grapalat" w:eastAsia="Times New Roman" w:hAnsi="GHEA Grapalat"/>
          <w:szCs w:val="24"/>
          <w:lang w:val="hy-AM" w:eastAsia="fr-FR"/>
        </w:rPr>
      </w:pPr>
      <w:r w:rsidRPr="001C6FEC">
        <w:rPr>
          <w:rFonts w:ascii="GHEA Grapalat" w:eastAsia="Times New Roman" w:hAnsi="GHEA Grapalat"/>
          <w:szCs w:val="24"/>
          <w:lang w:val="hy-AM" w:eastAsia="fr-FR"/>
        </w:rPr>
        <w:t>Ամսաթիվ՝</w:t>
      </w:r>
      <w:r w:rsidR="003716B9" w:rsidRPr="001C6FEC">
        <w:rPr>
          <w:rFonts w:ascii="GHEA Grapalat" w:eastAsia="Times New Roman" w:hAnsi="GHEA Grapalat"/>
          <w:noProof/>
          <w:szCs w:val="24"/>
          <w:lang w:val="hy-AM" w:eastAsia="fr-FR"/>
        </w:rPr>
        <w:t>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___________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2024</w:t>
      </w:r>
      <w:r w:rsidRPr="001C6FEC">
        <w:rPr>
          <w:rFonts w:ascii="GHEA Grapalat" w:eastAsia="Times New Roman" w:hAnsi="GHEA Grapalat"/>
          <w:szCs w:val="24"/>
          <w:lang w:val="hy-AM" w:eastAsia="fr-FR"/>
        </w:rPr>
        <w:t>թ.</w:t>
      </w:r>
    </w:p>
    <w:p w14:paraId="7D0ECA12" w14:textId="4E3D296B" w:rsidR="00AB4557" w:rsidRPr="001C6FEC" w:rsidRDefault="00AB4557" w:rsidP="00166479">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Հայաստանի Հանրապետությունում </w:t>
      </w:r>
      <w:r w:rsidRPr="001C6FEC">
        <w:rPr>
          <w:rFonts w:ascii="GHEA Grapalat" w:hAnsi="GHEA Grapalat"/>
          <w:lang w:val="hy-AM"/>
        </w:rPr>
        <w:t xml:space="preserve">անձը հաստատող փաստաթղթերի թողարկման և բաշխման, ինչպես նաև </w:t>
      </w:r>
      <w:r w:rsidR="00B823C9" w:rsidRPr="001C6FEC">
        <w:rPr>
          <w:rFonts w:ascii="GHEA Grapalat" w:hAnsi="GHEA Grapalat"/>
          <w:lang w:val="hy-AM"/>
        </w:rPr>
        <w:t>անձը հաստատող փաստաթղթերի</w:t>
      </w:r>
      <w:r w:rsidRPr="001C6FEC">
        <w:rPr>
          <w:rFonts w:ascii="GHEA Grapalat" w:hAnsi="GHEA Grapalat"/>
          <w:lang w:val="hy-AM"/>
        </w:rPr>
        <w:t xml:space="preserve"> տրամա</w:t>
      </w:r>
      <w:r w:rsidR="00F85CC9" w:rsidRPr="001C6FEC">
        <w:rPr>
          <w:rFonts w:ascii="GHEA Grapalat" w:hAnsi="GHEA Grapalat"/>
          <w:lang w:val="hy-AM"/>
        </w:rPr>
        <w:t>դրման գործում ներգրավված</w:t>
      </w:r>
      <w:r w:rsidRPr="001C6FEC">
        <w:rPr>
          <w:rFonts w:ascii="GHEA Grapalat" w:hAnsi="GHEA Grapalat"/>
          <w:lang w:val="hy-AM"/>
        </w:rPr>
        <w:t xml:space="preserve"> </w:t>
      </w:r>
      <w:r w:rsidR="00833F9F" w:rsidRPr="001C6FEC">
        <w:rPr>
          <w:rFonts w:ascii="GHEA Grapalat" w:hAnsi="GHEA Grapalat"/>
          <w:lang w:val="hy-AM"/>
        </w:rPr>
        <w:t>հաստատություն</w:t>
      </w:r>
      <w:r w:rsidRPr="001C6FEC">
        <w:rPr>
          <w:rFonts w:ascii="GHEA Grapalat" w:hAnsi="GHEA Grapalat"/>
          <w:lang w:val="hy-AM"/>
        </w:rPr>
        <w:t xml:space="preserve">ների գործարկման ու սպասարկման </w:t>
      </w:r>
      <w:r w:rsidR="00F85CC9" w:rsidRPr="001C6FEC">
        <w:rPr>
          <w:rFonts w:ascii="GHEA Grapalat" w:hAnsi="GHEA Grapalat"/>
          <w:lang w:val="hy-AM"/>
        </w:rPr>
        <w:t>նպատակով Ընտրության ընթացակարգին մասնակցության Հայտի ներկայացման</w:t>
      </w:r>
      <w:r w:rsidRPr="001C6FEC">
        <w:rPr>
          <w:rFonts w:ascii="GHEA Grapalat" w:hAnsi="GHEA Grapalat"/>
          <w:lang w:val="hy-AM"/>
        </w:rPr>
        <w:t xml:space="preserve"> վերաբերյալ</w:t>
      </w:r>
      <w:r w:rsidRPr="001C6FEC">
        <w:rPr>
          <w:rFonts w:ascii="GHEA Grapalat" w:eastAsia="Times New Roman" w:hAnsi="GHEA Grapalat"/>
          <w:szCs w:val="24"/>
          <w:lang w:val="hy-AM" w:eastAsia="fr-FR"/>
        </w:rPr>
        <w:t xml:space="preserve"> </w:t>
      </w:r>
    </w:p>
    <w:p w14:paraId="7E73187F" w14:textId="2B48E27B" w:rsidR="00F85CC9" w:rsidRPr="001C6FEC" w:rsidRDefault="00F85CC9" w:rsidP="00166479">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Ներկայացվում է Գնահատող հանձնաժողովին՝ </w:t>
      </w:r>
      <w:r w:rsidR="008D4DA8" w:rsidRPr="001C6FEC">
        <w:rPr>
          <w:rFonts w:ascii="GHEA Grapalat" w:eastAsia="Times New Roman" w:hAnsi="GHEA Grapalat"/>
          <w:szCs w:val="24"/>
          <w:lang w:val="hy-AM" w:eastAsia="fr-FR"/>
        </w:rPr>
        <w:t xml:space="preserve">Հայաստանի Հանրապետությունում </w:t>
      </w:r>
      <w:r w:rsidR="008D4DA8" w:rsidRPr="001C6FEC">
        <w:rPr>
          <w:rFonts w:ascii="GHEA Grapalat" w:hAnsi="GHEA Grapalat"/>
          <w:lang w:val="hy-AM"/>
        </w:rPr>
        <w:t xml:space="preserve">անձը հաստատող փաստաթղթերի թողարկման և բաշխման, ինչպես նաև </w:t>
      </w:r>
      <w:r w:rsidR="00C16F19" w:rsidRPr="001C6FEC">
        <w:rPr>
          <w:rFonts w:ascii="GHEA Grapalat" w:hAnsi="GHEA Grapalat"/>
          <w:lang w:val="hy-AM"/>
        </w:rPr>
        <w:t>անձը հաստատող փաստաթղթերի</w:t>
      </w:r>
      <w:r w:rsidR="008D4DA8" w:rsidRPr="001C6FEC">
        <w:rPr>
          <w:rFonts w:ascii="GHEA Grapalat" w:hAnsi="GHEA Grapalat"/>
          <w:lang w:val="hy-AM"/>
        </w:rPr>
        <w:t xml:space="preserve"> տրամադրման գործում ներգրավված </w:t>
      </w:r>
      <w:r w:rsidR="00833F9F" w:rsidRPr="001C6FEC">
        <w:rPr>
          <w:rFonts w:ascii="GHEA Grapalat" w:hAnsi="GHEA Grapalat"/>
          <w:lang w:val="hy-AM"/>
        </w:rPr>
        <w:t>հաստատություն</w:t>
      </w:r>
      <w:r w:rsidR="008D4DA8" w:rsidRPr="001C6FEC">
        <w:rPr>
          <w:rFonts w:ascii="GHEA Grapalat" w:hAnsi="GHEA Grapalat"/>
          <w:lang w:val="hy-AM"/>
        </w:rPr>
        <w:t>ների գործարկման ու սպասարկման հետ կապված Ընտրության ընթացակարգի</w:t>
      </w:r>
      <w:r w:rsidRPr="001C6FEC">
        <w:rPr>
          <w:rFonts w:ascii="GHEA Grapalat" w:eastAsia="Times New Roman" w:hAnsi="GHEA Grapalat"/>
          <w:szCs w:val="24"/>
          <w:lang w:val="hy-AM" w:eastAsia="fr-FR"/>
        </w:rPr>
        <w:t xml:space="preserve"> իրականաց</w:t>
      </w:r>
      <w:r w:rsidR="008D4DA8" w:rsidRPr="001C6FEC">
        <w:rPr>
          <w:rFonts w:ascii="GHEA Grapalat" w:eastAsia="Times New Roman" w:hAnsi="GHEA Grapalat"/>
          <w:szCs w:val="24"/>
          <w:lang w:val="hy-AM" w:eastAsia="fr-FR"/>
        </w:rPr>
        <w:t>ման</w:t>
      </w:r>
      <w:r w:rsidRPr="001C6FEC">
        <w:rPr>
          <w:rFonts w:ascii="GHEA Grapalat" w:eastAsia="Times New Roman" w:hAnsi="GHEA Grapalat"/>
          <w:szCs w:val="24"/>
          <w:lang w:val="hy-AM" w:eastAsia="fr-FR"/>
        </w:rPr>
        <w:t xml:space="preserve"> նպատակով</w:t>
      </w:r>
    </w:p>
    <w:p w14:paraId="6D070BD7" w14:textId="084133B2" w:rsidR="00DE7157" w:rsidRPr="001C6FEC" w:rsidRDefault="008D4DA8" w:rsidP="002365F4">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 </w:t>
      </w:r>
      <w:r w:rsidR="00BA5093" w:rsidRPr="001C6FEC">
        <w:rPr>
          <w:rFonts w:ascii="GHEA Grapalat" w:eastAsia="Times New Roman" w:hAnsi="GHEA Grapalat"/>
          <w:szCs w:val="24"/>
          <w:lang w:val="hy-AM" w:eastAsia="fr-FR"/>
        </w:rPr>
        <w:t>[</w:t>
      </w:r>
      <w:r w:rsidR="003A7343" w:rsidRPr="001C6FEC">
        <w:rPr>
          <w:rFonts w:ascii="GHEA Grapalat" w:eastAsia="Times New Roman" w:hAnsi="GHEA Grapalat"/>
          <w:szCs w:val="24"/>
          <w:highlight w:val="darkGray"/>
          <w:lang w:val="hy-AM" w:eastAsia="fr-FR"/>
        </w:rPr>
        <w:t>Որակավորվա</w:t>
      </w:r>
      <w:r w:rsidR="00E34984" w:rsidRPr="001C6FEC">
        <w:rPr>
          <w:rFonts w:ascii="GHEA Grapalat" w:eastAsia="Times New Roman" w:hAnsi="GHEA Grapalat"/>
          <w:szCs w:val="24"/>
          <w:highlight w:val="darkGray"/>
          <w:lang w:val="hy-AM" w:eastAsia="fr-FR"/>
        </w:rPr>
        <w:t>ծ</w:t>
      </w:r>
      <w:r w:rsidR="003A7343" w:rsidRPr="001C6FEC">
        <w:rPr>
          <w:rFonts w:ascii="GHEA Grapalat" w:eastAsia="Times New Roman" w:hAnsi="GHEA Grapalat"/>
          <w:szCs w:val="24"/>
          <w:highlight w:val="darkGray"/>
          <w:lang w:val="hy-AM" w:eastAsia="fr-FR"/>
        </w:rPr>
        <w:t xml:space="preserve"> հայտատուի անունը</w:t>
      </w:r>
      <w:r w:rsidR="00BA5093" w:rsidRPr="001C6FEC">
        <w:rPr>
          <w:rFonts w:ascii="GHEA Grapalat" w:eastAsia="Times New Roman" w:hAnsi="GHEA Grapalat"/>
          <w:szCs w:val="24"/>
          <w:lang w:val="hy-AM" w:eastAsia="fr-FR"/>
        </w:rPr>
        <w:t>], [</w:t>
      </w:r>
      <w:r w:rsidR="003A7343" w:rsidRPr="001C6FEC">
        <w:rPr>
          <w:rFonts w:ascii="GHEA Grapalat" w:eastAsia="Times New Roman" w:hAnsi="GHEA Grapalat"/>
          <w:szCs w:val="24"/>
          <w:highlight w:val="darkGray"/>
          <w:lang w:val="hy-AM" w:eastAsia="fr-FR"/>
        </w:rPr>
        <w:t>կազմակերպաիրավական տեսակը</w:t>
      </w:r>
      <w:r w:rsidR="00BA5093" w:rsidRPr="001C6FEC">
        <w:rPr>
          <w:rFonts w:ascii="GHEA Grapalat" w:eastAsia="Times New Roman" w:hAnsi="GHEA Grapalat"/>
          <w:szCs w:val="24"/>
          <w:highlight w:val="darkGray"/>
          <w:lang w:val="hy-AM" w:eastAsia="fr-FR"/>
        </w:rPr>
        <w:t xml:space="preserve"> </w:t>
      </w:r>
      <w:r w:rsidR="003A7343" w:rsidRPr="001C6FEC">
        <w:rPr>
          <w:rFonts w:ascii="GHEA Grapalat" w:eastAsia="Times New Roman" w:hAnsi="GHEA Grapalat"/>
          <w:szCs w:val="24"/>
          <w:highlight w:val="darkGray"/>
          <w:lang w:val="hy-AM" w:eastAsia="fr-FR"/>
        </w:rPr>
        <w:t>և գրանցման տվյալները</w:t>
      </w:r>
      <w:r w:rsidR="00BA5093" w:rsidRPr="001C6FEC">
        <w:rPr>
          <w:rFonts w:ascii="GHEA Grapalat" w:eastAsia="Times New Roman" w:hAnsi="GHEA Grapalat"/>
          <w:szCs w:val="24"/>
          <w:lang w:val="hy-AM" w:eastAsia="fr-FR"/>
        </w:rPr>
        <w:t xml:space="preserve">] </w:t>
      </w:r>
      <w:r w:rsidR="008801FC" w:rsidRPr="001C6FEC">
        <w:rPr>
          <w:rFonts w:ascii="GHEA Grapalat" w:eastAsia="Times New Roman" w:hAnsi="GHEA Grapalat"/>
          <w:szCs w:val="24"/>
          <w:lang w:val="hy-AM" w:eastAsia="fr-FR"/>
        </w:rPr>
        <w:t xml:space="preserve">Մրցութային փաստաթղթերի պահանջներին համապատասխան ներկայացնում է սույն Հայտը՝ Հայաստանի Հանրապետությունում </w:t>
      </w:r>
      <w:r w:rsidR="008801FC" w:rsidRPr="001C6FEC">
        <w:rPr>
          <w:rFonts w:ascii="GHEA Grapalat" w:hAnsi="GHEA Grapalat"/>
          <w:lang w:val="hy-AM"/>
        </w:rPr>
        <w:t xml:space="preserve">անձը հաստատող փաստաթղթերի թողարկման և բաշխման, ինչպես նաև </w:t>
      </w:r>
      <w:r w:rsidR="00B03502" w:rsidRPr="001C6FEC">
        <w:rPr>
          <w:rFonts w:ascii="GHEA Grapalat" w:hAnsi="GHEA Grapalat"/>
          <w:lang w:val="hy-AM"/>
        </w:rPr>
        <w:t>անձը հաստատող փաստաթղթերի</w:t>
      </w:r>
      <w:r w:rsidR="008801FC" w:rsidRPr="001C6FEC">
        <w:rPr>
          <w:rFonts w:ascii="GHEA Grapalat" w:hAnsi="GHEA Grapalat"/>
          <w:lang w:val="hy-AM"/>
        </w:rPr>
        <w:t xml:space="preserve"> տրամադրման գործում ներգրավված </w:t>
      </w:r>
      <w:r w:rsidR="00833F9F" w:rsidRPr="001C6FEC">
        <w:rPr>
          <w:rFonts w:ascii="GHEA Grapalat" w:hAnsi="GHEA Grapalat"/>
          <w:lang w:val="hy-AM"/>
        </w:rPr>
        <w:t>հաստատություն</w:t>
      </w:r>
      <w:r w:rsidR="008801FC" w:rsidRPr="001C6FEC">
        <w:rPr>
          <w:rFonts w:ascii="GHEA Grapalat" w:hAnsi="GHEA Grapalat"/>
          <w:lang w:val="hy-AM"/>
        </w:rPr>
        <w:t xml:space="preserve">ների գործարկման ու սպասարկման նպատակով անցկացվող Ընտրության ընթացակարգին մասնակցելու համար և խնդրում է </w:t>
      </w:r>
      <w:r w:rsidR="00181502" w:rsidRPr="001C6FEC">
        <w:rPr>
          <w:rFonts w:ascii="GHEA Grapalat" w:hAnsi="GHEA Grapalat"/>
          <w:lang w:val="hy-AM"/>
        </w:rPr>
        <w:t xml:space="preserve">ընդունել </w:t>
      </w:r>
      <w:r w:rsidR="008801FC" w:rsidRPr="001C6FEC">
        <w:rPr>
          <w:rFonts w:ascii="GHEA Grapalat" w:hAnsi="GHEA Grapalat"/>
          <w:lang w:val="hy-AM"/>
        </w:rPr>
        <w:t>այս</w:t>
      </w:r>
      <w:r w:rsidR="00181502" w:rsidRPr="001C6FEC">
        <w:rPr>
          <w:rFonts w:ascii="GHEA Grapalat" w:hAnsi="GHEA Grapalat"/>
          <w:lang w:val="hy-AM"/>
        </w:rPr>
        <w:t xml:space="preserve"> Հայտը գնահատման համար</w:t>
      </w:r>
      <w:r w:rsidR="00181502" w:rsidRPr="001C6FEC">
        <w:rPr>
          <w:rFonts w:ascii="GHEA Grapalat" w:eastAsia="Times New Roman" w:hAnsi="GHEA Grapalat"/>
          <w:szCs w:val="24"/>
          <w:lang w:val="hy-AM" w:eastAsia="fr-FR"/>
        </w:rPr>
        <w:t>։</w:t>
      </w:r>
    </w:p>
    <w:p w14:paraId="425E25B3" w14:textId="2D7E26D7" w:rsidR="00DE7157" w:rsidRPr="001C6FEC" w:rsidRDefault="00BA5093" w:rsidP="002365F4">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CE60AA" w:rsidRPr="001C6FEC">
        <w:rPr>
          <w:rFonts w:ascii="GHEA Grapalat" w:eastAsia="Times New Roman" w:hAnsi="GHEA Grapalat"/>
          <w:szCs w:val="24"/>
          <w:highlight w:val="darkGray"/>
          <w:lang w:val="hy-AM" w:eastAsia="fr-FR"/>
        </w:rPr>
        <w:t>Կոնսորցիումի անդամների Կոնսորցիումի անվանումը</w:t>
      </w:r>
      <w:r w:rsidRPr="001C6FEC">
        <w:rPr>
          <w:rFonts w:ascii="GHEA Grapalat" w:eastAsia="Times New Roman" w:hAnsi="GHEA Grapalat"/>
          <w:szCs w:val="24"/>
          <w:lang w:val="hy-AM" w:eastAsia="fr-FR"/>
        </w:rPr>
        <w:t xml:space="preserve">] </w:t>
      </w:r>
      <w:r w:rsidR="00DE7157" w:rsidRPr="001C6FEC">
        <w:rPr>
          <w:rFonts w:ascii="GHEA Grapalat" w:eastAsia="Times New Roman" w:hAnsi="GHEA Grapalat"/>
          <w:szCs w:val="24"/>
          <w:lang w:val="hy-AM" w:eastAsia="fr-FR"/>
        </w:rPr>
        <w:t>[(</w:t>
      </w:r>
      <w:r w:rsidR="00CE60AA" w:rsidRPr="001C6FEC">
        <w:rPr>
          <w:rFonts w:ascii="GHEA Grapalat" w:eastAsia="Times New Roman" w:hAnsi="GHEA Grapalat"/>
          <w:b/>
          <w:bCs/>
          <w:szCs w:val="24"/>
          <w:lang w:val="hy-AM" w:eastAsia="fr-FR"/>
        </w:rPr>
        <w:t>«Կոնսորցիումի անդամ»</w:t>
      </w:r>
      <w:r w:rsidR="00DE7157" w:rsidRPr="001C6FEC">
        <w:rPr>
          <w:rFonts w:ascii="GHEA Grapalat" w:eastAsia="Times New Roman" w:hAnsi="GHEA Grapalat"/>
          <w:szCs w:val="24"/>
          <w:lang w:val="hy-AM" w:eastAsia="fr-FR"/>
        </w:rPr>
        <w:t>) / (</w:t>
      </w:r>
      <w:r w:rsidR="00CE60AA" w:rsidRPr="001C6FEC">
        <w:rPr>
          <w:rFonts w:ascii="GHEA Grapalat" w:eastAsia="Times New Roman" w:hAnsi="GHEA Grapalat"/>
          <w:szCs w:val="24"/>
          <w:lang w:val="hy-AM" w:eastAsia="fr-FR"/>
        </w:rPr>
        <w:t>«</w:t>
      </w:r>
      <w:r w:rsidR="00CE60AA" w:rsidRPr="001C6FEC">
        <w:rPr>
          <w:rFonts w:ascii="GHEA Grapalat" w:eastAsia="Times New Roman" w:hAnsi="GHEA Grapalat"/>
          <w:b/>
          <w:bCs/>
          <w:szCs w:val="24"/>
          <w:lang w:val="hy-AM" w:eastAsia="fr-FR"/>
        </w:rPr>
        <w:t>Կոնսորցիումի անդամներ</w:t>
      </w:r>
      <w:r w:rsidR="00CE60AA" w:rsidRPr="001C6FEC">
        <w:rPr>
          <w:rFonts w:ascii="GHEA Grapalat" w:eastAsia="Times New Roman" w:hAnsi="GHEA Grapalat"/>
          <w:szCs w:val="24"/>
          <w:lang w:val="hy-AM" w:eastAsia="fr-FR"/>
        </w:rPr>
        <w:t>»</w:t>
      </w:r>
      <w:r w:rsidR="00DE7157" w:rsidRPr="001C6FEC">
        <w:rPr>
          <w:rFonts w:ascii="GHEA Grapalat" w:eastAsia="Times New Roman" w:hAnsi="GHEA Grapalat"/>
          <w:szCs w:val="24"/>
          <w:lang w:val="hy-AM" w:eastAsia="fr-FR"/>
        </w:rPr>
        <w:t xml:space="preserve">)] </w:t>
      </w:r>
      <w:r w:rsidR="00CE60AA" w:rsidRPr="001C6FEC">
        <w:rPr>
          <w:rFonts w:ascii="GHEA Grapalat" w:eastAsia="Times New Roman" w:hAnsi="GHEA Grapalat"/>
          <w:szCs w:val="24"/>
          <w:lang w:val="hy-AM" w:eastAsia="fr-FR"/>
        </w:rPr>
        <w:t>և</w:t>
      </w:r>
      <w:r w:rsidR="00DE7157" w:rsidRPr="001C6FEC">
        <w:rPr>
          <w:rFonts w:ascii="GHEA Grapalat" w:eastAsia="Times New Roman" w:hAnsi="GHEA Grapalat"/>
          <w:szCs w:val="24"/>
          <w:lang w:val="hy-AM" w:eastAsia="fr-FR"/>
        </w:rPr>
        <w:t xml:space="preserve"> </w:t>
      </w:r>
      <w:r w:rsidRPr="001C6FEC">
        <w:rPr>
          <w:rFonts w:ascii="GHEA Grapalat" w:eastAsia="Times New Roman" w:hAnsi="GHEA Grapalat"/>
          <w:szCs w:val="24"/>
          <w:lang w:val="hy-AM" w:eastAsia="fr-FR"/>
        </w:rPr>
        <w:t>[</w:t>
      </w:r>
      <w:r w:rsidR="00CE60AA" w:rsidRPr="001C6FEC">
        <w:rPr>
          <w:rFonts w:ascii="GHEA Grapalat" w:eastAsia="Times New Roman" w:hAnsi="GHEA Grapalat"/>
          <w:szCs w:val="24"/>
          <w:highlight w:val="darkGray"/>
          <w:lang w:val="hy-AM" w:eastAsia="fr-FR"/>
        </w:rPr>
        <w:t>Առաջատար անդամի անվանումը</w:t>
      </w:r>
      <w:r w:rsidRPr="001C6FEC">
        <w:rPr>
          <w:rFonts w:ascii="GHEA Grapalat" w:eastAsia="Times New Roman" w:hAnsi="GHEA Grapalat"/>
          <w:szCs w:val="24"/>
          <w:lang w:val="hy-AM" w:eastAsia="fr-FR"/>
        </w:rPr>
        <w:t>] [(</w:t>
      </w:r>
      <w:r w:rsidR="00CE60AA" w:rsidRPr="001C6FEC">
        <w:rPr>
          <w:rFonts w:ascii="GHEA Grapalat" w:eastAsia="Times New Roman" w:hAnsi="GHEA Grapalat"/>
          <w:b/>
          <w:bCs/>
          <w:szCs w:val="24"/>
          <w:lang w:val="hy-AM" w:eastAsia="fr-FR"/>
        </w:rPr>
        <w:t>«Առաջատար անդամ»</w:t>
      </w:r>
      <w:r w:rsidRPr="001C6FEC">
        <w:rPr>
          <w:rFonts w:ascii="GHEA Grapalat" w:eastAsia="Times New Roman" w:hAnsi="GHEA Grapalat"/>
          <w:szCs w:val="24"/>
          <w:lang w:val="hy-AM" w:eastAsia="fr-FR"/>
        </w:rPr>
        <w:t>)</w:t>
      </w:r>
      <w:r w:rsidR="00CE60AA" w:rsidRPr="001C6FEC">
        <w:rPr>
          <w:rFonts w:ascii="GHEA Grapalat" w:eastAsia="Times New Roman" w:hAnsi="GHEA Grapalat"/>
          <w:szCs w:val="24"/>
          <w:lang w:val="hy-AM" w:eastAsia="fr-FR"/>
        </w:rPr>
        <w:t xml:space="preserve"> համաձայնել են պայմանավորվել են միասին համագործակցել Ընտրության ընթացակարգին Առաջատար անդամի մասնակցության հետ կապված</w:t>
      </w:r>
      <w:r w:rsidR="00E34984" w:rsidRPr="001C6FEC">
        <w:rPr>
          <w:rFonts w:ascii="GHEA Grapalat" w:eastAsia="Times New Roman" w:hAnsi="GHEA Grapalat"/>
          <w:szCs w:val="24"/>
          <w:lang w:val="hy-AM" w:eastAsia="fr-FR"/>
        </w:rPr>
        <w:t>, և եթե Կոնսորցիումը ճանաչվի Ընտրության ընթացակարգի հաղթող՝ համատեղ իրականացնել Ծրագիրը և կատարել Պայմանագրի պայմանները:] (</w:t>
      </w:r>
      <w:r w:rsidR="00166479" w:rsidRPr="001C6FEC">
        <w:rPr>
          <w:rFonts w:ascii="GHEA Grapalat" w:eastAsia="Times New Roman" w:hAnsi="GHEA Grapalat"/>
          <w:i/>
          <w:iCs/>
          <w:szCs w:val="24"/>
          <w:lang w:val="hy-AM" w:eastAsia="fr-FR"/>
        </w:rPr>
        <w:t>Ներկայացվում է, եթե Որակավորված հայտատուն Կոնսորցիում է</w:t>
      </w:r>
      <w:r w:rsidR="00E34984" w:rsidRPr="001C6FEC">
        <w:rPr>
          <w:rFonts w:ascii="GHEA Grapalat" w:eastAsia="Times New Roman" w:hAnsi="GHEA Grapalat"/>
          <w:szCs w:val="24"/>
          <w:lang w:val="hy-AM" w:eastAsia="fr-FR"/>
        </w:rPr>
        <w:t>)</w:t>
      </w:r>
      <w:r w:rsidR="00166479" w:rsidRPr="001C6FEC">
        <w:rPr>
          <w:rFonts w:ascii="GHEA Grapalat" w:eastAsia="Times New Roman" w:hAnsi="GHEA Grapalat"/>
          <w:szCs w:val="24"/>
          <w:lang w:val="hy-AM" w:eastAsia="fr-FR"/>
        </w:rPr>
        <w:t>։</w:t>
      </w:r>
    </w:p>
    <w:p w14:paraId="14F11899" w14:textId="1D4BCF87" w:rsidR="00DE7157" w:rsidRPr="001C6FEC" w:rsidRDefault="007C7838" w:rsidP="002365F4">
      <w:pPr>
        <w:suppressAutoHyphens/>
        <w:spacing w:before="0" w:after="240" w:line="288" w:lineRule="auto"/>
        <w:jc w:val="both"/>
        <w:rPr>
          <w:rFonts w:ascii="GHEA Grapalat" w:hAnsi="GHEA Grapalat"/>
          <w:szCs w:val="24"/>
          <w:lang w:val="hy-AM"/>
        </w:rPr>
      </w:pPr>
      <w:r w:rsidRPr="001C6FEC">
        <w:rPr>
          <w:rFonts w:ascii="GHEA Grapalat" w:eastAsia="Times New Roman" w:hAnsi="GHEA Grapalat"/>
          <w:szCs w:val="24"/>
          <w:lang w:val="hy-AM" w:eastAsia="fr-FR"/>
        </w:rPr>
        <w:t>[</w:t>
      </w:r>
      <w:r w:rsidR="00D564CC"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 xml:space="preserve">] </w:t>
      </w:r>
      <w:r w:rsidR="00D564CC" w:rsidRPr="001C6FEC">
        <w:rPr>
          <w:rFonts w:ascii="GHEA Grapalat" w:hAnsi="GHEA Grapalat"/>
          <w:szCs w:val="24"/>
          <w:lang w:val="hy-AM"/>
        </w:rPr>
        <w:t>սույնով.</w:t>
      </w:r>
    </w:p>
    <w:p w14:paraId="07A9DCA1" w14:textId="0CE8B2E1" w:rsidR="00C7037A" w:rsidRPr="001C6FEC" w:rsidRDefault="00D564CC" w:rsidP="002365F4">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t>(ա)</w:t>
      </w:r>
      <w:r w:rsidRPr="001C6FEC">
        <w:rPr>
          <w:rFonts w:ascii="GHEA Grapalat" w:hAnsi="GHEA Grapalat" w:cstheme="minorBidi"/>
          <w:noProof w:val="0"/>
          <w:lang w:val="hy-AM"/>
        </w:rPr>
        <w:tab/>
        <w:t xml:space="preserve">հաստատում է, որ </w:t>
      </w:r>
      <w:r w:rsidR="006E3BE8" w:rsidRPr="001C6FEC">
        <w:rPr>
          <w:rFonts w:ascii="GHEA Grapalat" w:hAnsi="GHEA Grapalat" w:cstheme="minorBidi"/>
          <w:noProof w:val="0"/>
          <w:lang w:val="hy-AM"/>
        </w:rPr>
        <w:t xml:space="preserve">կարդացել և ծանոթացել է Մրցութային փաստաթղթերի (ներառյալ Հավելվածները) համար ներկայացված բոլոր պահանջներին և ունի բավարար հնարավորություններ Ընտրության ընթացակարգին մասնակցելու և </w:t>
      </w:r>
      <w:r w:rsidR="006E3BE8" w:rsidRPr="001C6FEC">
        <w:rPr>
          <w:rFonts w:ascii="GHEA Grapalat" w:hAnsi="GHEA Grapalat" w:cstheme="minorBidi"/>
          <w:noProof w:val="0"/>
          <w:lang w:val="hy-AM" w:eastAsia="fr-FR"/>
        </w:rPr>
        <w:t>[</w:t>
      </w:r>
      <w:r w:rsidR="006E3BE8" w:rsidRPr="001C6FEC">
        <w:rPr>
          <w:rFonts w:ascii="GHEA Grapalat" w:hAnsi="GHEA Grapalat" w:cstheme="minorBidi"/>
          <w:noProof w:val="0"/>
          <w:highlight w:val="darkGray"/>
          <w:lang w:val="hy-AM" w:eastAsia="fr-FR"/>
        </w:rPr>
        <w:t>Որակավորված հայտատուի անունը</w:t>
      </w:r>
      <w:r w:rsidR="006E3BE8" w:rsidRPr="001C6FEC">
        <w:rPr>
          <w:rFonts w:ascii="GHEA Grapalat" w:hAnsi="GHEA Grapalat" w:cstheme="minorBidi"/>
          <w:noProof w:val="0"/>
          <w:lang w:val="hy-AM" w:eastAsia="fr-FR"/>
        </w:rPr>
        <w:t xml:space="preserve">] </w:t>
      </w:r>
      <w:r w:rsidR="006E3BE8" w:rsidRPr="001C6FEC">
        <w:rPr>
          <w:rFonts w:ascii="GHEA Grapalat" w:hAnsi="GHEA Grapalat" w:cstheme="minorBidi"/>
          <w:noProof w:val="0"/>
          <w:lang w:val="hy-AM"/>
        </w:rPr>
        <w:t>Հաղթող ճանաչվելու դեպքում</w:t>
      </w:r>
      <w:r w:rsidR="00C7037A" w:rsidRPr="001C6FEC">
        <w:rPr>
          <w:rFonts w:ascii="GHEA Grapalat" w:hAnsi="GHEA Grapalat" w:cstheme="minorBidi"/>
          <w:noProof w:val="0"/>
          <w:lang w:val="hy-AM"/>
        </w:rPr>
        <w:t xml:space="preserve"> Պայմանագիրը կնքելու համար,</w:t>
      </w:r>
    </w:p>
    <w:p w14:paraId="3C51F9CC" w14:textId="77777777" w:rsidR="00C7037A" w:rsidRPr="001C6FEC" w:rsidRDefault="00C7037A" w:rsidP="002365F4">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t>(բ)</w:t>
      </w:r>
      <w:r w:rsidRPr="001C6FEC">
        <w:rPr>
          <w:rFonts w:ascii="GHEA Grapalat" w:hAnsi="GHEA Grapalat" w:cstheme="minorBidi"/>
          <w:noProof w:val="0"/>
          <w:lang w:val="hy-AM"/>
        </w:rPr>
        <w:tab/>
        <w:t>պարտվորվում է  պահպանել Ընտրության ընթացակարգի կանոնները և Ընտրության ընթացակարգը կարգավորող Կիրառելի օրենքի պահանջները,</w:t>
      </w:r>
    </w:p>
    <w:p w14:paraId="1B3A8B7C" w14:textId="430E2124" w:rsidR="00DE7157" w:rsidRPr="001C6FEC" w:rsidRDefault="002365F4" w:rsidP="002365F4">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t>(գ)</w:t>
      </w:r>
      <w:r w:rsidRPr="001C6FEC">
        <w:rPr>
          <w:rFonts w:ascii="GHEA Grapalat" w:hAnsi="GHEA Grapalat" w:cstheme="minorBidi"/>
          <w:noProof w:val="0"/>
          <w:lang w:val="hy-AM"/>
        </w:rPr>
        <w:tab/>
        <w:t>հավաստիացնում և երաշխավորում է, որ Հայտի շրջանակներում ներկայացված բոլոր տեղեկությունները և փաստաթղթերը ճիշտ են, ամբողջական և ճշգրիտ</w:t>
      </w:r>
      <w:r w:rsidR="0090513E" w:rsidRPr="001C6FEC">
        <w:rPr>
          <w:rFonts w:ascii="GHEA Grapalat" w:hAnsi="GHEA Grapalat" w:cstheme="minorBidi"/>
          <w:noProof w:val="0"/>
          <w:lang w:val="hy-AM"/>
        </w:rPr>
        <w:t>,</w:t>
      </w:r>
    </w:p>
    <w:p w14:paraId="48004220" w14:textId="0EF782FA" w:rsidR="00DE7157" w:rsidRPr="001C6FEC" w:rsidRDefault="0090513E" w:rsidP="004806A2">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t>(դ)</w:t>
      </w:r>
      <w:r w:rsidRPr="001C6FEC">
        <w:rPr>
          <w:rFonts w:ascii="GHEA Grapalat" w:hAnsi="GHEA Grapalat" w:cstheme="minorBidi"/>
          <w:noProof w:val="0"/>
          <w:lang w:val="hy-AM"/>
        </w:rPr>
        <w:tab/>
      </w:r>
      <w:r w:rsidR="006D78D3" w:rsidRPr="001C6FEC">
        <w:rPr>
          <w:rFonts w:ascii="GHEA Grapalat" w:hAnsi="GHEA Grapalat" w:cstheme="minorBidi"/>
          <w:noProof w:val="0"/>
          <w:lang w:val="hy-AM"/>
        </w:rPr>
        <w:t xml:space="preserve">ընդունում է Իրավասու մարմնի կամ Գնահատող հանձնաժողովի իրավունքը՝ (i) </w:t>
      </w:r>
      <w:r w:rsidR="004806A2" w:rsidRPr="001C6FEC">
        <w:rPr>
          <w:rFonts w:ascii="GHEA Grapalat" w:hAnsi="GHEA Grapalat" w:cstheme="minorBidi"/>
          <w:noProof w:val="0"/>
          <w:lang w:val="hy-AM"/>
        </w:rPr>
        <w:t xml:space="preserve">պահանջել Հայտը գնահատելու համար հիմնավորված կերպով </w:t>
      </w:r>
      <w:r w:rsidR="006D78D3" w:rsidRPr="001C6FEC">
        <w:rPr>
          <w:rFonts w:ascii="GHEA Grapalat" w:hAnsi="GHEA Grapalat" w:cstheme="minorBidi"/>
          <w:noProof w:val="0"/>
          <w:lang w:val="hy-AM"/>
        </w:rPr>
        <w:t>պահանջ</w:t>
      </w:r>
      <w:r w:rsidR="004806A2" w:rsidRPr="001C6FEC">
        <w:rPr>
          <w:rFonts w:ascii="GHEA Grapalat" w:hAnsi="GHEA Grapalat" w:cstheme="minorBidi"/>
          <w:noProof w:val="0"/>
          <w:lang w:val="hy-AM"/>
        </w:rPr>
        <w:t>վող</w:t>
      </w:r>
      <w:r w:rsidR="006D78D3" w:rsidRPr="001C6FEC">
        <w:rPr>
          <w:rFonts w:ascii="GHEA Grapalat" w:hAnsi="GHEA Grapalat" w:cstheme="minorBidi"/>
          <w:noProof w:val="0"/>
          <w:lang w:val="hy-AM"/>
        </w:rPr>
        <w:t xml:space="preserve"> լրացուցիչ տեղեկատվություն</w:t>
      </w:r>
      <w:r w:rsidR="004806A2" w:rsidRPr="001C6FEC">
        <w:rPr>
          <w:rFonts w:ascii="GHEA Grapalat" w:hAnsi="GHEA Grapalat" w:cstheme="minorBidi"/>
          <w:noProof w:val="0"/>
          <w:lang w:val="hy-AM"/>
        </w:rPr>
        <w:t>, (ii) փոփոխել կամ պարզաբանել կիրառելի ընթացակարգերն ու կանոնները, և (iii) Հ</w:t>
      </w:r>
      <w:r w:rsidR="007F4E34" w:rsidRPr="001C6FEC">
        <w:rPr>
          <w:rFonts w:ascii="GHEA Grapalat" w:hAnsi="GHEA Grapalat" w:cstheme="minorBidi"/>
          <w:noProof w:val="0"/>
          <w:lang w:val="hy-AM"/>
        </w:rPr>
        <w:t>ՆՀ-</w:t>
      </w:r>
      <w:r w:rsidR="004806A2" w:rsidRPr="001C6FEC">
        <w:rPr>
          <w:rFonts w:ascii="GHEA Grapalat" w:hAnsi="GHEA Grapalat" w:cstheme="minorBidi"/>
          <w:noProof w:val="0"/>
          <w:lang w:val="hy-AM"/>
        </w:rPr>
        <w:t>ով և Կիրառելի օրենքով սահմանված կանոնների համաձայն և կարգով մերժել Հայտը,</w:t>
      </w:r>
    </w:p>
    <w:p w14:paraId="4CF5ADA0" w14:textId="5A7153A6" w:rsidR="00DE7157" w:rsidRPr="001C6FEC" w:rsidRDefault="004806A2" w:rsidP="009C643D">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lastRenderedPageBreak/>
        <w:t>(ե)</w:t>
      </w:r>
      <w:r w:rsidRPr="001C6FEC">
        <w:rPr>
          <w:rFonts w:ascii="GHEA Grapalat" w:hAnsi="GHEA Grapalat" w:cstheme="minorBidi"/>
          <w:noProof w:val="0"/>
          <w:lang w:val="hy-AM"/>
        </w:rPr>
        <w:tab/>
      </w:r>
      <w:r w:rsidR="00E11F93" w:rsidRPr="001C6FEC">
        <w:rPr>
          <w:rFonts w:ascii="GHEA Grapalat" w:hAnsi="GHEA Grapalat" w:cstheme="minorBidi"/>
          <w:noProof w:val="0"/>
          <w:lang w:val="hy-AM"/>
        </w:rPr>
        <w:t>ընդունում է Հայտերի ներկայացման և գնահատման, ինչպես նա</w:t>
      </w:r>
      <w:r w:rsidR="009C643D" w:rsidRPr="001C6FEC">
        <w:rPr>
          <w:rFonts w:ascii="GHEA Grapalat" w:hAnsi="GHEA Grapalat" w:cstheme="minorBidi"/>
          <w:noProof w:val="0"/>
          <w:lang w:val="hy-AM"/>
        </w:rPr>
        <w:t>և Ընտրության ընթացակարգի արդյունքների որոշման կարգի նկատմամբ Կիրառելի օրենքի բացառիկ կիրառումը։</w:t>
      </w:r>
    </w:p>
    <w:p w14:paraId="75492E7D" w14:textId="77777777" w:rsidR="008F33A3" w:rsidRPr="001C6FEC" w:rsidRDefault="008F33A3" w:rsidP="008128A2">
      <w:pPr>
        <w:suppressAutoHyphens/>
        <w:spacing w:before="0" w:after="240" w:line="288" w:lineRule="auto"/>
        <w:jc w:val="both"/>
        <w:rPr>
          <w:rFonts w:ascii="GHEA Grapalat" w:eastAsia="Times New Roman" w:hAnsi="GHEA Grapalat"/>
          <w:szCs w:val="24"/>
          <w:lang w:val="hy-AM" w:eastAsia="fr-FR"/>
        </w:rPr>
      </w:pPr>
    </w:p>
    <w:p w14:paraId="0812B177" w14:textId="73C4DA28" w:rsidR="00DE7157" w:rsidRPr="001C6FEC" w:rsidRDefault="00700326" w:rsidP="008128A2">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Հայտի ընդունման դեպքում</w:t>
      </w:r>
      <w:r w:rsidR="00DE7157" w:rsidRPr="001C6FEC">
        <w:rPr>
          <w:rFonts w:ascii="GHEA Grapalat" w:eastAsia="Times New Roman" w:hAnsi="GHEA Grapalat"/>
          <w:szCs w:val="24"/>
          <w:lang w:val="hy-AM" w:eastAsia="fr-FR"/>
        </w:rPr>
        <w:t xml:space="preserve"> </w:t>
      </w:r>
      <w:r w:rsidR="007C7838"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Որակավորված հայտատուի անունը</w:t>
      </w:r>
      <w:r w:rsidR="007C7838" w:rsidRPr="001C6FEC">
        <w:rPr>
          <w:rFonts w:ascii="GHEA Grapalat" w:eastAsia="Times New Roman" w:hAnsi="GHEA Grapalat"/>
          <w:szCs w:val="24"/>
          <w:lang w:val="hy-AM" w:eastAsia="fr-FR"/>
        </w:rPr>
        <w:t xml:space="preserve">] </w:t>
      </w:r>
      <w:r w:rsidRPr="001C6FEC">
        <w:rPr>
          <w:rFonts w:ascii="GHEA Grapalat" w:eastAsia="Times New Roman" w:hAnsi="GHEA Grapalat"/>
          <w:szCs w:val="24"/>
          <w:lang w:val="hy-AM" w:eastAsia="fr-FR"/>
        </w:rPr>
        <w:t>պարտավորվում է.</w:t>
      </w:r>
      <w:r w:rsidR="00DE7157" w:rsidRPr="001C6FEC">
        <w:rPr>
          <w:rFonts w:ascii="GHEA Grapalat" w:eastAsia="Times New Roman" w:hAnsi="GHEA Grapalat"/>
          <w:szCs w:val="24"/>
          <w:lang w:val="hy-AM" w:eastAsia="fr-FR"/>
        </w:rPr>
        <w:t xml:space="preserve"> </w:t>
      </w:r>
    </w:p>
    <w:p w14:paraId="106E086D" w14:textId="7A5E63BA" w:rsidR="00700326" w:rsidRPr="001C6FEC" w:rsidRDefault="00700326" w:rsidP="008128A2">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t>(ա)</w:t>
      </w:r>
      <w:r w:rsidRPr="001C6FEC">
        <w:rPr>
          <w:rFonts w:ascii="GHEA Grapalat" w:hAnsi="GHEA Grapalat" w:cstheme="minorBidi"/>
          <w:noProof w:val="0"/>
          <w:lang w:val="hy-AM"/>
        </w:rPr>
        <w:tab/>
      </w:r>
      <w:r w:rsidR="00A717FD" w:rsidRPr="001C6FEC">
        <w:rPr>
          <w:rFonts w:ascii="GHEA Grapalat" w:hAnsi="GHEA Grapalat" w:cstheme="minorBidi"/>
          <w:noProof w:val="0"/>
          <w:lang w:val="hy-AM"/>
        </w:rPr>
        <w:t>հետևել Մրցութային փաստաթղթերի և Կիրառելի օրենքի բոլոր պահանջներին, կանոններին և ընթացակարգերին, որոնք վերաբերում են Հայտի ուսումնասիրմանը, գնահատմանը և Ընտրության արդյունքների որոշմանը,</w:t>
      </w:r>
    </w:p>
    <w:p w14:paraId="5D2F160C" w14:textId="0491632A" w:rsidR="00574D87" w:rsidRPr="001C6FEC" w:rsidRDefault="00A717FD" w:rsidP="00C30AD5">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t>(բ)</w:t>
      </w:r>
      <w:r w:rsidRPr="001C6FEC">
        <w:rPr>
          <w:rFonts w:ascii="GHEA Grapalat" w:hAnsi="GHEA Grapalat" w:cstheme="minorBidi"/>
          <w:noProof w:val="0"/>
          <w:lang w:val="hy-AM"/>
        </w:rPr>
        <w:tab/>
      </w:r>
      <w:r w:rsidR="00574D87" w:rsidRPr="001C6FEC">
        <w:rPr>
          <w:rFonts w:ascii="GHEA Grapalat" w:hAnsi="GHEA Grapalat" w:cstheme="minorBidi"/>
          <w:noProof w:val="0"/>
          <w:lang w:val="hy-AM"/>
        </w:rPr>
        <w:t>Հ</w:t>
      </w:r>
      <w:r w:rsidR="007F4E34" w:rsidRPr="001C6FEC">
        <w:rPr>
          <w:rFonts w:ascii="GHEA Grapalat" w:hAnsi="GHEA Grapalat" w:cstheme="minorBidi"/>
          <w:noProof w:val="0"/>
          <w:lang w:val="hy-AM"/>
        </w:rPr>
        <w:t xml:space="preserve">ՆՀ-ի </w:t>
      </w:r>
      <w:r w:rsidR="00665F96" w:rsidRPr="001C6FEC">
        <w:rPr>
          <w:rFonts w:ascii="GHEA Grapalat" w:hAnsi="GHEA Grapalat" w:cstheme="minorBidi"/>
          <w:noProof w:val="0"/>
          <w:lang w:val="hy-AM"/>
        </w:rPr>
        <w:t>4.6.1</w:t>
      </w:r>
      <w:r w:rsidR="00574D87" w:rsidRPr="001C6FEC">
        <w:rPr>
          <w:rFonts w:ascii="GHEA Grapalat" w:hAnsi="GHEA Grapalat" w:cstheme="minorBidi"/>
          <w:noProof w:val="0"/>
          <w:lang w:val="hy-AM"/>
        </w:rPr>
        <w:t xml:space="preserve">  պահանջներին համապատասխան պահպանել Հայտի ապահովման վավերականության ժամկետը,</w:t>
      </w:r>
    </w:p>
    <w:p w14:paraId="0B3D5F7E" w14:textId="1F03FE1B" w:rsidR="00DE7157" w:rsidRPr="001C6FEC" w:rsidRDefault="00574D87" w:rsidP="00C30AD5">
      <w:pPr>
        <w:pStyle w:val="Liste2-0cm"/>
        <w:numPr>
          <w:ilvl w:val="0"/>
          <w:numId w:val="0"/>
        </w:numPr>
        <w:ind w:left="720" w:hanging="720"/>
        <w:jc w:val="both"/>
        <w:rPr>
          <w:rFonts w:ascii="GHEA Grapalat" w:hAnsi="GHEA Grapalat" w:cstheme="minorBidi"/>
          <w:noProof w:val="0"/>
          <w:lang w:val="hy-AM"/>
        </w:rPr>
      </w:pPr>
      <w:r w:rsidRPr="001C6FEC">
        <w:rPr>
          <w:rFonts w:ascii="GHEA Grapalat" w:hAnsi="GHEA Grapalat" w:cstheme="minorBidi"/>
          <w:noProof w:val="0"/>
          <w:lang w:val="hy-AM"/>
        </w:rPr>
        <w:t>(գ)</w:t>
      </w:r>
      <w:r w:rsidRPr="001C6FEC">
        <w:rPr>
          <w:rFonts w:ascii="GHEA Grapalat" w:hAnsi="GHEA Grapalat" w:cstheme="minorBidi"/>
          <w:noProof w:val="0"/>
          <w:lang w:val="hy-AM"/>
        </w:rPr>
        <w:tab/>
      </w:r>
      <w:r w:rsidRPr="001C6FEC">
        <w:rPr>
          <w:rFonts w:ascii="GHEA Grapalat" w:hAnsi="GHEA Grapalat" w:cstheme="minorBidi"/>
          <w:noProof w:val="0"/>
          <w:lang w:val="hy-AM" w:eastAsia="fr-FR"/>
        </w:rPr>
        <w:t>[</w:t>
      </w:r>
      <w:r w:rsidRPr="001C6FEC">
        <w:rPr>
          <w:rFonts w:ascii="GHEA Grapalat" w:hAnsi="GHEA Grapalat" w:cstheme="minorBidi"/>
          <w:noProof w:val="0"/>
          <w:highlight w:val="darkGray"/>
          <w:lang w:val="hy-AM" w:eastAsia="fr-FR"/>
        </w:rPr>
        <w:t>Որակավորված հայտատուի անունը</w:t>
      </w:r>
      <w:r w:rsidRPr="001C6FEC">
        <w:rPr>
          <w:rFonts w:ascii="GHEA Grapalat" w:hAnsi="GHEA Grapalat" w:cstheme="minorBidi"/>
          <w:noProof w:val="0"/>
          <w:lang w:val="hy-AM" w:eastAsia="fr-FR"/>
        </w:rPr>
        <w:t>]-ի Հաղթող ճանաչվելու դեպքում</w:t>
      </w:r>
      <w:r w:rsidR="00B433AF" w:rsidRPr="001C6FEC">
        <w:rPr>
          <w:rFonts w:ascii="GHEA Grapalat" w:hAnsi="GHEA Grapalat" w:cstheme="minorBidi"/>
          <w:noProof w:val="0"/>
          <w:lang w:val="hy-AM"/>
        </w:rPr>
        <w:t>՝ բարեխղճորեն վերջնական տեսքի բերել և կնքել Պայմանագիրը առանց որևէ վերապահման կամ սահմանափակման, Պայմանագրի շնորհման մասին ծանուցումը ստանալուց հետո հնարվորինս շուտ։</w:t>
      </w:r>
    </w:p>
    <w:p w14:paraId="19A4AD9C" w14:textId="66BBB38E" w:rsidR="00A61230" w:rsidRPr="001C6FEC" w:rsidRDefault="005C4E3F" w:rsidP="00C30AD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Մինչև Պայմանագրի պատրաստումն ու կնքումը Հայտը</w:t>
      </w:r>
      <w:r w:rsidR="00B37640" w:rsidRPr="001C6FEC">
        <w:rPr>
          <w:rFonts w:ascii="GHEA Grapalat" w:eastAsia="Times New Roman" w:hAnsi="GHEA Grapalat"/>
          <w:szCs w:val="24"/>
          <w:lang w:val="hy-AM" w:eastAsia="fr-FR"/>
        </w:rPr>
        <w:t>,</w:t>
      </w:r>
      <w:r w:rsidR="008128A2" w:rsidRPr="001C6FEC">
        <w:rPr>
          <w:rFonts w:ascii="GHEA Grapalat" w:eastAsia="Times New Roman" w:hAnsi="GHEA Grapalat"/>
          <w:szCs w:val="24"/>
          <w:lang w:val="hy-AM" w:eastAsia="fr-FR"/>
        </w:rPr>
        <w:t xml:space="preserve"> </w:t>
      </w:r>
      <w:r w:rsidR="00B37640" w:rsidRPr="001C6FEC">
        <w:rPr>
          <w:rFonts w:ascii="GHEA Grapalat" w:eastAsia="Times New Roman" w:hAnsi="GHEA Grapalat"/>
          <w:szCs w:val="24"/>
          <w:lang w:val="hy-AM" w:eastAsia="fr-FR"/>
        </w:rPr>
        <w:t>դրա</w:t>
      </w:r>
      <w:r w:rsidR="008128A2" w:rsidRPr="001C6FEC">
        <w:rPr>
          <w:rFonts w:ascii="GHEA Grapalat" w:eastAsia="Times New Roman" w:hAnsi="GHEA Grapalat"/>
          <w:szCs w:val="24"/>
          <w:lang w:val="hy-AM" w:eastAsia="fr-FR"/>
        </w:rPr>
        <w:t xml:space="preserve"> ընդունման </w:t>
      </w:r>
      <w:r w:rsidR="00B37640" w:rsidRPr="001C6FEC">
        <w:rPr>
          <w:rFonts w:ascii="GHEA Grapalat" w:eastAsia="Times New Roman" w:hAnsi="GHEA Grapalat"/>
          <w:szCs w:val="24"/>
          <w:lang w:val="hy-AM" w:eastAsia="fr-FR"/>
        </w:rPr>
        <w:t>վերաբերյալ</w:t>
      </w:r>
      <w:r w:rsidR="008128A2" w:rsidRPr="001C6FEC">
        <w:rPr>
          <w:rFonts w:ascii="GHEA Grapalat" w:eastAsia="Times New Roman" w:hAnsi="GHEA Grapalat"/>
          <w:szCs w:val="24"/>
          <w:lang w:val="hy-AM" w:eastAsia="fr-FR"/>
        </w:rPr>
        <w:t xml:space="preserve"> ձեր գրության և Պայմանագրի շնորհման մասին ծանուցման հետ միասին</w:t>
      </w:r>
      <w:r w:rsidR="00B37640" w:rsidRPr="001C6FEC">
        <w:rPr>
          <w:rFonts w:ascii="GHEA Grapalat" w:eastAsia="Times New Roman" w:hAnsi="GHEA Grapalat"/>
          <w:szCs w:val="24"/>
          <w:lang w:val="hy-AM" w:eastAsia="fr-FR"/>
        </w:rPr>
        <w:t>,</w:t>
      </w:r>
      <w:r w:rsidR="008128A2" w:rsidRPr="001C6FEC">
        <w:rPr>
          <w:rFonts w:ascii="GHEA Grapalat" w:eastAsia="Times New Roman" w:hAnsi="GHEA Grapalat"/>
          <w:szCs w:val="24"/>
          <w:lang w:val="hy-AM" w:eastAsia="fr-FR"/>
        </w:rPr>
        <w:t xml:space="preserve"> կհանդիսանա մեր միջև պարտադիր </w:t>
      </w:r>
      <w:r w:rsidR="00A61230" w:rsidRPr="001C6FEC">
        <w:rPr>
          <w:rFonts w:ascii="GHEA Grapalat" w:eastAsia="Times New Roman" w:hAnsi="GHEA Grapalat"/>
          <w:szCs w:val="24"/>
          <w:lang w:val="hy-AM" w:eastAsia="fr-FR"/>
        </w:rPr>
        <w:t>ուժ ունեցող պայմանագիր։</w:t>
      </w:r>
    </w:p>
    <w:p w14:paraId="4C852822" w14:textId="43A15EBF" w:rsidR="00DE7157" w:rsidRPr="001C6FEC" w:rsidRDefault="00B37640" w:rsidP="00C30AD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Մենք գիտակցում ենք, որ Գնահատող հանձնաժողովը պարտավոր չէ ընդունել ստացվող ցանկացծ հայտ</w:t>
      </w:r>
      <w:r w:rsidR="00ED72D6" w:rsidRPr="001C6FEC">
        <w:rPr>
          <w:rFonts w:ascii="GHEA Grapalat" w:eastAsia="Times New Roman" w:hAnsi="GHEA Grapalat"/>
          <w:szCs w:val="24"/>
          <w:lang w:val="hy-AM" w:eastAsia="fr-FR"/>
        </w:rPr>
        <w:t xml:space="preserve">։ </w:t>
      </w:r>
    </w:p>
    <w:p w14:paraId="685357BF" w14:textId="77777777" w:rsidR="00494F1F" w:rsidRPr="001C6FEC" w:rsidRDefault="00C30AD5" w:rsidP="00C30AD5">
      <w:pPr>
        <w:suppressAutoHyphens/>
        <w:spacing w:before="0" w:after="240" w:line="288" w:lineRule="auto"/>
        <w:jc w:val="both"/>
        <w:rPr>
          <w:rFonts w:ascii="GHEA Grapalat" w:eastAsia="Times New Roman" w:hAnsi="GHEA Grapalat"/>
          <w:szCs w:val="24"/>
          <w:lang w:val="hy-AM" w:eastAsia="fr-FR"/>
        </w:rPr>
      </w:pPr>
      <w:bookmarkStart w:id="115" w:name="_Hlk161656539"/>
      <w:r w:rsidRPr="001C6FEC">
        <w:rPr>
          <w:rFonts w:ascii="GHEA Grapalat" w:eastAsia="Times New Roman" w:hAnsi="GHEA Grapalat"/>
          <w:szCs w:val="24"/>
          <w:lang w:val="hy-AM" w:eastAsia="fr-FR"/>
        </w:rPr>
        <w:t xml:space="preserve">Մենք ընդունում և համաձայնում ենք, որ Իրավասու մարմինը և Գնահատող հանձնաժողովը պատասխանատվություն չեն լրելու սույն Հայտը պատրաստելիս մեր կողմից թույլ տրված սխալների կամ բացթողումների համար, և սույնով մենք անվերապահորեն պարտավորվում ենք այդ կապակցությամբ ամբողջությամբ փոխհատուցել Իրավասու մարմնին և Գնահատող հանձնաժողովին։ </w:t>
      </w:r>
    </w:p>
    <w:p w14:paraId="20BC9E67" w14:textId="2BC49C27" w:rsidR="00C30AD5" w:rsidRPr="001C6FEC" w:rsidRDefault="00494F1F" w:rsidP="00C30AD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Մենք պատասխանատվություն ենք կրում մեր Հայտի պատրաստման և ներկայացման ընթացքում առաջացած ցանկացած ծախսերի և վնասների համար: Կառավարությունը որևէ կերպ պատասխանատվություն չի կրում </w:t>
      </w:r>
      <w:r w:rsidR="00791705" w:rsidRPr="001C6FEC">
        <w:rPr>
          <w:rFonts w:ascii="GHEA Grapalat" w:eastAsia="Times New Roman" w:hAnsi="GHEA Grapalat"/>
          <w:szCs w:val="24"/>
          <w:lang w:val="hy-AM" w:eastAsia="fr-FR"/>
        </w:rPr>
        <w:t xml:space="preserve">որևէ այդպիսի ծախս կամ վնաս </w:t>
      </w:r>
      <w:r w:rsidRPr="001C6FEC">
        <w:rPr>
          <w:rFonts w:ascii="GHEA Grapalat" w:eastAsia="Times New Roman" w:hAnsi="GHEA Grapalat"/>
          <w:szCs w:val="24"/>
          <w:lang w:val="hy-AM" w:eastAsia="fr-FR"/>
        </w:rPr>
        <w:t>մեզ փոխհատուցելու համար՝ անկախ Ընտրության ընթացակարգի արդյունքից:</w:t>
      </w:r>
    </w:p>
    <w:bookmarkEnd w:id="115"/>
    <w:p w14:paraId="7397E2AB" w14:textId="6E4318EE" w:rsidR="007C7838" w:rsidRPr="001C6FEC" w:rsidRDefault="00791705" w:rsidP="00AC7E7D">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 </w:t>
      </w:r>
      <w:r w:rsidR="007C7838"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Ստորագրություն</w:t>
      </w:r>
      <w:r w:rsidR="007C7838" w:rsidRPr="001C6FEC">
        <w:rPr>
          <w:rFonts w:ascii="GHEA Grapalat" w:eastAsia="Times New Roman" w:hAnsi="GHEA Grapalat"/>
          <w:szCs w:val="24"/>
          <w:lang w:val="hy-AM" w:eastAsia="fr-FR"/>
        </w:rPr>
        <w:t>]</w:t>
      </w:r>
    </w:p>
    <w:p w14:paraId="735F3D9F" w14:textId="49442CF5" w:rsidR="00791705" w:rsidRPr="001C6FEC" w:rsidRDefault="00791705" w:rsidP="00791705">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Որպես __________________________[</w:t>
      </w:r>
      <w:r w:rsidRPr="001C6FEC">
        <w:rPr>
          <w:rFonts w:ascii="GHEA Grapalat" w:eastAsia="Times New Roman" w:hAnsi="GHEA Grapalat"/>
          <w:szCs w:val="24"/>
          <w:highlight w:val="lightGray"/>
          <w:lang w:val="hy-AM" w:eastAsia="fr-FR"/>
        </w:rPr>
        <w:t>պաշտոնը</w:t>
      </w:r>
      <w:r w:rsidRPr="001C6FEC">
        <w:rPr>
          <w:rFonts w:ascii="GHEA Grapalat" w:eastAsia="Times New Roman" w:hAnsi="GHEA Grapalat"/>
          <w:szCs w:val="24"/>
          <w:lang w:val="hy-AM" w:eastAsia="fr-FR"/>
        </w:rPr>
        <w:t>] _________________[Որակավորված հայտատուի անունը]</w:t>
      </w:r>
    </w:p>
    <w:p w14:paraId="000D2A02" w14:textId="45B1B858" w:rsidR="00AF55C5" w:rsidRPr="001C6FEC" w:rsidRDefault="00AF55C5" w:rsidP="00AF55C5">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Լիազորված է ստորագրել Հայտի ներկայացման սույն գրությունը ____________________________ [</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]-ի անունից</w:t>
      </w:r>
    </w:p>
    <w:p w14:paraId="27CC03DC" w14:textId="17686D11" w:rsidR="00791705" w:rsidRPr="001C6FEC" w:rsidRDefault="00791705" w:rsidP="00791705">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Որակավորված հայտատուի Լիազորված անձի (անձանց) կոնտակտային տվյալները</w:t>
      </w:r>
    </w:p>
    <w:p w14:paraId="16E14FF6" w14:textId="3AD4C3D8" w:rsidR="008F33A3" w:rsidRDefault="00791705" w:rsidP="00D40C67">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Pr="001C6FEC">
        <w:rPr>
          <w:rFonts w:ascii="GHEA Grapalat" w:eastAsia="Times New Roman" w:hAnsi="GHEA Grapalat"/>
          <w:szCs w:val="24"/>
          <w:highlight w:val="lightGray"/>
          <w:lang w:val="hy-AM" w:eastAsia="fr-FR"/>
        </w:rPr>
        <w:t>Հասցեն, հեռախոսահամարը և էլեկտրոնային փոստի հասցեն</w:t>
      </w:r>
      <w:r w:rsidRPr="001C6FEC">
        <w:rPr>
          <w:rFonts w:ascii="GHEA Grapalat" w:eastAsia="Times New Roman" w:hAnsi="GHEA Grapalat"/>
          <w:szCs w:val="24"/>
          <w:lang w:val="hy-AM" w:eastAsia="fr-FR"/>
        </w:rPr>
        <w:t>]</w:t>
      </w:r>
      <w:bookmarkStart w:id="116" w:name="_Ref135798426"/>
      <w:bookmarkStart w:id="117" w:name="_Hlk135778851"/>
      <w:bookmarkStart w:id="118" w:name="_Ref135798339"/>
    </w:p>
    <w:p w14:paraId="6F9E409D" w14:textId="77777777" w:rsidR="00D40C67" w:rsidRPr="00D40C67" w:rsidRDefault="00D40C67" w:rsidP="00D40C67">
      <w:pPr>
        <w:suppressAutoHyphens/>
        <w:spacing w:before="0" w:after="240" w:line="288" w:lineRule="auto"/>
        <w:rPr>
          <w:rFonts w:ascii="GHEA Grapalat" w:eastAsia="Times New Roman" w:hAnsi="GHEA Grapalat"/>
          <w:szCs w:val="24"/>
          <w:lang w:val="hy-AM" w:eastAsia="fr-FR"/>
        </w:rPr>
      </w:pPr>
    </w:p>
    <w:p w14:paraId="7B38959A" w14:textId="73802A3D" w:rsidR="007161DB" w:rsidRPr="001C6FEC" w:rsidRDefault="00F82325" w:rsidP="007161DB">
      <w:pPr>
        <w:jc w:val="center"/>
        <w:rPr>
          <w:rFonts w:ascii="GHEA Grapalat" w:hAnsi="GHEA Grapalat"/>
          <w:b/>
          <w:bCs/>
          <w:lang w:val="hy-AM" w:eastAsia="fr-FR"/>
        </w:rPr>
      </w:pPr>
      <w:r w:rsidRPr="001C6FEC">
        <w:rPr>
          <w:rFonts w:ascii="GHEA Grapalat" w:hAnsi="GHEA Grapalat"/>
          <w:b/>
          <w:bCs/>
          <w:lang w:val="hy-AM" w:eastAsia="fr-FR"/>
        </w:rPr>
        <w:lastRenderedPageBreak/>
        <w:t>ՁԵՎ</w:t>
      </w:r>
      <w:r w:rsidR="007161DB" w:rsidRPr="001C6FEC">
        <w:rPr>
          <w:rFonts w:ascii="GHEA Grapalat" w:hAnsi="GHEA Grapalat"/>
          <w:b/>
          <w:bCs/>
          <w:lang w:val="hy-AM" w:eastAsia="fr-FR"/>
        </w:rPr>
        <w:t xml:space="preserve"> </w:t>
      </w:r>
      <w:r w:rsidRPr="001C6FEC">
        <w:rPr>
          <w:rFonts w:ascii="GHEA Grapalat" w:hAnsi="GHEA Grapalat"/>
          <w:b/>
          <w:bCs/>
          <w:lang w:val="hy-AM" w:eastAsia="fr-FR"/>
        </w:rPr>
        <w:t>Բ.</w:t>
      </w:r>
      <w:r w:rsidR="007161DB" w:rsidRPr="001C6FEC">
        <w:rPr>
          <w:rFonts w:ascii="GHEA Grapalat" w:hAnsi="GHEA Grapalat"/>
          <w:b/>
          <w:bCs/>
          <w:lang w:val="hy-AM" w:eastAsia="fr-FR"/>
        </w:rPr>
        <w:t xml:space="preserve"> </w:t>
      </w:r>
      <w:bookmarkEnd w:id="116"/>
      <w:r w:rsidR="00E128DC" w:rsidRPr="001C6FEC">
        <w:rPr>
          <w:rFonts w:ascii="GHEA Grapalat" w:hAnsi="GHEA Grapalat"/>
          <w:b/>
          <w:bCs/>
          <w:lang w:val="hy-AM" w:eastAsia="fr-FR"/>
        </w:rPr>
        <w:t>ՏԵԽՆԻԿԱԿԱՆ ԱՌԱՋԱՐԿԻ ՁԵՎ</w:t>
      </w:r>
    </w:p>
    <w:bookmarkEnd w:id="117"/>
    <w:p w14:paraId="44D034C6" w14:textId="5B86504D" w:rsidR="007161DB" w:rsidRPr="001C6FEC" w:rsidRDefault="00F82325" w:rsidP="007161DB">
      <w:pPr>
        <w:suppressAutoHyphens/>
        <w:spacing w:before="0" w:after="240" w:line="288" w:lineRule="auto"/>
        <w:jc w:val="right"/>
        <w:rPr>
          <w:rFonts w:ascii="GHEA Grapalat" w:eastAsia="Times New Roman" w:hAnsi="GHEA Grapalat"/>
          <w:color w:val="000000" w:themeColor="text1"/>
          <w:szCs w:val="24"/>
          <w:lang w:val="hy-AM" w:eastAsia="fr-FR"/>
        </w:rPr>
      </w:pPr>
      <w:r w:rsidRPr="001C6FEC">
        <w:rPr>
          <w:rFonts w:ascii="GHEA Grapalat" w:eastAsia="Times New Roman" w:hAnsi="GHEA Grapalat"/>
          <w:color w:val="000000" w:themeColor="text1"/>
          <w:szCs w:val="24"/>
          <w:lang w:val="hy-AM" w:eastAsia="fr-FR"/>
        </w:rPr>
        <w:t>Ամսաթիվ՝</w:t>
      </w:r>
      <w:r w:rsidR="003716B9" w:rsidRPr="001C6FEC">
        <w:rPr>
          <w:rFonts w:ascii="GHEA Grapalat" w:eastAsia="Times New Roman" w:hAnsi="GHEA Grapalat"/>
          <w:noProof/>
          <w:color w:val="000000" w:themeColor="text1"/>
          <w:szCs w:val="24"/>
          <w:lang w:val="hy-AM" w:eastAsia="fr-FR"/>
        </w:rPr>
        <w:t>___</w:t>
      </w:r>
      <w:r w:rsidR="003716B9" w:rsidRPr="001C6FEC">
        <w:rPr>
          <w:rFonts w:ascii="Calibri" w:eastAsia="Times New Roman" w:hAnsi="Calibri" w:cs="Calibri"/>
          <w:noProof/>
          <w:color w:val="000000" w:themeColor="text1"/>
          <w:szCs w:val="24"/>
          <w:lang w:val="hy-AM" w:eastAsia="fr-FR"/>
        </w:rPr>
        <w:t> </w:t>
      </w:r>
      <w:r w:rsidR="003716B9" w:rsidRPr="001C6FEC">
        <w:rPr>
          <w:rFonts w:ascii="GHEA Grapalat" w:eastAsia="Times New Roman" w:hAnsi="GHEA Grapalat"/>
          <w:noProof/>
          <w:color w:val="000000" w:themeColor="text1"/>
          <w:szCs w:val="24"/>
          <w:lang w:val="hy-AM" w:eastAsia="fr-FR"/>
        </w:rPr>
        <w:t>___________</w:t>
      </w:r>
      <w:r w:rsidR="003716B9" w:rsidRPr="001C6FEC">
        <w:rPr>
          <w:rFonts w:ascii="Calibri" w:eastAsia="Times New Roman" w:hAnsi="Calibri" w:cs="Calibri"/>
          <w:noProof/>
          <w:color w:val="000000" w:themeColor="text1"/>
          <w:szCs w:val="24"/>
          <w:lang w:val="hy-AM" w:eastAsia="fr-FR"/>
        </w:rPr>
        <w:t> </w:t>
      </w:r>
      <w:r w:rsidR="003716B9" w:rsidRPr="001C6FEC">
        <w:rPr>
          <w:rFonts w:ascii="GHEA Grapalat" w:eastAsia="Times New Roman" w:hAnsi="GHEA Grapalat"/>
          <w:noProof/>
          <w:color w:val="000000" w:themeColor="text1"/>
          <w:szCs w:val="24"/>
          <w:lang w:val="hy-AM" w:eastAsia="fr-FR"/>
        </w:rPr>
        <w:t>2024</w:t>
      </w:r>
      <w:r w:rsidRPr="001C6FEC">
        <w:rPr>
          <w:rFonts w:ascii="GHEA Grapalat" w:eastAsia="Times New Roman" w:hAnsi="GHEA Grapalat"/>
          <w:color w:val="000000" w:themeColor="text1"/>
          <w:szCs w:val="24"/>
          <w:lang w:val="hy-AM" w:eastAsia="fr-FR"/>
        </w:rPr>
        <w:t>թ.</w:t>
      </w:r>
    </w:p>
    <w:p w14:paraId="563EF8E9" w14:textId="2189B8DF" w:rsidR="0055503F" w:rsidRPr="001C6FEC" w:rsidRDefault="0055503F" w:rsidP="0055503F">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Հայաստանի Հանրապետությունում </w:t>
      </w:r>
      <w:r w:rsidRPr="001C6FEC">
        <w:rPr>
          <w:rFonts w:ascii="GHEA Grapalat" w:hAnsi="GHEA Grapalat"/>
          <w:lang w:val="hy-AM"/>
        </w:rPr>
        <w:t xml:space="preserve">անձը հաստատող փաստաթղթերի թողարկման և բաշխման, ինչպես նաև </w:t>
      </w:r>
      <w:r w:rsidR="003D0BD8" w:rsidRPr="001C6FEC">
        <w:rPr>
          <w:rFonts w:ascii="GHEA Grapalat" w:hAnsi="GHEA Grapalat"/>
          <w:lang w:val="hy-AM"/>
        </w:rPr>
        <w:t>անձը հաստատող փաստաթղթերի</w:t>
      </w:r>
      <w:r w:rsidRPr="001C6FEC">
        <w:rPr>
          <w:rFonts w:ascii="GHEA Grapalat" w:hAnsi="GHEA Grapalat"/>
          <w:lang w:val="hy-AM"/>
        </w:rPr>
        <w:t xml:space="preserve"> տրամադրման գործում ներգրավված </w:t>
      </w:r>
      <w:r w:rsidR="005C7E41" w:rsidRPr="001C6FEC">
        <w:rPr>
          <w:rFonts w:ascii="GHEA Grapalat" w:hAnsi="GHEA Grapalat"/>
          <w:lang w:val="hy-AM"/>
        </w:rPr>
        <w:t>հաստատություն</w:t>
      </w:r>
      <w:r w:rsidRPr="001C6FEC">
        <w:rPr>
          <w:rFonts w:ascii="GHEA Grapalat" w:hAnsi="GHEA Grapalat"/>
          <w:lang w:val="hy-AM"/>
        </w:rPr>
        <w:t>ների գործարկման ու սպասարկման Ծրագրի նպատակով Ընտրության ընթացակարգի վերաբերյալ</w:t>
      </w:r>
      <w:r w:rsidRPr="001C6FEC">
        <w:rPr>
          <w:rFonts w:ascii="GHEA Grapalat" w:eastAsia="Times New Roman" w:hAnsi="GHEA Grapalat"/>
          <w:szCs w:val="24"/>
          <w:lang w:val="hy-AM" w:eastAsia="fr-FR"/>
        </w:rPr>
        <w:t xml:space="preserve"> </w:t>
      </w:r>
    </w:p>
    <w:p w14:paraId="48DFF104" w14:textId="155A5622" w:rsidR="0055503F" w:rsidRPr="001C6FEC" w:rsidRDefault="0055503F" w:rsidP="00E617C6">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Ներկայացվում է Գնահատող հանձնաժողովին Ընտրության ընթացակարգն իրականացնելու </w:t>
      </w:r>
      <w:r w:rsidR="00092187" w:rsidRPr="001C6FEC">
        <w:rPr>
          <w:rFonts w:ascii="GHEA Grapalat" w:eastAsia="Times New Roman" w:hAnsi="GHEA Grapalat"/>
          <w:szCs w:val="24"/>
          <w:lang w:val="hy-AM" w:eastAsia="fr-FR"/>
        </w:rPr>
        <w:t>համար</w:t>
      </w:r>
    </w:p>
    <w:p w14:paraId="3A25381D" w14:textId="5958FDD4" w:rsidR="007161DB" w:rsidRPr="001C6FEC" w:rsidRDefault="00E07DA1" w:rsidP="009D23E4">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0C1123"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w:t>
      </w:r>
      <w:r w:rsidRPr="001C6FEC">
        <w:rPr>
          <w:rFonts w:ascii="GHEA Grapalat" w:hAnsi="GHEA Grapalat"/>
          <w:lang w:val="hy-AM"/>
        </w:rPr>
        <w:t xml:space="preserve"> </w:t>
      </w:r>
      <w:r w:rsidR="00E617C6" w:rsidRPr="001C6FEC">
        <w:rPr>
          <w:rFonts w:ascii="GHEA Grapalat" w:eastAsia="Times New Roman" w:hAnsi="GHEA Grapalat"/>
          <w:color w:val="000000" w:themeColor="text1"/>
          <w:szCs w:val="24"/>
          <w:lang w:val="hy-AM" w:eastAsia="fr-FR"/>
        </w:rPr>
        <w:t xml:space="preserve">Մրցութային փաստաթղթերի պահանջներին համապատասխան </w:t>
      </w:r>
      <w:r w:rsidR="000C1123" w:rsidRPr="001C6FEC">
        <w:rPr>
          <w:rFonts w:ascii="GHEA Grapalat" w:eastAsia="Times New Roman" w:hAnsi="GHEA Grapalat"/>
          <w:color w:val="000000" w:themeColor="text1"/>
          <w:szCs w:val="24"/>
          <w:lang w:val="hy-AM" w:eastAsia="fr-FR"/>
        </w:rPr>
        <w:t xml:space="preserve">ներկայացնում է սույն Տեխնիկական առաջարկի ձևը Հայաստանի Հանրապետությունում անձը հաստատող փաստաթղթերի </w:t>
      </w:r>
      <w:r w:rsidR="000C1123" w:rsidRPr="001C6FEC">
        <w:rPr>
          <w:rFonts w:ascii="GHEA Grapalat" w:hAnsi="GHEA Grapalat"/>
          <w:lang w:val="hy-AM"/>
        </w:rPr>
        <w:t xml:space="preserve">թողարկման և բաշխման, ինչպես նաև </w:t>
      </w:r>
      <w:r w:rsidR="003D0BD8" w:rsidRPr="001C6FEC">
        <w:rPr>
          <w:rFonts w:ascii="GHEA Grapalat" w:hAnsi="GHEA Grapalat"/>
          <w:lang w:val="hy-AM"/>
        </w:rPr>
        <w:t xml:space="preserve">անձը հաստատող փաստաթղթերի </w:t>
      </w:r>
      <w:r w:rsidR="000C1123" w:rsidRPr="001C6FEC">
        <w:rPr>
          <w:rFonts w:ascii="GHEA Grapalat" w:hAnsi="GHEA Grapalat"/>
          <w:lang w:val="hy-AM"/>
        </w:rPr>
        <w:t xml:space="preserve">տրամադրման գործում ներգրավված </w:t>
      </w:r>
      <w:r w:rsidR="005C7E41" w:rsidRPr="001C6FEC">
        <w:rPr>
          <w:rFonts w:ascii="GHEA Grapalat" w:hAnsi="GHEA Grapalat"/>
          <w:lang w:val="hy-AM"/>
        </w:rPr>
        <w:t>հաստատություն</w:t>
      </w:r>
      <w:r w:rsidR="000C1123" w:rsidRPr="001C6FEC">
        <w:rPr>
          <w:rFonts w:ascii="GHEA Grapalat" w:hAnsi="GHEA Grapalat"/>
          <w:lang w:val="hy-AM"/>
        </w:rPr>
        <w:t>ների գործարկման ու սպասարկման</w:t>
      </w:r>
      <w:r w:rsidR="000C1123" w:rsidRPr="001C6FEC">
        <w:rPr>
          <w:rFonts w:ascii="GHEA Grapalat" w:eastAsia="Times New Roman" w:hAnsi="GHEA Grapalat"/>
          <w:color w:val="000000" w:themeColor="text1"/>
          <w:szCs w:val="24"/>
          <w:lang w:val="hy-AM" w:eastAsia="fr-FR"/>
        </w:rPr>
        <w:t xml:space="preserve"> նպատակով Ընտրության ընթացակարգին մասնակցելու իր Հայտի շրջանակներում և խնդրում է ընդունել այն:</w:t>
      </w:r>
    </w:p>
    <w:p w14:paraId="40E67F49" w14:textId="53CAC43B" w:rsidR="007161DB" w:rsidRPr="001C6FEC" w:rsidRDefault="007F3F86" w:rsidP="009D23E4">
      <w:pPr>
        <w:suppressAutoHyphens/>
        <w:spacing w:before="0" w:after="240" w:line="288" w:lineRule="auto"/>
        <w:jc w:val="both"/>
        <w:rPr>
          <w:rFonts w:ascii="GHEA Grapalat" w:eastAsia="Times New Roman" w:hAnsi="GHEA Grapalat"/>
          <w:szCs w:val="24"/>
          <w:lang w:val="hy-AM" w:eastAsia="fr-FR"/>
        </w:rPr>
      </w:pPr>
      <w:bookmarkStart w:id="119" w:name="_Hlk135780838"/>
      <w:r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w:t>
      </w:r>
      <w:r w:rsidR="00E07DA1" w:rsidRPr="001C6FEC">
        <w:rPr>
          <w:rFonts w:ascii="GHEA Grapalat" w:eastAsia="Times New Roman" w:hAnsi="GHEA Grapalat"/>
          <w:szCs w:val="24"/>
          <w:lang w:val="hy-AM" w:eastAsia="fr-FR"/>
        </w:rPr>
        <w:t>]</w:t>
      </w:r>
      <w:r w:rsidR="00E07DA1" w:rsidRPr="001C6FEC">
        <w:rPr>
          <w:rFonts w:ascii="GHEA Grapalat" w:hAnsi="GHEA Grapalat"/>
          <w:lang w:val="hy-AM"/>
        </w:rPr>
        <w:t xml:space="preserve"> </w:t>
      </w:r>
      <w:r w:rsidRPr="001C6FEC">
        <w:rPr>
          <w:rFonts w:ascii="GHEA Grapalat" w:eastAsia="Times New Roman" w:hAnsi="GHEA Grapalat"/>
          <w:szCs w:val="24"/>
          <w:lang w:val="hy-AM" w:eastAsia="fr-FR"/>
        </w:rPr>
        <w:t>հաստատում է, որ Տեխնիկական առաջարկի այս ձևում ներկայացված բոլոր տեղեկությունները և հայտարարությունները ճիշտ են և վավեր, և իր վրա է վերցնում</w:t>
      </w:r>
      <w:r w:rsidR="00F66628" w:rsidRPr="001C6FEC">
        <w:rPr>
          <w:rFonts w:ascii="GHEA Grapalat" w:eastAsia="Times New Roman" w:hAnsi="GHEA Grapalat"/>
          <w:szCs w:val="24"/>
          <w:lang w:val="hy-AM" w:eastAsia="fr-FR"/>
        </w:rPr>
        <w:t xml:space="preserve"> սույն Տեխնիկական առաջարկի ձևի՝</w:t>
      </w:r>
      <w:r w:rsidRPr="001C6FEC">
        <w:rPr>
          <w:rFonts w:ascii="GHEA Grapalat" w:eastAsia="Times New Roman" w:hAnsi="GHEA Grapalat"/>
          <w:szCs w:val="24"/>
          <w:lang w:val="hy-AM" w:eastAsia="fr-FR"/>
        </w:rPr>
        <w:t xml:space="preserve"> Մրցութային փաստաթղթերի պահանջներին չհամապատասխանելու հետ կապված</w:t>
      </w:r>
      <w:r w:rsidR="00F66628" w:rsidRPr="001C6FEC">
        <w:rPr>
          <w:rFonts w:ascii="GHEA Grapalat" w:eastAsia="Times New Roman" w:hAnsi="GHEA Grapalat"/>
          <w:szCs w:val="24"/>
          <w:lang w:val="hy-AM" w:eastAsia="fr-FR"/>
        </w:rPr>
        <w:t xml:space="preserve"> բոլոր ռիսկերը, ներառյալ Մրցութային փաստաթղթերի պահանջներին համապատասխան մերժումը։</w:t>
      </w:r>
      <w:bookmarkEnd w:id="119"/>
    </w:p>
    <w:p w14:paraId="65ADE9AF" w14:textId="436DEE52" w:rsidR="007161DB" w:rsidRPr="001C6FEC" w:rsidRDefault="009A5F79" w:rsidP="009D23E4">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w:t>
      </w:r>
      <w:r w:rsidRPr="001C6FEC">
        <w:rPr>
          <w:rFonts w:ascii="GHEA Grapalat" w:hAnsi="GHEA Grapalat"/>
          <w:lang w:val="hy-AM"/>
        </w:rPr>
        <w:t xml:space="preserve"> </w:t>
      </w:r>
      <w:r w:rsidRPr="001C6FEC">
        <w:rPr>
          <w:rFonts w:ascii="GHEA Grapalat" w:eastAsia="Times New Roman" w:hAnsi="GHEA Grapalat"/>
          <w:szCs w:val="24"/>
          <w:lang w:val="hy-AM" w:eastAsia="fr-FR"/>
        </w:rPr>
        <w:t xml:space="preserve">հաստատում է, Տեխնիկական առաջարկի այս ձևում ներկայացված որոշ տեղեկություններ և հայտարարություններ </w:t>
      </w:r>
      <w:r w:rsidR="00597F7E" w:rsidRPr="001C6FEC">
        <w:rPr>
          <w:rFonts w:ascii="GHEA Grapalat" w:eastAsia="Times New Roman" w:hAnsi="GHEA Grapalat"/>
          <w:szCs w:val="24"/>
          <w:lang w:val="hy-AM" w:eastAsia="fr-FR"/>
        </w:rPr>
        <w:t>կպարտադրեն</w:t>
      </w:r>
      <w:r w:rsidRPr="001C6FEC">
        <w:rPr>
          <w:rFonts w:ascii="GHEA Grapalat" w:eastAsia="Times New Roman" w:hAnsi="GHEA Grapalat"/>
          <w:szCs w:val="24"/>
          <w:lang w:val="hy-AM" w:eastAsia="fr-FR"/>
        </w:rPr>
        <w:t xml:space="preserve"> </w:t>
      </w:r>
      <w:r w:rsidR="00597F7E" w:rsidRPr="001C6FEC">
        <w:rPr>
          <w:rFonts w:ascii="GHEA Grapalat" w:eastAsia="Times New Roman" w:hAnsi="GHEA Grapalat"/>
          <w:szCs w:val="24"/>
          <w:lang w:val="hy-AM" w:eastAsia="fr-FR"/>
        </w:rPr>
        <w:t>[</w:t>
      </w:r>
      <w:r w:rsidR="00597F7E" w:rsidRPr="001C6FEC">
        <w:rPr>
          <w:rFonts w:ascii="GHEA Grapalat" w:eastAsia="Times New Roman" w:hAnsi="GHEA Grapalat"/>
          <w:szCs w:val="24"/>
          <w:highlight w:val="darkGray"/>
          <w:lang w:val="hy-AM" w:eastAsia="fr-FR"/>
        </w:rPr>
        <w:t>Որակավորված հայտատուի անունը</w:t>
      </w:r>
      <w:r w:rsidR="00597F7E" w:rsidRPr="001C6FEC">
        <w:rPr>
          <w:rFonts w:ascii="GHEA Grapalat" w:eastAsia="Times New Roman" w:hAnsi="GHEA Grapalat"/>
          <w:szCs w:val="24"/>
          <w:lang w:val="hy-AM" w:eastAsia="fr-FR"/>
        </w:rPr>
        <w:t xml:space="preserve">] պարտավորություններ, որոնք </w:t>
      </w:r>
      <w:r w:rsidR="007D3CB9" w:rsidRPr="001C6FEC">
        <w:rPr>
          <w:rFonts w:ascii="GHEA Grapalat" w:eastAsia="Times New Roman" w:hAnsi="GHEA Grapalat"/>
          <w:szCs w:val="24"/>
          <w:lang w:val="hy-AM" w:eastAsia="fr-FR"/>
        </w:rPr>
        <w:t>[</w:t>
      </w:r>
      <w:r w:rsidR="007D3CB9" w:rsidRPr="001C6FEC">
        <w:rPr>
          <w:rFonts w:ascii="GHEA Grapalat" w:eastAsia="Times New Roman" w:hAnsi="GHEA Grapalat"/>
          <w:szCs w:val="24"/>
          <w:highlight w:val="darkGray"/>
          <w:lang w:val="hy-AM" w:eastAsia="fr-FR"/>
        </w:rPr>
        <w:t>Որակավորված հայտատուի անունը</w:t>
      </w:r>
      <w:r w:rsidR="007D3CB9" w:rsidRPr="001C6FEC">
        <w:rPr>
          <w:rFonts w:ascii="GHEA Grapalat" w:eastAsia="Times New Roman" w:hAnsi="GHEA Grapalat"/>
          <w:szCs w:val="24"/>
          <w:lang w:val="hy-AM" w:eastAsia="fr-FR"/>
        </w:rPr>
        <w:t>]]</w:t>
      </w:r>
      <w:r w:rsidR="00597F7E" w:rsidRPr="001C6FEC">
        <w:rPr>
          <w:rFonts w:ascii="GHEA Grapalat" w:eastAsia="Times New Roman" w:hAnsi="GHEA Grapalat"/>
          <w:szCs w:val="24"/>
          <w:lang w:val="hy-AM" w:eastAsia="fr-FR"/>
        </w:rPr>
        <w:t>պետք է կատարի Պայմանագրի պայմանների համաձայն, եթե [</w:t>
      </w:r>
      <w:r w:rsidR="00597F7E" w:rsidRPr="001C6FEC">
        <w:rPr>
          <w:rFonts w:ascii="GHEA Grapalat" w:eastAsia="Times New Roman" w:hAnsi="GHEA Grapalat"/>
          <w:szCs w:val="24"/>
          <w:highlight w:val="darkGray"/>
          <w:lang w:val="hy-AM" w:eastAsia="fr-FR"/>
        </w:rPr>
        <w:t>Որակավորված հայտատուի անունը</w:t>
      </w:r>
      <w:r w:rsidR="00597F7E" w:rsidRPr="001C6FEC">
        <w:rPr>
          <w:rFonts w:ascii="GHEA Grapalat" w:eastAsia="Times New Roman" w:hAnsi="GHEA Grapalat"/>
          <w:szCs w:val="24"/>
          <w:lang w:val="hy-AM" w:eastAsia="fr-FR"/>
        </w:rPr>
        <w:t>] ճանաչվի որպես Ընտրության ընթացակարգի հաղթող։</w:t>
      </w:r>
    </w:p>
    <w:p w14:paraId="4B21C10A" w14:textId="254B61B5" w:rsidR="00256C52" w:rsidRPr="001C6FEC" w:rsidRDefault="008D4A05" w:rsidP="009D23E4">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w:t>
      </w:r>
      <w:r w:rsidR="00303A31" w:rsidRPr="001C6FEC">
        <w:rPr>
          <w:rFonts w:ascii="GHEA Grapalat" w:eastAsia="Times New Roman" w:hAnsi="GHEA Grapalat"/>
          <w:szCs w:val="24"/>
          <w:lang w:val="hy-AM" w:eastAsia="fr-FR"/>
        </w:rPr>
        <w:t xml:space="preserve"> </w:t>
      </w:r>
      <w:r w:rsidRPr="001C6FEC">
        <w:rPr>
          <w:rFonts w:ascii="GHEA Grapalat" w:eastAsia="Times New Roman" w:hAnsi="GHEA Grapalat"/>
          <w:szCs w:val="24"/>
          <w:lang w:val="hy-AM" w:eastAsia="fr-FR"/>
        </w:rPr>
        <w:t xml:space="preserve">մտադիր է </w:t>
      </w:r>
      <w:r w:rsidR="00256C52" w:rsidRPr="001C6FEC">
        <w:rPr>
          <w:rFonts w:ascii="GHEA Grapalat" w:eastAsia="Times New Roman" w:hAnsi="GHEA Grapalat"/>
          <w:szCs w:val="24"/>
          <w:lang w:val="hy-AM" w:eastAsia="fr-FR"/>
        </w:rPr>
        <w:t>ներգրավել հետևյալ երրորդ անձանց (կապալառուներին)՝ Պայմանագրի շրջանակներում Ծրագիրն իրականացնելու համար, եթե [</w:t>
      </w:r>
      <w:r w:rsidR="00256C52" w:rsidRPr="001C6FEC">
        <w:rPr>
          <w:rFonts w:ascii="GHEA Grapalat" w:eastAsia="Times New Roman" w:hAnsi="GHEA Grapalat"/>
          <w:szCs w:val="24"/>
          <w:highlight w:val="darkGray"/>
          <w:lang w:val="hy-AM" w:eastAsia="fr-FR"/>
        </w:rPr>
        <w:t>Որակավորված հայտատուի անունը</w:t>
      </w:r>
      <w:r w:rsidR="00256C52" w:rsidRPr="001C6FEC">
        <w:rPr>
          <w:rFonts w:ascii="GHEA Grapalat" w:eastAsia="Times New Roman" w:hAnsi="GHEA Grapalat"/>
          <w:szCs w:val="24"/>
          <w:lang w:val="hy-AM" w:eastAsia="fr-FR"/>
        </w:rPr>
        <w:t>] դառնում է Ընտրության ընթացակարգի հաղթող. (</w:t>
      </w:r>
      <w:r w:rsidR="0014799C" w:rsidRPr="001C6FEC">
        <w:rPr>
          <w:rFonts w:ascii="GHEA Grapalat" w:eastAsia="Times New Roman" w:hAnsi="GHEA Grapalat"/>
          <w:i/>
          <w:iCs/>
          <w:szCs w:val="24"/>
          <w:lang w:val="hy-AM" w:eastAsia="fr-FR"/>
        </w:rPr>
        <w:t>առկայության դեպքում ստորև բերված աղյուսակում նշեք կապալառուների վերաբերյալ տեղեկատվությունը</w:t>
      </w:r>
      <w:r w:rsidR="00256C52" w:rsidRPr="001C6FEC">
        <w:rPr>
          <w:rFonts w:ascii="GHEA Grapalat" w:eastAsia="Times New Roman" w:hAnsi="GHEA Grapalat"/>
          <w:szCs w:val="24"/>
          <w:lang w:val="hy-AM" w:eastAsia="fr-FR"/>
        </w:rPr>
        <w:t>)</w:t>
      </w:r>
    </w:p>
    <w:tbl>
      <w:tblPr>
        <w:tblStyle w:val="TableGrid"/>
        <w:tblW w:w="0" w:type="auto"/>
        <w:tblLook w:val="04A0" w:firstRow="1" w:lastRow="0" w:firstColumn="1" w:lastColumn="0" w:noHBand="0" w:noVBand="1"/>
      </w:tblPr>
      <w:tblGrid>
        <w:gridCol w:w="582"/>
        <w:gridCol w:w="1916"/>
        <w:gridCol w:w="2007"/>
        <w:gridCol w:w="4742"/>
      </w:tblGrid>
      <w:tr w:rsidR="00303A31" w:rsidRPr="00264498" w14:paraId="185D1CA3" w14:textId="77777777" w:rsidTr="0014799C">
        <w:trPr>
          <w:trHeight w:val="521"/>
        </w:trPr>
        <w:tc>
          <w:tcPr>
            <w:tcW w:w="582" w:type="dxa"/>
            <w:shd w:val="clear" w:color="auto" w:fill="D9D9D9" w:themeFill="background1" w:themeFillShade="D9"/>
            <w:vAlign w:val="center"/>
          </w:tcPr>
          <w:p w14:paraId="5A54EE56" w14:textId="77777777" w:rsidR="00303A31" w:rsidRPr="001C6FEC" w:rsidRDefault="00303A31" w:rsidP="00303A31">
            <w:pPr>
              <w:spacing w:before="60" w:after="60"/>
              <w:rPr>
                <w:rFonts w:ascii="GHEA Grapalat" w:hAnsi="GHEA Grapalat" w:cstheme="minorBidi"/>
                <w:b/>
                <w:bCs/>
                <w:lang w:val="hy-AM"/>
              </w:rPr>
            </w:pPr>
            <w:r w:rsidRPr="001C6FEC">
              <w:rPr>
                <w:rFonts w:ascii="GHEA Grapalat" w:hAnsi="GHEA Grapalat" w:cstheme="minorBidi"/>
                <w:b/>
                <w:bCs/>
                <w:lang w:val="hy-AM"/>
              </w:rPr>
              <w:t>No.</w:t>
            </w:r>
          </w:p>
        </w:tc>
        <w:tc>
          <w:tcPr>
            <w:tcW w:w="1916" w:type="dxa"/>
            <w:shd w:val="clear" w:color="auto" w:fill="D9D9D9" w:themeFill="background1" w:themeFillShade="D9"/>
            <w:vAlign w:val="center"/>
          </w:tcPr>
          <w:p w14:paraId="07483C87" w14:textId="354A39AB" w:rsidR="00303A31" w:rsidRPr="001C6FEC" w:rsidRDefault="0014799C" w:rsidP="00303A31">
            <w:pPr>
              <w:spacing w:before="60" w:after="60"/>
              <w:rPr>
                <w:rFonts w:ascii="GHEA Grapalat" w:hAnsi="GHEA Grapalat" w:cstheme="minorBidi"/>
                <w:b/>
                <w:bCs/>
                <w:lang w:val="hy-AM"/>
              </w:rPr>
            </w:pPr>
            <w:r w:rsidRPr="001C6FEC">
              <w:rPr>
                <w:rFonts w:ascii="GHEA Grapalat" w:hAnsi="GHEA Grapalat" w:cstheme="minorBidi"/>
                <w:b/>
                <w:bCs/>
                <w:lang w:val="hy-AM"/>
              </w:rPr>
              <w:t>Կապալառուի անվանումը</w:t>
            </w:r>
          </w:p>
        </w:tc>
        <w:tc>
          <w:tcPr>
            <w:tcW w:w="2007" w:type="dxa"/>
            <w:shd w:val="clear" w:color="auto" w:fill="D9D9D9" w:themeFill="background1" w:themeFillShade="D9"/>
            <w:vAlign w:val="center"/>
          </w:tcPr>
          <w:p w14:paraId="7946AE01" w14:textId="7FE2F762" w:rsidR="00303A31" w:rsidRPr="001C6FEC" w:rsidRDefault="0014799C" w:rsidP="00303A31">
            <w:pPr>
              <w:spacing w:before="60" w:after="60"/>
              <w:rPr>
                <w:rFonts w:ascii="GHEA Grapalat" w:hAnsi="GHEA Grapalat" w:cstheme="minorBidi"/>
                <w:b/>
                <w:bCs/>
                <w:lang w:val="hy-AM"/>
              </w:rPr>
            </w:pPr>
            <w:r w:rsidRPr="001C6FEC">
              <w:rPr>
                <w:rFonts w:ascii="GHEA Grapalat" w:hAnsi="GHEA Grapalat" w:cstheme="minorBidi"/>
                <w:b/>
                <w:bCs/>
                <w:lang w:val="hy-AM"/>
              </w:rPr>
              <w:t>Հասցեն և կոնտակտային տվյալները</w:t>
            </w:r>
          </w:p>
        </w:tc>
        <w:tc>
          <w:tcPr>
            <w:tcW w:w="4742" w:type="dxa"/>
            <w:shd w:val="clear" w:color="auto" w:fill="D9D9D9" w:themeFill="background1" w:themeFillShade="D9"/>
            <w:vAlign w:val="center"/>
          </w:tcPr>
          <w:p w14:paraId="278E4796" w14:textId="4F62EBAC" w:rsidR="00303A31" w:rsidRPr="001C6FEC" w:rsidRDefault="0014799C" w:rsidP="00303A31">
            <w:pPr>
              <w:spacing w:before="60" w:after="60"/>
              <w:rPr>
                <w:rFonts w:ascii="GHEA Grapalat" w:hAnsi="GHEA Grapalat" w:cstheme="minorBidi"/>
                <w:b/>
                <w:bCs/>
                <w:lang w:val="hy-AM"/>
              </w:rPr>
            </w:pPr>
            <w:r w:rsidRPr="001C6FEC">
              <w:rPr>
                <w:rFonts w:ascii="GHEA Grapalat" w:hAnsi="GHEA Grapalat" w:cstheme="minorBidi"/>
                <w:b/>
                <w:bCs/>
                <w:lang w:val="hy-AM"/>
              </w:rPr>
              <w:t>Պարտականությունների նախատեսվող մասնաբաժինը</w:t>
            </w:r>
            <w:r w:rsidR="00303A31" w:rsidRPr="001C6FEC">
              <w:rPr>
                <w:rFonts w:ascii="GHEA Grapalat" w:hAnsi="GHEA Grapalat" w:cstheme="minorBidi"/>
                <w:b/>
                <w:bCs/>
                <w:lang w:val="hy-AM"/>
              </w:rPr>
              <w:t xml:space="preserve"> (%)</w:t>
            </w:r>
            <w:r w:rsidRPr="001C6FEC">
              <w:rPr>
                <w:rFonts w:ascii="GHEA Grapalat" w:hAnsi="GHEA Grapalat" w:cstheme="minorBidi"/>
                <w:b/>
                <w:bCs/>
                <w:lang w:val="hy-AM"/>
              </w:rPr>
              <w:t xml:space="preserve"> և կապալառուի կողմից մատուցվելիք ծառայությունների և կատարվելիք աշխատանքների տեսակը</w:t>
            </w:r>
          </w:p>
        </w:tc>
      </w:tr>
      <w:tr w:rsidR="00303A31" w:rsidRPr="001C6FEC" w14:paraId="00F8FA11" w14:textId="77777777" w:rsidTr="0014799C">
        <w:trPr>
          <w:trHeight w:val="521"/>
        </w:trPr>
        <w:tc>
          <w:tcPr>
            <w:tcW w:w="582" w:type="dxa"/>
            <w:vAlign w:val="center"/>
          </w:tcPr>
          <w:p w14:paraId="47205635" w14:textId="77777777" w:rsidR="00303A31" w:rsidRPr="001C6FEC" w:rsidRDefault="00303A31" w:rsidP="00303A31">
            <w:pPr>
              <w:spacing w:before="60" w:after="60"/>
              <w:rPr>
                <w:rFonts w:ascii="GHEA Grapalat" w:hAnsi="GHEA Grapalat" w:cstheme="minorBidi"/>
                <w:lang w:val="hy-AM"/>
              </w:rPr>
            </w:pPr>
            <w:r w:rsidRPr="001C6FEC">
              <w:rPr>
                <w:rFonts w:ascii="GHEA Grapalat" w:hAnsi="GHEA Grapalat" w:cstheme="minorBidi"/>
                <w:lang w:val="hy-AM"/>
              </w:rPr>
              <w:t>1</w:t>
            </w:r>
          </w:p>
        </w:tc>
        <w:tc>
          <w:tcPr>
            <w:tcW w:w="1916" w:type="dxa"/>
            <w:vAlign w:val="center"/>
          </w:tcPr>
          <w:p w14:paraId="3E98038C" w14:textId="77777777" w:rsidR="00303A31" w:rsidRPr="001C6FEC" w:rsidRDefault="00303A31" w:rsidP="00303A31">
            <w:pPr>
              <w:spacing w:before="60" w:after="60"/>
              <w:rPr>
                <w:rFonts w:ascii="GHEA Grapalat" w:hAnsi="GHEA Grapalat" w:cstheme="minorBidi"/>
                <w:lang w:val="hy-AM"/>
              </w:rPr>
            </w:pPr>
          </w:p>
        </w:tc>
        <w:tc>
          <w:tcPr>
            <w:tcW w:w="2007" w:type="dxa"/>
            <w:vAlign w:val="center"/>
          </w:tcPr>
          <w:p w14:paraId="68CCF8F5" w14:textId="77777777" w:rsidR="00303A31" w:rsidRPr="001C6FEC" w:rsidRDefault="00303A31" w:rsidP="00303A31">
            <w:pPr>
              <w:spacing w:before="60" w:after="60"/>
              <w:rPr>
                <w:rFonts w:ascii="GHEA Grapalat" w:hAnsi="GHEA Grapalat" w:cstheme="minorBidi"/>
                <w:lang w:val="hy-AM"/>
              </w:rPr>
            </w:pPr>
          </w:p>
        </w:tc>
        <w:tc>
          <w:tcPr>
            <w:tcW w:w="4742" w:type="dxa"/>
            <w:vAlign w:val="center"/>
          </w:tcPr>
          <w:p w14:paraId="1A77CCD0" w14:textId="77777777" w:rsidR="00303A31" w:rsidRPr="001C6FEC" w:rsidRDefault="00303A31" w:rsidP="00303A31">
            <w:pPr>
              <w:spacing w:before="60" w:after="60"/>
              <w:rPr>
                <w:rFonts w:ascii="GHEA Grapalat" w:hAnsi="GHEA Grapalat" w:cstheme="minorBidi"/>
                <w:lang w:val="hy-AM"/>
              </w:rPr>
            </w:pPr>
          </w:p>
        </w:tc>
      </w:tr>
      <w:tr w:rsidR="00303A31" w:rsidRPr="001C6FEC" w14:paraId="01E798C1" w14:textId="77777777" w:rsidTr="0014799C">
        <w:trPr>
          <w:trHeight w:val="521"/>
        </w:trPr>
        <w:tc>
          <w:tcPr>
            <w:tcW w:w="582" w:type="dxa"/>
            <w:vAlign w:val="center"/>
          </w:tcPr>
          <w:p w14:paraId="6A9E21FC" w14:textId="77777777" w:rsidR="00303A31" w:rsidRPr="001C6FEC" w:rsidRDefault="00303A31" w:rsidP="00303A31">
            <w:pPr>
              <w:spacing w:before="60" w:after="60"/>
              <w:rPr>
                <w:rFonts w:ascii="GHEA Grapalat" w:hAnsi="GHEA Grapalat" w:cstheme="minorBidi"/>
                <w:lang w:val="hy-AM"/>
              </w:rPr>
            </w:pPr>
            <w:r w:rsidRPr="001C6FEC">
              <w:rPr>
                <w:rFonts w:ascii="GHEA Grapalat" w:hAnsi="GHEA Grapalat" w:cstheme="minorBidi"/>
                <w:lang w:val="hy-AM"/>
              </w:rPr>
              <w:t>2</w:t>
            </w:r>
          </w:p>
        </w:tc>
        <w:tc>
          <w:tcPr>
            <w:tcW w:w="1916" w:type="dxa"/>
            <w:vAlign w:val="center"/>
          </w:tcPr>
          <w:p w14:paraId="4F8AA926" w14:textId="77777777" w:rsidR="00303A31" w:rsidRPr="001C6FEC" w:rsidRDefault="00303A31" w:rsidP="00303A31">
            <w:pPr>
              <w:spacing w:before="60" w:after="60"/>
              <w:rPr>
                <w:rFonts w:ascii="GHEA Grapalat" w:hAnsi="GHEA Grapalat" w:cstheme="minorBidi"/>
                <w:lang w:val="hy-AM"/>
              </w:rPr>
            </w:pPr>
          </w:p>
        </w:tc>
        <w:tc>
          <w:tcPr>
            <w:tcW w:w="2007" w:type="dxa"/>
            <w:vAlign w:val="center"/>
          </w:tcPr>
          <w:p w14:paraId="1587EBA0" w14:textId="77777777" w:rsidR="00303A31" w:rsidRPr="001C6FEC" w:rsidRDefault="00303A31" w:rsidP="00303A31">
            <w:pPr>
              <w:spacing w:before="60" w:after="60"/>
              <w:rPr>
                <w:rFonts w:ascii="GHEA Grapalat" w:hAnsi="GHEA Grapalat" w:cstheme="minorBidi"/>
                <w:lang w:val="hy-AM"/>
              </w:rPr>
            </w:pPr>
          </w:p>
        </w:tc>
        <w:tc>
          <w:tcPr>
            <w:tcW w:w="4742" w:type="dxa"/>
            <w:vAlign w:val="center"/>
          </w:tcPr>
          <w:p w14:paraId="1A672448" w14:textId="77777777" w:rsidR="00303A31" w:rsidRPr="001C6FEC" w:rsidRDefault="00303A31" w:rsidP="00303A31">
            <w:pPr>
              <w:spacing w:before="60" w:after="60"/>
              <w:rPr>
                <w:rFonts w:ascii="GHEA Grapalat" w:hAnsi="GHEA Grapalat" w:cstheme="minorBidi"/>
                <w:lang w:val="hy-AM"/>
              </w:rPr>
            </w:pPr>
          </w:p>
        </w:tc>
      </w:tr>
      <w:tr w:rsidR="00303A31" w:rsidRPr="001C6FEC" w14:paraId="6A309086" w14:textId="77777777" w:rsidTr="0014799C">
        <w:trPr>
          <w:trHeight w:val="521"/>
        </w:trPr>
        <w:tc>
          <w:tcPr>
            <w:tcW w:w="582" w:type="dxa"/>
            <w:vAlign w:val="center"/>
          </w:tcPr>
          <w:p w14:paraId="2CDBD93D" w14:textId="77777777" w:rsidR="00303A31" w:rsidRPr="001C6FEC" w:rsidRDefault="00303A31" w:rsidP="00303A31">
            <w:pPr>
              <w:spacing w:before="60" w:after="60"/>
              <w:rPr>
                <w:rFonts w:ascii="GHEA Grapalat" w:hAnsi="GHEA Grapalat" w:cstheme="minorBidi"/>
                <w:lang w:val="hy-AM"/>
              </w:rPr>
            </w:pPr>
            <w:r w:rsidRPr="001C6FEC">
              <w:rPr>
                <w:rFonts w:ascii="GHEA Grapalat" w:hAnsi="GHEA Grapalat" w:cstheme="minorBidi"/>
                <w:lang w:val="hy-AM"/>
              </w:rPr>
              <w:t>3</w:t>
            </w:r>
          </w:p>
        </w:tc>
        <w:tc>
          <w:tcPr>
            <w:tcW w:w="1916" w:type="dxa"/>
            <w:vAlign w:val="center"/>
          </w:tcPr>
          <w:p w14:paraId="0929CAB0" w14:textId="77777777" w:rsidR="00303A31" w:rsidRPr="001C6FEC" w:rsidRDefault="00303A31" w:rsidP="00303A31">
            <w:pPr>
              <w:spacing w:before="60" w:after="60"/>
              <w:rPr>
                <w:rFonts w:ascii="GHEA Grapalat" w:hAnsi="GHEA Grapalat" w:cstheme="minorBidi"/>
                <w:lang w:val="hy-AM"/>
              </w:rPr>
            </w:pPr>
          </w:p>
        </w:tc>
        <w:tc>
          <w:tcPr>
            <w:tcW w:w="2007" w:type="dxa"/>
            <w:vAlign w:val="center"/>
          </w:tcPr>
          <w:p w14:paraId="23517E08" w14:textId="77777777" w:rsidR="00303A31" w:rsidRPr="001C6FEC" w:rsidRDefault="00303A31" w:rsidP="00303A31">
            <w:pPr>
              <w:spacing w:before="60" w:after="60"/>
              <w:rPr>
                <w:rFonts w:ascii="GHEA Grapalat" w:hAnsi="GHEA Grapalat" w:cstheme="minorBidi"/>
                <w:lang w:val="hy-AM"/>
              </w:rPr>
            </w:pPr>
          </w:p>
        </w:tc>
        <w:tc>
          <w:tcPr>
            <w:tcW w:w="4742" w:type="dxa"/>
            <w:vAlign w:val="center"/>
          </w:tcPr>
          <w:p w14:paraId="085CC650" w14:textId="77777777" w:rsidR="00303A31" w:rsidRPr="001C6FEC" w:rsidRDefault="00303A31" w:rsidP="00303A31">
            <w:pPr>
              <w:spacing w:before="60" w:after="60"/>
              <w:rPr>
                <w:rFonts w:ascii="GHEA Grapalat" w:hAnsi="GHEA Grapalat" w:cstheme="minorBidi"/>
                <w:lang w:val="hy-AM"/>
              </w:rPr>
            </w:pPr>
          </w:p>
        </w:tc>
      </w:tr>
    </w:tbl>
    <w:p w14:paraId="2B22453A" w14:textId="77777777" w:rsidR="00621BD4" w:rsidRPr="001C6FEC" w:rsidRDefault="00621BD4" w:rsidP="00621BD4">
      <w:pPr>
        <w:suppressAutoHyphens/>
        <w:spacing w:before="0" w:after="240" w:line="288" w:lineRule="auto"/>
        <w:rPr>
          <w:rFonts w:ascii="GHEA Grapalat" w:eastAsia="Times New Roman" w:hAnsi="GHEA Grapalat"/>
          <w:sz w:val="4"/>
          <w:szCs w:val="24"/>
          <w:lang w:val="hy-AM" w:eastAsia="fr-FR"/>
        </w:rPr>
      </w:pPr>
    </w:p>
    <w:p w14:paraId="57DB7B52" w14:textId="2D0506A1" w:rsidR="00621BD4" w:rsidRPr="001C6FEC" w:rsidRDefault="006337F1" w:rsidP="003842BA">
      <w:pPr>
        <w:suppressAutoHyphens/>
        <w:spacing w:before="0" w:after="240" w:line="288" w:lineRule="auto"/>
        <w:rPr>
          <w:rFonts w:ascii="GHEA Grapalat" w:eastAsia="Times New Roman" w:hAnsi="GHEA Grapalat"/>
          <w:color w:val="000000" w:themeColor="text1"/>
          <w:szCs w:val="24"/>
          <w:lang w:val="hy-AM" w:eastAsia="fr-FR"/>
        </w:rPr>
      </w:pPr>
      <w:r w:rsidRPr="001C6FEC">
        <w:rPr>
          <w:rFonts w:ascii="GHEA Grapalat" w:eastAsia="Times New Roman" w:hAnsi="GHEA Grapalat"/>
          <w:szCs w:val="24"/>
          <w:lang w:val="hy-AM" w:eastAsia="fr-FR"/>
        </w:rPr>
        <w:t>Տեխնիկական առաջարկի մեր ձևաթղթի բովանդակությունն ու առարկան ներկայացված են ստորև.</w:t>
      </w:r>
    </w:p>
    <w:p w14:paraId="7F13F0D4" w14:textId="77226AC7" w:rsidR="00621BD4" w:rsidRPr="00347A81" w:rsidRDefault="00621BD4" w:rsidP="00304F64">
      <w:pPr>
        <w:suppressAutoHyphens/>
        <w:spacing w:before="0" w:after="240" w:line="288" w:lineRule="auto"/>
        <w:jc w:val="both"/>
        <w:rPr>
          <w:rFonts w:ascii="GHEA Grapalat" w:eastAsia="Times New Roman" w:hAnsi="GHEA Grapalat"/>
          <w:i/>
          <w:szCs w:val="24"/>
          <w:lang w:val="hy-AM" w:eastAsia="fr-FR"/>
        </w:rPr>
      </w:pPr>
      <w:r w:rsidRPr="00347A81">
        <w:rPr>
          <w:rFonts w:ascii="GHEA Grapalat" w:eastAsia="Times New Roman" w:hAnsi="GHEA Grapalat"/>
          <w:i/>
          <w:szCs w:val="24"/>
          <w:lang w:val="hy-AM" w:eastAsia="fr-FR"/>
        </w:rPr>
        <w:lastRenderedPageBreak/>
        <w:t>[</w:t>
      </w:r>
      <w:r w:rsidR="005B2880" w:rsidRPr="00347A81">
        <w:rPr>
          <w:rFonts w:ascii="GHEA Grapalat" w:eastAsia="Times New Roman" w:hAnsi="GHEA Grapalat"/>
          <w:i/>
          <w:szCs w:val="24"/>
          <w:lang w:val="hy-AM" w:eastAsia="fr-FR"/>
        </w:rPr>
        <w:t>Խնդրում ենք ներկայացնել ձեր կողմից լրացված Տեխնիկական առաջարկի ձևի տեքստը՝ հետևելով ստորև բերված աղյուսակում նշված բովանդակության պահանջներին։</w:t>
      </w:r>
      <w:r w:rsidR="00A7154A" w:rsidRPr="00347A81">
        <w:rPr>
          <w:rFonts w:ascii="GHEA Grapalat" w:eastAsia="Times New Roman" w:hAnsi="GHEA Grapalat"/>
          <w:i/>
          <w:szCs w:val="24"/>
          <w:lang w:val="hy-AM" w:eastAsia="fr-FR"/>
        </w:rPr>
        <w:t xml:space="preserve"> Կստուգվի</w:t>
      </w:r>
      <w:r w:rsidR="005B2880" w:rsidRPr="00347A81">
        <w:rPr>
          <w:rFonts w:ascii="GHEA Grapalat" w:eastAsia="Times New Roman" w:hAnsi="GHEA Grapalat"/>
          <w:i/>
          <w:szCs w:val="24"/>
          <w:lang w:val="hy-AM" w:eastAsia="fr-FR"/>
        </w:rPr>
        <w:t xml:space="preserve"> Ձեր կողմից լրացված Տեխնիկական առաջարկի ձևի յուրաքանչյուր բաժն</w:t>
      </w:r>
      <w:r w:rsidR="00A7154A" w:rsidRPr="00347A81">
        <w:rPr>
          <w:rFonts w:ascii="GHEA Grapalat" w:eastAsia="Times New Roman" w:hAnsi="GHEA Grapalat"/>
          <w:i/>
          <w:szCs w:val="24"/>
          <w:lang w:val="hy-AM" w:eastAsia="fr-FR"/>
        </w:rPr>
        <w:t>ի</w:t>
      </w:r>
      <w:r w:rsidR="005B2880" w:rsidRPr="00347A81">
        <w:rPr>
          <w:rFonts w:ascii="GHEA Grapalat" w:eastAsia="Times New Roman" w:hAnsi="GHEA Grapalat"/>
          <w:i/>
          <w:szCs w:val="24"/>
          <w:lang w:val="hy-AM" w:eastAsia="fr-FR"/>
        </w:rPr>
        <w:t xml:space="preserve"> / կառուցվածքային այլ մաս</w:t>
      </w:r>
      <w:r w:rsidR="00A7154A" w:rsidRPr="00347A81">
        <w:rPr>
          <w:rFonts w:ascii="GHEA Grapalat" w:eastAsia="Times New Roman" w:hAnsi="GHEA Grapalat"/>
          <w:i/>
          <w:szCs w:val="24"/>
          <w:lang w:val="hy-AM" w:eastAsia="fr-FR"/>
        </w:rPr>
        <w:t>ի համապատասխանությունը</w:t>
      </w:r>
      <w:r w:rsidR="007D3CB9" w:rsidRPr="00347A81">
        <w:rPr>
          <w:rFonts w:ascii="GHEA Grapalat" w:eastAsia="Times New Roman" w:hAnsi="GHEA Grapalat"/>
          <w:i/>
          <w:szCs w:val="24"/>
          <w:lang w:val="hy-AM" w:eastAsia="fr-FR"/>
        </w:rPr>
        <w:t xml:space="preserve"> Հավելված</w:t>
      </w:r>
      <w:r w:rsidR="007D3CB9" w:rsidRPr="00347A81">
        <w:rPr>
          <w:rFonts w:ascii="Calibri" w:eastAsia="Times New Roman" w:hAnsi="Calibri" w:cs="Calibri"/>
          <w:i/>
          <w:szCs w:val="24"/>
          <w:lang w:val="hy-AM" w:eastAsia="fr-FR"/>
        </w:rPr>
        <w:t> </w:t>
      </w:r>
      <w:r w:rsidR="007D3CB9" w:rsidRPr="00347A81">
        <w:rPr>
          <w:rFonts w:ascii="GHEA Grapalat" w:eastAsia="Times New Roman" w:hAnsi="GHEA Grapalat"/>
          <w:i/>
          <w:szCs w:val="24"/>
          <w:lang w:val="hy-AM" w:eastAsia="fr-FR"/>
        </w:rPr>
        <w:t>5</w:t>
      </w:r>
      <w:r w:rsidR="005B2880" w:rsidRPr="00347A81">
        <w:rPr>
          <w:rFonts w:ascii="GHEA Grapalat" w:eastAsia="Times New Roman" w:hAnsi="GHEA Grapalat"/>
          <w:i/>
          <w:szCs w:val="24"/>
          <w:lang w:val="hy-AM" w:eastAsia="fr-FR"/>
        </w:rPr>
        <w:t xml:space="preserve"> -ում (</w:t>
      </w:r>
      <w:r w:rsidR="005B2880" w:rsidRPr="00347A81">
        <w:rPr>
          <w:rFonts w:ascii="GHEA Grapalat" w:eastAsia="Times New Roman" w:hAnsi="GHEA Grapalat"/>
          <w:i/>
          <w:iCs/>
          <w:szCs w:val="24"/>
          <w:lang w:val="hy-AM" w:eastAsia="fr-FR"/>
        </w:rPr>
        <w:t xml:space="preserve">Տեխնիկական առաջարկների գնահատում) </w:t>
      </w:r>
      <w:r w:rsidR="005B2880" w:rsidRPr="00347A81">
        <w:rPr>
          <w:rFonts w:ascii="GHEA Grapalat" w:eastAsia="Times New Roman" w:hAnsi="GHEA Grapalat"/>
          <w:i/>
          <w:szCs w:val="24"/>
          <w:lang w:val="hy-AM" w:eastAsia="fr-FR"/>
        </w:rPr>
        <w:t>նշված Տեխնիկական առաջարկների գնահատման</w:t>
      </w:r>
      <w:r w:rsidR="00A7154A" w:rsidRPr="00347A81">
        <w:rPr>
          <w:rFonts w:ascii="GHEA Grapalat" w:eastAsia="Times New Roman" w:hAnsi="GHEA Grapalat"/>
          <w:i/>
          <w:szCs w:val="24"/>
          <w:lang w:val="hy-AM" w:eastAsia="fr-FR"/>
        </w:rPr>
        <w:t xml:space="preserve"> չափանիշներին և պահանջներին</w:t>
      </w:r>
      <w:r w:rsidRPr="00347A81">
        <w:rPr>
          <w:rFonts w:ascii="GHEA Grapalat" w:eastAsia="Times New Roman" w:hAnsi="GHEA Grapalat"/>
          <w:i/>
          <w:szCs w:val="24"/>
          <w:lang w:val="hy-AM" w:eastAsia="fr-FR"/>
        </w:rPr>
        <w:t>]</w:t>
      </w:r>
      <w:r w:rsidR="00A7154A" w:rsidRPr="00347A81">
        <w:rPr>
          <w:rFonts w:ascii="GHEA Grapalat" w:eastAsia="Times New Roman" w:hAnsi="GHEA Grapalat"/>
          <w:i/>
          <w:szCs w:val="24"/>
          <w:lang w:val="hy-AM" w:eastAsia="fr-FR"/>
        </w:rPr>
        <w:t>։</w:t>
      </w:r>
    </w:p>
    <w:p w14:paraId="2E610078" w14:textId="3B64698A" w:rsidR="00FF5C61" w:rsidRPr="001C6FEC" w:rsidRDefault="009F6ED1" w:rsidP="00FF5C61">
      <w:pPr>
        <w:suppressAutoHyphens/>
        <w:spacing w:before="0" w:after="240" w:line="288" w:lineRule="auto"/>
        <w:jc w:val="center"/>
        <w:rPr>
          <w:rFonts w:ascii="GHEA Grapalat" w:eastAsia="Times New Roman" w:hAnsi="GHEA Grapalat"/>
          <w:b/>
          <w:szCs w:val="24"/>
          <w:lang w:val="hy-AM" w:eastAsia="fr-FR"/>
        </w:rPr>
      </w:pPr>
      <w:r w:rsidRPr="001C6FEC">
        <w:rPr>
          <w:rFonts w:ascii="GHEA Grapalat" w:eastAsia="Times New Roman" w:hAnsi="GHEA Grapalat"/>
          <w:b/>
          <w:szCs w:val="24"/>
          <w:lang w:val="hy-AM" w:eastAsia="fr-FR"/>
        </w:rPr>
        <w:t>ԲՈՎԱՆԴԱԿՈՒԹՅԱՆ ՊԱՀԱՆՋՆԵՐ</w:t>
      </w:r>
    </w:p>
    <w:tbl>
      <w:tblPr>
        <w:tblStyle w:val="TableGrid"/>
        <w:tblW w:w="5000" w:type="pct"/>
        <w:tblLook w:val="04A0" w:firstRow="1" w:lastRow="0" w:firstColumn="1" w:lastColumn="0" w:noHBand="0" w:noVBand="1"/>
      </w:tblPr>
      <w:tblGrid>
        <w:gridCol w:w="1164"/>
        <w:gridCol w:w="6358"/>
        <w:gridCol w:w="1725"/>
      </w:tblGrid>
      <w:tr w:rsidR="00FF5C61" w:rsidRPr="001C6FEC" w14:paraId="74887ECA" w14:textId="77777777" w:rsidTr="00FF5C61">
        <w:trPr>
          <w:tblHeader/>
        </w:trPr>
        <w:tc>
          <w:tcPr>
            <w:tcW w:w="629" w:type="pct"/>
            <w:shd w:val="clear" w:color="auto" w:fill="D9D9D9" w:themeFill="background1" w:themeFillShade="D9"/>
            <w:vAlign w:val="center"/>
          </w:tcPr>
          <w:p w14:paraId="268C9184" w14:textId="77777777" w:rsidR="00FF5C61" w:rsidRPr="001C6FEC" w:rsidRDefault="00FF5C61" w:rsidP="00BB0542">
            <w:pPr>
              <w:pStyle w:val="ListParagraph"/>
              <w:widowControl w:val="0"/>
              <w:spacing w:before="60" w:after="60"/>
              <w:ind w:left="0"/>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No.</w:t>
            </w:r>
          </w:p>
        </w:tc>
        <w:tc>
          <w:tcPr>
            <w:tcW w:w="3437" w:type="pct"/>
            <w:shd w:val="clear" w:color="auto" w:fill="D9D9D9" w:themeFill="background1" w:themeFillShade="D9"/>
            <w:vAlign w:val="center"/>
          </w:tcPr>
          <w:p w14:paraId="79B74DBD" w14:textId="348E01C4" w:rsidR="00FF5C61" w:rsidRPr="001C6FEC" w:rsidRDefault="009F6ED1" w:rsidP="00BB0542">
            <w:pPr>
              <w:pStyle w:val="ListParagraph"/>
              <w:widowControl w:val="0"/>
              <w:spacing w:before="60" w:after="60"/>
              <w:ind w:left="0"/>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Բաժին</w:t>
            </w:r>
          </w:p>
        </w:tc>
        <w:tc>
          <w:tcPr>
            <w:tcW w:w="933" w:type="pct"/>
            <w:shd w:val="clear" w:color="auto" w:fill="D9D9D9" w:themeFill="background1" w:themeFillShade="D9"/>
            <w:vAlign w:val="center"/>
          </w:tcPr>
          <w:p w14:paraId="082E553B" w14:textId="7C5A05D2" w:rsidR="00FF5C61" w:rsidRPr="001C6FEC" w:rsidRDefault="009F6ED1" w:rsidP="00BB0542">
            <w:pPr>
              <w:pStyle w:val="ListParagraph"/>
              <w:widowControl w:val="0"/>
              <w:spacing w:before="60" w:after="60"/>
              <w:ind w:left="0"/>
              <w:contextualSpacing w:val="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Ծավալ</w:t>
            </w:r>
          </w:p>
        </w:tc>
      </w:tr>
      <w:tr w:rsidR="00FF5C61" w:rsidRPr="001C6FEC" w14:paraId="539FFBB0" w14:textId="77777777" w:rsidTr="00FF5C61">
        <w:tc>
          <w:tcPr>
            <w:tcW w:w="629" w:type="pct"/>
            <w:shd w:val="clear" w:color="auto" w:fill="F2F2F2" w:themeFill="background1" w:themeFillShade="F2"/>
            <w:vAlign w:val="center"/>
          </w:tcPr>
          <w:p w14:paraId="3374FABA" w14:textId="77777777" w:rsidR="00FF5C61" w:rsidRPr="001C6FEC" w:rsidRDefault="00FF5C61" w:rsidP="00BB0542">
            <w:pPr>
              <w:pStyle w:val="ListParagraph"/>
              <w:widowControl w:val="0"/>
              <w:spacing w:before="60" w:after="60"/>
              <w:ind w:left="0"/>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1.</w:t>
            </w:r>
          </w:p>
        </w:tc>
        <w:tc>
          <w:tcPr>
            <w:tcW w:w="3437" w:type="pct"/>
            <w:shd w:val="clear" w:color="auto" w:fill="F2F2F2" w:themeFill="background1" w:themeFillShade="F2"/>
            <w:vAlign w:val="center"/>
          </w:tcPr>
          <w:p w14:paraId="29C3886A" w14:textId="558D5A38" w:rsidR="00FF5C61" w:rsidRPr="001C6FEC" w:rsidRDefault="008C3B0B" w:rsidP="00BB0542">
            <w:pPr>
              <w:pStyle w:val="ListParagraph"/>
              <w:widowControl w:val="0"/>
              <w:spacing w:before="60" w:after="60"/>
              <w:ind w:left="0"/>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Առաջարկվող ֆիզիկական ենթակառուցվածքների նկարագրությունը</w:t>
            </w:r>
          </w:p>
        </w:tc>
        <w:tc>
          <w:tcPr>
            <w:tcW w:w="933" w:type="pct"/>
            <w:shd w:val="clear" w:color="auto" w:fill="F2F2F2" w:themeFill="background1" w:themeFillShade="F2"/>
            <w:vAlign w:val="center"/>
          </w:tcPr>
          <w:p w14:paraId="4D5511FD" w14:textId="333B5805" w:rsidR="00FF5C61" w:rsidRPr="001C6FEC" w:rsidRDefault="008242A6" w:rsidP="00BB0542">
            <w:pPr>
              <w:pStyle w:val="ListParagraph"/>
              <w:widowControl w:val="0"/>
              <w:spacing w:before="60" w:after="60"/>
              <w:ind w:left="0"/>
              <w:contextualSpacing w:val="0"/>
              <w:jc w:val="center"/>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Մինչև 5 էջ</w:t>
            </w:r>
          </w:p>
        </w:tc>
      </w:tr>
      <w:tr w:rsidR="00FF5C61" w:rsidRPr="001C6FEC" w14:paraId="7F7FEF51" w14:textId="77777777" w:rsidTr="00FF5C61">
        <w:tc>
          <w:tcPr>
            <w:tcW w:w="629" w:type="pct"/>
            <w:vAlign w:val="center"/>
          </w:tcPr>
          <w:p w14:paraId="3B87748A"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1.1</w:t>
            </w:r>
            <w:r w:rsidRPr="001C6FEC">
              <w:rPr>
                <w:rFonts w:ascii="GHEA Grapalat" w:eastAsia="Times New Roman" w:hAnsi="GHEA Grapalat" w:cstheme="minorBidi"/>
                <w:b/>
                <w:bCs/>
                <w:color w:val="000000"/>
                <w:lang w:val="hy-AM"/>
              </w:rPr>
              <w:t>.</w:t>
            </w:r>
          </w:p>
        </w:tc>
        <w:tc>
          <w:tcPr>
            <w:tcW w:w="3437" w:type="pct"/>
            <w:vAlign w:val="center"/>
          </w:tcPr>
          <w:p w14:paraId="568EB7A9" w14:textId="61FA8F3D" w:rsidR="00FF5C61" w:rsidRPr="001C6FEC" w:rsidRDefault="00317AD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Գրանցման (սպասարկման)</w:t>
            </w:r>
            <w:r w:rsidR="008242A6" w:rsidRPr="001C6FEC">
              <w:rPr>
                <w:rFonts w:ascii="GHEA Grapalat" w:eastAsia="Times New Roman" w:hAnsi="GHEA Grapalat" w:cstheme="minorBidi"/>
                <w:color w:val="000000"/>
                <w:lang w:val="hy-AM"/>
              </w:rPr>
              <w:t xml:space="preserve"> կենտրոնների աշխարհագրական ցանցի հասանելիությունը</w:t>
            </w:r>
          </w:p>
        </w:tc>
        <w:tc>
          <w:tcPr>
            <w:tcW w:w="933" w:type="pct"/>
            <w:vMerge w:val="restart"/>
            <w:vAlign w:val="center"/>
          </w:tcPr>
          <w:p w14:paraId="3C28ACF4" w14:textId="02A28831" w:rsidR="00FF5C61" w:rsidRPr="001C6FEC" w:rsidRDefault="008242A6"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 5 էջ</w:t>
            </w:r>
          </w:p>
        </w:tc>
      </w:tr>
      <w:tr w:rsidR="00FF5C61" w:rsidRPr="00264498" w14:paraId="507E3BA8" w14:textId="77777777" w:rsidTr="00FF5C61">
        <w:tc>
          <w:tcPr>
            <w:tcW w:w="629" w:type="pct"/>
            <w:vAlign w:val="center"/>
          </w:tcPr>
          <w:p w14:paraId="6A0CFF18"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1.2.</w:t>
            </w:r>
          </w:p>
        </w:tc>
        <w:tc>
          <w:tcPr>
            <w:tcW w:w="3437" w:type="pct"/>
            <w:vAlign w:val="center"/>
          </w:tcPr>
          <w:p w14:paraId="0FA3218D" w14:textId="42A621C8" w:rsidR="00FF5C61" w:rsidRPr="001C6FEC" w:rsidRDefault="00317AD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Գրանցման</w:t>
            </w:r>
            <w:r w:rsidR="008242A6" w:rsidRPr="001C6FEC">
              <w:rPr>
                <w:rFonts w:ascii="GHEA Grapalat" w:eastAsia="Times New Roman" w:hAnsi="GHEA Grapalat" w:cstheme="minorBidi"/>
                <w:color w:val="000000"/>
                <w:lang w:val="hy-AM"/>
              </w:rPr>
              <w:t xml:space="preserve"> կենտրոնների հայեցակարգ</w:t>
            </w:r>
            <w:r w:rsidR="005B3D4A" w:rsidRPr="001C6FEC">
              <w:rPr>
                <w:rFonts w:ascii="GHEA Grapalat" w:eastAsia="Times New Roman" w:hAnsi="GHEA Grapalat" w:cstheme="minorBidi"/>
                <w:color w:val="000000"/>
                <w:lang w:val="hy-AM"/>
              </w:rPr>
              <w:t>ը</w:t>
            </w:r>
            <w:r w:rsidR="008242A6" w:rsidRPr="001C6FEC">
              <w:rPr>
                <w:rFonts w:ascii="GHEA Grapalat" w:eastAsia="Times New Roman" w:hAnsi="GHEA Grapalat" w:cstheme="minorBidi"/>
                <w:color w:val="000000"/>
                <w:lang w:val="hy-AM"/>
              </w:rPr>
              <w:t xml:space="preserve"> / </w:t>
            </w:r>
            <w:r w:rsidR="005B3D4A" w:rsidRPr="001C6FEC">
              <w:rPr>
                <w:rFonts w:ascii="GHEA Grapalat" w:eastAsia="Times New Roman" w:hAnsi="GHEA Grapalat" w:cstheme="minorBidi"/>
                <w:color w:val="000000"/>
                <w:lang w:val="hy-AM"/>
              </w:rPr>
              <w:t>դասավորության</w:t>
            </w:r>
            <w:r w:rsidR="008242A6" w:rsidRPr="001C6FEC">
              <w:rPr>
                <w:rFonts w:ascii="GHEA Grapalat" w:eastAsia="Times New Roman" w:hAnsi="GHEA Grapalat" w:cstheme="minorBidi"/>
                <w:color w:val="000000"/>
                <w:lang w:val="hy-AM"/>
              </w:rPr>
              <w:t xml:space="preserve"> և </w:t>
            </w:r>
            <w:r w:rsidR="00576AC0" w:rsidRPr="001C6FEC">
              <w:rPr>
                <w:rFonts w:ascii="GHEA Grapalat" w:eastAsia="Times New Roman" w:hAnsi="GHEA Grapalat" w:cstheme="minorBidi"/>
                <w:color w:val="000000"/>
                <w:lang w:val="hy-AM"/>
              </w:rPr>
              <w:t>դիզայնի</w:t>
            </w:r>
            <w:r w:rsidR="00897F1D" w:rsidRPr="001C6FEC">
              <w:rPr>
                <w:rFonts w:ascii="GHEA Grapalat" w:eastAsia="Times New Roman" w:hAnsi="GHEA Grapalat" w:cstheme="minorBidi"/>
                <w:color w:val="000000"/>
                <w:lang w:val="hy-AM"/>
              </w:rPr>
              <w:t xml:space="preserve"> ուղենիշները</w:t>
            </w:r>
          </w:p>
        </w:tc>
        <w:tc>
          <w:tcPr>
            <w:tcW w:w="933" w:type="pct"/>
            <w:vMerge/>
            <w:vAlign w:val="center"/>
          </w:tcPr>
          <w:p w14:paraId="004ACBEF"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7D56D6ED" w14:textId="77777777" w:rsidTr="00FF5C61">
        <w:tc>
          <w:tcPr>
            <w:tcW w:w="629" w:type="pct"/>
            <w:shd w:val="clear" w:color="auto" w:fill="F2F2F2" w:themeFill="background1" w:themeFillShade="F2"/>
            <w:vAlign w:val="center"/>
          </w:tcPr>
          <w:p w14:paraId="15C37FD7" w14:textId="77777777" w:rsidR="00FF5C61" w:rsidRPr="001C6FEC" w:rsidRDefault="00FF5C61" w:rsidP="00BB0542">
            <w:pPr>
              <w:pStyle w:val="ListParagraph"/>
              <w:widowControl w:val="0"/>
              <w:spacing w:before="60" w:after="60"/>
              <w:ind w:left="0"/>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2.</w:t>
            </w:r>
          </w:p>
        </w:tc>
        <w:tc>
          <w:tcPr>
            <w:tcW w:w="3437" w:type="pct"/>
            <w:shd w:val="clear" w:color="auto" w:fill="F2F2F2" w:themeFill="background1" w:themeFillShade="F2"/>
            <w:vAlign w:val="center"/>
          </w:tcPr>
          <w:p w14:paraId="080C1AE0" w14:textId="059B248F" w:rsidR="00FF5C61" w:rsidRPr="001C6FEC" w:rsidRDefault="00694EAF" w:rsidP="00BB0542">
            <w:pPr>
              <w:pStyle w:val="ListParagraph"/>
              <w:widowControl w:val="0"/>
              <w:spacing w:before="60" w:after="60"/>
              <w:ind w:left="0"/>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Առաջարկվող ճամփորդական</w:t>
            </w:r>
            <w:r w:rsidR="008242A6" w:rsidRPr="001C6FEC">
              <w:rPr>
                <w:rFonts w:ascii="GHEA Grapalat" w:eastAsia="Times New Roman" w:hAnsi="GHEA Grapalat" w:cstheme="minorBidi"/>
                <w:b/>
                <w:color w:val="000000"/>
                <w:lang w:val="hy-AM"/>
              </w:rPr>
              <w:t xml:space="preserve"> և անձը հաստատող</w:t>
            </w:r>
            <w:r w:rsidR="00CC4123" w:rsidRPr="001C6FEC">
              <w:rPr>
                <w:rFonts w:ascii="GHEA Grapalat" w:eastAsia="Times New Roman" w:hAnsi="GHEA Grapalat" w:cstheme="minorBidi"/>
                <w:b/>
                <w:color w:val="000000"/>
                <w:lang w:val="hy-AM"/>
              </w:rPr>
              <w:t xml:space="preserve"> </w:t>
            </w:r>
            <w:r w:rsidR="008242A6" w:rsidRPr="001C6FEC">
              <w:rPr>
                <w:rFonts w:ascii="GHEA Grapalat" w:eastAsia="Times New Roman" w:hAnsi="GHEA Grapalat" w:cstheme="minorBidi"/>
                <w:b/>
                <w:color w:val="000000"/>
                <w:lang w:val="hy-AM"/>
              </w:rPr>
              <w:t>փաստաթղ</w:t>
            </w:r>
            <w:r w:rsidR="00CC4123" w:rsidRPr="001C6FEC">
              <w:rPr>
                <w:rFonts w:ascii="GHEA Grapalat" w:eastAsia="Times New Roman" w:hAnsi="GHEA Grapalat" w:cstheme="minorBidi"/>
                <w:b/>
                <w:color w:val="000000"/>
                <w:lang w:val="hy-AM"/>
              </w:rPr>
              <w:t>թերի հայեցակարգի նկարագրությունը</w:t>
            </w:r>
          </w:p>
        </w:tc>
        <w:tc>
          <w:tcPr>
            <w:tcW w:w="933" w:type="pct"/>
            <w:shd w:val="clear" w:color="auto" w:fill="F2F2F2" w:themeFill="background1" w:themeFillShade="F2"/>
            <w:vAlign w:val="center"/>
          </w:tcPr>
          <w:p w14:paraId="536FA697" w14:textId="17F4DEBD" w:rsidR="00FF5C61" w:rsidRPr="001C6FEC" w:rsidRDefault="00CC4123" w:rsidP="00BB0542">
            <w:pPr>
              <w:pStyle w:val="ListParagraph"/>
              <w:widowControl w:val="0"/>
              <w:spacing w:before="60" w:after="60"/>
              <w:ind w:left="0"/>
              <w:contextualSpacing w:val="0"/>
              <w:jc w:val="center"/>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Մինչև</w:t>
            </w:r>
            <w:r w:rsidR="00FF5C61" w:rsidRPr="001C6FEC">
              <w:rPr>
                <w:rFonts w:ascii="GHEA Grapalat" w:eastAsia="Times New Roman" w:hAnsi="GHEA Grapalat" w:cstheme="minorBidi"/>
                <w:b/>
                <w:bCs/>
                <w:color w:val="000000"/>
                <w:lang w:val="hy-AM"/>
              </w:rPr>
              <w:t xml:space="preserve"> 8</w:t>
            </w:r>
            <w:r w:rsidRPr="001C6FEC">
              <w:rPr>
                <w:rFonts w:ascii="GHEA Grapalat" w:eastAsia="Times New Roman" w:hAnsi="GHEA Grapalat" w:cstheme="minorBidi"/>
                <w:b/>
                <w:bCs/>
                <w:color w:val="000000"/>
                <w:lang w:val="hy-AM"/>
              </w:rPr>
              <w:t xml:space="preserve"> էջ</w:t>
            </w:r>
          </w:p>
        </w:tc>
      </w:tr>
      <w:tr w:rsidR="00FF5C61" w:rsidRPr="001C6FEC" w14:paraId="698D9E20" w14:textId="77777777" w:rsidTr="00FF5C61">
        <w:tc>
          <w:tcPr>
            <w:tcW w:w="629" w:type="pct"/>
            <w:vAlign w:val="center"/>
          </w:tcPr>
          <w:p w14:paraId="07804DC5"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2.1.</w:t>
            </w:r>
          </w:p>
        </w:tc>
        <w:tc>
          <w:tcPr>
            <w:tcW w:w="3437" w:type="pct"/>
            <w:vAlign w:val="center"/>
          </w:tcPr>
          <w:p w14:paraId="603421DB" w14:textId="2F008735" w:rsidR="00FF5C61" w:rsidRPr="001C6FEC" w:rsidRDefault="002E3A71"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Առաջարկվող կենսաչափական անձնագրի անվտանգության</w:t>
            </w:r>
            <w:r w:rsidR="00E379E8" w:rsidRPr="001C6FEC">
              <w:rPr>
                <w:rFonts w:ascii="GHEA Grapalat" w:eastAsia="Times New Roman" w:hAnsi="GHEA Grapalat" w:cstheme="minorBidi"/>
                <w:color w:val="000000"/>
                <w:lang w:val="hy-AM"/>
              </w:rPr>
              <w:t xml:space="preserve"> (պաշտպան</w:t>
            </w:r>
            <w:r w:rsidR="00416221" w:rsidRPr="001C6FEC">
              <w:rPr>
                <w:rFonts w:ascii="GHEA Grapalat" w:eastAsia="Times New Roman" w:hAnsi="GHEA Grapalat" w:cstheme="minorBidi"/>
                <w:color w:val="000000"/>
                <w:lang w:val="hy-AM"/>
              </w:rPr>
              <w:t>ված</w:t>
            </w:r>
            <w:r w:rsidR="00E379E8" w:rsidRPr="001C6FEC">
              <w:rPr>
                <w:rFonts w:ascii="GHEA Grapalat" w:eastAsia="Times New Roman" w:hAnsi="GHEA Grapalat" w:cstheme="minorBidi"/>
                <w:color w:val="000000"/>
                <w:lang w:val="hy-AM"/>
              </w:rPr>
              <w:t>ության)</w:t>
            </w:r>
            <w:r w:rsidRPr="001C6FEC">
              <w:rPr>
                <w:rFonts w:ascii="GHEA Grapalat" w:eastAsia="Times New Roman" w:hAnsi="GHEA Grapalat" w:cstheme="minorBidi"/>
                <w:color w:val="000000"/>
                <w:lang w:val="hy-AM"/>
              </w:rPr>
              <w:t xml:space="preserve"> հայեցակարգը</w:t>
            </w:r>
          </w:p>
        </w:tc>
        <w:tc>
          <w:tcPr>
            <w:tcW w:w="933" w:type="pct"/>
            <w:vAlign w:val="center"/>
          </w:tcPr>
          <w:p w14:paraId="4B03BD9A" w14:textId="564603FD" w:rsidR="00FF5C61" w:rsidRPr="001C6FEC" w:rsidRDefault="00CC412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w:t>
            </w:r>
            <w:r w:rsidR="00FF5C61" w:rsidRPr="001C6FEC">
              <w:rPr>
                <w:rFonts w:ascii="GHEA Grapalat" w:eastAsia="Times New Roman" w:hAnsi="GHEA Grapalat" w:cstheme="minorBidi"/>
                <w:color w:val="000000"/>
                <w:lang w:val="hy-AM"/>
              </w:rPr>
              <w:t xml:space="preserve"> 3 </w:t>
            </w:r>
            <w:r w:rsidRPr="001C6FEC">
              <w:rPr>
                <w:rFonts w:ascii="GHEA Grapalat" w:eastAsia="Times New Roman" w:hAnsi="GHEA Grapalat" w:cstheme="minorBidi"/>
                <w:color w:val="000000"/>
                <w:lang w:val="hy-AM"/>
              </w:rPr>
              <w:t>էջ</w:t>
            </w:r>
          </w:p>
        </w:tc>
      </w:tr>
      <w:tr w:rsidR="00FF5C61" w:rsidRPr="001C6FEC" w14:paraId="63CC99D3" w14:textId="77777777" w:rsidTr="00FF5C61">
        <w:tc>
          <w:tcPr>
            <w:tcW w:w="629" w:type="pct"/>
            <w:vAlign w:val="center"/>
          </w:tcPr>
          <w:p w14:paraId="78F82204"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2.2.</w:t>
            </w:r>
          </w:p>
        </w:tc>
        <w:tc>
          <w:tcPr>
            <w:tcW w:w="3437" w:type="pct"/>
            <w:vAlign w:val="center"/>
          </w:tcPr>
          <w:p w14:paraId="623DDEF9" w14:textId="59AACB13" w:rsidR="00FF5C61" w:rsidRPr="001C6FEC" w:rsidRDefault="002E3A71"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Առաջարկվող նույնականացման քարտի հայեցակարգը</w:t>
            </w:r>
          </w:p>
        </w:tc>
        <w:tc>
          <w:tcPr>
            <w:tcW w:w="933" w:type="pct"/>
            <w:vMerge w:val="restart"/>
            <w:vAlign w:val="center"/>
          </w:tcPr>
          <w:p w14:paraId="7A9FE978" w14:textId="41211BAD" w:rsidR="00FF5C61" w:rsidRPr="001C6FEC" w:rsidRDefault="00CC412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w:t>
            </w:r>
            <w:r w:rsidR="00FF5C61" w:rsidRPr="001C6FEC">
              <w:rPr>
                <w:rFonts w:ascii="GHEA Grapalat" w:eastAsia="Times New Roman" w:hAnsi="GHEA Grapalat" w:cstheme="minorBidi"/>
                <w:color w:val="000000"/>
                <w:lang w:val="hy-AM"/>
              </w:rPr>
              <w:t xml:space="preserve"> 5 </w:t>
            </w:r>
            <w:r w:rsidRPr="001C6FEC">
              <w:rPr>
                <w:rFonts w:ascii="GHEA Grapalat" w:eastAsia="Times New Roman" w:hAnsi="GHEA Grapalat" w:cstheme="minorBidi"/>
                <w:color w:val="000000"/>
                <w:lang w:val="hy-AM"/>
              </w:rPr>
              <w:t>էջ</w:t>
            </w:r>
          </w:p>
        </w:tc>
      </w:tr>
      <w:tr w:rsidR="00FF5C61" w:rsidRPr="001C6FEC" w14:paraId="2CC00C56" w14:textId="77777777" w:rsidTr="00FF5C61">
        <w:tc>
          <w:tcPr>
            <w:tcW w:w="629" w:type="pct"/>
            <w:vAlign w:val="center"/>
          </w:tcPr>
          <w:p w14:paraId="3B362FF6"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2.2.1.</w:t>
            </w:r>
          </w:p>
        </w:tc>
        <w:tc>
          <w:tcPr>
            <w:tcW w:w="3437" w:type="pct"/>
            <w:vAlign w:val="center"/>
          </w:tcPr>
          <w:p w14:paraId="28DAB0F5" w14:textId="13F0B9B9" w:rsidR="00FF5C61" w:rsidRPr="001C6FEC" w:rsidRDefault="002E3A71"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 xml:space="preserve">Նույնականացման քարտի </w:t>
            </w:r>
            <w:r w:rsidR="00416221" w:rsidRPr="001C6FEC">
              <w:rPr>
                <w:rFonts w:ascii="GHEA Grapalat" w:eastAsia="Times New Roman" w:hAnsi="GHEA Grapalat" w:cstheme="minorBidi"/>
                <w:i/>
                <w:color w:val="000000"/>
                <w:lang w:val="hy-AM"/>
              </w:rPr>
              <w:t>պաշտպանված</w:t>
            </w:r>
            <w:r w:rsidRPr="001C6FEC">
              <w:rPr>
                <w:rFonts w:ascii="GHEA Grapalat" w:eastAsia="Times New Roman" w:hAnsi="GHEA Grapalat" w:cstheme="minorBidi"/>
                <w:i/>
                <w:color w:val="000000"/>
                <w:lang w:val="hy-AM"/>
              </w:rPr>
              <w:t>ության հայեցակարգը</w:t>
            </w:r>
          </w:p>
        </w:tc>
        <w:tc>
          <w:tcPr>
            <w:tcW w:w="933" w:type="pct"/>
            <w:vMerge/>
            <w:vAlign w:val="center"/>
          </w:tcPr>
          <w:p w14:paraId="68C37082"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30B3E35F" w14:textId="77777777" w:rsidTr="00FF5C61">
        <w:tc>
          <w:tcPr>
            <w:tcW w:w="629" w:type="pct"/>
            <w:vAlign w:val="center"/>
          </w:tcPr>
          <w:p w14:paraId="5EA6024D"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2.2.2.</w:t>
            </w:r>
          </w:p>
        </w:tc>
        <w:tc>
          <w:tcPr>
            <w:tcW w:w="3437" w:type="pct"/>
            <w:vAlign w:val="center"/>
          </w:tcPr>
          <w:p w14:paraId="21B3339E" w14:textId="640B9EDD" w:rsidR="00FF5C61" w:rsidRPr="001C6FEC" w:rsidRDefault="002E3A71"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 xml:space="preserve">Նույնականացման քարտի </w:t>
            </w:r>
            <w:r w:rsidR="008D386C" w:rsidRPr="001C6FEC">
              <w:rPr>
                <w:rFonts w:ascii="GHEA Grapalat" w:eastAsia="Times New Roman" w:hAnsi="GHEA Grapalat" w:cstheme="minorBidi"/>
                <w:i/>
                <w:color w:val="000000"/>
                <w:lang w:val="hy-AM"/>
              </w:rPr>
              <w:t>մինի ծրագիր (</w:t>
            </w:r>
            <w:r w:rsidRPr="001C6FEC">
              <w:rPr>
                <w:rFonts w:ascii="GHEA Grapalat" w:eastAsia="Times New Roman" w:hAnsi="GHEA Grapalat" w:cstheme="minorBidi"/>
                <w:i/>
                <w:color w:val="000000"/>
                <w:lang w:val="hy-AM"/>
              </w:rPr>
              <w:t>հավելված</w:t>
            </w:r>
            <w:r w:rsidR="00854475" w:rsidRPr="001C6FEC">
              <w:rPr>
                <w:rFonts w:ascii="GHEA Grapalat" w:eastAsia="Times New Roman" w:hAnsi="GHEA Grapalat" w:cstheme="minorBidi"/>
                <w:i/>
                <w:color w:val="000000"/>
                <w:lang w:val="hy-AM"/>
              </w:rPr>
              <w:t xml:space="preserve"> կամ ապլետ</w:t>
            </w:r>
            <w:r w:rsidR="008D386C" w:rsidRPr="001C6FEC">
              <w:rPr>
                <w:rFonts w:ascii="GHEA Grapalat" w:eastAsia="Times New Roman" w:hAnsi="GHEA Grapalat" w:cstheme="minorBidi"/>
                <w:i/>
                <w:color w:val="000000"/>
                <w:lang w:val="hy-AM"/>
              </w:rPr>
              <w:t>)</w:t>
            </w:r>
          </w:p>
        </w:tc>
        <w:tc>
          <w:tcPr>
            <w:tcW w:w="933" w:type="pct"/>
            <w:vMerge/>
            <w:vAlign w:val="center"/>
          </w:tcPr>
          <w:p w14:paraId="72D00099"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24306CE5" w14:textId="77777777" w:rsidTr="00FF5C61">
        <w:tc>
          <w:tcPr>
            <w:tcW w:w="629" w:type="pct"/>
            <w:vAlign w:val="center"/>
          </w:tcPr>
          <w:p w14:paraId="00267BAC"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2.2.3.</w:t>
            </w:r>
          </w:p>
        </w:tc>
        <w:tc>
          <w:tcPr>
            <w:tcW w:w="3437" w:type="pct"/>
            <w:vAlign w:val="center"/>
          </w:tcPr>
          <w:p w14:paraId="5F6325E3" w14:textId="7B861735" w:rsidR="00FF5C61" w:rsidRPr="001C6FEC" w:rsidRDefault="002E3A71"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Նույնականացման քարտ</w:t>
            </w:r>
            <w:r w:rsidR="000610B3" w:rsidRPr="001C6FEC">
              <w:rPr>
                <w:rFonts w:ascii="GHEA Grapalat" w:eastAsia="Times New Roman" w:hAnsi="GHEA Grapalat" w:cstheme="minorBidi"/>
                <w:i/>
                <w:color w:val="000000"/>
                <w:lang w:val="hy-AM"/>
              </w:rPr>
              <w:t>ի միջանկյալ ծրագիր</w:t>
            </w:r>
          </w:p>
        </w:tc>
        <w:tc>
          <w:tcPr>
            <w:tcW w:w="933" w:type="pct"/>
            <w:vMerge/>
            <w:vAlign w:val="center"/>
          </w:tcPr>
          <w:p w14:paraId="79B15C57"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1FEC6887" w14:textId="77777777" w:rsidTr="00FF5C61">
        <w:tc>
          <w:tcPr>
            <w:tcW w:w="629" w:type="pct"/>
            <w:shd w:val="clear" w:color="auto" w:fill="F2F2F2" w:themeFill="background1" w:themeFillShade="F2"/>
            <w:vAlign w:val="center"/>
          </w:tcPr>
          <w:p w14:paraId="70CE4742" w14:textId="77777777" w:rsidR="00FF5C61" w:rsidRPr="001C6FEC" w:rsidRDefault="00FF5C61" w:rsidP="00BB0542">
            <w:pPr>
              <w:pStyle w:val="ListParagraph"/>
              <w:widowControl w:val="0"/>
              <w:spacing w:before="60" w:after="60"/>
              <w:ind w:left="0"/>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3.</w:t>
            </w:r>
          </w:p>
        </w:tc>
        <w:tc>
          <w:tcPr>
            <w:tcW w:w="3437" w:type="pct"/>
            <w:shd w:val="clear" w:color="auto" w:fill="F2F2F2" w:themeFill="background1" w:themeFillShade="F2"/>
            <w:vAlign w:val="center"/>
          </w:tcPr>
          <w:p w14:paraId="3490A66A" w14:textId="7D2700EA" w:rsidR="00FF5C61" w:rsidRPr="001C6FEC" w:rsidRDefault="000610B3" w:rsidP="00BB0542">
            <w:pPr>
              <w:pStyle w:val="ListParagraph"/>
              <w:widowControl w:val="0"/>
              <w:spacing w:before="60" w:after="60"/>
              <w:ind w:left="0"/>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Առաջարկվող նույնականացման տվյալների և փաստաթղթերի կառավարման տեղեկատվական համակարգի նկարագրությունը</w:t>
            </w:r>
          </w:p>
        </w:tc>
        <w:tc>
          <w:tcPr>
            <w:tcW w:w="933" w:type="pct"/>
            <w:shd w:val="clear" w:color="auto" w:fill="F2F2F2" w:themeFill="background1" w:themeFillShade="F2"/>
            <w:vAlign w:val="center"/>
          </w:tcPr>
          <w:p w14:paraId="2C4CF8AA" w14:textId="54D4F6A6" w:rsidR="00FF5C6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Մինչև</w:t>
            </w:r>
            <w:r w:rsidR="00FF5C61" w:rsidRPr="001C6FEC">
              <w:rPr>
                <w:rFonts w:ascii="GHEA Grapalat" w:eastAsia="Times New Roman" w:hAnsi="GHEA Grapalat" w:cstheme="minorBidi"/>
                <w:b/>
                <w:bCs/>
                <w:color w:val="000000"/>
                <w:lang w:val="hy-AM"/>
              </w:rPr>
              <w:t xml:space="preserve"> 10 </w:t>
            </w:r>
            <w:r w:rsidRPr="001C6FEC">
              <w:rPr>
                <w:rFonts w:ascii="GHEA Grapalat" w:eastAsia="Times New Roman" w:hAnsi="GHEA Grapalat" w:cstheme="minorBidi"/>
                <w:b/>
                <w:bCs/>
                <w:color w:val="000000"/>
                <w:lang w:val="hy-AM"/>
              </w:rPr>
              <w:t>էջ</w:t>
            </w:r>
          </w:p>
        </w:tc>
      </w:tr>
      <w:tr w:rsidR="00FF5C61" w:rsidRPr="001C6FEC" w14:paraId="5780377A" w14:textId="77777777" w:rsidTr="00FF5C61">
        <w:tc>
          <w:tcPr>
            <w:tcW w:w="629" w:type="pct"/>
            <w:vAlign w:val="center"/>
          </w:tcPr>
          <w:p w14:paraId="4B72C38E"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3.1.</w:t>
            </w:r>
          </w:p>
        </w:tc>
        <w:tc>
          <w:tcPr>
            <w:tcW w:w="3437" w:type="pct"/>
            <w:vAlign w:val="center"/>
          </w:tcPr>
          <w:p w14:paraId="0CC5077D" w14:textId="560C65E0" w:rsidR="00FF5C61" w:rsidRPr="001C6FEC" w:rsidRDefault="00317AD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 xml:space="preserve">Քաղաքացիների էլեկտրոնային </w:t>
            </w:r>
            <w:r w:rsidR="003221FA" w:rsidRPr="001C6FEC">
              <w:rPr>
                <w:rFonts w:ascii="GHEA Grapalat" w:eastAsia="Times New Roman" w:hAnsi="GHEA Grapalat" w:cstheme="minorBidi"/>
                <w:color w:val="000000"/>
                <w:lang w:val="hy-AM"/>
              </w:rPr>
              <w:t>սպասարկման</w:t>
            </w:r>
            <w:r w:rsidRPr="001C6FEC">
              <w:rPr>
                <w:rFonts w:ascii="GHEA Grapalat" w:eastAsia="Times New Roman" w:hAnsi="GHEA Grapalat" w:cstheme="minorBidi"/>
                <w:color w:val="000000"/>
                <w:lang w:val="hy-AM"/>
              </w:rPr>
              <w:t xml:space="preserve"> հավելված «</w:t>
            </w:r>
            <w:r w:rsidR="003221FA" w:rsidRPr="001C6FEC">
              <w:rPr>
                <w:rFonts w:ascii="GHEA Grapalat" w:eastAsia="Times New Roman" w:hAnsi="GHEA Grapalat" w:cstheme="minorBidi"/>
                <w:color w:val="000000"/>
                <w:lang w:val="hy-AM"/>
              </w:rPr>
              <w:t xml:space="preserve">Citizen </w:t>
            </w:r>
            <w:r w:rsidR="00FF5C61" w:rsidRPr="001C6FEC">
              <w:rPr>
                <w:rFonts w:ascii="GHEA Grapalat" w:eastAsia="Times New Roman" w:hAnsi="GHEA Grapalat" w:cstheme="minorBidi"/>
                <w:color w:val="000000"/>
                <w:lang w:val="hy-AM"/>
              </w:rPr>
              <w:t>eService</w:t>
            </w:r>
            <w:r w:rsidR="00134699" w:rsidRPr="001C6FEC">
              <w:rPr>
                <w:rFonts w:ascii="GHEA Grapalat" w:eastAsia="Times New Roman" w:hAnsi="GHEA Grapalat" w:cstheme="minorBidi"/>
                <w:color w:val="000000"/>
                <w:lang w:val="hy-AM"/>
              </w:rPr>
              <w:t>»</w:t>
            </w:r>
            <w:r w:rsidR="00FF5C61" w:rsidRPr="001C6FEC">
              <w:rPr>
                <w:rFonts w:ascii="GHEA Grapalat" w:eastAsia="Times New Roman" w:hAnsi="GHEA Grapalat" w:cstheme="minorBidi"/>
                <w:color w:val="000000"/>
                <w:lang w:val="hy-AM"/>
              </w:rPr>
              <w:t xml:space="preserve"> (</w:t>
            </w:r>
            <w:r w:rsidRPr="001C6FEC">
              <w:rPr>
                <w:rFonts w:ascii="GHEA Grapalat" w:eastAsia="Times New Roman" w:hAnsi="GHEA Grapalat" w:cstheme="minorBidi"/>
                <w:color w:val="000000"/>
                <w:lang w:val="hy-AM"/>
              </w:rPr>
              <w:t>վեբ պորտալ</w:t>
            </w:r>
            <w:r w:rsidR="00FF5C61" w:rsidRPr="001C6FEC">
              <w:rPr>
                <w:rFonts w:ascii="GHEA Grapalat" w:eastAsia="Times New Roman" w:hAnsi="GHEA Grapalat" w:cstheme="minorBidi"/>
                <w:color w:val="000000"/>
                <w:lang w:val="hy-AM"/>
              </w:rPr>
              <w:t>)</w:t>
            </w:r>
          </w:p>
        </w:tc>
        <w:tc>
          <w:tcPr>
            <w:tcW w:w="933" w:type="pct"/>
            <w:vMerge w:val="restart"/>
            <w:vAlign w:val="center"/>
          </w:tcPr>
          <w:p w14:paraId="7DBD0546" w14:textId="34D3300C" w:rsidR="00FF5C6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 10 էջ</w:t>
            </w:r>
          </w:p>
        </w:tc>
      </w:tr>
      <w:tr w:rsidR="00FF5C61" w:rsidRPr="001C6FEC" w14:paraId="0B721A29" w14:textId="77777777" w:rsidTr="00FF5C61">
        <w:tc>
          <w:tcPr>
            <w:tcW w:w="629" w:type="pct"/>
            <w:vAlign w:val="center"/>
          </w:tcPr>
          <w:p w14:paraId="6CDD36A2"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3.2.</w:t>
            </w:r>
          </w:p>
        </w:tc>
        <w:tc>
          <w:tcPr>
            <w:tcW w:w="3437" w:type="pct"/>
            <w:vAlign w:val="center"/>
          </w:tcPr>
          <w:p w14:paraId="7D85D398" w14:textId="2EA6BEDB" w:rsidR="00FF5C61" w:rsidRPr="001C6FEC" w:rsidRDefault="00317AD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Գրանցման լուծում</w:t>
            </w:r>
          </w:p>
        </w:tc>
        <w:tc>
          <w:tcPr>
            <w:tcW w:w="933" w:type="pct"/>
            <w:vMerge/>
            <w:vAlign w:val="center"/>
          </w:tcPr>
          <w:p w14:paraId="12135A0B"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71D23FCE" w14:textId="77777777" w:rsidTr="00FF5C61">
        <w:tc>
          <w:tcPr>
            <w:tcW w:w="629" w:type="pct"/>
            <w:vAlign w:val="center"/>
          </w:tcPr>
          <w:p w14:paraId="33625948"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3.3.</w:t>
            </w:r>
          </w:p>
        </w:tc>
        <w:tc>
          <w:tcPr>
            <w:tcW w:w="3437" w:type="pct"/>
            <w:vAlign w:val="center"/>
          </w:tcPr>
          <w:p w14:paraId="5F07F672" w14:textId="280FFC57" w:rsidR="00FF5C61" w:rsidRPr="001C6FEC" w:rsidRDefault="00317AD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Նույնականացման տվյալների կառավարման և փաստաթղթերի տրամադրման լուծում</w:t>
            </w:r>
          </w:p>
        </w:tc>
        <w:tc>
          <w:tcPr>
            <w:tcW w:w="933" w:type="pct"/>
            <w:vMerge/>
            <w:vAlign w:val="center"/>
          </w:tcPr>
          <w:p w14:paraId="4F8664B4"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022FD7AF" w14:textId="77777777" w:rsidTr="00FF5C61">
        <w:tc>
          <w:tcPr>
            <w:tcW w:w="629" w:type="pct"/>
            <w:vAlign w:val="center"/>
          </w:tcPr>
          <w:p w14:paraId="29E6A9B0"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3.4.</w:t>
            </w:r>
          </w:p>
        </w:tc>
        <w:tc>
          <w:tcPr>
            <w:tcW w:w="3437" w:type="pct"/>
            <w:vAlign w:val="center"/>
          </w:tcPr>
          <w:p w14:paraId="1108957D" w14:textId="6E0AEC52" w:rsidR="00FF5C61" w:rsidRPr="001C6FEC" w:rsidRDefault="00317AD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Կենսաչափական տվյալների և փաստաթղթերի գրանցամատյան</w:t>
            </w:r>
          </w:p>
        </w:tc>
        <w:tc>
          <w:tcPr>
            <w:tcW w:w="933" w:type="pct"/>
            <w:vMerge/>
            <w:vAlign w:val="center"/>
          </w:tcPr>
          <w:p w14:paraId="115B9A01"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4D746551" w14:textId="77777777" w:rsidTr="00FF5C61">
        <w:tc>
          <w:tcPr>
            <w:tcW w:w="629" w:type="pct"/>
            <w:vAlign w:val="center"/>
          </w:tcPr>
          <w:p w14:paraId="0071F459"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3.5.</w:t>
            </w:r>
          </w:p>
        </w:tc>
        <w:tc>
          <w:tcPr>
            <w:tcW w:w="3437" w:type="pct"/>
            <w:vAlign w:val="center"/>
          </w:tcPr>
          <w:p w14:paraId="2EB7AE69" w14:textId="4C47AFFE" w:rsidR="00FF5C61" w:rsidRPr="001C6FEC" w:rsidRDefault="00317AD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Կենսաչափական նույնականացման ավտոմատացված լուծում</w:t>
            </w:r>
            <w:r w:rsidR="00FF5C61" w:rsidRPr="001C6FEC">
              <w:rPr>
                <w:rFonts w:ascii="GHEA Grapalat" w:eastAsia="Times New Roman" w:hAnsi="GHEA Grapalat" w:cstheme="minorBidi"/>
                <w:color w:val="000000"/>
                <w:lang w:val="hy-AM"/>
              </w:rPr>
              <w:t xml:space="preserve"> (ABIS)</w:t>
            </w:r>
          </w:p>
        </w:tc>
        <w:tc>
          <w:tcPr>
            <w:tcW w:w="933" w:type="pct"/>
            <w:vMerge/>
            <w:vAlign w:val="center"/>
          </w:tcPr>
          <w:p w14:paraId="57AAC5D5"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473EE75F" w14:textId="77777777" w:rsidTr="00FF5C61">
        <w:tc>
          <w:tcPr>
            <w:tcW w:w="629" w:type="pct"/>
            <w:vAlign w:val="center"/>
          </w:tcPr>
          <w:p w14:paraId="055FA9FF"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3.6.</w:t>
            </w:r>
          </w:p>
        </w:tc>
        <w:tc>
          <w:tcPr>
            <w:tcW w:w="3437" w:type="pct"/>
            <w:vAlign w:val="center"/>
          </w:tcPr>
          <w:p w14:paraId="42095FBF" w14:textId="156319B1" w:rsidR="00FF5C61" w:rsidRPr="001C6FEC" w:rsidRDefault="00BA7CD2"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Բաց բանալու</w:t>
            </w:r>
            <w:r w:rsidR="00674C34" w:rsidRPr="001C6FEC">
              <w:rPr>
                <w:rFonts w:ascii="GHEA Grapalat" w:eastAsia="Times New Roman" w:hAnsi="GHEA Grapalat" w:cstheme="minorBidi"/>
                <w:color w:val="000000"/>
                <w:lang w:val="hy-AM"/>
              </w:rPr>
              <w:t xml:space="preserve"> (կոդի)</w:t>
            </w:r>
            <w:r w:rsidRPr="001C6FEC">
              <w:rPr>
                <w:rFonts w:ascii="GHEA Grapalat" w:eastAsia="Times New Roman" w:hAnsi="GHEA Grapalat" w:cstheme="minorBidi"/>
                <w:color w:val="000000"/>
                <w:lang w:val="hy-AM"/>
              </w:rPr>
              <w:t xml:space="preserve"> ենթակառուցվածք</w:t>
            </w:r>
          </w:p>
        </w:tc>
        <w:tc>
          <w:tcPr>
            <w:tcW w:w="933" w:type="pct"/>
            <w:vMerge/>
            <w:vAlign w:val="center"/>
          </w:tcPr>
          <w:p w14:paraId="7CAB007E"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245F4492" w14:textId="77777777" w:rsidTr="00FF5C61">
        <w:tc>
          <w:tcPr>
            <w:tcW w:w="629" w:type="pct"/>
            <w:vAlign w:val="center"/>
          </w:tcPr>
          <w:p w14:paraId="533EFC41"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3.7.</w:t>
            </w:r>
          </w:p>
        </w:tc>
        <w:tc>
          <w:tcPr>
            <w:tcW w:w="3437" w:type="pct"/>
            <w:vAlign w:val="center"/>
          </w:tcPr>
          <w:p w14:paraId="3260342A" w14:textId="2F986DB0" w:rsidR="00FF5C61" w:rsidRPr="001C6FEC" w:rsidRDefault="00BA7CD2"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Տեղում հերթերի կառավարման լուծում</w:t>
            </w:r>
          </w:p>
        </w:tc>
        <w:tc>
          <w:tcPr>
            <w:tcW w:w="933" w:type="pct"/>
            <w:vMerge/>
            <w:vAlign w:val="center"/>
          </w:tcPr>
          <w:p w14:paraId="2FBDEDF9"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4661E0C2" w14:textId="77777777" w:rsidTr="00FF5C61">
        <w:tc>
          <w:tcPr>
            <w:tcW w:w="629" w:type="pct"/>
            <w:vAlign w:val="center"/>
          </w:tcPr>
          <w:p w14:paraId="75D66A14"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3.8.</w:t>
            </w:r>
          </w:p>
        </w:tc>
        <w:tc>
          <w:tcPr>
            <w:tcW w:w="3437" w:type="pct"/>
            <w:vAlign w:val="center"/>
          </w:tcPr>
          <w:p w14:paraId="3DB087B0" w14:textId="3BC5D5BC" w:rsidR="00FF5C61" w:rsidRPr="001C6FEC" w:rsidRDefault="00BA7CD2"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Հաշվետվությունների և վիճակագրության լուծում</w:t>
            </w:r>
          </w:p>
        </w:tc>
        <w:tc>
          <w:tcPr>
            <w:tcW w:w="933" w:type="pct"/>
            <w:vMerge/>
            <w:vAlign w:val="center"/>
          </w:tcPr>
          <w:p w14:paraId="38523FAF"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771FFF98" w14:textId="77777777" w:rsidTr="00FF5C61">
        <w:tc>
          <w:tcPr>
            <w:tcW w:w="629" w:type="pct"/>
            <w:vAlign w:val="center"/>
          </w:tcPr>
          <w:p w14:paraId="33F8578E"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3.9.</w:t>
            </w:r>
          </w:p>
        </w:tc>
        <w:tc>
          <w:tcPr>
            <w:tcW w:w="3437" w:type="pct"/>
            <w:vAlign w:val="center"/>
          </w:tcPr>
          <w:p w14:paraId="5943BDB3" w14:textId="500615AA" w:rsidR="00FF5C61" w:rsidRPr="001C6FEC" w:rsidRDefault="00BA7CD2"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Արտաքին տվյալների աղբյուրների հետ ինտեգրում</w:t>
            </w:r>
          </w:p>
        </w:tc>
        <w:tc>
          <w:tcPr>
            <w:tcW w:w="933" w:type="pct"/>
            <w:vMerge/>
            <w:vAlign w:val="center"/>
          </w:tcPr>
          <w:p w14:paraId="16D15113"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47D12B68" w14:textId="77777777" w:rsidTr="00FF5C61">
        <w:tc>
          <w:tcPr>
            <w:tcW w:w="629" w:type="pct"/>
            <w:shd w:val="clear" w:color="auto" w:fill="F2F2F2" w:themeFill="background1" w:themeFillShade="F2"/>
            <w:vAlign w:val="center"/>
          </w:tcPr>
          <w:p w14:paraId="219D652E" w14:textId="77777777" w:rsidR="00FF5C61" w:rsidRPr="001C6FEC" w:rsidRDefault="00FF5C61" w:rsidP="00BB0542">
            <w:pPr>
              <w:pStyle w:val="ListParagraph"/>
              <w:widowControl w:val="0"/>
              <w:spacing w:before="60" w:after="60"/>
              <w:ind w:left="0"/>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4.</w:t>
            </w:r>
          </w:p>
        </w:tc>
        <w:tc>
          <w:tcPr>
            <w:tcW w:w="3437" w:type="pct"/>
            <w:shd w:val="clear" w:color="auto" w:fill="F2F2F2" w:themeFill="background1" w:themeFillShade="F2"/>
            <w:vAlign w:val="center"/>
          </w:tcPr>
          <w:p w14:paraId="2E3F4C09" w14:textId="0DA0494A" w:rsidR="00FF5C61" w:rsidRPr="001C6FEC" w:rsidRDefault="00BA7CD2" w:rsidP="00BB0542">
            <w:pPr>
              <w:widowControl w:val="0"/>
              <w:spacing w:before="60" w:after="60"/>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Պահանջվող ծառայությունների վերաբերյալ առաջարկվող մոտեցման նկարագրությունը</w:t>
            </w:r>
          </w:p>
        </w:tc>
        <w:tc>
          <w:tcPr>
            <w:tcW w:w="933" w:type="pct"/>
            <w:shd w:val="clear" w:color="auto" w:fill="F2F2F2" w:themeFill="background1" w:themeFillShade="F2"/>
            <w:vAlign w:val="center"/>
          </w:tcPr>
          <w:p w14:paraId="4D54C332" w14:textId="4D93D37F" w:rsidR="00FF5C6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Մինչև 10 էջ</w:t>
            </w:r>
          </w:p>
        </w:tc>
      </w:tr>
      <w:tr w:rsidR="00FF5C61" w:rsidRPr="001C6FEC" w14:paraId="267CB3CE" w14:textId="77777777" w:rsidTr="00FF5C61">
        <w:tc>
          <w:tcPr>
            <w:tcW w:w="629" w:type="pct"/>
            <w:vAlign w:val="center"/>
          </w:tcPr>
          <w:p w14:paraId="3E7B113E"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4.1.</w:t>
            </w:r>
          </w:p>
        </w:tc>
        <w:tc>
          <w:tcPr>
            <w:tcW w:w="3437" w:type="pct"/>
            <w:vAlign w:val="center"/>
          </w:tcPr>
          <w:p w14:paraId="125156E9" w14:textId="5603F48A" w:rsidR="00FF5C61" w:rsidRPr="001C6FEC" w:rsidRDefault="008141A6"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Սպասարկման</w:t>
            </w:r>
            <w:r w:rsidR="00BA7CD2" w:rsidRPr="001C6FEC">
              <w:rPr>
                <w:rFonts w:ascii="GHEA Grapalat" w:eastAsia="Times New Roman" w:hAnsi="GHEA Grapalat" w:cstheme="minorBidi"/>
                <w:color w:val="000000"/>
                <w:lang w:val="hy-AM"/>
              </w:rPr>
              <w:t xml:space="preserve"> մակարդակի</w:t>
            </w:r>
            <w:r w:rsidR="007B38EC" w:rsidRPr="001C6FEC">
              <w:rPr>
                <w:rFonts w:ascii="GHEA Grapalat" w:eastAsia="Times New Roman" w:hAnsi="GHEA Grapalat" w:cstheme="minorBidi"/>
                <w:color w:val="000000"/>
                <w:lang w:val="hy-AM"/>
              </w:rPr>
              <w:t xml:space="preserve"> վերաբերյալ</w:t>
            </w:r>
            <w:r w:rsidR="00BA7CD2" w:rsidRPr="001C6FEC">
              <w:rPr>
                <w:rFonts w:ascii="GHEA Grapalat" w:eastAsia="Times New Roman" w:hAnsi="GHEA Grapalat" w:cstheme="minorBidi"/>
                <w:color w:val="000000"/>
                <w:lang w:val="hy-AM"/>
              </w:rPr>
              <w:t xml:space="preserve"> </w:t>
            </w:r>
            <w:r w:rsidRPr="001C6FEC">
              <w:rPr>
                <w:rFonts w:ascii="GHEA Grapalat" w:eastAsia="Times New Roman" w:hAnsi="GHEA Grapalat" w:cstheme="minorBidi"/>
                <w:color w:val="000000"/>
                <w:lang w:val="hy-AM"/>
              </w:rPr>
              <w:t>համաձայնագրի</w:t>
            </w:r>
            <w:r w:rsidR="00BA7CD2" w:rsidRPr="001C6FEC">
              <w:rPr>
                <w:rFonts w:ascii="GHEA Grapalat" w:eastAsia="Times New Roman" w:hAnsi="GHEA Grapalat" w:cstheme="minorBidi"/>
                <w:color w:val="000000"/>
                <w:lang w:val="hy-AM"/>
              </w:rPr>
              <w:t xml:space="preserve"> </w:t>
            </w:r>
            <w:r w:rsidRPr="001C6FEC">
              <w:rPr>
                <w:rFonts w:ascii="GHEA Grapalat" w:eastAsia="Times New Roman" w:hAnsi="GHEA Grapalat" w:cstheme="minorBidi"/>
                <w:color w:val="000000"/>
                <w:lang w:val="hy-AM"/>
              </w:rPr>
              <w:t xml:space="preserve">(SLA) </w:t>
            </w:r>
            <w:r w:rsidR="00F2225B" w:rsidRPr="001C6FEC">
              <w:rPr>
                <w:rFonts w:ascii="GHEA Grapalat" w:eastAsia="Times New Roman" w:hAnsi="GHEA Grapalat" w:cstheme="minorBidi"/>
                <w:color w:val="000000"/>
                <w:lang w:val="hy-AM"/>
              </w:rPr>
              <w:lastRenderedPageBreak/>
              <w:t>արդյունավետության հիմնական ցուցանիշները (</w:t>
            </w:r>
            <w:r w:rsidR="00FF5C61" w:rsidRPr="001C6FEC">
              <w:rPr>
                <w:rFonts w:ascii="GHEA Grapalat" w:eastAsia="Times New Roman" w:hAnsi="GHEA Grapalat" w:cstheme="minorBidi"/>
                <w:color w:val="000000"/>
                <w:lang w:val="hy-AM"/>
              </w:rPr>
              <w:t>KPI</w:t>
            </w:r>
            <w:r w:rsidR="00F2225B" w:rsidRPr="001C6FEC">
              <w:rPr>
                <w:rFonts w:ascii="GHEA Grapalat" w:eastAsia="Times New Roman" w:hAnsi="GHEA Grapalat" w:cstheme="minorBidi"/>
                <w:color w:val="000000"/>
                <w:lang w:val="hy-AM"/>
              </w:rPr>
              <w:t>)</w:t>
            </w:r>
          </w:p>
        </w:tc>
        <w:tc>
          <w:tcPr>
            <w:tcW w:w="933" w:type="pct"/>
            <w:vMerge w:val="restart"/>
            <w:vAlign w:val="center"/>
          </w:tcPr>
          <w:p w14:paraId="557FE4E3" w14:textId="1EC05C0A" w:rsidR="00FF5C6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lastRenderedPageBreak/>
              <w:t>Մինչև 1 էջ</w:t>
            </w:r>
          </w:p>
        </w:tc>
      </w:tr>
      <w:tr w:rsidR="00FF5C61" w:rsidRPr="001C6FEC" w14:paraId="7D3015C1" w14:textId="77777777" w:rsidTr="00FF5C61">
        <w:tc>
          <w:tcPr>
            <w:tcW w:w="629" w:type="pct"/>
            <w:vAlign w:val="center"/>
          </w:tcPr>
          <w:p w14:paraId="190AA96D"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4.1.1.</w:t>
            </w:r>
          </w:p>
        </w:tc>
        <w:tc>
          <w:tcPr>
            <w:tcW w:w="3437" w:type="pct"/>
            <w:vAlign w:val="center"/>
          </w:tcPr>
          <w:p w14:paraId="491267EE" w14:textId="45839875" w:rsidR="00FF5C61" w:rsidRPr="001C6FEC" w:rsidRDefault="00F2225B"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Առաջարկվող կառավարման մեխանիզմ</w:t>
            </w:r>
          </w:p>
        </w:tc>
        <w:tc>
          <w:tcPr>
            <w:tcW w:w="933" w:type="pct"/>
            <w:vMerge/>
            <w:vAlign w:val="center"/>
          </w:tcPr>
          <w:p w14:paraId="6229EB2D"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0BD57F38" w14:textId="77777777" w:rsidTr="00FF5C61">
        <w:tc>
          <w:tcPr>
            <w:tcW w:w="629" w:type="pct"/>
            <w:vAlign w:val="center"/>
          </w:tcPr>
          <w:p w14:paraId="38BF8958"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4.1.2.</w:t>
            </w:r>
          </w:p>
        </w:tc>
        <w:tc>
          <w:tcPr>
            <w:tcW w:w="3437" w:type="pct"/>
            <w:vAlign w:val="center"/>
          </w:tcPr>
          <w:p w14:paraId="2704D51B" w14:textId="3FA664D6" w:rsidR="00FF5C61" w:rsidRPr="001C6FEC" w:rsidRDefault="00F2225B"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Նվազագույն</w:t>
            </w:r>
            <w:r w:rsidR="00AF5C29" w:rsidRPr="001C6FEC">
              <w:rPr>
                <w:rFonts w:ascii="GHEA Grapalat" w:eastAsia="Times New Roman" w:hAnsi="GHEA Grapalat" w:cstheme="minorBidi"/>
                <w:i/>
                <w:color w:val="000000"/>
                <w:lang w:val="hy-AM"/>
              </w:rPr>
              <w:t xml:space="preserve"> մակարդակի</w:t>
            </w:r>
            <w:r w:rsidRPr="001C6FEC">
              <w:rPr>
                <w:rFonts w:ascii="GHEA Grapalat" w:eastAsia="Times New Roman" w:hAnsi="GHEA Grapalat" w:cstheme="minorBidi"/>
                <w:i/>
                <w:color w:val="000000"/>
                <w:lang w:val="hy-AM"/>
              </w:rPr>
              <w:t xml:space="preserve"> սպասարկման առաջարկվող բարելավումներ</w:t>
            </w:r>
          </w:p>
        </w:tc>
        <w:tc>
          <w:tcPr>
            <w:tcW w:w="933" w:type="pct"/>
            <w:vMerge/>
            <w:vAlign w:val="center"/>
          </w:tcPr>
          <w:p w14:paraId="7F702201"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2EF9C7A4" w14:textId="77777777" w:rsidTr="00FF5C61">
        <w:tc>
          <w:tcPr>
            <w:tcW w:w="629" w:type="pct"/>
            <w:vAlign w:val="center"/>
          </w:tcPr>
          <w:p w14:paraId="187E4EC1"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4.2.</w:t>
            </w:r>
          </w:p>
        </w:tc>
        <w:tc>
          <w:tcPr>
            <w:tcW w:w="3437" w:type="pct"/>
            <w:vAlign w:val="center"/>
          </w:tcPr>
          <w:p w14:paraId="409FF98F" w14:textId="24F1686F" w:rsidR="00FF5C61" w:rsidRPr="001C6FEC" w:rsidRDefault="00F2225B"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Նա</w:t>
            </w:r>
            <w:r w:rsidR="002950DD" w:rsidRPr="001C6FEC">
              <w:rPr>
                <w:rFonts w:ascii="GHEA Grapalat" w:eastAsia="Times New Roman" w:hAnsi="GHEA Grapalat" w:cstheme="minorBidi"/>
                <w:color w:val="000000"/>
                <w:lang w:val="hy-AM"/>
              </w:rPr>
              <w:t>խ</w:t>
            </w:r>
            <w:r w:rsidRPr="001C6FEC">
              <w:rPr>
                <w:rFonts w:ascii="GHEA Grapalat" w:eastAsia="Times New Roman" w:hAnsi="GHEA Grapalat" w:cstheme="minorBidi"/>
                <w:color w:val="000000"/>
                <w:lang w:val="hy-AM"/>
              </w:rPr>
              <w:t>ագծման և իրականացման մոտեցում</w:t>
            </w:r>
          </w:p>
        </w:tc>
        <w:tc>
          <w:tcPr>
            <w:tcW w:w="933" w:type="pct"/>
            <w:vMerge w:val="restart"/>
            <w:vAlign w:val="center"/>
          </w:tcPr>
          <w:p w14:paraId="5435CCAC" w14:textId="6E3BB6CE" w:rsidR="00FF5C6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 5 էջ</w:t>
            </w:r>
          </w:p>
        </w:tc>
      </w:tr>
      <w:tr w:rsidR="00FF5C61" w:rsidRPr="001C6FEC" w14:paraId="59BB7C2D" w14:textId="77777777" w:rsidTr="00FF5C61">
        <w:tc>
          <w:tcPr>
            <w:tcW w:w="629" w:type="pct"/>
            <w:vAlign w:val="center"/>
          </w:tcPr>
          <w:p w14:paraId="3F6C9A4C"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4.2.1.</w:t>
            </w:r>
          </w:p>
        </w:tc>
        <w:tc>
          <w:tcPr>
            <w:tcW w:w="3437" w:type="pct"/>
            <w:vAlign w:val="center"/>
          </w:tcPr>
          <w:p w14:paraId="44682688" w14:textId="3F131803" w:rsidR="00FF5C61" w:rsidRPr="001C6FEC" w:rsidRDefault="00F2225B"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Ծրագրի պլան</w:t>
            </w:r>
          </w:p>
        </w:tc>
        <w:tc>
          <w:tcPr>
            <w:tcW w:w="933" w:type="pct"/>
            <w:vMerge/>
            <w:vAlign w:val="center"/>
          </w:tcPr>
          <w:p w14:paraId="6A9B0FD6"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14A6C819" w14:textId="77777777" w:rsidTr="00FF5C61">
        <w:tc>
          <w:tcPr>
            <w:tcW w:w="629" w:type="pct"/>
            <w:vAlign w:val="center"/>
          </w:tcPr>
          <w:p w14:paraId="0897B8B9"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4.2.2.</w:t>
            </w:r>
          </w:p>
        </w:tc>
        <w:tc>
          <w:tcPr>
            <w:tcW w:w="3437" w:type="pct"/>
            <w:vAlign w:val="center"/>
          </w:tcPr>
          <w:p w14:paraId="3F9633AD" w14:textId="33686712" w:rsidR="00FF5C61" w:rsidRPr="001C6FEC" w:rsidRDefault="00F2225B"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 xml:space="preserve">Ծրագրի </w:t>
            </w:r>
            <w:r w:rsidR="00161D88" w:rsidRPr="001C6FEC">
              <w:rPr>
                <w:rFonts w:ascii="GHEA Grapalat" w:eastAsia="Times New Roman" w:hAnsi="GHEA Grapalat" w:cstheme="minorBidi"/>
                <w:i/>
                <w:color w:val="000000"/>
                <w:lang w:val="hy-AM"/>
              </w:rPr>
              <w:t>նախատեսվող անձնակազմ</w:t>
            </w:r>
          </w:p>
        </w:tc>
        <w:tc>
          <w:tcPr>
            <w:tcW w:w="933" w:type="pct"/>
            <w:vMerge/>
            <w:vAlign w:val="center"/>
          </w:tcPr>
          <w:p w14:paraId="00493C9B"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121112C7" w14:textId="77777777" w:rsidTr="00FF5C61">
        <w:tc>
          <w:tcPr>
            <w:tcW w:w="629" w:type="pct"/>
            <w:vAlign w:val="center"/>
          </w:tcPr>
          <w:p w14:paraId="5D572CFD"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4.2.3.</w:t>
            </w:r>
          </w:p>
        </w:tc>
        <w:tc>
          <w:tcPr>
            <w:tcW w:w="3437" w:type="pct"/>
            <w:vAlign w:val="center"/>
          </w:tcPr>
          <w:p w14:paraId="7465E02C" w14:textId="20FB2A7D" w:rsidR="00FF5C61" w:rsidRPr="001C6FEC" w:rsidRDefault="00161D88"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Կոնսորցիումի անդամների և մատակարարների կառուցվածքը և գործառույթները</w:t>
            </w:r>
          </w:p>
        </w:tc>
        <w:tc>
          <w:tcPr>
            <w:tcW w:w="933" w:type="pct"/>
            <w:vMerge/>
            <w:vAlign w:val="center"/>
          </w:tcPr>
          <w:p w14:paraId="0355EA7B"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35BC2590" w14:textId="77777777" w:rsidTr="00FF5C61">
        <w:tc>
          <w:tcPr>
            <w:tcW w:w="629" w:type="pct"/>
            <w:vAlign w:val="center"/>
          </w:tcPr>
          <w:p w14:paraId="340A2892"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4.3.</w:t>
            </w:r>
          </w:p>
        </w:tc>
        <w:tc>
          <w:tcPr>
            <w:tcW w:w="3437" w:type="pct"/>
            <w:vAlign w:val="center"/>
          </w:tcPr>
          <w:p w14:paraId="04C33F6F" w14:textId="2215CB8D" w:rsidR="00FF5C61" w:rsidRPr="001C6FEC" w:rsidRDefault="00166D8C"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Ամբողջական (սկզբից մինչև վերջ</w:t>
            </w:r>
            <w:r w:rsidR="0019065F" w:rsidRPr="001C6FEC">
              <w:rPr>
                <w:rFonts w:ascii="GHEA Grapalat" w:eastAsia="Times New Roman" w:hAnsi="GHEA Grapalat" w:cstheme="minorBidi"/>
                <w:color w:val="000000"/>
                <w:lang w:val="hy-AM"/>
              </w:rPr>
              <w:t>, End-to-end</w:t>
            </w:r>
            <w:r w:rsidRPr="001C6FEC">
              <w:rPr>
                <w:rFonts w:ascii="GHEA Grapalat" w:eastAsia="Times New Roman" w:hAnsi="GHEA Grapalat" w:cstheme="minorBidi"/>
                <w:color w:val="000000"/>
                <w:lang w:val="hy-AM"/>
              </w:rPr>
              <w:t>) սպասարկման գործողություններ</w:t>
            </w:r>
          </w:p>
        </w:tc>
        <w:tc>
          <w:tcPr>
            <w:tcW w:w="933" w:type="pct"/>
            <w:vMerge w:val="restart"/>
            <w:vAlign w:val="center"/>
          </w:tcPr>
          <w:p w14:paraId="5165495C" w14:textId="2199CA09" w:rsidR="00FF5C6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 3 էջ</w:t>
            </w:r>
          </w:p>
        </w:tc>
      </w:tr>
      <w:tr w:rsidR="00FF5C61" w:rsidRPr="00264498" w14:paraId="3665D91D" w14:textId="77777777" w:rsidTr="00FF5C61">
        <w:tc>
          <w:tcPr>
            <w:tcW w:w="629" w:type="pct"/>
            <w:vAlign w:val="center"/>
          </w:tcPr>
          <w:p w14:paraId="0DF9E8AC"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4.3.1.</w:t>
            </w:r>
          </w:p>
        </w:tc>
        <w:tc>
          <w:tcPr>
            <w:tcW w:w="3437" w:type="pct"/>
            <w:vAlign w:val="center"/>
          </w:tcPr>
          <w:p w14:paraId="475FBC6A" w14:textId="61EDD730" w:rsidR="00FF5C61" w:rsidRPr="001C6FEC" w:rsidRDefault="00AB612F"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Հաճախորդների սպասարկման որակի վերահսկման միջոցառումներ</w:t>
            </w:r>
          </w:p>
        </w:tc>
        <w:tc>
          <w:tcPr>
            <w:tcW w:w="933" w:type="pct"/>
            <w:vMerge/>
            <w:vAlign w:val="center"/>
          </w:tcPr>
          <w:p w14:paraId="3ECC159C"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264498" w14:paraId="2A962DB6" w14:textId="77777777" w:rsidTr="00FF5C61">
        <w:tc>
          <w:tcPr>
            <w:tcW w:w="629" w:type="pct"/>
            <w:vAlign w:val="center"/>
          </w:tcPr>
          <w:p w14:paraId="7C470666" w14:textId="77777777" w:rsidR="00FF5C61" w:rsidRPr="001C6FEC" w:rsidRDefault="00FF5C61" w:rsidP="00BB0542">
            <w:pPr>
              <w:pStyle w:val="ListParagraph"/>
              <w:widowControl w:val="0"/>
              <w:spacing w:before="60" w:after="60"/>
              <w:ind w:left="447"/>
              <w:contextualSpacing w:val="0"/>
              <w:rPr>
                <w:rFonts w:ascii="GHEA Grapalat" w:eastAsia="Times New Roman" w:hAnsi="GHEA Grapalat" w:cstheme="minorBidi"/>
                <w:b/>
                <w:i/>
                <w:color w:val="000000"/>
                <w:lang w:val="hy-AM"/>
              </w:rPr>
            </w:pPr>
            <w:r w:rsidRPr="001C6FEC">
              <w:rPr>
                <w:rFonts w:ascii="GHEA Grapalat" w:eastAsia="Times New Roman" w:hAnsi="GHEA Grapalat" w:cstheme="minorBidi"/>
                <w:b/>
                <w:i/>
                <w:color w:val="000000"/>
                <w:lang w:val="hy-AM"/>
              </w:rPr>
              <w:t>4.3.2.</w:t>
            </w:r>
          </w:p>
        </w:tc>
        <w:tc>
          <w:tcPr>
            <w:tcW w:w="3437" w:type="pct"/>
            <w:vAlign w:val="center"/>
          </w:tcPr>
          <w:p w14:paraId="4BCD613A" w14:textId="6CD5935F" w:rsidR="00FF5C61" w:rsidRPr="001C6FEC" w:rsidRDefault="00C52FA6" w:rsidP="00BB0542">
            <w:pPr>
              <w:pStyle w:val="ListParagraph"/>
              <w:widowControl w:val="0"/>
              <w:spacing w:before="60" w:after="60"/>
              <w:ind w:left="447"/>
              <w:contextualSpacing w:val="0"/>
              <w:rPr>
                <w:rFonts w:ascii="GHEA Grapalat" w:eastAsia="Times New Roman" w:hAnsi="GHEA Grapalat" w:cstheme="minorBidi"/>
                <w:i/>
                <w:color w:val="000000"/>
                <w:lang w:val="hy-AM"/>
              </w:rPr>
            </w:pPr>
            <w:r w:rsidRPr="001C6FEC">
              <w:rPr>
                <w:rFonts w:ascii="GHEA Grapalat" w:eastAsia="Times New Roman" w:hAnsi="GHEA Grapalat" w:cstheme="minorBidi"/>
                <w:i/>
                <w:color w:val="000000"/>
                <w:lang w:val="hy-AM"/>
              </w:rPr>
              <w:t>Որակի վերահսկում և անվտանգության միջոցառումներ</w:t>
            </w:r>
          </w:p>
        </w:tc>
        <w:tc>
          <w:tcPr>
            <w:tcW w:w="933" w:type="pct"/>
            <w:vMerge/>
            <w:vAlign w:val="center"/>
          </w:tcPr>
          <w:p w14:paraId="2117D6BF" w14:textId="77777777" w:rsidR="00FF5C61" w:rsidRPr="001C6FEC" w:rsidRDefault="00FF5C61"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p>
        </w:tc>
      </w:tr>
      <w:tr w:rsidR="00FF5C61" w:rsidRPr="001C6FEC" w14:paraId="7FA4E32F" w14:textId="77777777" w:rsidTr="00FF5C61">
        <w:tc>
          <w:tcPr>
            <w:tcW w:w="629" w:type="pct"/>
            <w:vAlign w:val="center"/>
          </w:tcPr>
          <w:p w14:paraId="5E646E2A" w14:textId="77777777" w:rsidR="00FF5C61" w:rsidRPr="001C6FEC" w:rsidRDefault="00FF5C6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4.4.</w:t>
            </w:r>
          </w:p>
        </w:tc>
        <w:tc>
          <w:tcPr>
            <w:tcW w:w="3437" w:type="pct"/>
            <w:vAlign w:val="center"/>
          </w:tcPr>
          <w:p w14:paraId="4DE3334C" w14:textId="45E60B1B" w:rsidR="00FF5C61" w:rsidRPr="001C6FEC" w:rsidRDefault="00F01B94" w:rsidP="00BB0542">
            <w:pPr>
              <w:pStyle w:val="ListParagraph"/>
              <w:widowControl w:val="0"/>
              <w:spacing w:before="60" w:after="60"/>
              <w:ind w:left="164"/>
              <w:contextualSpacing w:val="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Պ</w:t>
            </w:r>
            <w:r w:rsidR="00421631" w:rsidRPr="001C6FEC">
              <w:rPr>
                <w:rFonts w:ascii="GHEA Grapalat" w:eastAsia="Times New Roman" w:hAnsi="GHEA Grapalat" w:cstheme="minorBidi"/>
                <w:color w:val="000000"/>
                <w:lang w:val="hy-AM"/>
              </w:rPr>
              <w:t>այմանագրի ավարտին</w:t>
            </w:r>
            <w:r w:rsidRPr="001C6FEC">
              <w:rPr>
                <w:rFonts w:ascii="GHEA Grapalat" w:eastAsia="Times New Roman" w:hAnsi="GHEA Grapalat" w:cstheme="minorBidi"/>
                <w:color w:val="000000"/>
                <w:lang w:val="hy-AM"/>
              </w:rPr>
              <w:t xml:space="preserve"> </w:t>
            </w:r>
            <w:r w:rsidR="00BE6785" w:rsidRPr="001C6FEC">
              <w:rPr>
                <w:rFonts w:ascii="GHEA Grapalat" w:eastAsia="Times New Roman" w:hAnsi="GHEA Grapalat" w:cstheme="minorBidi"/>
                <w:color w:val="000000"/>
                <w:lang w:val="hy-AM"/>
              </w:rPr>
              <w:t>հանձն</w:t>
            </w:r>
            <w:r w:rsidRPr="001C6FEC">
              <w:rPr>
                <w:rFonts w:ascii="GHEA Grapalat" w:eastAsia="Times New Roman" w:hAnsi="GHEA Grapalat" w:cstheme="minorBidi"/>
                <w:color w:val="000000"/>
                <w:lang w:val="hy-AM"/>
              </w:rPr>
              <w:t>ման</w:t>
            </w:r>
            <w:r w:rsidR="00FD0B3F" w:rsidRPr="001C6FEC">
              <w:rPr>
                <w:rFonts w:ascii="GHEA Grapalat" w:eastAsia="Times New Roman" w:hAnsi="GHEA Grapalat" w:cstheme="minorBidi"/>
                <w:color w:val="000000"/>
                <w:lang w:val="hy-AM"/>
              </w:rPr>
              <w:t xml:space="preserve"> (փոխանցման)</w:t>
            </w:r>
            <w:r w:rsidRPr="001C6FEC">
              <w:rPr>
                <w:rFonts w:ascii="GHEA Grapalat" w:eastAsia="Times New Roman" w:hAnsi="GHEA Grapalat" w:cstheme="minorBidi"/>
                <w:color w:val="000000"/>
                <w:lang w:val="hy-AM"/>
              </w:rPr>
              <w:t xml:space="preserve"> մոտեցումը</w:t>
            </w:r>
          </w:p>
        </w:tc>
        <w:tc>
          <w:tcPr>
            <w:tcW w:w="933" w:type="pct"/>
            <w:vAlign w:val="center"/>
          </w:tcPr>
          <w:p w14:paraId="2033D5FC" w14:textId="4D2527A9" w:rsidR="00FF5C6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 1 էջ</w:t>
            </w:r>
          </w:p>
        </w:tc>
      </w:tr>
      <w:tr w:rsidR="00806CE1" w:rsidRPr="001C6FEC" w14:paraId="77C9964C" w14:textId="77777777" w:rsidTr="00806CE1">
        <w:tc>
          <w:tcPr>
            <w:tcW w:w="629" w:type="pct"/>
            <w:shd w:val="clear" w:color="auto" w:fill="F2F2F2" w:themeFill="background1" w:themeFillShade="F2"/>
            <w:vAlign w:val="center"/>
          </w:tcPr>
          <w:p w14:paraId="3368E6BC" w14:textId="7665FE8F" w:rsidR="00806CE1" w:rsidRPr="001C6FEC" w:rsidRDefault="00806CE1" w:rsidP="00BB0542">
            <w:pPr>
              <w:pStyle w:val="ListParagraph"/>
              <w:widowControl w:val="0"/>
              <w:spacing w:before="60" w:after="60"/>
              <w:ind w:left="164"/>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5.</w:t>
            </w:r>
          </w:p>
        </w:tc>
        <w:tc>
          <w:tcPr>
            <w:tcW w:w="3437" w:type="pct"/>
            <w:shd w:val="clear" w:color="auto" w:fill="F2F2F2" w:themeFill="background1" w:themeFillShade="F2"/>
            <w:vAlign w:val="center"/>
          </w:tcPr>
          <w:p w14:paraId="5A688885" w14:textId="76A16AB4" w:rsidR="00806CE1" w:rsidRPr="001C6FEC" w:rsidRDefault="00421631" w:rsidP="00BB0542">
            <w:pPr>
              <w:pStyle w:val="ListParagraph"/>
              <w:widowControl w:val="0"/>
              <w:spacing w:before="60" w:after="60"/>
              <w:ind w:left="164"/>
              <w:contextualSpacing w:val="0"/>
              <w:rPr>
                <w:rFonts w:ascii="GHEA Grapalat" w:eastAsia="Times New Roman" w:hAnsi="GHEA Grapalat" w:cstheme="minorBidi"/>
                <w:b/>
                <w:color w:val="000000"/>
                <w:lang w:val="hy-AM"/>
              </w:rPr>
            </w:pPr>
            <w:r w:rsidRPr="001C6FEC">
              <w:rPr>
                <w:rFonts w:ascii="GHEA Grapalat" w:eastAsia="Times New Roman" w:hAnsi="GHEA Grapalat" w:cstheme="minorBidi"/>
                <w:b/>
                <w:color w:val="000000"/>
                <w:lang w:val="hy-AM"/>
              </w:rPr>
              <w:t>Հավելված</w:t>
            </w:r>
            <w:r w:rsidR="00806CE1" w:rsidRPr="001C6FEC">
              <w:rPr>
                <w:rFonts w:ascii="GHEA Grapalat" w:eastAsia="Times New Roman" w:hAnsi="GHEA Grapalat" w:cstheme="minorBidi"/>
                <w:b/>
                <w:color w:val="000000"/>
                <w:lang w:val="hy-AM"/>
              </w:rPr>
              <w:t xml:space="preserve"> 1.</w:t>
            </w:r>
            <w:r w:rsidR="00806CE1" w:rsidRPr="001C6FEC">
              <w:rPr>
                <w:rFonts w:ascii="Calibri" w:eastAsia="Times New Roman" w:hAnsi="Calibri" w:cs="Calibri"/>
                <w:b/>
                <w:color w:val="000000"/>
                <w:lang w:val="hy-AM"/>
              </w:rPr>
              <w:t> </w:t>
            </w:r>
            <w:r w:rsidRPr="001C6FEC">
              <w:rPr>
                <w:rFonts w:ascii="GHEA Grapalat" w:eastAsia="Times New Roman" w:hAnsi="GHEA Grapalat" w:cstheme="minorBidi"/>
                <w:b/>
                <w:color w:val="000000"/>
                <w:lang w:val="hy-AM"/>
              </w:rPr>
              <w:t>Տեխնիկական պահանջներին համապատասխանություն</w:t>
            </w:r>
            <w:r w:rsidR="00601A3B" w:rsidRPr="001C6FEC">
              <w:rPr>
                <w:rFonts w:ascii="GHEA Grapalat" w:eastAsia="Times New Roman" w:hAnsi="GHEA Grapalat" w:cstheme="minorBidi"/>
                <w:b/>
                <w:color w:val="000000"/>
                <w:lang w:val="hy-AM"/>
              </w:rPr>
              <w:t xml:space="preserve"> [</w:t>
            </w:r>
            <w:r w:rsidRPr="001C6FEC">
              <w:rPr>
                <w:rFonts w:ascii="GHEA Grapalat" w:eastAsia="Times New Roman" w:hAnsi="GHEA Grapalat" w:cstheme="minorBidi"/>
                <w:b/>
                <w:i/>
                <w:color w:val="000000"/>
                <w:lang w:val="hy-AM"/>
              </w:rPr>
              <w:t>տե՛ս բովանդակությանը ներկայացվող պահանջները ստորև</w:t>
            </w:r>
            <w:r w:rsidR="00601A3B" w:rsidRPr="001C6FEC">
              <w:rPr>
                <w:rFonts w:ascii="GHEA Grapalat" w:eastAsia="Times New Roman" w:hAnsi="GHEA Grapalat" w:cstheme="minorBidi"/>
                <w:b/>
                <w:color w:val="000000"/>
                <w:lang w:val="hy-AM"/>
              </w:rPr>
              <w:t>]</w:t>
            </w:r>
          </w:p>
        </w:tc>
        <w:tc>
          <w:tcPr>
            <w:tcW w:w="933" w:type="pct"/>
            <w:shd w:val="clear" w:color="auto" w:fill="F2F2F2" w:themeFill="background1" w:themeFillShade="F2"/>
            <w:vAlign w:val="center"/>
          </w:tcPr>
          <w:p w14:paraId="774A486E" w14:textId="545AE83D" w:rsidR="00806CE1" w:rsidRPr="001C6FEC" w:rsidRDefault="000610B3" w:rsidP="00BB0542">
            <w:pPr>
              <w:pStyle w:val="ListParagraph"/>
              <w:widowControl w:val="0"/>
              <w:spacing w:before="60" w:after="60"/>
              <w:ind w:left="0"/>
              <w:contextualSpacing w:val="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Մինչև 4 էջ</w:t>
            </w:r>
          </w:p>
        </w:tc>
      </w:tr>
    </w:tbl>
    <w:p w14:paraId="0B980C0A" w14:textId="77777777" w:rsidR="00621BD4" w:rsidRPr="001C6FEC" w:rsidRDefault="00621BD4" w:rsidP="00FF5C61">
      <w:pPr>
        <w:suppressAutoHyphens/>
        <w:spacing w:before="0" w:after="240" w:line="288" w:lineRule="auto"/>
        <w:rPr>
          <w:rFonts w:ascii="GHEA Grapalat" w:eastAsia="Times New Roman" w:hAnsi="GHEA Grapalat"/>
          <w:sz w:val="4"/>
          <w:szCs w:val="24"/>
          <w:lang w:val="hy-AM" w:eastAsia="fr-FR"/>
        </w:rPr>
      </w:pPr>
    </w:p>
    <w:p w14:paraId="34425E54" w14:textId="7B9AA51F" w:rsidR="00E9727C" w:rsidRPr="001C6FEC" w:rsidRDefault="00E9727C" w:rsidP="00FF5C61">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421631" w:rsidRPr="001C6FEC">
        <w:rPr>
          <w:rFonts w:ascii="GHEA Grapalat" w:eastAsia="Times New Roman" w:hAnsi="GHEA Grapalat"/>
          <w:i/>
          <w:szCs w:val="24"/>
          <w:lang w:val="hy-AM" w:eastAsia="fr-FR"/>
        </w:rPr>
        <w:t>Տեխնիկական առաջարկի լրացված ձևի հետագա տեքստը՝ վերը նշված բովանդակության պահանջներին համապատասխան</w:t>
      </w:r>
      <w:r w:rsidRPr="001C6FEC">
        <w:rPr>
          <w:rFonts w:ascii="GHEA Grapalat" w:eastAsia="Times New Roman" w:hAnsi="GHEA Grapalat"/>
          <w:szCs w:val="24"/>
          <w:lang w:val="hy-AM" w:eastAsia="fr-FR"/>
        </w:rPr>
        <w:t>]</w:t>
      </w:r>
    </w:p>
    <w:p w14:paraId="3DBD3047" w14:textId="77777777" w:rsidR="00601A3B" w:rsidRPr="001C6FEC" w:rsidRDefault="00601A3B" w:rsidP="00FF5C61">
      <w:pPr>
        <w:suppressAutoHyphens/>
        <w:spacing w:before="0" w:after="240" w:line="288" w:lineRule="auto"/>
        <w:rPr>
          <w:rFonts w:ascii="GHEA Grapalat" w:eastAsia="Times New Roman" w:hAnsi="GHEA Grapalat"/>
          <w:szCs w:val="24"/>
          <w:lang w:val="hy-AM" w:eastAsia="fr-FR"/>
        </w:rPr>
        <w:sectPr w:rsidR="00601A3B" w:rsidRPr="001C6FEC" w:rsidSect="00435249">
          <w:headerReference w:type="even" r:id="rId12"/>
          <w:headerReference w:type="default" r:id="rId13"/>
          <w:footerReference w:type="even" r:id="rId14"/>
          <w:footerReference w:type="default" r:id="rId15"/>
          <w:headerReference w:type="first" r:id="rId16"/>
          <w:footerReference w:type="first" r:id="rId17"/>
          <w:pgSz w:w="11907" w:h="16840" w:code="9"/>
          <w:pgMar w:top="1560" w:right="1282" w:bottom="936" w:left="1368" w:header="706" w:footer="432" w:gutter="0"/>
          <w:cols w:space="708"/>
          <w:docGrid w:linePitch="360"/>
        </w:sectPr>
      </w:pPr>
    </w:p>
    <w:p w14:paraId="4F89348D" w14:textId="320801D2" w:rsidR="00DA712C" w:rsidRDefault="0057405A" w:rsidP="00842C8C">
      <w:pPr>
        <w:suppressAutoHyphens/>
        <w:spacing w:before="0" w:after="240" w:line="288" w:lineRule="auto"/>
        <w:rPr>
          <w:rFonts w:ascii="GHEA Grapalat" w:eastAsia="Times New Roman" w:hAnsi="GHEA Grapalat"/>
          <w:b/>
          <w:color w:val="000000"/>
          <w:lang w:val="hy-AM"/>
        </w:rPr>
      </w:pPr>
      <w:r w:rsidRPr="001C6FEC">
        <w:rPr>
          <w:rFonts w:ascii="GHEA Grapalat" w:eastAsia="Times New Roman" w:hAnsi="GHEA Grapalat"/>
          <w:b/>
          <w:color w:val="000000"/>
          <w:lang w:val="hy-AM"/>
        </w:rPr>
        <w:lastRenderedPageBreak/>
        <w:t xml:space="preserve">Տեխնիկական առաջարկի ձևի Հավելված </w:t>
      </w:r>
      <w:r w:rsidR="00601A3B" w:rsidRPr="001C6FEC">
        <w:rPr>
          <w:rFonts w:ascii="GHEA Grapalat" w:eastAsia="Times New Roman" w:hAnsi="GHEA Grapalat"/>
          <w:b/>
          <w:color w:val="000000"/>
          <w:lang w:val="hy-AM"/>
        </w:rPr>
        <w:t>1</w:t>
      </w:r>
      <w:r w:rsidRPr="001C6FEC">
        <w:rPr>
          <w:rFonts w:ascii="GHEA Grapalat" w:eastAsia="Times New Roman" w:hAnsi="GHEA Grapalat"/>
          <w:b/>
          <w:color w:val="000000"/>
          <w:lang w:val="hy-AM"/>
        </w:rPr>
        <w:t>.</w:t>
      </w:r>
      <w:r w:rsidR="00601A3B" w:rsidRPr="001C6FEC">
        <w:rPr>
          <w:rFonts w:ascii="Calibri" w:eastAsia="Times New Roman" w:hAnsi="Calibri" w:cs="Calibri"/>
          <w:b/>
          <w:color w:val="000000"/>
          <w:lang w:val="hy-AM"/>
        </w:rPr>
        <w:t> </w:t>
      </w:r>
      <w:r w:rsidRPr="001C6FEC">
        <w:rPr>
          <w:rFonts w:ascii="GHEA Grapalat" w:eastAsia="Times New Roman" w:hAnsi="GHEA Grapalat"/>
          <w:b/>
          <w:color w:val="000000"/>
          <w:lang w:val="hy-AM"/>
        </w:rPr>
        <w:t>Տեխնիկական պահանջներին համապատասխանություն:</w:t>
      </w:r>
      <w:r w:rsidR="00601A3B" w:rsidRPr="001C6FEC">
        <w:rPr>
          <w:rFonts w:ascii="GHEA Grapalat" w:eastAsia="Times New Roman" w:hAnsi="GHEA Grapalat"/>
          <w:b/>
          <w:color w:val="000000"/>
          <w:lang w:val="hy-AM"/>
        </w:rPr>
        <w:t xml:space="preserve"> </w:t>
      </w:r>
      <w:r w:rsidRPr="001C6FEC">
        <w:rPr>
          <w:rFonts w:ascii="GHEA Grapalat" w:eastAsia="Times New Roman" w:hAnsi="GHEA Grapalat"/>
          <w:b/>
          <w:color w:val="000000"/>
          <w:lang w:val="hy-AM"/>
        </w:rPr>
        <w:t>Բովանդակության պահանջներ</w:t>
      </w:r>
    </w:p>
    <w:p w14:paraId="3A0BF6B5" w14:textId="48B1209E" w:rsidR="00DA712C" w:rsidRPr="001C6FEC" w:rsidRDefault="0034267C" w:rsidP="00FF5C61">
      <w:pPr>
        <w:suppressAutoHyphens/>
        <w:spacing w:before="0" w:after="240" w:line="288" w:lineRule="auto"/>
        <w:rPr>
          <w:rFonts w:ascii="GHEA Grapalat" w:eastAsia="Times New Roman" w:hAnsi="GHEA Grapalat"/>
          <w:b/>
          <w:color w:val="000000"/>
          <w:lang w:val="hy-AM"/>
        </w:rPr>
      </w:pPr>
      <w:r w:rsidRPr="00264498">
        <w:rPr>
          <w:rFonts w:eastAsia="Times New Roman" w:cs="Arial"/>
          <w:b/>
          <w:bCs/>
          <w:i/>
          <w:iCs/>
          <w:noProof/>
          <w:szCs w:val="24"/>
          <w:lang w:val="hy-AM" w:eastAsia="fr-FR"/>
        </w:rPr>
        <w:t xml:space="preserve">Նշում. </w:t>
      </w:r>
      <w:r>
        <w:rPr>
          <w:rFonts w:eastAsia="Times New Roman" w:cs="Arial"/>
          <w:b/>
          <w:bCs/>
          <w:i/>
          <w:iCs/>
          <w:noProof/>
          <w:szCs w:val="24"/>
          <w:lang w:val="hy-AM" w:eastAsia="fr-FR"/>
        </w:rPr>
        <w:t>Ս</w:t>
      </w:r>
      <w:r w:rsidRPr="00264498">
        <w:rPr>
          <w:rFonts w:eastAsia="Times New Roman" w:cs="Arial"/>
          <w:b/>
          <w:bCs/>
          <w:i/>
          <w:iCs/>
          <w:noProof/>
          <w:szCs w:val="24"/>
          <w:lang w:val="hy-AM" w:eastAsia="fr-FR"/>
        </w:rPr>
        <w:t>տորև բերված աղյուսակը և դրանում ներկայացված պահանջները օրինակներ են և ամբողջական չեն: Խնդրում ենք նկատի ունենալ, որ Տեխնիկական պահանջներին համապատասխանության աղյուսակում, որը հիմնված է ստորև ներկայացված ձևի վրա, որակավորված հայտատուն պետք է անդրադառնա բոլոր տեխնիկական պահանջներին:</w:t>
      </w:r>
    </w:p>
    <w:p w14:paraId="1CCD386B" w14:textId="578810A5" w:rsidR="00601A3B" w:rsidRPr="001C6FEC" w:rsidRDefault="00601A3B" w:rsidP="00FF5C61">
      <w:pPr>
        <w:suppressAutoHyphens/>
        <w:spacing w:before="0" w:after="240" w:line="288" w:lineRule="auto"/>
        <w:rPr>
          <w:rFonts w:ascii="GHEA Grapalat" w:eastAsia="Times New Roman" w:hAnsi="GHEA Grapalat"/>
          <w:szCs w:val="24"/>
          <w:lang w:val="hy-AM" w:eastAsia="fr-FR"/>
        </w:rPr>
      </w:pPr>
    </w:p>
    <w:tbl>
      <w:tblPr>
        <w:tblStyle w:val="TableGrid"/>
        <w:tblW w:w="15473" w:type="dxa"/>
        <w:tblLook w:val="04A0" w:firstRow="1" w:lastRow="0" w:firstColumn="1" w:lastColumn="0" w:noHBand="0" w:noVBand="1"/>
      </w:tblPr>
      <w:tblGrid>
        <w:gridCol w:w="1250"/>
        <w:gridCol w:w="1390"/>
        <w:gridCol w:w="6667"/>
        <w:gridCol w:w="3137"/>
        <w:gridCol w:w="3021"/>
        <w:gridCol w:w="8"/>
      </w:tblGrid>
      <w:tr w:rsidR="00110A0A" w:rsidRPr="00264498" w14:paraId="2EF49F85" w14:textId="77777777" w:rsidTr="00EA6557">
        <w:trPr>
          <w:gridAfter w:val="1"/>
          <w:wAfter w:w="8" w:type="dxa"/>
          <w:trHeight w:val="629"/>
          <w:tblHeader/>
        </w:trPr>
        <w:tc>
          <w:tcPr>
            <w:tcW w:w="1250" w:type="dxa"/>
            <w:shd w:val="clear" w:color="auto" w:fill="D9D9D9" w:themeFill="background1" w:themeFillShade="D9"/>
            <w:vAlign w:val="center"/>
          </w:tcPr>
          <w:p w14:paraId="1B8AE609" w14:textId="77777777" w:rsidR="00601A3B" w:rsidRPr="001C6FEC" w:rsidRDefault="00601A3B" w:rsidP="00601A3B">
            <w:pPr>
              <w:pStyle w:val="ListParagraph"/>
              <w:widowControl w:val="0"/>
              <w:spacing w:before="60" w:after="60"/>
              <w:ind w:left="0"/>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No.</w:t>
            </w:r>
          </w:p>
        </w:tc>
        <w:tc>
          <w:tcPr>
            <w:tcW w:w="1390" w:type="dxa"/>
            <w:shd w:val="clear" w:color="auto" w:fill="D9D9D9" w:themeFill="background1" w:themeFillShade="D9"/>
            <w:vAlign w:val="center"/>
          </w:tcPr>
          <w:p w14:paraId="3AA7B51F" w14:textId="45C09487" w:rsidR="00601A3B" w:rsidRPr="001C6FEC" w:rsidRDefault="00416D72" w:rsidP="00601A3B">
            <w:pPr>
              <w:pStyle w:val="ListParagraph"/>
              <w:widowControl w:val="0"/>
              <w:spacing w:before="60" w:after="60"/>
              <w:ind w:left="0"/>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Պարտադիր</w:t>
            </w:r>
            <w:r w:rsidR="00601A3B" w:rsidRPr="001C6FEC">
              <w:rPr>
                <w:rFonts w:ascii="GHEA Grapalat" w:eastAsia="Times New Roman" w:hAnsi="GHEA Grapalat" w:cstheme="minorBidi"/>
                <w:b/>
                <w:bCs/>
                <w:color w:val="000000"/>
                <w:lang w:val="hy-AM"/>
              </w:rPr>
              <w:t xml:space="preserve"> / </w:t>
            </w:r>
            <w:r w:rsidRPr="001C6FEC">
              <w:rPr>
                <w:rFonts w:ascii="GHEA Grapalat" w:eastAsia="Times New Roman" w:hAnsi="GHEA Grapalat" w:cstheme="minorBidi"/>
                <w:b/>
                <w:bCs/>
                <w:color w:val="000000"/>
                <w:lang w:val="hy-AM"/>
              </w:rPr>
              <w:t>կամընտիր</w:t>
            </w:r>
          </w:p>
        </w:tc>
        <w:tc>
          <w:tcPr>
            <w:tcW w:w="6667" w:type="dxa"/>
            <w:shd w:val="clear" w:color="auto" w:fill="D9D9D9" w:themeFill="background1" w:themeFillShade="D9"/>
            <w:vAlign w:val="center"/>
          </w:tcPr>
          <w:p w14:paraId="4EDC3589" w14:textId="6B4601AB" w:rsidR="00601A3B" w:rsidRPr="001C6FEC" w:rsidRDefault="00416D72" w:rsidP="00601A3B">
            <w:pPr>
              <w:pStyle w:val="ListParagraph"/>
              <w:widowControl w:val="0"/>
              <w:spacing w:before="60" w:after="60"/>
              <w:ind w:left="0"/>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Նկարագրություն</w:t>
            </w:r>
          </w:p>
        </w:tc>
        <w:tc>
          <w:tcPr>
            <w:tcW w:w="3137" w:type="dxa"/>
            <w:shd w:val="clear" w:color="auto" w:fill="D9D9D9" w:themeFill="background1" w:themeFillShade="D9"/>
            <w:vAlign w:val="center"/>
          </w:tcPr>
          <w:p w14:paraId="70FEA959" w14:textId="4B1FE94D" w:rsidR="00601A3B" w:rsidRPr="001C6FEC" w:rsidRDefault="00416D72" w:rsidP="00601A3B">
            <w:pPr>
              <w:pStyle w:val="ListParagraph"/>
              <w:widowControl w:val="0"/>
              <w:spacing w:before="60" w:after="60"/>
              <w:ind w:left="0"/>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Պահանջը կատարվել է</w:t>
            </w:r>
            <w:r w:rsidR="00601A3B" w:rsidRPr="001C6FEC">
              <w:rPr>
                <w:rFonts w:ascii="GHEA Grapalat" w:eastAsia="Times New Roman" w:hAnsi="GHEA Grapalat" w:cstheme="minorBidi"/>
                <w:b/>
                <w:bCs/>
                <w:color w:val="000000"/>
                <w:lang w:val="hy-AM"/>
              </w:rPr>
              <w:t xml:space="preserve"> (</w:t>
            </w:r>
            <w:r w:rsidRPr="001C6FEC">
              <w:rPr>
                <w:rFonts w:ascii="GHEA Grapalat" w:eastAsia="Times New Roman" w:hAnsi="GHEA Grapalat" w:cstheme="minorBidi"/>
                <w:b/>
                <w:bCs/>
                <w:color w:val="000000"/>
                <w:lang w:val="hy-AM"/>
              </w:rPr>
              <w:t>Այո</w:t>
            </w:r>
            <w:r w:rsidR="00601A3B" w:rsidRPr="001C6FEC">
              <w:rPr>
                <w:rFonts w:ascii="GHEA Grapalat" w:eastAsia="Times New Roman" w:hAnsi="GHEA Grapalat" w:cstheme="minorBidi"/>
                <w:b/>
                <w:bCs/>
                <w:color w:val="000000"/>
                <w:lang w:val="hy-AM"/>
              </w:rPr>
              <w:t xml:space="preserve"> / </w:t>
            </w:r>
            <w:r w:rsidRPr="001C6FEC">
              <w:rPr>
                <w:rFonts w:ascii="GHEA Grapalat" w:eastAsia="Times New Roman" w:hAnsi="GHEA Grapalat" w:cstheme="minorBidi"/>
                <w:b/>
                <w:bCs/>
                <w:color w:val="000000"/>
                <w:lang w:val="hy-AM"/>
              </w:rPr>
              <w:t>Ոչ</w:t>
            </w:r>
            <w:r w:rsidR="00601A3B" w:rsidRPr="001C6FEC">
              <w:rPr>
                <w:rFonts w:ascii="GHEA Grapalat" w:eastAsia="Times New Roman" w:hAnsi="GHEA Grapalat" w:cstheme="minorBidi"/>
                <w:b/>
                <w:bCs/>
                <w:color w:val="000000"/>
                <w:lang w:val="hy-AM"/>
              </w:rPr>
              <w:t>)</w:t>
            </w:r>
          </w:p>
        </w:tc>
        <w:tc>
          <w:tcPr>
            <w:tcW w:w="3021" w:type="dxa"/>
            <w:shd w:val="clear" w:color="auto" w:fill="D9D9D9" w:themeFill="background1" w:themeFillShade="D9"/>
            <w:vAlign w:val="center"/>
          </w:tcPr>
          <w:p w14:paraId="74B3C0B4" w14:textId="3E15CD17" w:rsidR="00601A3B" w:rsidRPr="001C6FEC" w:rsidRDefault="00416D72" w:rsidP="00601A3B">
            <w:pPr>
              <w:pStyle w:val="ListParagraph"/>
              <w:widowControl w:val="0"/>
              <w:spacing w:before="60" w:after="60"/>
              <w:ind w:left="0"/>
              <w:contextualSpacing w:val="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Ապացույց</w:t>
            </w:r>
            <w:r w:rsidR="00601A3B" w:rsidRPr="001C6FEC">
              <w:rPr>
                <w:rFonts w:ascii="GHEA Grapalat" w:eastAsia="Times New Roman" w:hAnsi="GHEA Grapalat" w:cstheme="minorBidi"/>
                <w:b/>
                <w:bCs/>
                <w:color w:val="000000"/>
                <w:lang w:val="hy-AM"/>
              </w:rPr>
              <w:t xml:space="preserve"> (</w:t>
            </w:r>
            <w:r w:rsidRPr="001C6FEC">
              <w:rPr>
                <w:rFonts w:ascii="GHEA Grapalat" w:eastAsia="Times New Roman" w:hAnsi="GHEA Grapalat" w:cstheme="minorBidi"/>
                <w:b/>
                <w:bCs/>
                <w:color w:val="000000"/>
                <w:lang w:val="hy-AM"/>
              </w:rPr>
              <w:t>հղում լրացված Տեխնիկական առաջարկի ձևի տեքստին</w:t>
            </w:r>
            <w:r w:rsidR="00601A3B" w:rsidRPr="001C6FEC">
              <w:rPr>
                <w:rFonts w:ascii="GHEA Grapalat" w:eastAsia="Times New Roman" w:hAnsi="GHEA Grapalat" w:cstheme="minorBidi"/>
                <w:b/>
                <w:bCs/>
                <w:color w:val="000000"/>
                <w:lang w:val="hy-AM"/>
              </w:rPr>
              <w:t>)</w:t>
            </w:r>
          </w:p>
        </w:tc>
      </w:tr>
      <w:tr w:rsidR="00601A3B" w:rsidRPr="00264498" w14:paraId="69B26B23" w14:textId="77777777" w:rsidTr="00BB0542">
        <w:trPr>
          <w:trHeight w:val="440"/>
        </w:trPr>
        <w:tc>
          <w:tcPr>
            <w:tcW w:w="15473" w:type="dxa"/>
            <w:gridSpan w:val="6"/>
            <w:shd w:val="clear" w:color="auto" w:fill="F2F2F2" w:themeFill="background1" w:themeFillShade="F2"/>
            <w:vAlign w:val="center"/>
          </w:tcPr>
          <w:p w14:paraId="79987AF8" w14:textId="473E8293" w:rsidR="00601A3B" w:rsidRPr="00264498" w:rsidRDefault="00264498" w:rsidP="00601A3B">
            <w:pPr>
              <w:spacing w:before="60" w:after="60"/>
              <w:rPr>
                <w:rFonts w:ascii="GHEA Grapalat" w:hAnsi="GHEA Grapalat" w:cstheme="minorBidi"/>
                <w:lang w:val="hy-AM"/>
              </w:rPr>
            </w:pPr>
            <w:r w:rsidRPr="00264498">
              <w:rPr>
                <w:rFonts w:ascii="GHEA Grapalat" w:hAnsi="GHEA Grapalat" w:cstheme="minorBidi"/>
                <w:lang w:val="hy-AM"/>
              </w:rPr>
              <w:t xml:space="preserve"> </w:t>
            </w:r>
            <w:r w:rsidRPr="00264498">
              <w:rPr>
                <w:rFonts w:ascii="GHEA Grapalat" w:eastAsia="Times New Roman" w:hAnsi="GHEA Grapalat"/>
                <w:szCs w:val="24"/>
                <w:lang w:val="hy-AM" w:eastAsia="fr-FR"/>
              </w:rPr>
              <w:t>2.2. ՖԻԶԻԿԱԿԱՆ ԵՆԹԱԿԱՌՈՒՑՎԱԾՔՆԵՐԻՆ ՆԵՐԿԱՅԱՑՎՈՂ ՊԱՀԱՆՋՆԵՐ</w:t>
            </w:r>
          </w:p>
        </w:tc>
      </w:tr>
      <w:tr w:rsidR="00264498" w:rsidRPr="00264498" w14:paraId="1C435AB1" w14:textId="77777777" w:rsidTr="00BB0542">
        <w:trPr>
          <w:trHeight w:val="440"/>
        </w:trPr>
        <w:tc>
          <w:tcPr>
            <w:tcW w:w="15473" w:type="dxa"/>
            <w:gridSpan w:val="6"/>
            <w:shd w:val="clear" w:color="auto" w:fill="F2F2F2" w:themeFill="background1" w:themeFillShade="F2"/>
            <w:vAlign w:val="center"/>
          </w:tcPr>
          <w:p w14:paraId="1E64CE19" w14:textId="2AFBFB9F" w:rsidR="00264498" w:rsidRPr="00264498" w:rsidRDefault="00264498" w:rsidP="00601A3B">
            <w:pPr>
              <w:spacing w:before="60" w:after="60"/>
              <w:rPr>
                <w:rFonts w:ascii="GHEA Grapalat" w:hAnsi="GHEA Grapalat"/>
                <w:lang w:val="hy-AM"/>
              </w:rPr>
            </w:pPr>
            <w:r w:rsidRPr="00264498">
              <w:rPr>
                <w:rFonts w:ascii="GHEA Grapalat" w:hAnsi="GHEA Grapalat" w:cstheme="minorBidi"/>
                <w:lang w:val="hy-AM"/>
              </w:rPr>
              <w:t>2.2.1. Գրանցման կենտրոններին (սպասարկման կետերին) ներկայացվող պահանջներ</w:t>
            </w:r>
          </w:p>
        </w:tc>
      </w:tr>
      <w:tr w:rsidR="00110A0A" w:rsidRPr="001C6FEC" w14:paraId="539B88D2" w14:textId="77777777" w:rsidTr="00EA6557">
        <w:trPr>
          <w:gridAfter w:val="1"/>
          <w:wAfter w:w="8" w:type="dxa"/>
          <w:trHeight w:val="440"/>
        </w:trPr>
        <w:tc>
          <w:tcPr>
            <w:tcW w:w="1250" w:type="dxa"/>
            <w:vAlign w:val="center"/>
          </w:tcPr>
          <w:p w14:paraId="7CC4FF0B" w14:textId="19F76AC5" w:rsidR="00601A3B" w:rsidRPr="00E36B53" w:rsidRDefault="00416D72" w:rsidP="00601A3B">
            <w:pPr>
              <w:spacing w:before="60" w:after="60"/>
              <w:rPr>
                <w:rFonts w:ascii="GHEA Grapalat" w:hAnsi="GHEA Grapalat" w:cstheme="minorBidi"/>
                <w:lang w:val="hy-AM"/>
              </w:rPr>
            </w:pPr>
            <w:r w:rsidRPr="00E36B53">
              <w:rPr>
                <w:rFonts w:ascii="GHEA Grapalat" w:hAnsi="GHEA Grapalat" w:cstheme="minorBidi"/>
                <w:lang w:val="hy-AM"/>
              </w:rPr>
              <w:t>Պահանջ</w:t>
            </w:r>
            <w:r w:rsidR="00601A3B" w:rsidRPr="00E36B53">
              <w:rPr>
                <w:rFonts w:ascii="GHEA Grapalat" w:hAnsi="GHEA Grapalat" w:cstheme="minorBidi"/>
                <w:lang w:val="hy-AM"/>
              </w:rPr>
              <w:t xml:space="preserve"> 1</w:t>
            </w:r>
          </w:p>
        </w:tc>
        <w:tc>
          <w:tcPr>
            <w:tcW w:w="1390" w:type="dxa"/>
            <w:vAlign w:val="center"/>
          </w:tcPr>
          <w:p w14:paraId="2C794754" w14:textId="5A134957" w:rsidR="00601A3B" w:rsidRPr="00E36B53" w:rsidRDefault="00416D72" w:rsidP="00601A3B">
            <w:pPr>
              <w:spacing w:before="60" w:after="60"/>
              <w:rPr>
                <w:rFonts w:ascii="GHEA Grapalat" w:hAnsi="GHEA Grapalat" w:cstheme="minorBidi"/>
                <w:lang w:val="hy-AM"/>
              </w:rPr>
            </w:pPr>
            <w:r w:rsidRPr="00E36B53">
              <w:rPr>
                <w:rFonts w:ascii="GHEA Grapalat" w:hAnsi="GHEA Grapalat" w:cstheme="minorBidi"/>
                <w:lang w:val="hy-AM"/>
              </w:rPr>
              <w:t>Պարտադիր</w:t>
            </w:r>
          </w:p>
        </w:tc>
        <w:tc>
          <w:tcPr>
            <w:tcW w:w="6667" w:type="dxa"/>
            <w:vAlign w:val="center"/>
          </w:tcPr>
          <w:p w14:paraId="43B21E95" w14:textId="127F2B83" w:rsidR="00601A3B" w:rsidRPr="00E36B53" w:rsidRDefault="001D74C1" w:rsidP="00601A3B">
            <w:pPr>
              <w:spacing w:before="60" w:after="60"/>
              <w:rPr>
                <w:rFonts w:ascii="GHEA Grapalat" w:hAnsi="GHEA Grapalat" w:cstheme="minorBidi"/>
                <w:lang w:val="hy-AM"/>
              </w:rPr>
            </w:pPr>
            <w:r w:rsidRPr="00E36B53">
              <w:rPr>
                <w:rFonts w:ascii="GHEA Grapalat" w:hAnsi="GHEA Grapalat" w:cstheme="minorBidi"/>
                <w:lang w:val="hy-AM"/>
              </w:rPr>
              <w:t xml:space="preserve">ՀՀ </w:t>
            </w:r>
            <w:r w:rsidR="007C7E61" w:rsidRPr="00E36B53">
              <w:rPr>
                <w:rFonts w:ascii="GHEA Grapalat" w:hAnsi="GHEA Grapalat" w:cstheme="minorBidi"/>
                <w:lang w:val="hy-AM"/>
              </w:rPr>
              <w:t>տարածքում գործող</w:t>
            </w:r>
            <w:r w:rsidR="00843D4B" w:rsidRPr="00E36B53">
              <w:rPr>
                <w:rFonts w:ascii="GHEA Grapalat" w:hAnsi="GHEA Grapalat" w:cstheme="minorBidi"/>
                <w:lang w:val="hy-AM"/>
              </w:rPr>
              <w:t xml:space="preserve"> սպասարկման կենտրոնների թիվը կսահմանի Ծառայություններ մատուցողը՝ հաշվի առնելով հետևյալ պահանջները.</w:t>
            </w:r>
          </w:p>
          <w:p w14:paraId="24902E84" w14:textId="2288A2F5" w:rsidR="00601A3B" w:rsidRPr="00E36B53" w:rsidRDefault="00BD1205" w:rsidP="00413236">
            <w:pPr>
              <w:pStyle w:val="ListParagraph"/>
              <w:numPr>
                <w:ilvl w:val="0"/>
                <w:numId w:val="43"/>
              </w:numPr>
              <w:spacing w:before="60" w:after="60"/>
              <w:ind w:left="0"/>
              <w:contextualSpacing w:val="0"/>
              <w:rPr>
                <w:rFonts w:ascii="GHEA Grapalat" w:hAnsi="GHEA Grapalat" w:cstheme="minorBidi"/>
                <w:lang w:val="hy-AM"/>
              </w:rPr>
            </w:pPr>
            <w:r w:rsidRPr="00E36B53">
              <w:rPr>
                <w:rFonts w:ascii="GHEA Grapalat" w:hAnsi="GHEA Grapalat" w:cstheme="minorBidi"/>
                <w:lang w:val="hy-AM"/>
              </w:rPr>
              <w:t xml:space="preserve">[…] </w:t>
            </w:r>
          </w:p>
        </w:tc>
        <w:tc>
          <w:tcPr>
            <w:tcW w:w="3137" w:type="dxa"/>
            <w:vAlign w:val="center"/>
          </w:tcPr>
          <w:p w14:paraId="4A55534C" w14:textId="77777777" w:rsidR="00601A3B" w:rsidRPr="00184D07" w:rsidRDefault="00601A3B" w:rsidP="00601A3B">
            <w:pPr>
              <w:spacing w:before="60" w:after="60"/>
              <w:rPr>
                <w:rFonts w:ascii="GHEA Grapalat" w:hAnsi="GHEA Grapalat" w:cstheme="minorBidi"/>
                <w:highlight w:val="yellow"/>
                <w:lang w:val="hy-AM"/>
              </w:rPr>
            </w:pPr>
          </w:p>
        </w:tc>
        <w:tc>
          <w:tcPr>
            <w:tcW w:w="3021" w:type="dxa"/>
            <w:vAlign w:val="center"/>
          </w:tcPr>
          <w:p w14:paraId="4669602D" w14:textId="77777777" w:rsidR="00601A3B" w:rsidRPr="00184D07" w:rsidRDefault="00601A3B" w:rsidP="00601A3B">
            <w:pPr>
              <w:spacing w:before="60" w:after="60"/>
              <w:rPr>
                <w:rFonts w:ascii="GHEA Grapalat" w:hAnsi="GHEA Grapalat" w:cstheme="minorBidi"/>
                <w:highlight w:val="yellow"/>
                <w:lang w:val="hy-AM"/>
              </w:rPr>
            </w:pPr>
          </w:p>
        </w:tc>
      </w:tr>
      <w:tr w:rsidR="00110A0A" w:rsidRPr="001C6FEC" w14:paraId="71243B00" w14:textId="77777777" w:rsidTr="00EA6557">
        <w:trPr>
          <w:gridAfter w:val="1"/>
          <w:wAfter w:w="8" w:type="dxa"/>
          <w:trHeight w:val="440"/>
        </w:trPr>
        <w:tc>
          <w:tcPr>
            <w:tcW w:w="1250" w:type="dxa"/>
            <w:vAlign w:val="center"/>
          </w:tcPr>
          <w:p w14:paraId="10DCBE67" w14:textId="77777777"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w:t>
            </w:r>
          </w:p>
        </w:tc>
        <w:tc>
          <w:tcPr>
            <w:tcW w:w="1390" w:type="dxa"/>
            <w:vAlign w:val="center"/>
          </w:tcPr>
          <w:p w14:paraId="7F812E49" w14:textId="77777777"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w:t>
            </w:r>
          </w:p>
        </w:tc>
        <w:tc>
          <w:tcPr>
            <w:tcW w:w="6667" w:type="dxa"/>
            <w:vAlign w:val="center"/>
          </w:tcPr>
          <w:p w14:paraId="19D9A18E" w14:textId="77777777"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w:t>
            </w:r>
          </w:p>
        </w:tc>
        <w:tc>
          <w:tcPr>
            <w:tcW w:w="3137" w:type="dxa"/>
            <w:vAlign w:val="center"/>
          </w:tcPr>
          <w:p w14:paraId="4D1781F4" w14:textId="77777777" w:rsidR="00601A3B" w:rsidRPr="00184D07" w:rsidRDefault="00601A3B" w:rsidP="00601A3B">
            <w:pPr>
              <w:spacing w:before="60" w:after="60"/>
              <w:rPr>
                <w:rFonts w:ascii="GHEA Grapalat" w:hAnsi="GHEA Grapalat" w:cstheme="minorBidi"/>
                <w:highlight w:val="yellow"/>
                <w:lang w:val="hy-AM"/>
              </w:rPr>
            </w:pPr>
          </w:p>
        </w:tc>
        <w:tc>
          <w:tcPr>
            <w:tcW w:w="3021" w:type="dxa"/>
            <w:vAlign w:val="center"/>
          </w:tcPr>
          <w:p w14:paraId="19E13E6A" w14:textId="77777777" w:rsidR="00601A3B" w:rsidRPr="00184D07" w:rsidRDefault="00601A3B" w:rsidP="00601A3B">
            <w:pPr>
              <w:spacing w:before="60" w:after="60"/>
              <w:rPr>
                <w:rFonts w:ascii="GHEA Grapalat" w:hAnsi="GHEA Grapalat" w:cstheme="minorBidi"/>
                <w:highlight w:val="yellow"/>
                <w:lang w:val="hy-AM"/>
              </w:rPr>
            </w:pPr>
          </w:p>
        </w:tc>
      </w:tr>
      <w:tr w:rsidR="00601A3B" w:rsidRPr="001C6FEC" w14:paraId="76BAD077" w14:textId="77777777" w:rsidTr="00BB0542">
        <w:trPr>
          <w:trHeight w:val="440"/>
        </w:trPr>
        <w:tc>
          <w:tcPr>
            <w:tcW w:w="15473" w:type="dxa"/>
            <w:gridSpan w:val="6"/>
            <w:shd w:val="clear" w:color="auto" w:fill="F2F2F2" w:themeFill="background1" w:themeFillShade="F2"/>
            <w:vAlign w:val="center"/>
          </w:tcPr>
          <w:p w14:paraId="15F86EAE" w14:textId="4C06CD1F"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 xml:space="preserve">2.2.2. </w:t>
            </w:r>
            <w:r w:rsidR="00415FC4" w:rsidRPr="00E36B53">
              <w:rPr>
                <w:rFonts w:ascii="GHEA Grapalat" w:hAnsi="GHEA Grapalat" w:cstheme="minorBidi"/>
                <w:lang w:val="hy-AM"/>
              </w:rPr>
              <w:t>Անձնական տվյալների գրանցման կենտրոն</w:t>
            </w:r>
          </w:p>
        </w:tc>
      </w:tr>
      <w:tr w:rsidR="00110A0A" w:rsidRPr="00264498" w14:paraId="4A203293" w14:textId="77777777" w:rsidTr="00EA6557">
        <w:trPr>
          <w:gridAfter w:val="1"/>
          <w:wAfter w:w="8" w:type="dxa"/>
          <w:trHeight w:val="440"/>
        </w:trPr>
        <w:tc>
          <w:tcPr>
            <w:tcW w:w="1250" w:type="dxa"/>
            <w:vAlign w:val="center"/>
          </w:tcPr>
          <w:p w14:paraId="77DC5B77" w14:textId="6288761D" w:rsidR="00601A3B" w:rsidRPr="00E36B53" w:rsidRDefault="00415FC4" w:rsidP="00601A3B">
            <w:pPr>
              <w:spacing w:before="60" w:after="60"/>
              <w:rPr>
                <w:rFonts w:ascii="GHEA Grapalat" w:hAnsi="GHEA Grapalat" w:cstheme="minorBidi"/>
                <w:lang w:val="hy-AM"/>
              </w:rPr>
            </w:pPr>
            <w:r w:rsidRPr="00E36B53">
              <w:rPr>
                <w:rFonts w:ascii="GHEA Grapalat" w:hAnsi="GHEA Grapalat" w:cstheme="minorBidi"/>
                <w:lang w:val="hy-AM"/>
              </w:rPr>
              <w:t>Պահանջ</w:t>
            </w:r>
            <w:r w:rsidR="00601A3B" w:rsidRPr="00E36B53">
              <w:rPr>
                <w:rFonts w:ascii="GHEA Grapalat" w:hAnsi="GHEA Grapalat" w:cstheme="minorBidi"/>
                <w:lang w:val="hy-AM"/>
              </w:rPr>
              <w:t xml:space="preserve"> 7</w:t>
            </w:r>
          </w:p>
        </w:tc>
        <w:tc>
          <w:tcPr>
            <w:tcW w:w="1390" w:type="dxa"/>
            <w:vAlign w:val="center"/>
          </w:tcPr>
          <w:p w14:paraId="5BADD658" w14:textId="4330F264" w:rsidR="00601A3B" w:rsidRPr="00E36B53" w:rsidRDefault="00415FC4" w:rsidP="00601A3B">
            <w:pPr>
              <w:spacing w:before="60" w:after="60"/>
              <w:rPr>
                <w:rFonts w:ascii="GHEA Grapalat" w:hAnsi="GHEA Grapalat" w:cstheme="minorBidi"/>
                <w:lang w:val="hy-AM"/>
              </w:rPr>
            </w:pPr>
            <w:r w:rsidRPr="00E36B53">
              <w:rPr>
                <w:rFonts w:ascii="GHEA Grapalat" w:hAnsi="GHEA Grapalat" w:cstheme="minorBidi"/>
                <w:lang w:val="hy-AM"/>
              </w:rPr>
              <w:t>Պարտադիր</w:t>
            </w:r>
          </w:p>
        </w:tc>
        <w:tc>
          <w:tcPr>
            <w:tcW w:w="6667" w:type="dxa"/>
            <w:vAlign w:val="center"/>
          </w:tcPr>
          <w:p w14:paraId="62C3EE1F" w14:textId="4C518F59" w:rsidR="00601A3B" w:rsidRPr="00E36B53" w:rsidRDefault="00BB512D" w:rsidP="00D90ADC">
            <w:pPr>
              <w:spacing w:before="60" w:after="60"/>
              <w:rPr>
                <w:rFonts w:ascii="GHEA Grapalat" w:hAnsi="GHEA Grapalat" w:cstheme="minorBidi"/>
                <w:lang w:val="hy-AM"/>
              </w:rPr>
            </w:pPr>
            <w:r w:rsidRPr="00E36B53">
              <w:rPr>
                <w:rFonts w:ascii="GHEA Grapalat" w:hAnsi="GHEA Grapalat" w:cstheme="minorBidi"/>
                <w:lang w:val="hy-AM"/>
              </w:rPr>
              <w:t xml:space="preserve">[…] </w:t>
            </w:r>
          </w:p>
        </w:tc>
        <w:tc>
          <w:tcPr>
            <w:tcW w:w="3137" w:type="dxa"/>
            <w:vAlign w:val="center"/>
          </w:tcPr>
          <w:p w14:paraId="1193013E" w14:textId="77777777" w:rsidR="00601A3B" w:rsidRPr="00184D07" w:rsidRDefault="00601A3B" w:rsidP="00601A3B">
            <w:pPr>
              <w:spacing w:before="60" w:after="60"/>
              <w:rPr>
                <w:rFonts w:ascii="GHEA Grapalat" w:hAnsi="GHEA Grapalat" w:cstheme="minorBidi"/>
                <w:highlight w:val="yellow"/>
                <w:lang w:val="hy-AM"/>
              </w:rPr>
            </w:pPr>
          </w:p>
        </w:tc>
        <w:tc>
          <w:tcPr>
            <w:tcW w:w="3021" w:type="dxa"/>
            <w:vAlign w:val="center"/>
          </w:tcPr>
          <w:p w14:paraId="4FA3632A" w14:textId="77777777" w:rsidR="00601A3B" w:rsidRPr="00184D07" w:rsidRDefault="00601A3B" w:rsidP="00601A3B">
            <w:pPr>
              <w:spacing w:before="60" w:after="60"/>
              <w:rPr>
                <w:rFonts w:ascii="GHEA Grapalat" w:hAnsi="GHEA Grapalat" w:cstheme="minorBidi"/>
                <w:highlight w:val="yellow"/>
                <w:lang w:val="hy-AM"/>
              </w:rPr>
            </w:pPr>
          </w:p>
        </w:tc>
      </w:tr>
      <w:tr w:rsidR="00EA6557" w:rsidRPr="00264498" w14:paraId="62DF9F61" w14:textId="77777777" w:rsidTr="00EA6557">
        <w:trPr>
          <w:gridAfter w:val="1"/>
          <w:wAfter w:w="8" w:type="dxa"/>
          <w:trHeight w:val="440"/>
        </w:trPr>
        <w:tc>
          <w:tcPr>
            <w:tcW w:w="1250" w:type="dxa"/>
            <w:vAlign w:val="center"/>
          </w:tcPr>
          <w:p w14:paraId="2B64D97B" w14:textId="1516535F" w:rsidR="00EA6557" w:rsidRPr="00E36B53" w:rsidRDefault="00EA6557" w:rsidP="00EA6557">
            <w:pPr>
              <w:spacing w:before="60" w:after="60"/>
              <w:rPr>
                <w:rFonts w:ascii="GHEA Grapalat" w:hAnsi="GHEA Grapalat"/>
                <w:lang w:val="hy-AM"/>
              </w:rPr>
            </w:pPr>
            <w:r w:rsidRPr="00E36B53">
              <w:rPr>
                <w:rFonts w:ascii="GHEA Grapalat" w:hAnsi="GHEA Grapalat" w:cstheme="minorBidi"/>
                <w:lang w:val="hy-AM"/>
              </w:rPr>
              <w:t>[…]</w:t>
            </w:r>
          </w:p>
        </w:tc>
        <w:tc>
          <w:tcPr>
            <w:tcW w:w="1390" w:type="dxa"/>
            <w:vAlign w:val="center"/>
          </w:tcPr>
          <w:p w14:paraId="56F80BEA" w14:textId="148911D2" w:rsidR="00EA6557" w:rsidRPr="00E36B53" w:rsidRDefault="00EA6557" w:rsidP="00EA6557">
            <w:pPr>
              <w:spacing w:before="60" w:after="60"/>
              <w:rPr>
                <w:rFonts w:ascii="GHEA Grapalat" w:hAnsi="GHEA Grapalat"/>
                <w:lang w:val="hy-AM"/>
              </w:rPr>
            </w:pPr>
            <w:r w:rsidRPr="00E36B53">
              <w:rPr>
                <w:rFonts w:ascii="GHEA Grapalat" w:hAnsi="GHEA Grapalat" w:cstheme="minorBidi"/>
                <w:lang w:val="hy-AM"/>
              </w:rPr>
              <w:t>[…]</w:t>
            </w:r>
          </w:p>
        </w:tc>
        <w:tc>
          <w:tcPr>
            <w:tcW w:w="6667" w:type="dxa"/>
            <w:vAlign w:val="center"/>
          </w:tcPr>
          <w:p w14:paraId="04EDEDBF" w14:textId="697D6281" w:rsidR="00EA6557" w:rsidRPr="00E36B53" w:rsidRDefault="00EA6557" w:rsidP="00EA6557">
            <w:pPr>
              <w:spacing w:before="60" w:after="60"/>
              <w:rPr>
                <w:rFonts w:ascii="GHEA Grapalat" w:hAnsi="GHEA Grapalat"/>
                <w:lang w:val="hy-AM"/>
              </w:rPr>
            </w:pPr>
            <w:r w:rsidRPr="00E36B53">
              <w:rPr>
                <w:rFonts w:ascii="GHEA Grapalat" w:hAnsi="GHEA Grapalat" w:cstheme="minorBidi"/>
                <w:lang w:val="hy-AM"/>
              </w:rPr>
              <w:t>[…]</w:t>
            </w:r>
          </w:p>
        </w:tc>
        <w:tc>
          <w:tcPr>
            <w:tcW w:w="3137" w:type="dxa"/>
            <w:vAlign w:val="center"/>
          </w:tcPr>
          <w:p w14:paraId="36C674C8" w14:textId="77777777" w:rsidR="00EA6557" w:rsidRPr="00184D07" w:rsidRDefault="00EA6557" w:rsidP="00EA6557">
            <w:pPr>
              <w:spacing w:before="60" w:after="60"/>
              <w:rPr>
                <w:rFonts w:ascii="GHEA Grapalat" w:hAnsi="GHEA Grapalat"/>
                <w:highlight w:val="yellow"/>
                <w:lang w:val="hy-AM"/>
              </w:rPr>
            </w:pPr>
          </w:p>
        </w:tc>
        <w:tc>
          <w:tcPr>
            <w:tcW w:w="3021" w:type="dxa"/>
            <w:vAlign w:val="center"/>
          </w:tcPr>
          <w:p w14:paraId="767ADF90" w14:textId="77777777" w:rsidR="00EA6557" w:rsidRPr="00184D07" w:rsidRDefault="00EA6557" w:rsidP="00EA6557">
            <w:pPr>
              <w:spacing w:before="60" w:after="60"/>
              <w:rPr>
                <w:rFonts w:ascii="GHEA Grapalat" w:hAnsi="GHEA Grapalat"/>
                <w:highlight w:val="yellow"/>
                <w:lang w:val="hy-AM"/>
              </w:rPr>
            </w:pPr>
          </w:p>
        </w:tc>
      </w:tr>
      <w:tr w:rsidR="00601A3B" w:rsidRPr="001C6FEC" w14:paraId="6BF428B3" w14:textId="77777777" w:rsidTr="00BB0542">
        <w:trPr>
          <w:trHeight w:val="440"/>
        </w:trPr>
        <w:tc>
          <w:tcPr>
            <w:tcW w:w="15473" w:type="dxa"/>
            <w:gridSpan w:val="6"/>
            <w:shd w:val="clear" w:color="auto" w:fill="F2F2F2" w:themeFill="background1" w:themeFillShade="F2"/>
            <w:vAlign w:val="center"/>
          </w:tcPr>
          <w:p w14:paraId="504115F5" w14:textId="6BD56623"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 xml:space="preserve">2.2.3. </w:t>
            </w:r>
            <w:r w:rsidR="00D90ADC" w:rsidRPr="00E36B53">
              <w:rPr>
                <w:rFonts w:ascii="GHEA Grapalat" w:hAnsi="GHEA Grapalat" w:cstheme="minorBidi"/>
                <w:lang w:val="hy-AM"/>
              </w:rPr>
              <w:t>Տեխնոլոգիական ենթակառուցվածքներին ներկայացվող պահանջներ</w:t>
            </w:r>
          </w:p>
        </w:tc>
      </w:tr>
      <w:tr w:rsidR="00110A0A" w:rsidRPr="00264498" w14:paraId="7C7FD37E" w14:textId="77777777" w:rsidTr="00EA6557">
        <w:trPr>
          <w:gridAfter w:val="1"/>
          <w:wAfter w:w="8" w:type="dxa"/>
          <w:trHeight w:val="440"/>
        </w:trPr>
        <w:tc>
          <w:tcPr>
            <w:tcW w:w="1250" w:type="dxa"/>
            <w:vAlign w:val="center"/>
          </w:tcPr>
          <w:p w14:paraId="10CA4CEC" w14:textId="2D2E1EFE" w:rsidR="00601A3B" w:rsidRPr="00E36B53" w:rsidRDefault="000427A7" w:rsidP="00601A3B">
            <w:pPr>
              <w:spacing w:before="60" w:after="60"/>
              <w:rPr>
                <w:rFonts w:ascii="GHEA Grapalat" w:hAnsi="GHEA Grapalat" w:cstheme="minorBidi"/>
                <w:lang w:val="hy-AM"/>
              </w:rPr>
            </w:pPr>
            <w:r w:rsidRPr="00E36B53">
              <w:rPr>
                <w:rFonts w:ascii="GHEA Grapalat" w:hAnsi="GHEA Grapalat" w:cstheme="minorBidi"/>
                <w:lang w:val="hy-AM"/>
              </w:rPr>
              <w:t>Պահանջ</w:t>
            </w:r>
            <w:r w:rsidR="00601A3B" w:rsidRPr="00E36B53">
              <w:rPr>
                <w:rFonts w:ascii="GHEA Grapalat" w:hAnsi="GHEA Grapalat" w:cstheme="minorBidi"/>
                <w:lang w:val="hy-AM"/>
              </w:rPr>
              <w:t xml:space="preserve"> 13</w:t>
            </w:r>
          </w:p>
        </w:tc>
        <w:tc>
          <w:tcPr>
            <w:tcW w:w="1390" w:type="dxa"/>
            <w:vAlign w:val="center"/>
          </w:tcPr>
          <w:p w14:paraId="3BF5B0CF" w14:textId="230B99E7" w:rsidR="00601A3B" w:rsidRPr="00E36B53" w:rsidRDefault="000427A7" w:rsidP="00601A3B">
            <w:pPr>
              <w:spacing w:before="60" w:after="60"/>
              <w:rPr>
                <w:rFonts w:ascii="GHEA Grapalat" w:hAnsi="GHEA Grapalat" w:cstheme="minorBidi"/>
                <w:lang w:val="hy-AM"/>
              </w:rPr>
            </w:pPr>
            <w:r w:rsidRPr="00E36B53">
              <w:rPr>
                <w:rFonts w:ascii="GHEA Grapalat" w:hAnsi="GHEA Grapalat" w:cstheme="minorBidi"/>
                <w:lang w:val="hy-AM"/>
              </w:rPr>
              <w:t>Պարտադիր</w:t>
            </w:r>
          </w:p>
        </w:tc>
        <w:tc>
          <w:tcPr>
            <w:tcW w:w="6667" w:type="dxa"/>
            <w:vAlign w:val="center"/>
          </w:tcPr>
          <w:p w14:paraId="5B8CBC14" w14:textId="19F38AB4" w:rsidR="00601A3B" w:rsidRPr="00E36B53" w:rsidRDefault="00150E39" w:rsidP="00601A3B">
            <w:pPr>
              <w:spacing w:before="60" w:after="60"/>
              <w:rPr>
                <w:rFonts w:ascii="GHEA Grapalat" w:hAnsi="GHEA Grapalat" w:cstheme="minorBidi"/>
                <w:lang w:val="hy-AM"/>
              </w:rPr>
            </w:pPr>
            <w:r w:rsidRPr="00E36B53">
              <w:rPr>
                <w:rFonts w:ascii="GHEA Grapalat" w:hAnsi="GHEA Grapalat" w:cstheme="minorBidi"/>
                <w:lang w:val="hy-AM"/>
              </w:rPr>
              <w:t xml:space="preserve">[…] </w:t>
            </w:r>
          </w:p>
        </w:tc>
        <w:tc>
          <w:tcPr>
            <w:tcW w:w="3137" w:type="dxa"/>
            <w:vAlign w:val="center"/>
          </w:tcPr>
          <w:p w14:paraId="41184506" w14:textId="77777777" w:rsidR="00601A3B" w:rsidRPr="00184D07" w:rsidRDefault="00601A3B" w:rsidP="00601A3B">
            <w:pPr>
              <w:spacing w:before="60" w:after="60"/>
              <w:rPr>
                <w:rFonts w:ascii="GHEA Grapalat" w:hAnsi="GHEA Grapalat" w:cstheme="minorBidi"/>
                <w:highlight w:val="yellow"/>
                <w:lang w:val="hy-AM"/>
              </w:rPr>
            </w:pPr>
          </w:p>
        </w:tc>
        <w:tc>
          <w:tcPr>
            <w:tcW w:w="3021" w:type="dxa"/>
            <w:vAlign w:val="center"/>
          </w:tcPr>
          <w:p w14:paraId="5B1CD763" w14:textId="77777777" w:rsidR="00601A3B" w:rsidRPr="00184D07" w:rsidRDefault="00601A3B" w:rsidP="00601A3B">
            <w:pPr>
              <w:spacing w:before="60" w:after="60"/>
              <w:rPr>
                <w:rFonts w:ascii="GHEA Grapalat" w:hAnsi="GHEA Grapalat" w:cstheme="minorBidi"/>
                <w:highlight w:val="yellow"/>
                <w:lang w:val="hy-AM"/>
              </w:rPr>
            </w:pPr>
          </w:p>
        </w:tc>
      </w:tr>
      <w:tr w:rsidR="00110A0A" w:rsidRPr="001C6FEC" w14:paraId="00C3F706" w14:textId="77777777" w:rsidTr="00EA6557">
        <w:trPr>
          <w:gridAfter w:val="1"/>
          <w:wAfter w:w="8" w:type="dxa"/>
          <w:trHeight w:val="440"/>
        </w:trPr>
        <w:tc>
          <w:tcPr>
            <w:tcW w:w="1250" w:type="dxa"/>
            <w:vAlign w:val="center"/>
          </w:tcPr>
          <w:p w14:paraId="4EE18381" w14:textId="77777777"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w:t>
            </w:r>
          </w:p>
        </w:tc>
        <w:tc>
          <w:tcPr>
            <w:tcW w:w="1390" w:type="dxa"/>
            <w:vAlign w:val="center"/>
          </w:tcPr>
          <w:p w14:paraId="3C7EDA15" w14:textId="77777777"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w:t>
            </w:r>
          </w:p>
        </w:tc>
        <w:tc>
          <w:tcPr>
            <w:tcW w:w="6667" w:type="dxa"/>
            <w:vAlign w:val="center"/>
          </w:tcPr>
          <w:p w14:paraId="698138E2" w14:textId="77777777" w:rsidR="00601A3B" w:rsidRPr="00E36B53" w:rsidRDefault="00601A3B" w:rsidP="00601A3B">
            <w:pPr>
              <w:spacing w:before="60" w:after="60"/>
              <w:rPr>
                <w:rFonts w:ascii="GHEA Grapalat" w:hAnsi="GHEA Grapalat" w:cstheme="minorBidi"/>
                <w:lang w:val="hy-AM"/>
              </w:rPr>
            </w:pPr>
            <w:r w:rsidRPr="00E36B53">
              <w:rPr>
                <w:rFonts w:ascii="GHEA Grapalat" w:hAnsi="GHEA Grapalat" w:cstheme="minorBidi"/>
                <w:lang w:val="hy-AM"/>
              </w:rPr>
              <w:t>[…]</w:t>
            </w:r>
          </w:p>
        </w:tc>
        <w:tc>
          <w:tcPr>
            <w:tcW w:w="3137" w:type="dxa"/>
            <w:vAlign w:val="center"/>
          </w:tcPr>
          <w:p w14:paraId="1D702D77" w14:textId="77777777" w:rsidR="00601A3B" w:rsidRPr="00184D07" w:rsidRDefault="00601A3B" w:rsidP="00601A3B">
            <w:pPr>
              <w:spacing w:before="60" w:after="60"/>
              <w:rPr>
                <w:rFonts w:ascii="GHEA Grapalat" w:hAnsi="GHEA Grapalat" w:cstheme="minorBidi"/>
                <w:highlight w:val="yellow"/>
                <w:lang w:val="hy-AM"/>
              </w:rPr>
            </w:pPr>
          </w:p>
        </w:tc>
        <w:tc>
          <w:tcPr>
            <w:tcW w:w="3021" w:type="dxa"/>
            <w:vAlign w:val="center"/>
          </w:tcPr>
          <w:p w14:paraId="738CEF44" w14:textId="77777777" w:rsidR="00601A3B" w:rsidRPr="00184D07" w:rsidRDefault="00601A3B" w:rsidP="00601A3B">
            <w:pPr>
              <w:spacing w:before="60" w:after="60"/>
              <w:rPr>
                <w:rFonts w:ascii="GHEA Grapalat" w:hAnsi="GHEA Grapalat" w:cstheme="minorBidi"/>
                <w:highlight w:val="yellow"/>
                <w:lang w:val="hy-AM"/>
              </w:rPr>
            </w:pPr>
          </w:p>
        </w:tc>
      </w:tr>
      <w:tr w:rsidR="00DB18B8" w:rsidRPr="001C6FEC" w14:paraId="2879E6D4" w14:textId="77777777" w:rsidTr="00CB3E96">
        <w:trPr>
          <w:gridAfter w:val="1"/>
          <w:wAfter w:w="8" w:type="dxa"/>
          <w:trHeight w:val="440"/>
        </w:trPr>
        <w:tc>
          <w:tcPr>
            <w:tcW w:w="15465" w:type="dxa"/>
            <w:gridSpan w:val="5"/>
            <w:vAlign w:val="center"/>
          </w:tcPr>
          <w:p w14:paraId="5CF47002" w14:textId="0EFD6293" w:rsidR="00DB18B8" w:rsidRPr="00BA1F33" w:rsidRDefault="00DB18B8" w:rsidP="00601A3B">
            <w:pPr>
              <w:spacing w:before="60" w:after="60"/>
              <w:rPr>
                <w:rFonts w:ascii="Sylfaen" w:hAnsi="Sylfaen"/>
                <w:lang w:val="hy-AM"/>
              </w:rPr>
            </w:pPr>
            <w:r w:rsidRPr="00BA1F33">
              <w:rPr>
                <w:rFonts w:cs="Arial"/>
                <w:b/>
              </w:rPr>
              <w:t xml:space="preserve">2.3. </w:t>
            </w:r>
            <w:r w:rsidR="00BA1F33" w:rsidRPr="00BA1F33">
              <w:rPr>
                <w:rFonts w:ascii="Sylfaen" w:hAnsi="Sylfaen" w:cs="Arial"/>
                <w:b/>
              </w:rPr>
              <w:t>Ճանապարհորդական և անձը հաստատող փաստաթղթերին ներկայացվող պպահանջներ</w:t>
            </w:r>
          </w:p>
        </w:tc>
      </w:tr>
      <w:tr w:rsidR="00DB18B8" w:rsidRPr="001C6FEC" w14:paraId="107B77F7" w14:textId="77777777" w:rsidTr="00AC5BB5">
        <w:trPr>
          <w:gridAfter w:val="1"/>
          <w:wAfter w:w="8" w:type="dxa"/>
          <w:trHeight w:val="440"/>
        </w:trPr>
        <w:tc>
          <w:tcPr>
            <w:tcW w:w="15465" w:type="dxa"/>
            <w:gridSpan w:val="5"/>
            <w:vAlign w:val="center"/>
          </w:tcPr>
          <w:p w14:paraId="4711C9E7" w14:textId="65237D71" w:rsidR="00DB18B8" w:rsidRPr="00BA1F33" w:rsidRDefault="00DB18B8" w:rsidP="00601A3B">
            <w:pPr>
              <w:spacing w:before="60" w:after="60"/>
              <w:rPr>
                <w:rFonts w:ascii="Sylfaen" w:hAnsi="Sylfaen"/>
                <w:lang w:val="hy-AM"/>
              </w:rPr>
            </w:pPr>
            <w:r w:rsidRPr="00BA1F33">
              <w:rPr>
                <w:rFonts w:cs="Arial"/>
              </w:rPr>
              <w:lastRenderedPageBreak/>
              <w:t xml:space="preserve">2.3.1. </w:t>
            </w:r>
            <w:r w:rsidR="00BA1F33" w:rsidRPr="00BA1F33">
              <w:rPr>
                <w:rFonts w:ascii="Sylfaen" w:hAnsi="Sylfaen" w:cs="Arial"/>
              </w:rPr>
              <w:t>Դատարկ փաստաթղթերի արտադրություն</w:t>
            </w:r>
          </w:p>
        </w:tc>
      </w:tr>
      <w:tr w:rsidR="00DB18B8" w:rsidRPr="001C6FEC" w14:paraId="2FADEC28" w14:textId="77777777" w:rsidTr="00EA6557">
        <w:trPr>
          <w:gridAfter w:val="1"/>
          <w:wAfter w:w="8" w:type="dxa"/>
          <w:trHeight w:val="440"/>
        </w:trPr>
        <w:tc>
          <w:tcPr>
            <w:tcW w:w="1250" w:type="dxa"/>
            <w:vAlign w:val="center"/>
          </w:tcPr>
          <w:p w14:paraId="65852E64" w14:textId="210FC5E7" w:rsidR="00DB18B8" w:rsidRPr="00DB18B8" w:rsidRDefault="00BA1F33" w:rsidP="00DB18B8">
            <w:pPr>
              <w:spacing w:before="60" w:after="60"/>
              <w:rPr>
                <w:rFonts w:ascii="GHEA Grapalat" w:hAnsi="GHEA Grapalat"/>
                <w:lang w:val="hy-AM"/>
              </w:rPr>
            </w:pPr>
            <w:r>
              <w:rPr>
                <w:rFonts w:ascii="Sylfaen" w:hAnsi="Sylfaen" w:cs="Arial"/>
              </w:rPr>
              <w:t>Պահանջ</w:t>
            </w:r>
            <w:r w:rsidR="00DB18B8" w:rsidRPr="00DB18B8">
              <w:rPr>
                <w:rFonts w:cs="Arial"/>
              </w:rPr>
              <w:t xml:space="preserve"> 24</w:t>
            </w:r>
          </w:p>
        </w:tc>
        <w:tc>
          <w:tcPr>
            <w:tcW w:w="1390" w:type="dxa"/>
            <w:vAlign w:val="center"/>
          </w:tcPr>
          <w:p w14:paraId="4151A87E" w14:textId="28E886F4" w:rsidR="00DB18B8" w:rsidRPr="00BA1F33" w:rsidRDefault="00BA1F33" w:rsidP="00DB18B8">
            <w:pPr>
              <w:spacing w:before="60" w:after="60"/>
              <w:rPr>
                <w:rFonts w:ascii="Sylfaen" w:hAnsi="Sylfaen"/>
                <w:lang w:val="hy-AM"/>
              </w:rPr>
            </w:pPr>
            <w:r>
              <w:rPr>
                <w:rFonts w:ascii="Sylfaen" w:hAnsi="Sylfaen" w:cs="Arial"/>
              </w:rPr>
              <w:t>Պարտադիր</w:t>
            </w:r>
          </w:p>
        </w:tc>
        <w:tc>
          <w:tcPr>
            <w:tcW w:w="6667" w:type="dxa"/>
            <w:vAlign w:val="center"/>
          </w:tcPr>
          <w:p w14:paraId="74B9AE68" w14:textId="495D4CC8" w:rsidR="00DB18B8" w:rsidRPr="00DB18B8" w:rsidRDefault="00DB18B8" w:rsidP="00DB18B8">
            <w:pPr>
              <w:spacing w:before="60" w:after="60"/>
              <w:rPr>
                <w:rFonts w:ascii="GHEA Grapalat" w:hAnsi="GHEA Grapalat"/>
                <w:lang w:val="hy-AM"/>
              </w:rPr>
            </w:pPr>
            <w:r w:rsidRPr="00DB18B8">
              <w:rPr>
                <w:rFonts w:cs="Arial"/>
              </w:rPr>
              <w:t>[…]</w:t>
            </w:r>
          </w:p>
        </w:tc>
        <w:tc>
          <w:tcPr>
            <w:tcW w:w="3137" w:type="dxa"/>
            <w:vAlign w:val="center"/>
          </w:tcPr>
          <w:p w14:paraId="1264B44F" w14:textId="77777777" w:rsidR="00DB18B8" w:rsidRPr="00184D07" w:rsidRDefault="00DB18B8" w:rsidP="00DB18B8">
            <w:pPr>
              <w:spacing w:before="60" w:after="60"/>
              <w:rPr>
                <w:rFonts w:ascii="GHEA Grapalat" w:hAnsi="GHEA Grapalat"/>
                <w:highlight w:val="yellow"/>
                <w:lang w:val="hy-AM"/>
              </w:rPr>
            </w:pPr>
          </w:p>
        </w:tc>
        <w:tc>
          <w:tcPr>
            <w:tcW w:w="3021" w:type="dxa"/>
            <w:vAlign w:val="center"/>
          </w:tcPr>
          <w:p w14:paraId="3C65FD29" w14:textId="77777777" w:rsidR="00DB18B8" w:rsidRPr="00184D07" w:rsidRDefault="00DB18B8" w:rsidP="00DB18B8">
            <w:pPr>
              <w:spacing w:before="60" w:after="60"/>
              <w:rPr>
                <w:rFonts w:ascii="GHEA Grapalat" w:hAnsi="GHEA Grapalat"/>
                <w:highlight w:val="yellow"/>
                <w:lang w:val="hy-AM"/>
              </w:rPr>
            </w:pPr>
          </w:p>
        </w:tc>
      </w:tr>
      <w:tr w:rsidR="00DB18B8" w:rsidRPr="001C6FEC" w14:paraId="46927CB6" w14:textId="77777777" w:rsidTr="00EA6557">
        <w:trPr>
          <w:gridAfter w:val="1"/>
          <w:wAfter w:w="8" w:type="dxa"/>
          <w:trHeight w:val="440"/>
        </w:trPr>
        <w:tc>
          <w:tcPr>
            <w:tcW w:w="1250" w:type="dxa"/>
            <w:vAlign w:val="center"/>
          </w:tcPr>
          <w:p w14:paraId="32B1ACE0" w14:textId="6C354CE0" w:rsidR="00DB18B8" w:rsidRPr="00DB18B8" w:rsidRDefault="00DB18B8" w:rsidP="00DB18B8">
            <w:pPr>
              <w:spacing w:before="60" w:after="60"/>
              <w:rPr>
                <w:rFonts w:cs="Arial"/>
              </w:rPr>
            </w:pPr>
            <w:r w:rsidRPr="00DB18B8">
              <w:rPr>
                <w:rFonts w:cs="Arial"/>
              </w:rPr>
              <w:t>[…]</w:t>
            </w:r>
          </w:p>
        </w:tc>
        <w:tc>
          <w:tcPr>
            <w:tcW w:w="1390" w:type="dxa"/>
            <w:vAlign w:val="center"/>
          </w:tcPr>
          <w:p w14:paraId="6541E530" w14:textId="53D31FDD" w:rsidR="00DB18B8" w:rsidRPr="00DB18B8" w:rsidRDefault="00DB18B8" w:rsidP="00DB18B8">
            <w:pPr>
              <w:spacing w:before="60" w:after="60"/>
              <w:rPr>
                <w:rFonts w:cs="Arial"/>
              </w:rPr>
            </w:pPr>
            <w:r w:rsidRPr="00DB18B8">
              <w:rPr>
                <w:rFonts w:cs="Arial"/>
              </w:rPr>
              <w:t>[…]</w:t>
            </w:r>
          </w:p>
        </w:tc>
        <w:tc>
          <w:tcPr>
            <w:tcW w:w="6667" w:type="dxa"/>
            <w:vAlign w:val="center"/>
          </w:tcPr>
          <w:p w14:paraId="2C025E25" w14:textId="657A501A" w:rsidR="00DB18B8" w:rsidRPr="00DB18B8" w:rsidRDefault="00DB18B8" w:rsidP="00DB18B8">
            <w:pPr>
              <w:spacing w:before="60" w:after="60"/>
              <w:rPr>
                <w:rFonts w:cs="Arial"/>
              </w:rPr>
            </w:pPr>
            <w:r w:rsidRPr="00DB18B8">
              <w:rPr>
                <w:rFonts w:cs="Arial"/>
              </w:rPr>
              <w:t>[…]</w:t>
            </w:r>
          </w:p>
        </w:tc>
        <w:tc>
          <w:tcPr>
            <w:tcW w:w="3137" w:type="dxa"/>
            <w:vAlign w:val="center"/>
          </w:tcPr>
          <w:p w14:paraId="71E28702" w14:textId="77777777" w:rsidR="00DB18B8" w:rsidRPr="00184D07" w:rsidRDefault="00DB18B8" w:rsidP="00DB18B8">
            <w:pPr>
              <w:spacing w:before="60" w:after="60"/>
              <w:rPr>
                <w:rFonts w:ascii="GHEA Grapalat" w:hAnsi="GHEA Grapalat"/>
                <w:highlight w:val="yellow"/>
                <w:lang w:val="hy-AM"/>
              </w:rPr>
            </w:pPr>
          </w:p>
        </w:tc>
        <w:tc>
          <w:tcPr>
            <w:tcW w:w="3021" w:type="dxa"/>
            <w:vAlign w:val="center"/>
          </w:tcPr>
          <w:p w14:paraId="1A624234" w14:textId="77777777" w:rsidR="00DB18B8" w:rsidRPr="00184D07" w:rsidRDefault="00DB18B8" w:rsidP="00DB18B8">
            <w:pPr>
              <w:spacing w:before="60" w:after="60"/>
              <w:rPr>
                <w:rFonts w:ascii="GHEA Grapalat" w:hAnsi="GHEA Grapalat"/>
                <w:highlight w:val="yellow"/>
                <w:lang w:val="hy-AM"/>
              </w:rPr>
            </w:pPr>
          </w:p>
        </w:tc>
      </w:tr>
      <w:tr w:rsidR="006A18E5" w:rsidRPr="001C6FEC" w14:paraId="37183F2A" w14:textId="77777777" w:rsidTr="00C20EF9">
        <w:trPr>
          <w:gridAfter w:val="1"/>
          <w:wAfter w:w="8" w:type="dxa"/>
          <w:trHeight w:val="440"/>
        </w:trPr>
        <w:tc>
          <w:tcPr>
            <w:tcW w:w="15465" w:type="dxa"/>
            <w:gridSpan w:val="5"/>
            <w:vAlign w:val="center"/>
          </w:tcPr>
          <w:p w14:paraId="6A78CB32" w14:textId="0A807CFD" w:rsidR="006A18E5" w:rsidRPr="001652D1" w:rsidRDefault="006A18E5" w:rsidP="00DB18B8">
            <w:pPr>
              <w:spacing w:before="60" w:after="60"/>
              <w:rPr>
                <w:rFonts w:ascii="Sylfaen" w:hAnsi="Sylfaen"/>
                <w:lang w:val="hy-AM"/>
              </w:rPr>
            </w:pPr>
            <w:r w:rsidRPr="001652D1">
              <w:rPr>
                <w:rFonts w:cs="Arial"/>
              </w:rPr>
              <w:t xml:space="preserve">2.3.2. </w:t>
            </w:r>
            <w:r w:rsidRPr="001652D1">
              <w:rPr>
                <w:rFonts w:ascii="Sylfaen" w:hAnsi="Sylfaen" w:cs="Arial"/>
              </w:rPr>
              <w:t>Նույնականացման քարտի բնութագրերը</w:t>
            </w:r>
          </w:p>
        </w:tc>
      </w:tr>
      <w:tr w:rsidR="001652D1" w:rsidRPr="001C6FEC" w14:paraId="5E759340" w14:textId="77777777" w:rsidTr="00EA6557">
        <w:trPr>
          <w:gridAfter w:val="1"/>
          <w:wAfter w:w="8" w:type="dxa"/>
          <w:trHeight w:val="440"/>
        </w:trPr>
        <w:tc>
          <w:tcPr>
            <w:tcW w:w="1250" w:type="dxa"/>
            <w:vAlign w:val="center"/>
          </w:tcPr>
          <w:p w14:paraId="6C73CC0E" w14:textId="4CED1ECD" w:rsidR="001652D1" w:rsidRPr="001652D1" w:rsidRDefault="001652D1" w:rsidP="001652D1">
            <w:pPr>
              <w:spacing w:before="60" w:after="60"/>
              <w:rPr>
                <w:rFonts w:cs="Arial"/>
              </w:rPr>
            </w:pPr>
            <w:r w:rsidRPr="001652D1">
              <w:rPr>
                <w:rFonts w:ascii="Sylfaen" w:hAnsi="Sylfaen" w:cs="Arial"/>
              </w:rPr>
              <w:t>Պահանջ</w:t>
            </w:r>
            <w:r w:rsidRPr="001652D1">
              <w:rPr>
                <w:rFonts w:cs="Arial"/>
              </w:rPr>
              <w:t xml:space="preserve"> 38</w:t>
            </w:r>
          </w:p>
        </w:tc>
        <w:tc>
          <w:tcPr>
            <w:tcW w:w="1390" w:type="dxa"/>
            <w:vAlign w:val="center"/>
          </w:tcPr>
          <w:p w14:paraId="3168276E" w14:textId="6DB0D471" w:rsidR="001652D1" w:rsidRPr="001652D1" w:rsidRDefault="001652D1" w:rsidP="001652D1">
            <w:pPr>
              <w:spacing w:before="60" w:after="60"/>
              <w:rPr>
                <w:rFonts w:ascii="Sylfaen" w:hAnsi="Sylfaen" w:cs="Arial"/>
              </w:rPr>
            </w:pPr>
            <w:r w:rsidRPr="001652D1">
              <w:rPr>
                <w:rFonts w:ascii="Sylfaen" w:hAnsi="Sylfaen" w:cs="Arial"/>
              </w:rPr>
              <w:t>Պարտադիր</w:t>
            </w:r>
          </w:p>
        </w:tc>
        <w:tc>
          <w:tcPr>
            <w:tcW w:w="6667" w:type="dxa"/>
            <w:vAlign w:val="center"/>
          </w:tcPr>
          <w:p w14:paraId="03BD61A2" w14:textId="1B69BD34" w:rsidR="001652D1" w:rsidRPr="001652D1" w:rsidRDefault="001652D1" w:rsidP="001652D1">
            <w:pPr>
              <w:spacing w:before="60" w:after="60"/>
              <w:rPr>
                <w:rFonts w:cs="Arial"/>
              </w:rPr>
            </w:pPr>
            <w:r w:rsidRPr="001652D1">
              <w:rPr>
                <w:rFonts w:cs="Arial"/>
              </w:rPr>
              <w:t>[…]</w:t>
            </w:r>
          </w:p>
        </w:tc>
        <w:tc>
          <w:tcPr>
            <w:tcW w:w="3137" w:type="dxa"/>
            <w:vAlign w:val="center"/>
          </w:tcPr>
          <w:p w14:paraId="13573FF2" w14:textId="77777777" w:rsidR="001652D1" w:rsidRPr="00184D07" w:rsidRDefault="001652D1" w:rsidP="001652D1">
            <w:pPr>
              <w:spacing w:before="60" w:after="60"/>
              <w:rPr>
                <w:rFonts w:ascii="GHEA Grapalat" w:hAnsi="GHEA Grapalat"/>
                <w:highlight w:val="yellow"/>
                <w:lang w:val="hy-AM"/>
              </w:rPr>
            </w:pPr>
          </w:p>
        </w:tc>
        <w:tc>
          <w:tcPr>
            <w:tcW w:w="3021" w:type="dxa"/>
            <w:vAlign w:val="center"/>
          </w:tcPr>
          <w:p w14:paraId="153CF451" w14:textId="77777777" w:rsidR="001652D1" w:rsidRPr="00184D07" w:rsidRDefault="001652D1" w:rsidP="001652D1">
            <w:pPr>
              <w:spacing w:before="60" w:after="60"/>
              <w:rPr>
                <w:rFonts w:ascii="GHEA Grapalat" w:hAnsi="GHEA Grapalat"/>
                <w:highlight w:val="yellow"/>
                <w:lang w:val="hy-AM"/>
              </w:rPr>
            </w:pPr>
          </w:p>
        </w:tc>
      </w:tr>
      <w:tr w:rsidR="001652D1" w:rsidRPr="001C6FEC" w14:paraId="3C76152E" w14:textId="77777777" w:rsidTr="00EA6557">
        <w:trPr>
          <w:gridAfter w:val="1"/>
          <w:wAfter w:w="8" w:type="dxa"/>
          <w:trHeight w:val="440"/>
        </w:trPr>
        <w:tc>
          <w:tcPr>
            <w:tcW w:w="1250" w:type="dxa"/>
            <w:vAlign w:val="center"/>
          </w:tcPr>
          <w:p w14:paraId="76C914E4" w14:textId="428C34C7" w:rsidR="001652D1" w:rsidRPr="001652D1" w:rsidRDefault="001652D1" w:rsidP="001652D1">
            <w:pPr>
              <w:spacing w:before="60" w:after="60"/>
              <w:rPr>
                <w:rFonts w:cs="Arial"/>
              </w:rPr>
            </w:pPr>
            <w:r w:rsidRPr="001652D1">
              <w:rPr>
                <w:rFonts w:cs="Arial"/>
              </w:rPr>
              <w:t>[…]</w:t>
            </w:r>
          </w:p>
        </w:tc>
        <w:tc>
          <w:tcPr>
            <w:tcW w:w="1390" w:type="dxa"/>
            <w:vAlign w:val="center"/>
          </w:tcPr>
          <w:p w14:paraId="1B336392" w14:textId="17D19BAC" w:rsidR="001652D1" w:rsidRPr="001652D1" w:rsidRDefault="001652D1" w:rsidP="001652D1">
            <w:pPr>
              <w:spacing w:before="60" w:after="60"/>
              <w:rPr>
                <w:rFonts w:cs="Arial"/>
              </w:rPr>
            </w:pPr>
            <w:r w:rsidRPr="001652D1">
              <w:rPr>
                <w:rFonts w:cs="Arial"/>
              </w:rPr>
              <w:t>[…]</w:t>
            </w:r>
          </w:p>
        </w:tc>
        <w:tc>
          <w:tcPr>
            <w:tcW w:w="6667" w:type="dxa"/>
            <w:vAlign w:val="center"/>
          </w:tcPr>
          <w:p w14:paraId="1D7F8B84" w14:textId="5F4DE61B" w:rsidR="001652D1" w:rsidRPr="001652D1" w:rsidRDefault="001652D1" w:rsidP="001652D1">
            <w:pPr>
              <w:spacing w:before="60" w:after="60"/>
              <w:rPr>
                <w:rFonts w:cs="Arial"/>
              </w:rPr>
            </w:pPr>
            <w:r w:rsidRPr="001652D1">
              <w:rPr>
                <w:rFonts w:cs="Arial"/>
              </w:rPr>
              <w:t>[…]</w:t>
            </w:r>
          </w:p>
        </w:tc>
        <w:tc>
          <w:tcPr>
            <w:tcW w:w="3137" w:type="dxa"/>
            <w:vAlign w:val="center"/>
          </w:tcPr>
          <w:p w14:paraId="411818A0" w14:textId="77777777" w:rsidR="001652D1" w:rsidRPr="00184D07" w:rsidRDefault="001652D1" w:rsidP="001652D1">
            <w:pPr>
              <w:spacing w:before="60" w:after="60"/>
              <w:rPr>
                <w:rFonts w:ascii="GHEA Grapalat" w:hAnsi="GHEA Grapalat"/>
                <w:highlight w:val="yellow"/>
                <w:lang w:val="hy-AM"/>
              </w:rPr>
            </w:pPr>
          </w:p>
        </w:tc>
        <w:tc>
          <w:tcPr>
            <w:tcW w:w="3021" w:type="dxa"/>
            <w:vAlign w:val="center"/>
          </w:tcPr>
          <w:p w14:paraId="54758B83" w14:textId="77777777" w:rsidR="001652D1" w:rsidRPr="00184D07" w:rsidRDefault="001652D1" w:rsidP="001652D1">
            <w:pPr>
              <w:spacing w:before="60" w:after="60"/>
              <w:rPr>
                <w:rFonts w:ascii="GHEA Grapalat" w:hAnsi="GHEA Grapalat"/>
                <w:highlight w:val="yellow"/>
                <w:lang w:val="hy-AM"/>
              </w:rPr>
            </w:pPr>
          </w:p>
        </w:tc>
      </w:tr>
      <w:tr w:rsidR="001652D1" w:rsidRPr="001C6FEC" w14:paraId="527D2B00" w14:textId="77777777" w:rsidTr="00561A09">
        <w:trPr>
          <w:gridAfter w:val="1"/>
          <w:wAfter w:w="8" w:type="dxa"/>
          <w:trHeight w:val="440"/>
        </w:trPr>
        <w:tc>
          <w:tcPr>
            <w:tcW w:w="15465" w:type="dxa"/>
            <w:gridSpan w:val="5"/>
            <w:vAlign w:val="center"/>
          </w:tcPr>
          <w:p w14:paraId="5833B394" w14:textId="29670AE4" w:rsidR="001652D1" w:rsidRPr="001652D1" w:rsidRDefault="001652D1" w:rsidP="00DB18B8">
            <w:pPr>
              <w:spacing w:before="60" w:after="60"/>
              <w:rPr>
                <w:rFonts w:ascii="Sylfaen" w:hAnsi="Sylfaen"/>
                <w:lang w:val="hy-AM"/>
              </w:rPr>
            </w:pPr>
            <w:r w:rsidRPr="001652D1">
              <w:rPr>
                <w:rFonts w:cs="Arial"/>
              </w:rPr>
              <w:t xml:space="preserve">2.3.3. </w:t>
            </w:r>
            <w:r w:rsidRPr="001652D1">
              <w:rPr>
                <w:rFonts w:ascii="Sylfaen" w:hAnsi="Sylfaen" w:cs="Arial"/>
              </w:rPr>
              <w:t>Անձնագրերի բնութագրերը</w:t>
            </w:r>
          </w:p>
        </w:tc>
      </w:tr>
      <w:tr w:rsidR="001652D1" w:rsidRPr="001C6FEC" w14:paraId="102BC387" w14:textId="77777777" w:rsidTr="00EA6557">
        <w:trPr>
          <w:gridAfter w:val="1"/>
          <w:wAfter w:w="8" w:type="dxa"/>
          <w:trHeight w:val="440"/>
        </w:trPr>
        <w:tc>
          <w:tcPr>
            <w:tcW w:w="1250" w:type="dxa"/>
            <w:vAlign w:val="center"/>
          </w:tcPr>
          <w:p w14:paraId="66632AC2" w14:textId="0D0CFAD3" w:rsidR="001652D1" w:rsidRPr="001652D1" w:rsidRDefault="001652D1" w:rsidP="001652D1">
            <w:pPr>
              <w:spacing w:before="60" w:after="60"/>
              <w:rPr>
                <w:rFonts w:cs="Arial"/>
              </w:rPr>
            </w:pPr>
            <w:r w:rsidRPr="001652D1">
              <w:rPr>
                <w:rFonts w:ascii="Sylfaen" w:hAnsi="Sylfaen" w:cs="Arial"/>
              </w:rPr>
              <w:t>Պահանջ</w:t>
            </w:r>
            <w:r w:rsidRPr="001652D1">
              <w:rPr>
                <w:rFonts w:cs="Arial"/>
              </w:rPr>
              <w:t xml:space="preserve"> 50</w:t>
            </w:r>
          </w:p>
        </w:tc>
        <w:tc>
          <w:tcPr>
            <w:tcW w:w="1390" w:type="dxa"/>
            <w:vAlign w:val="center"/>
          </w:tcPr>
          <w:p w14:paraId="056C4B18" w14:textId="7FF51013" w:rsidR="001652D1" w:rsidRPr="001652D1" w:rsidRDefault="001652D1" w:rsidP="001652D1">
            <w:pPr>
              <w:spacing w:before="60" w:after="60"/>
              <w:rPr>
                <w:rFonts w:ascii="Sylfaen" w:hAnsi="Sylfaen" w:cs="Arial"/>
              </w:rPr>
            </w:pPr>
            <w:r w:rsidRPr="001652D1">
              <w:rPr>
                <w:rFonts w:ascii="Sylfaen" w:hAnsi="Sylfaen" w:cs="Arial"/>
              </w:rPr>
              <w:t>Պարտադիր</w:t>
            </w:r>
          </w:p>
        </w:tc>
        <w:tc>
          <w:tcPr>
            <w:tcW w:w="6667" w:type="dxa"/>
            <w:vAlign w:val="center"/>
          </w:tcPr>
          <w:p w14:paraId="26897970" w14:textId="09579DD9" w:rsidR="001652D1" w:rsidRPr="001652D1" w:rsidRDefault="001652D1" w:rsidP="001652D1">
            <w:pPr>
              <w:spacing w:before="60" w:after="60"/>
              <w:rPr>
                <w:rFonts w:cs="Arial"/>
              </w:rPr>
            </w:pPr>
            <w:r w:rsidRPr="001652D1">
              <w:rPr>
                <w:rFonts w:cs="Arial"/>
              </w:rPr>
              <w:t>[…]</w:t>
            </w:r>
          </w:p>
        </w:tc>
        <w:tc>
          <w:tcPr>
            <w:tcW w:w="3137" w:type="dxa"/>
            <w:vAlign w:val="center"/>
          </w:tcPr>
          <w:p w14:paraId="03048D7D" w14:textId="77777777" w:rsidR="001652D1" w:rsidRPr="00184D07" w:rsidRDefault="001652D1" w:rsidP="001652D1">
            <w:pPr>
              <w:spacing w:before="60" w:after="60"/>
              <w:rPr>
                <w:rFonts w:ascii="GHEA Grapalat" w:hAnsi="GHEA Grapalat"/>
                <w:highlight w:val="yellow"/>
                <w:lang w:val="hy-AM"/>
              </w:rPr>
            </w:pPr>
          </w:p>
        </w:tc>
        <w:tc>
          <w:tcPr>
            <w:tcW w:w="3021" w:type="dxa"/>
            <w:vAlign w:val="center"/>
          </w:tcPr>
          <w:p w14:paraId="60B4B90B" w14:textId="77777777" w:rsidR="001652D1" w:rsidRPr="00184D07" w:rsidRDefault="001652D1" w:rsidP="001652D1">
            <w:pPr>
              <w:spacing w:before="60" w:after="60"/>
              <w:rPr>
                <w:rFonts w:ascii="GHEA Grapalat" w:hAnsi="GHEA Grapalat"/>
                <w:highlight w:val="yellow"/>
                <w:lang w:val="hy-AM"/>
              </w:rPr>
            </w:pPr>
          </w:p>
        </w:tc>
      </w:tr>
      <w:tr w:rsidR="001652D1" w:rsidRPr="001C6FEC" w14:paraId="6208B39C" w14:textId="77777777" w:rsidTr="00EA6557">
        <w:trPr>
          <w:gridAfter w:val="1"/>
          <w:wAfter w:w="8" w:type="dxa"/>
          <w:trHeight w:val="440"/>
        </w:trPr>
        <w:tc>
          <w:tcPr>
            <w:tcW w:w="1250" w:type="dxa"/>
            <w:vAlign w:val="center"/>
          </w:tcPr>
          <w:p w14:paraId="17A3A511" w14:textId="014F3FAA" w:rsidR="001652D1" w:rsidRPr="001652D1" w:rsidRDefault="001652D1" w:rsidP="001652D1">
            <w:pPr>
              <w:spacing w:before="60" w:after="60"/>
              <w:rPr>
                <w:rFonts w:cs="Arial"/>
              </w:rPr>
            </w:pPr>
            <w:r w:rsidRPr="001652D1">
              <w:rPr>
                <w:rFonts w:cs="Arial"/>
              </w:rPr>
              <w:t>[…]</w:t>
            </w:r>
          </w:p>
        </w:tc>
        <w:tc>
          <w:tcPr>
            <w:tcW w:w="1390" w:type="dxa"/>
            <w:vAlign w:val="center"/>
          </w:tcPr>
          <w:p w14:paraId="7C004BFF" w14:textId="584A0837" w:rsidR="001652D1" w:rsidRPr="001652D1" w:rsidRDefault="001652D1" w:rsidP="001652D1">
            <w:pPr>
              <w:spacing w:before="60" w:after="60"/>
              <w:rPr>
                <w:rFonts w:cs="Arial"/>
              </w:rPr>
            </w:pPr>
            <w:r w:rsidRPr="001652D1">
              <w:rPr>
                <w:rFonts w:cs="Arial"/>
              </w:rPr>
              <w:t>[…]</w:t>
            </w:r>
          </w:p>
        </w:tc>
        <w:tc>
          <w:tcPr>
            <w:tcW w:w="6667" w:type="dxa"/>
            <w:vAlign w:val="center"/>
          </w:tcPr>
          <w:p w14:paraId="32707923" w14:textId="2B2A0D4F" w:rsidR="001652D1" w:rsidRPr="001652D1" w:rsidRDefault="001652D1" w:rsidP="001652D1">
            <w:pPr>
              <w:spacing w:before="60" w:after="60"/>
              <w:rPr>
                <w:rFonts w:cs="Arial"/>
              </w:rPr>
            </w:pPr>
            <w:r w:rsidRPr="001652D1">
              <w:rPr>
                <w:rFonts w:cs="Arial"/>
              </w:rPr>
              <w:t>[…]</w:t>
            </w:r>
          </w:p>
        </w:tc>
        <w:tc>
          <w:tcPr>
            <w:tcW w:w="3137" w:type="dxa"/>
            <w:vAlign w:val="center"/>
          </w:tcPr>
          <w:p w14:paraId="1FE4052A" w14:textId="77777777" w:rsidR="001652D1" w:rsidRPr="00184D07" w:rsidRDefault="001652D1" w:rsidP="001652D1">
            <w:pPr>
              <w:spacing w:before="60" w:after="60"/>
              <w:rPr>
                <w:rFonts w:ascii="GHEA Grapalat" w:hAnsi="GHEA Grapalat"/>
                <w:highlight w:val="yellow"/>
                <w:lang w:val="hy-AM"/>
              </w:rPr>
            </w:pPr>
          </w:p>
        </w:tc>
        <w:tc>
          <w:tcPr>
            <w:tcW w:w="3021" w:type="dxa"/>
            <w:vAlign w:val="center"/>
          </w:tcPr>
          <w:p w14:paraId="09A6E0BF" w14:textId="77777777" w:rsidR="001652D1" w:rsidRPr="00184D07" w:rsidRDefault="001652D1" w:rsidP="001652D1">
            <w:pPr>
              <w:spacing w:before="60" w:after="60"/>
              <w:rPr>
                <w:rFonts w:ascii="GHEA Grapalat" w:hAnsi="GHEA Grapalat"/>
                <w:highlight w:val="yellow"/>
                <w:lang w:val="hy-AM"/>
              </w:rPr>
            </w:pPr>
          </w:p>
        </w:tc>
      </w:tr>
      <w:tr w:rsidR="00811C3B" w:rsidRPr="001C6FEC" w14:paraId="1037C08C" w14:textId="77777777" w:rsidTr="00A67D5A">
        <w:trPr>
          <w:gridAfter w:val="1"/>
          <w:wAfter w:w="8" w:type="dxa"/>
          <w:trHeight w:val="440"/>
        </w:trPr>
        <w:tc>
          <w:tcPr>
            <w:tcW w:w="15465" w:type="dxa"/>
            <w:gridSpan w:val="5"/>
            <w:vAlign w:val="center"/>
          </w:tcPr>
          <w:p w14:paraId="65D0A430" w14:textId="5B6E34ED" w:rsidR="00811C3B" w:rsidRPr="00811C3B" w:rsidRDefault="00811C3B" w:rsidP="00811C3B">
            <w:pPr>
              <w:spacing w:before="60" w:after="60"/>
              <w:rPr>
                <w:rFonts w:ascii="Sylfaen" w:hAnsi="Sylfaen"/>
                <w:lang w:val="hy-AM"/>
              </w:rPr>
            </w:pPr>
            <w:r w:rsidRPr="00811C3B">
              <w:rPr>
                <w:rFonts w:cs="Arial"/>
              </w:rPr>
              <w:t xml:space="preserve">2.3.4. </w:t>
            </w:r>
            <w:r w:rsidRPr="00811C3B">
              <w:rPr>
                <w:rFonts w:ascii="Sylfaen" w:hAnsi="Sylfaen" w:cs="Arial"/>
              </w:rPr>
              <w:t>Նմուշային և թեստային փաստաթղթեր</w:t>
            </w:r>
          </w:p>
        </w:tc>
      </w:tr>
      <w:tr w:rsidR="00811C3B" w:rsidRPr="001C6FEC" w14:paraId="57E31541" w14:textId="77777777" w:rsidTr="00EA6557">
        <w:trPr>
          <w:gridAfter w:val="1"/>
          <w:wAfter w:w="8" w:type="dxa"/>
          <w:trHeight w:val="440"/>
        </w:trPr>
        <w:tc>
          <w:tcPr>
            <w:tcW w:w="1250" w:type="dxa"/>
            <w:vAlign w:val="center"/>
          </w:tcPr>
          <w:p w14:paraId="1E47980A" w14:textId="026B0927" w:rsidR="00811C3B" w:rsidRPr="00811C3B" w:rsidRDefault="00811C3B" w:rsidP="00811C3B">
            <w:pPr>
              <w:spacing w:before="60" w:after="60"/>
              <w:rPr>
                <w:rFonts w:cs="Arial"/>
              </w:rPr>
            </w:pPr>
            <w:r w:rsidRPr="00811C3B">
              <w:rPr>
                <w:rFonts w:ascii="Sylfaen" w:hAnsi="Sylfaen" w:cs="Arial"/>
              </w:rPr>
              <w:t>Պահանջ</w:t>
            </w:r>
            <w:r w:rsidRPr="00811C3B">
              <w:rPr>
                <w:rFonts w:cs="Arial"/>
              </w:rPr>
              <w:t xml:space="preserve"> 101</w:t>
            </w:r>
          </w:p>
        </w:tc>
        <w:tc>
          <w:tcPr>
            <w:tcW w:w="1390" w:type="dxa"/>
            <w:vAlign w:val="center"/>
          </w:tcPr>
          <w:p w14:paraId="3BA07393" w14:textId="014BEF8D" w:rsidR="00811C3B" w:rsidRPr="00811C3B" w:rsidRDefault="00811C3B" w:rsidP="00811C3B">
            <w:pPr>
              <w:spacing w:before="60" w:after="60"/>
              <w:rPr>
                <w:rFonts w:ascii="Sylfaen" w:hAnsi="Sylfaen" w:cs="Arial"/>
              </w:rPr>
            </w:pPr>
            <w:r w:rsidRPr="00811C3B">
              <w:rPr>
                <w:rFonts w:ascii="Sylfaen" w:hAnsi="Sylfaen" w:cs="Arial"/>
              </w:rPr>
              <w:t>Պարտադիր</w:t>
            </w:r>
          </w:p>
        </w:tc>
        <w:tc>
          <w:tcPr>
            <w:tcW w:w="6667" w:type="dxa"/>
            <w:vAlign w:val="center"/>
          </w:tcPr>
          <w:p w14:paraId="157EB43C" w14:textId="04EF1448" w:rsidR="00811C3B" w:rsidRPr="00811C3B" w:rsidRDefault="00811C3B" w:rsidP="00811C3B">
            <w:pPr>
              <w:spacing w:before="60" w:after="60"/>
              <w:rPr>
                <w:rFonts w:cs="Arial"/>
              </w:rPr>
            </w:pPr>
            <w:r w:rsidRPr="00811C3B">
              <w:rPr>
                <w:rFonts w:cs="Arial"/>
              </w:rPr>
              <w:t>[…]</w:t>
            </w:r>
          </w:p>
        </w:tc>
        <w:tc>
          <w:tcPr>
            <w:tcW w:w="3137" w:type="dxa"/>
            <w:vAlign w:val="center"/>
          </w:tcPr>
          <w:p w14:paraId="38D50F81" w14:textId="77777777" w:rsidR="00811C3B" w:rsidRPr="00184D07" w:rsidRDefault="00811C3B" w:rsidP="00811C3B">
            <w:pPr>
              <w:spacing w:before="60" w:after="60"/>
              <w:rPr>
                <w:rFonts w:ascii="GHEA Grapalat" w:hAnsi="GHEA Grapalat"/>
                <w:highlight w:val="yellow"/>
                <w:lang w:val="hy-AM"/>
              </w:rPr>
            </w:pPr>
          </w:p>
        </w:tc>
        <w:tc>
          <w:tcPr>
            <w:tcW w:w="3021" w:type="dxa"/>
            <w:vAlign w:val="center"/>
          </w:tcPr>
          <w:p w14:paraId="60C09A0F" w14:textId="77777777" w:rsidR="00811C3B" w:rsidRPr="00184D07" w:rsidRDefault="00811C3B" w:rsidP="00811C3B">
            <w:pPr>
              <w:spacing w:before="60" w:after="60"/>
              <w:rPr>
                <w:rFonts w:ascii="GHEA Grapalat" w:hAnsi="GHEA Grapalat"/>
                <w:highlight w:val="yellow"/>
                <w:lang w:val="hy-AM"/>
              </w:rPr>
            </w:pPr>
          </w:p>
        </w:tc>
      </w:tr>
      <w:tr w:rsidR="00811C3B" w:rsidRPr="001C6FEC" w14:paraId="7553B0C9" w14:textId="77777777" w:rsidTr="00EA6557">
        <w:trPr>
          <w:gridAfter w:val="1"/>
          <w:wAfter w:w="8" w:type="dxa"/>
          <w:trHeight w:val="440"/>
        </w:trPr>
        <w:tc>
          <w:tcPr>
            <w:tcW w:w="1250" w:type="dxa"/>
            <w:vAlign w:val="center"/>
          </w:tcPr>
          <w:p w14:paraId="11754476" w14:textId="4584434E" w:rsidR="00811C3B" w:rsidRPr="00811C3B" w:rsidRDefault="00811C3B" w:rsidP="00811C3B">
            <w:pPr>
              <w:spacing w:before="60" w:after="60"/>
              <w:rPr>
                <w:rFonts w:cs="Arial"/>
              </w:rPr>
            </w:pPr>
            <w:r w:rsidRPr="00811C3B">
              <w:rPr>
                <w:rFonts w:cs="Arial"/>
              </w:rPr>
              <w:t>[…]</w:t>
            </w:r>
          </w:p>
        </w:tc>
        <w:tc>
          <w:tcPr>
            <w:tcW w:w="1390" w:type="dxa"/>
            <w:vAlign w:val="center"/>
          </w:tcPr>
          <w:p w14:paraId="5AD02135" w14:textId="4C314AE5" w:rsidR="00811C3B" w:rsidRPr="00811C3B" w:rsidRDefault="00811C3B" w:rsidP="00811C3B">
            <w:pPr>
              <w:spacing w:before="60" w:after="60"/>
              <w:rPr>
                <w:rFonts w:cs="Arial"/>
              </w:rPr>
            </w:pPr>
            <w:r w:rsidRPr="00811C3B">
              <w:rPr>
                <w:rFonts w:cs="Arial"/>
              </w:rPr>
              <w:t>[…]</w:t>
            </w:r>
          </w:p>
        </w:tc>
        <w:tc>
          <w:tcPr>
            <w:tcW w:w="6667" w:type="dxa"/>
            <w:vAlign w:val="center"/>
          </w:tcPr>
          <w:p w14:paraId="7D96CCE3" w14:textId="66C84A82" w:rsidR="00811C3B" w:rsidRPr="00811C3B" w:rsidRDefault="00811C3B" w:rsidP="00811C3B">
            <w:pPr>
              <w:spacing w:before="60" w:after="60"/>
              <w:rPr>
                <w:rFonts w:cs="Arial"/>
              </w:rPr>
            </w:pPr>
            <w:r w:rsidRPr="00811C3B">
              <w:rPr>
                <w:rFonts w:cs="Arial"/>
              </w:rPr>
              <w:t>[…]</w:t>
            </w:r>
          </w:p>
        </w:tc>
        <w:tc>
          <w:tcPr>
            <w:tcW w:w="3137" w:type="dxa"/>
            <w:vAlign w:val="center"/>
          </w:tcPr>
          <w:p w14:paraId="1D3F0A1E" w14:textId="77777777" w:rsidR="00811C3B" w:rsidRPr="00184D07" w:rsidRDefault="00811C3B" w:rsidP="00811C3B">
            <w:pPr>
              <w:spacing w:before="60" w:after="60"/>
              <w:rPr>
                <w:rFonts w:ascii="GHEA Grapalat" w:hAnsi="GHEA Grapalat"/>
                <w:highlight w:val="yellow"/>
                <w:lang w:val="hy-AM"/>
              </w:rPr>
            </w:pPr>
          </w:p>
        </w:tc>
        <w:tc>
          <w:tcPr>
            <w:tcW w:w="3021" w:type="dxa"/>
            <w:vAlign w:val="center"/>
          </w:tcPr>
          <w:p w14:paraId="1673D8DF" w14:textId="77777777" w:rsidR="00811C3B" w:rsidRPr="00184D07" w:rsidRDefault="00811C3B" w:rsidP="00811C3B">
            <w:pPr>
              <w:spacing w:before="60" w:after="60"/>
              <w:rPr>
                <w:rFonts w:ascii="GHEA Grapalat" w:hAnsi="GHEA Grapalat"/>
                <w:highlight w:val="yellow"/>
                <w:lang w:val="hy-AM"/>
              </w:rPr>
            </w:pPr>
          </w:p>
        </w:tc>
      </w:tr>
      <w:tr w:rsidR="0015699E" w:rsidRPr="001C6FEC" w14:paraId="335176E5" w14:textId="77777777" w:rsidTr="001F52E4">
        <w:trPr>
          <w:gridAfter w:val="1"/>
          <w:wAfter w:w="8" w:type="dxa"/>
          <w:trHeight w:val="440"/>
        </w:trPr>
        <w:tc>
          <w:tcPr>
            <w:tcW w:w="15465" w:type="dxa"/>
            <w:gridSpan w:val="5"/>
            <w:vAlign w:val="center"/>
          </w:tcPr>
          <w:p w14:paraId="40DE82EC" w14:textId="1F28008F" w:rsidR="0015699E" w:rsidRPr="00250D0A" w:rsidRDefault="0015699E" w:rsidP="0015699E">
            <w:pPr>
              <w:spacing w:before="60" w:after="60"/>
              <w:rPr>
                <w:rFonts w:ascii="Sylfaen" w:hAnsi="Sylfaen"/>
                <w:lang w:val="hy-AM"/>
              </w:rPr>
            </w:pPr>
            <w:r w:rsidRPr="00250D0A">
              <w:rPr>
                <w:rFonts w:cs="Arial"/>
              </w:rPr>
              <w:t xml:space="preserve">2.3.5. </w:t>
            </w:r>
            <w:r w:rsidR="00A302C3" w:rsidRPr="00250D0A">
              <w:rPr>
                <w:rFonts w:ascii="Sylfaen" w:hAnsi="Sylfaen" w:cs="Arial"/>
              </w:rPr>
              <w:t>Նույնականացման քարտերի չիպի և օպերացիոն համակարգի բնութագրերը</w:t>
            </w:r>
          </w:p>
        </w:tc>
      </w:tr>
      <w:tr w:rsidR="0015699E" w:rsidRPr="001C6FEC" w14:paraId="2B3C13A8" w14:textId="77777777" w:rsidTr="00EA6557">
        <w:trPr>
          <w:gridAfter w:val="1"/>
          <w:wAfter w:w="8" w:type="dxa"/>
          <w:trHeight w:val="440"/>
        </w:trPr>
        <w:tc>
          <w:tcPr>
            <w:tcW w:w="1250" w:type="dxa"/>
            <w:vAlign w:val="center"/>
          </w:tcPr>
          <w:p w14:paraId="28E358AF" w14:textId="4B0FEFF2" w:rsidR="0015699E" w:rsidRPr="00250D0A" w:rsidRDefault="00745796" w:rsidP="0015699E">
            <w:pPr>
              <w:spacing w:before="60" w:after="60"/>
              <w:rPr>
                <w:rFonts w:cs="Arial"/>
              </w:rPr>
            </w:pPr>
            <w:r w:rsidRPr="00250D0A">
              <w:rPr>
                <w:rFonts w:ascii="Sylfaen" w:hAnsi="Sylfaen" w:cs="Arial"/>
              </w:rPr>
              <w:t xml:space="preserve">Պահանջ </w:t>
            </w:r>
            <w:r w:rsidR="0015699E" w:rsidRPr="00250D0A">
              <w:rPr>
                <w:rFonts w:cs="Arial"/>
              </w:rPr>
              <w:t xml:space="preserve"> 124</w:t>
            </w:r>
          </w:p>
        </w:tc>
        <w:tc>
          <w:tcPr>
            <w:tcW w:w="1390" w:type="dxa"/>
            <w:vAlign w:val="center"/>
          </w:tcPr>
          <w:p w14:paraId="34CDE893" w14:textId="6C11A3D8" w:rsidR="0015699E" w:rsidRPr="00250D0A" w:rsidRDefault="00745796" w:rsidP="0015699E">
            <w:pPr>
              <w:spacing w:before="60" w:after="60"/>
              <w:rPr>
                <w:rFonts w:ascii="Sylfaen" w:hAnsi="Sylfaen" w:cs="Arial"/>
              </w:rPr>
            </w:pPr>
            <w:r w:rsidRPr="00250D0A">
              <w:rPr>
                <w:rFonts w:ascii="Sylfaen" w:hAnsi="Sylfaen" w:cs="Arial"/>
              </w:rPr>
              <w:t>Պարտադիր</w:t>
            </w:r>
          </w:p>
        </w:tc>
        <w:tc>
          <w:tcPr>
            <w:tcW w:w="6667" w:type="dxa"/>
            <w:vAlign w:val="center"/>
          </w:tcPr>
          <w:p w14:paraId="5A600F51" w14:textId="3D4FEDA5" w:rsidR="0015699E" w:rsidRPr="00250D0A" w:rsidRDefault="0015699E" w:rsidP="0015699E">
            <w:pPr>
              <w:spacing w:before="60" w:after="60"/>
              <w:rPr>
                <w:rFonts w:cs="Arial"/>
              </w:rPr>
            </w:pPr>
            <w:r w:rsidRPr="00250D0A">
              <w:rPr>
                <w:rFonts w:cs="Arial"/>
              </w:rPr>
              <w:t>[…]</w:t>
            </w:r>
          </w:p>
        </w:tc>
        <w:tc>
          <w:tcPr>
            <w:tcW w:w="3137" w:type="dxa"/>
            <w:vAlign w:val="center"/>
          </w:tcPr>
          <w:p w14:paraId="32386DF1" w14:textId="77777777" w:rsidR="0015699E" w:rsidRPr="00184D07" w:rsidRDefault="0015699E" w:rsidP="0015699E">
            <w:pPr>
              <w:spacing w:before="60" w:after="60"/>
              <w:rPr>
                <w:rFonts w:ascii="GHEA Grapalat" w:hAnsi="GHEA Grapalat"/>
                <w:highlight w:val="yellow"/>
                <w:lang w:val="hy-AM"/>
              </w:rPr>
            </w:pPr>
          </w:p>
        </w:tc>
        <w:tc>
          <w:tcPr>
            <w:tcW w:w="3021" w:type="dxa"/>
            <w:vAlign w:val="center"/>
          </w:tcPr>
          <w:p w14:paraId="39DE9663" w14:textId="77777777" w:rsidR="0015699E" w:rsidRPr="00184D07" w:rsidRDefault="0015699E" w:rsidP="0015699E">
            <w:pPr>
              <w:spacing w:before="60" w:after="60"/>
              <w:rPr>
                <w:rFonts w:ascii="GHEA Grapalat" w:hAnsi="GHEA Grapalat"/>
                <w:highlight w:val="yellow"/>
                <w:lang w:val="hy-AM"/>
              </w:rPr>
            </w:pPr>
          </w:p>
        </w:tc>
      </w:tr>
      <w:tr w:rsidR="0015699E" w:rsidRPr="001C6FEC" w14:paraId="5471C214" w14:textId="77777777" w:rsidTr="00EA6557">
        <w:trPr>
          <w:gridAfter w:val="1"/>
          <w:wAfter w:w="8" w:type="dxa"/>
          <w:trHeight w:val="440"/>
        </w:trPr>
        <w:tc>
          <w:tcPr>
            <w:tcW w:w="1250" w:type="dxa"/>
            <w:vAlign w:val="center"/>
          </w:tcPr>
          <w:p w14:paraId="034506C5" w14:textId="3E5CBA58" w:rsidR="0015699E" w:rsidRPr="00250D0A" w:rsidRDefault="0015699E" w:rsidP="0015699E">
            <w:pPr>
              <w:spacing w:before="60" w:after="60"/>
              <w:rPr>
                <w:rFonts w:cs="Arial"/>
              </w:rPr>
            </w:pPr>
            <w:r w:rsidRPr="00250D0A">
              <w:rPr>
                <w:rFonts w:cs="Arial"/>
              </w:rPr>
              <w:t>[…]</w:t>
            </w:r>
          </w:p>
        </w:tc>
        <w:tc>
          <w:tcPr>
            <w:tcW w:w="1390" w:type="dxa"/>
            <w:vAlign w:val="center"/>
          </w:tcPr>
          <w:p w14:paraId="0A2166AC" w14:textId="06658EED" w:rsidR="0015699E" w:rsidRPr="00250D0A" w:rsidRDefault="0015699E" w:rsidP="0015699E">
            <w:pPr>
              <w:spacing w:before="60" w:after="60"/>
              <w:rPr>
                <w:rFonts w:cs="Arial"/>
              </w:rPr>
            </w:pPr>
            <w:r w:rsidRPr="00250D0A">
              <w:rPr>
                <w:rFonts w:cs="Arial"/>
              </w:rPr>
              <w:t>[…]</w:t>
            </w:r>
          </w:p>
        </w:tc>
        <w:tc>
          <w:tcPr>
            <w:tcW w:w="6667" w:type="dxa"/>
            <w:vAlign w:val="center"/>
          </w:tcPr>
          <w:p w14:paraId="3E6C8351" w14:textId="0128BC1F" w:rsidR="0015699E" w:rsidRPr="00250D0A" w:rsidRDefault="0015699E" w:rsidP="0015699E">
            <w:pPr>
              <w:spacing w:before="60" w:after="60"/>
              <w:rPr>
                <w:rFonts w:cs="Arial"/>
              </w:rPr>
            </w:pPr>
            <w:r w:rsidRPr="00250D0A">
              <w:rPr>
                <w:rFonts w:cs="Arial"/>
              </w:rPr>
              <w:t>[…]</w:t>
            </w:r>
          </w:p>
        </w:tc>
        <w:tc>
          <w:tcPr>
            <w:tcW w:w="3137" w:type="dxa"/>
            <w:vAlign w:val="center"/>
          </w:tcPr>
          <w:p w14:paraId="63F6990D" w14:textId="77777777" w:rsidR="0015699E" w:rsidRPr="00184D07" w:rsidRDefault="0015699E" w:rsidP="0015699E">
            <w:pPr>
              <w:spacing w:before="60" w:after="60"/>
              <w:rPr>
                <w:rFonts w:ascii="GHEA Grapalat" w:hAnsi="GHEA Grapalat"/>
                <w:highlight w:val="yellow"/>
                <w:lang w:val="hy-AM"/>
              </w:rPr>
            </w:pPr>
          </w:p>
        </w:tc>
        <w:tc>
          <w:tcPr>
            <w:tcW w:w="3021" w:type="dxa"/>
            <w:vAlign w:val="center"/>
          </w:tcPr>
          <w:p w14:paraId="065A6217" w14:textId="77777777" w:rsidR="0015699E" w:rsidRPr="00184D07" w:rsidRDefault="0015699E" w:rsidP="0015699E">
            <w:pPr>
              <w:spacing w:before="60" w:after="60"/>
              <w:rPr>
                <w:rFonts w:ascii="GHEA Grapalat" w:hAnsi="GHEA Grapalat"/>
                <w:highlight w:val="yellow"/>
                <w:lang w:val="hy-AM"/>
              </w:rPr>
            </w:pPr>
          </w:p>
        </w:tc>
      </w:tr>
      <w:tr w:rsidR="00A8351B" w:rsidRPr="001C6FEC" w14:paraId="78DE937F" w14:textId="77777777" w:rsidTr="00411F96">
        <w:trPr>
          <w:gridAfter w:val="1"/>
          <w:wAfter w:w="8" w:type="dxa"/>
          <w:trHeight w:val="440"/>
        </w:trPr>
        <w:tc>
          <w:tcPr>
            <w:tcW w:w="15465" w:type="dxa"/>
            <w:gridSpan w:val="5"/>
            <w:vAlign w:val="center"/>
          </w:tcPr>
          <w:p w14:paraId="630CB091" w14:textId="2ECB645A" w:rsidR="00A8351B" w:rsidRPr="00A8351B" w:rsidRDefault="00A8351B" w:rsidP="0015699E">
            <w:pPr>
              <w:spacing w:before="60" w:after="60"/>
              <w:rPr>
                <w:rFonts w:ascii="GHEA Grapalat" w:hAnsi="GHEA Grapalat"/>
                <w:lang w:val="hy-AM"/>
              </w:rPr>
            </w:pPr>
            <w:r w:rsidRPr="00A8351B">
              <w:rPr>
                <w:rFonts w:cs="Arial"/>
              </w:rPr>
              <w:t xml:space="preserve">2.3.6. </w:t>
            </w:r>
            <w:r w:rsidRPr="00A8351B">
              <w:rPr>
                <w:rFonts w:ascii="Sylfaen" w:hAnsi="Sylfaen" w:cs="Arial"/>
              </w:rPr>
              <w:t>Անձնագրերի չիպի և օպերացիոն համակարգի բնութագրերը</w:t>
            </w:r>
          </w:p>
        </w:tc>
      </w:tr>
      <w:tr w:rsidR="00A8351B" w:rsidRPr="00A8351B" w14:paraId="325FCAE1" w14:textId="77777777" w:rsidTr="00EA6557">
        <w:trPr>
          <w:gridAfter w:val="1"/>
          <w:wAfter w:w="8" w:type="dxa"/>
          <w:trHeight w:val="440"/>
        </w:trPr>
        <w:tc>
          <w:tcPr>
            <w:tcW w:w="1250" w:type="dxa"/>
            <w:vAlign w:val="center"/>
          </w:tcPr>
          <w:p w14:paraId="67CC7AEF" w14:textId="0166EF32" w:rsidR="00A8351B" w:rsidRPr="00A8351B" w:rsidRDefault="00A8351B" w:rsidP="00A8351B">
            <w:pPr>
              <w:spacing w:before="60" w:after="60"/>
              <w:rPr>
                <w:rFonts w:cs="Arial"/>
              </w:rPr>
            </w:pPr>
            <w:r w:rsidRPr="00A8351B">
              <w:rPr>
                <w:rFonts w:ascii="Sylfaen" w:hAnsi="Sylfaen" w:cs="Arial"/>
              </w:rPr>
              <w:lastRenderedPageBreak/>
              <w:t>Պահանջ</w:t>
            </w:r>
            <w:r w:rsidRPr="00A8351B">
              <w:rPr>
                <w:rFonts w:cs="Arial"/>
              </w:rPr>
              <w:t xml:space="preserve"> 151</w:t>
            </w:r>
          </w:p>
        </w:tc>
        <w:tc>
          <w:tcPr>
            <w:tcW w:w="1390" w:type="dxa"/>
            <w:vAlign w:val="center"/>
          </w:tcPr>
          <w:p w14:paraId="2A94FF96" w14:textId="320AF8F1" w:rsidR="00A8351B" w:rsidRPr="00A8351B" w:rsidRDefault="00A8351B" w:rsidP="00A8351B">
            <w:pPr>
              <w:spacing w:before="60" w:after="60"/>
              <w:rPr>
                <w:rFonts w:ascii="Sylfaen" w:hAnsi="Sylfaen" w:cs="Arial"/>
              </w:rPr>
            </w:pPr>
            <w:r w:rsidRPr="00A8351B">
              <w:rPr>
                <w:rFonts w:ascii="Sylfaen" w:hAnsi="Sylfaen" w:cs="Arial"/>
              </w:rPr>
              <w:t>Պարտադիր</w:t>
            </w:r>
          </w:p>
        </w:tc>
        <w:tc>
          <w:tcPr>
            <w:tcW w:w="6667" w:type="dxa"/>
            <w:vAlign w:val="center"/>
          </w:tcPr>
          <w:p w14:paraId="311DF263" w14:textId="0E90C244" w:rsidR="00A8351B" w:rsidRPr="00A8351B" w:rsidRDefault="005B5BB6" w:rsidP="00A8351B">
            <w:pPr>
              <w:spacing w:before="60" w:after="60"/>
              <w:rPr>
                <w:rFonts w:cs="Arial"/>
              </w:rPr>
            </w:pPr>
            <w:r w:rsidRPr="00A8351B">
              <w:rPr>
                <w:rFonts w:cs="Arial"/>
              </w:rPr>
              <w:t>[…]</w:t>
            </w:r>
            <w:r>
              <w:rPr>
                <w:rFonts w:cs="Arial"/>
              </w:rPr>
              <w:t xml:space="preserve"> </w:t>
            </w:r>
          </w:p>
        </w:tc>
        <w:tc>
          <w:tcPr>
            <w:tcW w:w="3137" w:type="dxa"/>
            <w:vAlign w:val="center"/>
          </w:tcPr>
          <w:p w14:paraId="64E89216" w14:textId="77777777" w:rsidR="00A8351B" w:rsidRPr="00184D07" w:rsidRDefault="00A8351B" w:rsidP="00A8351B">
            <w:pPr>
              <w:spacing w:before="60" w:after="60"/>
              <w:rPr>
                <w:rFonts w:ascii="GHEA Grapalat" w:hAnsi="GHEA Grapalat"/>
                <w:highlight w:val="yellow"/>
                <w:lang w:val="hy-AM"/>
              </w:rPr>
            </w:pPr>
          </w:p>
        </w:tc>
        <w:tc>
          <w:tcPr>
            <w:tcW w:w="3021" w:type="dxa"/>
            <w:vAlign w:val="center"/>
          </w:tcPr>
          <w:p w14:paraId="493932D4" w14:textId="77777777" w:rsidR="00A8351B" w:rsidRPr="00184D07" w:rsidRDefault="00A8351B" w:rsidP="00A8351B">
            <w:pPr>
              <w:spacing w:before="60" w:after="60"/>
              <w:rPr>
                <w:rFonts w:ascii="GHEA Grapalat" w:hAnsi="GHEA Grapalat"/>
                <w:highlight w:val="yellow"/>
                <w:lang w:val="hy-AM"/>
              </w:rPr>
            </w:pPr>
          </w:p>
        </w:tc>
      </w:tr>
      <w:tr w:rsidR="00A8351B" w:rsidRPr="00A8351B" w14:paraId="6CBC3182" w14:textId="77777777" w:rsidTr="00EA6557">
        <w:trPr>
          <w:gridAfter w:val="1"/>
          <w:wAfter w:w="8" w:type="dxa"/>
          <w:trHeight w:val="440"/>
        </w:trPr>
        <w:tc>
          <w:tcPr>
            <w:tcW w:w="1250" w:type="dxa"/>
            <w:vAlign w:val="center"/>
          </w:tcPr>
          <w:p w14:paraId="45C5370C" w14:textId="60DFFBA0" w:rsidR="00A8351B" w:rsidRPr="00A8351B" w:rsidRDefault="00A8351B" w:rsidP="00A8351B">
            <w:pPr>
              <w:spacing w:before="60" w:after="60"/>
              <w:rPr>
                <w:rFonts w:cs="Arial"/>
              </w:rPr>
            </w:pPr>
            <w:r w:rsidRPr="00A8351B">
              <w:rPr>
                <w:rFonts w:cs="Arial"/>
              </w:rPr>
              <w:t>[…]</w:t>
            </w:r>
          </w:p>
        </w:tc>
        <w:tc>
          <w:tcPr>
            <w:tcW w:w="1390" w:type="dxa"/>
            <w:vAlign w:val="center"/>
          </w:tcPr>
          <w:p w14:paraId="39DDA3AC" w14:textId="0BC5042B" w:rsidR="00A8351B" w:rsidRPr="00A8351B" w:rsidRDefault="00A8351B" w:rsidP="00A8351B">
            <w:pPr>
              <w:spacing w:before="60" w:after="60"/>
              <w:rPr>
                <w:rFonts w:cs="Arial"/>
              </w:rPr>
            </w:pPr>
            <w:r w:rsidRPr="00A8351B">
              <w:rPr>
                <w:rFonts w:cs="Arial"/>
              </w:rPr>
              <w:t>[…]</w:t>
            </w:r>
          </w:p>
        </w:tc>
        <w:tc>
          <w:tcPr>
            <w:tcW w:w="6667" w:type="dxa"/>
            <w:vAlign w:val="center"/>
          </w:tcPr>
          <w:p w14:paraId="06DCCEEF" w14:textId="203D8D56" w:rsidR="00A8351B" w:rsidRPr="00A8351B" w:rsidRDefault="00A8351B" w:rsidP="00A8351B">
            <w:pPr>
              <w:spacing w:before="60" w:after="60"/>
              <w:rPr>
                <w:rFonts w:cs="Arial"/>
              </w:rPr>
            </w:pPr>
            <w:r w:rsidRPr="00A8351B">
              <w:rPr>
                <w:rFonts w:cs="Arial"/>
              </w:rPr>
              <w:t>[…]</w:t>
            </w:r>
          </w:p>
        </w:tc>
        <w:tc>
          <w:tcPr>
            <w:tcW w:w="3137" w:type="dxa"/>
            <w:vAlign w:val="center"/>
          </w:tcPr>
          <w:p w14:paraId="5FFB6B4F" w14:textId="77777777" w:rsidR="00A8351B" w:rsidRPr="00184D07" w:rsidRDefault="00A8351B" w:rsidP="00A8351B">
            <w:pPr>
              <w:spacing w:before="60" w:after="60"/>
              <w:rPr>
                <w:rFonts w:ascii="GHEA Grapalat" w:hAnsi="GHEA Grapalat"/>
                <w:highlight w:val="yellow"/>
                <w:lang w:val="hy-AM"/>
              </w:rPr>
            </w:pPr>
          </w:p>
        </w:tc>
        <w:tc>
          <w:tcPr>
            <w:tcW w:w="3021" w:type="dxa"/>
            <w:vAlign w:val="center"/>
          </w:tcPr>
          <w:p w14:paraId="4B50904A" w14:textId="77777777" w:rsidR="00A8351B" w:rsidRPr="00184D07" w:rsidRDefault="00A8351B" w:rsidP="00A8351B">
            <w:pPr>
              <w:spacing w:before="60" w:after="60"/>
              <w:rPr>
                <w:rFonts w:ascii="GHEA Grapalat" w:hAnsi="GHEA Grapalat"/>
                <w:highlight w:val="yellow"/>
                <w:lang w:val="hy-AM"/>
              </w:rPr>
            </w:pPr>
          </w:p>
        </w:tc>
      </w:tr>
      <w:tr w:rsidR="007F3A1B" w:rsidRPr="00100170" w14:paraId="3DD6074D" w14:textId="77777777" w:rsidTr="00195F91">
        <w:trPr>
          <w:gridAfter w:val="1"/>
          <w:wAfter w:w="8" w:type="dxa"/>
          <w:trHeight w:val="440"/>
        </w:trPr>
        <w:tc>
          <w:tcPr>
            <w:tcW w:w="15465" w:type="dxa"/>
            <w:gridSpan w:val="5"/>
            <w:vAlign w:val="center"/>
          </w:tcPr>
          <w:p w14:paraId="41037CC2" w14:textId="572166B2" w:rsidR="007F3A1B" w:rsidRPr="00100170" w:rsidRDefault="007F3A1B" w:rsidP="0015699E">
            <w:pPr>
              <w:spacing w:before="60" w:after="60"/>
              <w:rPr>
                <w:rFonts w:ascii="Sylfaen" w:hAnsi="Sylfaen"/>
                <w:lang w:val="hy-AM"/>
              </w:rPr>
            </w:pPr>
            <w:r w:rsidRPr="00100170">
              <w:rPr>
                <w:rFonts w:cs="Arial"/>
                <w:lang w:val="hy-AM"/>
              </w:rPr>
              <w:t xml:space="preserve">2.3.7. </w:t>
            </w:r>
            <w:r w:rsidR="00100170" w:rsidRPr="00100170">
              <w:rPr>
                <w:rFonts w:ascii="Sylfaen" w:hAnsi="Sylfaen" w:cs="Arial"/>
                <w:lang w:val="hy-AM"/>
              </w:rPr>
              <w:t>Նույնականացման քարտի համար միջանկյալ ծրագիր</w:t>
            </w:r>
          </w:p>
        </w:tc>
      </w:tr>
      <w:tr w:rsidR="00100170" w:rsidRPr="00100170" w14:paraId="111D9F3B" w14:textId="77777777" w:rsidTr="00EA6557">
        <w:trPr>
          <w:gridAfter w:val="1"/>
          <w:wAfter w:w="8" w:type="dxa"/>
          <w:trHeight w:val="440"/>
        </w:trPr>
        <w:tc>
          <w:tcPr>
            <w:tcW w:w="1250" w:type="dxa"/>
            <w:vAlign w:val="center"/>
          </w:tcPr>
          <w:p w14:paraId="6863EE99" w14:textId="2CE7ED89" w:rsidR="00100170" w:rsidRPr="00100170" w:rsidRDefault="00100170" w:rsidP="00100170">
            <w:pPr>
              <w:spacing w:before="60" w:after="60"/>
              <w:rPr>
                <w:rFonts w:cs="Arial"/>
                <w:lang w:val="hy-AM"/>
              </w:rPr>
            </w:pPr>
            <w:r w:rsidRPr="00100170">
              <w:rPr>
                <w:rFonts w:ascii="Sylfaen" w:hAnsi="Sylfaen" w:cs="Arial"/>
              </w:rPr>
              <w:t xml:space="preserve">Պահանջ </w:t>
            </w:r>
            <w:r w:rsidRPr="00100170">
              <w:rPr>
                <w:rFonts w:cs="Arial"/>
              </w:rPr>
              <w:t>161</w:t>
            </w:r>
          </w:p>
        </w:tc>
        <w:tc>
          <w:tcPr>
            <w:tcW w:w="1390" w:type="dxa"/>
            <w:vAlign w:val="center"/>
          </w:tcPr>
          <w:p w14:paraId="5CC5442A" w14:textId="44C07D50" w:rsidR="00100170" w:rsidRPr="00100170" w:rsidRDefault="00100170" w:rsidP="00100170">
            <w:pPr>
              <w:spacing w:before="60" w:after="60"/>
              <w:rPr>
                <w:rFonts w:ascii="Sylfaen" w:hAnsi="Sylfaen" w:cs="Arial"/>
                <w:lang w:val="hy-AM"/>
              </w:rPr>
            </w:pPr>
            <w:r w:rsidRPr="00100170">
              <w:rPr>
                <w:rFonts w:ascii="Sylfaen" w:hAnsi="Sylfaen" w:cs="Arial"/>
                <w:lang w:val="hy-AM"/>
              </w:rPr>
              <w:t>Պարտադիր</w:t>
            </w:r>
          </w:p>
        </w:tc>
        <w:tc>
          <w:tcPr>
            <w:tcW w:w="6667" w:type="dxa"/>
            <w:vAlign w:val="center"/>
          </w:tcPr>
          <w:p w14:paraId="16D4DE45" w14:textId="3779D771" w:rsidR="00100170" w:rsidRPr="00100170" w:rsidRDefault="00100170" w:rsidP="00100170">
            <w:pPr>
              <w:spacing w:before="60" w:after="60"/>
              <w:rPr>
                <w:rFonts w:cs="Arial"/>
                <w:lang w:val="hy-AM"/>
              </w:rPr>
            </w:pPr>
            <w:r w:rsidRPr="00100170">
              <w:rPr>
                <w:rFonts w:cs="Arial"/>
              </w:rPr>
              <w:t>[…]</w:t>
            </w:r>
          </w:p>
        </w:tc>
        <w:tc>
          <w:tcPr>
            <w:tcW w:w="3137" w:type="dxa"/>
            <w:vAlign w:val="center"/>
          </w:tcPr>
          <w:p w14:paraId="7F5FBCD4" w14:textId="77777777" w:rsidR="00100170" w:rsidRPr="00100170" w:rsidRDefault="00100170" w:rsidP="00100170">
            <w:pPr>
              <w:spacing w:before="60" w:after="60"/>
              <w:rPr>
                <w:rFonts w:ascii="GHEA Grapalat" w:hAnsi="GHEA Grapalat"/>
                <w:lang w:val="hy-AM"/>
              </w:rPr>
            </w:pPr>
          </w:p>
        </w:tc>
        <w:tc>
          <w:tcPr>
            <w:tcW w:w="3021" w:type="dxa"/>
            <w:vAlign w:val="center"/>
          </w:tcPr>
          <w:p w14:paraId="16DC00F6" w14:textId="77777777" w:rsidR="00100170" w:rsidRPr="00100170" w:rsidRDefault="00100170" w:rsidP="00100170">
            <w:pPr>
              <w:spacing w:before="60" w:after="60"/>
              <w:rPr>
                <w:rFonts w:ascii="GHEA Grapalat" w:hAnsi="GHEA Grapalat"/>
                <w:lang w:val="hy-AM"/>
              </w:rPr>
            </w:pPr>
          </w:p>
        </w:tc>
      </w:tr>
      <w:tr w:rsidR="00100170" w:rsidRPr="00100170" w14:paraId="1A153A7D" w14:textId="77777777" w:rsidTr="00EA6557">
        <w:trPr>
          <w:gridAfter w:val="1"/>
          <w:wAfter w:w="8" w:type="dxa"/>
          <w:trHeight w:val="440"/>
        </w:trPr>
        <w:tc>
          <w:tcPr>
            <w:tcW w:w="1250" w:type="dxa"/>
            <w:vAlign w:val="center"/>
          </w:tcPr>
          <w:p w14:paraId="5ABA3196" w14:textId="584ACA7D" w:rsidR="00100170" w:rsidRPr="00100170" w:rsidRDefault="00100170" w:rsidP="00100170">
            <w:pPr>
              <w:spacing w:before="60" w:after="60"/>
              <w:rPr>
                <w:rFonts w:cs="Arial"/>
                <w:lang w:val="hy-AM"/>
              </w:rPr>
            </w:pPr>
            <w:r w:rsidRPr="00100170">
              <w:rPr>
                <w:rFonts w:cs="Arial"/>
              </w:rPr>
              <w:t>[…]</w:t>
            </w:r>
          </w:p>
        </w:tc>
        <w:tc>
          <w:tcPr>
            <w:tcW w:w="1390" w:type="dxa"/>
            <w:vAlign w:val="center"/>
          </w:tcPr>
          <w:p w14:paraId="340D2108" w14:textId="4846FF57" w:rsidR="00100170" w:rsidRPr="00100170" w:rsidRDefault="00100170" w:rsidP="00100170">
            <w:pPr>
              <w:spacing w:before="60" w:after="60"/>
              <w:rPr>
                <w:rFonts w:cs="Arial"/>
                <w:lang w:val="hy-AM"/>
              </w:rPr>
            </w:pPr>
            <w:r w:rsidRPr="00100170">
              <w:rPr>
                <w:rFonts w:cs="Arial"/>
              </w:rPr>
              <w:t>[…]</w:t>
            </w:r>
          </w:p>
        </w:tc>
        <w:tc>
          <w:tcPr>
            <w:tcW w:w="6667" w:type="dxa"/>
            <w:vAlign w:val="center"/>
          </w:tcPr>
          <w:p w14:paraId="76B90C11" w14:textId="66BE95F4" w:rsidR="00100170" w:rsidRPr="00100170" w:rsidRDefault="00100170" w:rsidP="00100170">
            <w:pPr>
              <w:spacing w:before="60" w:after="60"/>
              <w:rPr>
                <w:rFonts w:cs="Arial"/>
                <w:lang w:val="hy-AM"/>
              </w:rPr>
            </w:pPr>
            <w:r w:rsidRPr="00100170">
              <w:rPr>
                <w:rFonts w:cs="Arial"/>
              </w:rPr>
              <w:t>[…]</w:t>
            </w:r>
          </w:p>
        </w:tc>
        <w:tc>
          <w:tcPr>
            <w:tcW w:w="3137" w:type="dxa"/>
            <w:vAlign w:val="center"/>
          </w:tcPr>
          <w:p w14:paraId="3410D20D" w14:textId="77777777" w:rsidR="00100170" w:rsidRPr="00100170" w:rsidRDefault="00100170" w:rsidP="00100170">
            <w:pPr>
              <w:spacing w:before="60" w:after="60"/>
              <w:rPr>
                <w:rFonts w:ascii="GHEA Grapalat" w:hAnsi="GHEA Grapalat"/>
                <w:lang w:val="hy-AM"/>
              </w:rPr>
            </w:pPr>
          </w:p>
        </w:tc>
        <w:tc>
          <w:tcPr>
            <w:tcW w:w="3021" w:type="dxa"/>
            <w:vAlign w:val="center"/>
          </w:tcPr>
          <w:p w14:paraId="04570987" w14:textId="77777777" w:rsidR="00100170" w:rsidRPr="00100170" w:rsidRDefault="00100170" w:rsidP="00100170">
            <w:pPr>
              <w:spacing w:before="60" w:after="60"/>
              <w:rPr>
                <w:rFonts w:ascii="GHEA Grapalat" w:hAnsi="GHEA Grapalat"/>
                <w:lang w:val="hy-AM"/>
              </w:rPr>
            </w:pPr>
          </w:p>
        </w:tc>
      </w:tr>
      <w:tr w:rsidR="00100170" w:rsidRPr="00A8351B" w14:paraId="7EAE68AE" w14:textId="77777777" w:rsidTr="003E7DBA">
        <w:trPr>
          <w:gridAfter w:val="1"/>
          <w:wAfter w:w="8" w:type="dxa"/>
          <w:trHeight w:val="440"/>
        </w:trPr>
        <w:tc>
          <w:tcPr>
            <w:tcW w:w="15465" w:type="dxa"/>
            <w:gridSpan w:val="5"/>
            <w:vAlign w:val="center"/>
          </w:tcPr>
          <w:p w14:paraId="6CEA96F7" w14:textId="258D6A0A" w:rsidR="00100170" w:rsidRPr="008051EB" w:rsidRDefault="00100170" w:rsidP="0015699E">
            <w:pPr>
              <w:spacing w:before="60" w:after="60"/>
              <w:rPr>
                <w:rFonts w:ascii="GHEA Grapalat" w:hAnsi="GHEA Grapalat"/>
                <w:lang w:val="hy-AM"/>
              </w:rPr>
            </w:pPr>
            <w:r w:rsidRPr="008051EB">
              <w:rPr>
                <w:rFonts w:cs="Arial"/>
                <w:b/>
                <w:lang w:val="hy-AM"/>
              </w:rPr>
              <w:t xml:space="preserve">2.4. </w:t>
            </w:r>
            <w:r w:rsidRPr="008051EB">
              <w:rPr>
                <w:rFonts w:ascii="GHEA Grapalat" w:eastAsia="Times New Roman" w:hAnsi="GHEA Grapalat" w:cstheme="minorBidi"/>
                <w:b/>
                <w:bCs/>
                <w:color w:val="000000"/>
                <w:lang w:val="hy-AM"/>
              </w:rPr>
              <w:t>Նույնականացման տվյալների և փաստաթղթերի կառավարման տեղեկատվական համակարգի պահանջները</w:t>
            </w:r>
          </w:p>
        </w:tc>
      </w:tr>
      <w:tr w:rsidR="00100170" w:rsidRPr="00A8351B" w14:paraId="29A216D3" w14:textId="77777777" w:rsidTr="007E58C0">
        <w:trPr>
          <w:gridAfter w:val="1"/>
          <w:wAfter w:w="8" w:type="dxa"/>
          <w:trHeight w:val="440"/>
        </w:trPr>
        <w:tc>
          <w:tcPr>
            <w:tcW w:w="15465" w:type="dxa"/>
            <w:gridSpan w:val="5"/>
            <w:vAlign w:val="center"/>
          </w:tcPr>
          <w:p w14:paraId="43CCFA10" w14:textId="51DBEF25" w:rsidR="00100170" w:rsidRPr="008051EB" w:rsidRDefault="00100170" w:rsidP="0015699E">
            <w:pPr>
              <w:spacing w:before="60" w:after="60"/>
              <w:rPr>
                <w:rFonts w:ascii="Sylfaen" w:hAnsi="Sylfaen"/>
                <w:lang w:val="hy-AM"/>
              </w:rPr>
            </w:pPr>
            <w:r w:rsidRPr="008051EB">
              <w:rPr>
                <w:rFonts w:cs="Arial"/>
                <w:lang w:val="hy-AM"/>
              </w:rPr>
              <w:t xml:space="preserve">2.4.1. </w:t>
            </w:r>
            <w:r w:rsidRPr="008051EB">
              <w:rPr>
                <w:rFonts w:ascii="Sylfaen" w:hAnsi="Sylfaen" w:cs="Arial"/>
                <w:lang w:val="hy-AM"/>
              </w:rPr>
              <w:t>ՆՓԿՏՀ-ի ոչ գոր</w:t>
            </w:r>
            <w:r w:rsidR="009C3B88">
              <w:rPr>
                <w:rFonts w:ascii="Sylfaen" w:hAnsi="Sylfaen" w:cs="Arial"/>
                <w:lang w:val="hy-AM"/>
              </w:rPr>
              <w:t>ծ</w:t>
            </w:r>
            <w:r w:rsidRPr="008051EB">
              <w:rPr>
                <w:rFonts w:ascii="Sylfaen" w:hAnsi="Sylfaen" w:cs="Arial"/>
                <w:lang w:val="hy-AM"/>
              </w:rPr>
              <w:t>առնական պահանջները</w:t>
            </w:r>
          </w:p>
        </w:tc>
      </w:tr>
      <w:tr w:rsidR="00100170" w:rsidRPr="00A8351B" w14:paraId="696A3D13" w14:textId="77777777" w:rsidTr="00EA6557">
        <w:trPr>
          <w:gridAfter w:val="1"/>
          <w:wAfter w:w="8" w:type="dxa"/>
          <w:trHeight w:val="440"/>
        </w:trPr>
        <w:tc>
          <w:tcPr>
            <w:tcW w:w="1250" w:type="dxa"/>
            <w:vAlign w:val="center"/>
          </w:tcPr>
          <w:p w14:paraId="199D5773" w14:textId="2F1CEBF1" w:rsidR="00100170" w:rsidRPr="008051EB" w:rsidRDefault="00100170" w:rsidP="00100170">
            <w:pPr>
              <w:spacing w:before="60" w:after="60"/>
              <w:rPr>
                <w:rFonts w:cs="Arial"/>
                <w:lang w:val="hy-AM"/>
              </w:rPr>
            </w:pPr>
            <w:r w:rsidRPr="008051EB">
              <w:rPr>
                <w:rFonts w:ascii="Sylfaen" w:hAnsi="Sylfaen" w:cs="Arial"/>
              </w:rPr>
              <w:t xml:space="preserve">Պահանջ </w:t>
            </w:r>
            <w:r w:rsidRPr="008051EB">
              <w:rPr>
                <w:rFonts w:cs="Arial"/>
              </w:rPr>
              <w:t>175</w:t>
            </w:r>
          </w:p>
        </w:tc>
        <w:tc>
          <w:tcPr>
            <w:tcW w:w="1390" w:type="dxa"/>
            <w:vAlign w:val="center"/>
          </w:tcPr>
          <w:p w14:paraId="44309784" w14:textId="0A1B26B5" w:rsidR="00100170" w:rsidRPr="008051EB" w:rsidRDefault="00100170" w:rsidP="00100170">
            <w:pPr>
              <w:spacing w:before="60" w:after="60"/>
              <w:rPr>
                <w:rFonts w:ascii="Sylfaen" w:hAnsi="Sylfaen" w:cs="Arial"/>
                <w:lang w:val="hy-AM"/>
              </w:rPr>
            </w:pPr>
            <w:r w:rsidRPr="008051EB">
              <w:rPr>
                <w:rFonts w:ascii="Sylfaen" w:hAnsi="Sylfaen" w:cs="Arial"/>
              </w:rPr>
              <w:t>Պարտադիր</w:t>
            </w:r>
          </w:p>
        </w:tc>
        <w:tc>
          <w:tcPr>
            <w:tcW w:w="6667" w:type="dxa"/>
            <w:vAlign w:val="center"/>
          </w:tcPr>
          <w:p w14:paraId="17317A66" w14:textId="226CE47D" w:rsidR="00100170" w:rsidRPr="008051EB" w:rsidRDefault="00100170" w:rsidP="00100170">
            <w:pPr>
              <w:spacing w:before="60" w:after="60"/>
              <w:rPr>
                <w:rFonts w:cs="Arial"/>
                <w:lang w:val="hy-AM"/>
              </w:rPr>
            </w:pPr>
            <w:r w:rsidRPr="008051EB">
              <w:rPr>
                <w:rFonts w:cs="Arial"/>
              </w:rPr>
              <w:t>[…]</w:t>
            </w:r>
          </w:p>
        </w:tc>
        <w:tc>
          <w:tcPr>
            <w:tcW w:w="3137" w:type="dxa"/>
            <w:vAlign w:val="center"/>
          </w:tcPr>
          <w:p w14:paraId="60314D8E" w14:textId="77777777" w:rsidR="00100170" w:rsidRPr="00184D07" w:rsidRDefault="00100170" w:rsidP="00100170">
            <w:pPr>
              <w:spacing w:before="60" w:after="60"/>
              <w:rPr>
                <w:rFonts w:ascii="GHEA Grapalat" w:hAnsi="GHEA Grapalat"/>
                <w:highlight w:val="yellow"/>
                <w:lang w:val="hy-AM"/>
              </w:rPr>
            </w:pPr>
          </w:p>
        </w:tc>
        <w:tc>
          <w:tcPr>
            <w:tcW w:w="3021" w:type="dxa"/>
            <w:vAlign w:val="center"/>
          </w:tcPr>
          <w:p w14:paraId="5E792AC2" w14:textId="77777777" w:rsidR="00100170" w:rsidRPr="00184D07" w:rsidRDefault="00100170" w:rsidP="00100170">
            <w:pPr>
              <w:spacing w:before="60" w:after="60"/>
              <w:rPr>
                <w:rFonts w:ascii="GHEA Grapalat" w:hAnsi="GHEA Grapalat"/>
                <w:highlight w:val="yellow"/>
                <w:lang w:val="hy-AM"/>
              </w:rPr>
            </w:pPr>
          </w:p>
        </w:tc>
      </w:tr>
      <w:tr w:rsidR="00100170" w:rsidRPr="00A8351B" w14:paraId="692F1AA7" w14:textId="77777777" w:rsidTr="00EA6557">
        <w:trPr>
          <w:gridAfter w:val="1"/>
          <w:wAfter w:w="8" w:type="dxa"/>
          <w:trHeight w:val="440"/>
        </w:trPr>
        <w:tc>
          <w:tcPr>
            <w:tcW w:w="1250" w:type="dxa"/>
            <w:vAlign w:val="center"/>
          </w:tcPr>
          <w:p w14:paraId="265DEA7E" w14:textId="46864D87" w:rsidR="00100170" w:rsidRPr="008051EB" w:rsidRDefault="00100170" w:rsidP="00100170">
            <w:pPr>
              <w:spacing w:before="60" w:after="60"/>
              <w:rPr>
                <w:rFonts w:cs="Arial"/>
                <w:lang w:val="hy-AM"/>
              </w:rPr>
            </w:pPr>
            <w:r w:rsidRPr="008051EB">
              <w:rPr>
                <w:rFonts w:cs="Arial"/>
              </w:rPr>
              <w:t>[…]</w:t>
            </w:r>
          </w:p>
        </w:tc>
        <w:tc>
          <w:tcPr>
            <w:tcW w:w="1390" w:type="dxa"/>
            <w:vAlign w:val="center"/>
          </w:tcPr>
          <w:p w14:paraId="7BF9BD9C" w14:textId="2958FDC6" w:rsidR="00100170" w:rsidRPr="008051EB" w:rsidRDefault="00100170" w:rsidP="00100170">
            <w:pPr>
              <w:spacing w:before="60" w:after="60"/>
              <w:rPr>
                <w:rFonts w:cs="Arial"/>
                <w:lang w:val="hy-AM"/>
              </w:rPr>
            </w:pPr>
            <w:r w:rsidRPr="008051EB">
              <w:rPr>
                <w:rFonts w:cs="Arial"/>
              </w:rPr>
              <w:t>[…]</w:t>
            </w:r>
          </w:p>
        </w:tc>
        <w:tc>
          <w:tcPr>
            <w:tcW w:w="6667" w:type="dxa"/>
            <w:vAlign w:val="center"/>
          </w:tcPr>
          <w:p w14:paraId="36EC01B5" w14:textId="560C6494" w:rsidR="00100170" w:rsidRPr="008051EB" w:rsidRDefault="00100170" w:rsidP="00100170">
            <w:pPr>
              <w:spacing w:before="60" w:after="60"/>
              <w:rPr>
                <w:rFonts w:cs="Arial"/>
                <w:lang w:val="hy-AM"/>
              </w:rPr>
            </w:pPr>
            <w:r w:rsidRPr="008051EB">
              <w:rPr>
                <w:rFonts w:cs="Arial"/>
              </w:rPr>
              <w:t>[…]</w:t>
            </w:r>
          </w:p>
        </w:tc>
        <w:tc>
          <w:tcPr>
            <w:tcW w:w="3137" w:type="dxa"/>
            <w:vAlign w:val="center"/>
          </w:tcPr>
          <w:p w14:paraId="170A564C" w14:textId="77777777" w:rsidR="00100170" w:rsidRPr="00184D07" w:rsidRDefault="00100170" w:rsidP="00100170">
            <w:pPr>
              <w:spacing w:before="60" w:after="60"/>
              <w:rPr>
                <w:rFonts w:ascii="GHEA Grapalat" w:hAnsi="GHEA Grapalat"/>
                <w:highlight w:val="yellow"/>
                <w:lang w:val="hy-AM"/>
              </w:rPr>
            </w:pPr>
          </w:p>
        </w:tc>
        <w:tc>
          <w:tcPr>
            <w:tcW w:w="3021" w:type="dxa"/>
            <w:vAlign w:val="center"/>
          </w:tcPr>
          <w:p w14:paraId="029D5769" w14:textId="77777777" w:rsidR="00100170" w:rsidRPr="00184D07" w:rsidRDefault="00100170" w:rsidP="00100170">
            <w:pPr>
              <w:spacing w:before="60" w:after="60"/>
              <w:rPr>
                <w:rFonts w:ascii="GHEA Grapalat" w:hAnsi="GHEA Grapalat"/>
                <w:highlight w:val="yellow"/>
                <w:lang w:val="hy-AM"/>
              </w:rPr>
            </w:pPr>
          </w:p>
        </w:tc>
      </w:tr>
      <w:tr w:rsidR="009C3B88" w:rsidRPr="00100170" w14:paraId="61A28DAE" w14:textId="77777777" w:rsidTr="00090C98">
        <w:trPr>
          <w:gridAfter w:val="1"/>
          <w:wAfter w:w="8" w:type="dxa"/>
          <w:trHeight w:val="440"/>
        </w:trPr>
        <w:tc>
          <w:tcPr>
            <w:tcW w:w="15465" w:type="dxa"/>
            <w:gridSpan w:val="5"/>
            <w:vAlign w:val="center"/>
          </w:tcPr>
          <w:p w14:paraId="58842C41" w14:textId="06DA62FA" w:rsidR="009C3B88" w:rsidRPr="009C3B88" w:rsidRDefault="009C3B88" w:rsidP="0015699E">
            <w:pPr>
              <w:spacing w:before="60" w:after="60"/>
              <w:rPr>
                <w:rFonts w:ascii="GHEA Grapalat" w:hAnsi="GHEA Grapalat"/>
                <w:lang w:val="hy-AM"/>
              </w:rPr>
            </w:pPr>
            <w:r w:rsidRPr="009C3B88">
              <w:rPr>
                <w:rFonts w:cs="Arial"/>
              </w:rPr>
              <w:t xml:space="preserve">2.4.2. </w:t>
            </w:r>
            <w:r w:rsidRPr="009C3B88">
              <w:rPr>
                <w:rFonts w:ascii="Sylfaen" w:hAnsi="Sylfaen" w:cs="Arial"/>
                <w:lang w:val="hy-AM"/>
              </w:rPr>
              <w:t>ՆՓԿՏՀ-ի գործառնական պահանջները</w:t>
            </w:r>
          </w:p>
        </w:tc>
      </w:tr>
      <w:tr w:rsidR="009C3B88" w:rsidRPr="00100170" w14:paraId="15A4F57A" w14:textId="77777777" w:rsidTr="00EA6557">
        <w:trPr>
          <w:gridAfter w:val="1"/>
          <w:wAfter w:w="8" w:type="dxa"/>
          <w:trHeight w:val="440"/>
        </w:trPr>
        <w:tc>
          <w:tcPr>
            <w:tcW w:w="1250" w:type="dxa"/>
            <w:vAlign w:val="center"/>
          </w:tcPr>
          <w:p w14:paraId="28084FB0" w14:textId="16D10BD5" w:rsidR="009C3B88" w:rsidRPr="009C3B88" w:rsidRDefault="009C3B88" w:rsidP="009C3B88">
            <w:pPr>
              <w:spacing w:before="60" w:after="60"/>
              <w:rPr>
                <w:rFonts w:cs="Arial"/>
                <w:lang w:val="hy-AM"/>
              </w:rPr>
            </w:pPr>
            <w:r w:rsidRPr="009C3B88">
              <w:rPr>
                <w:rFonts w:ascii="Sylfaen" w:hAnsi="Sylfaen" w:cs="Arial"/>
              </w:rPr>
              <w:t>Պահանջ</w:t>
            </w:r>
            <w:r w:rsidRPr="009C3B88">
              <w:rPr>
                <w:rFonts w:cs="Arial"/>
              </w:rPr>
              <w:t xml:space="preserve"> 220</w:t>
            </w:r>
          </w:p>
        </w:tc>
        <w:tc>
          <w:tcPr>
            <w:tcW w:w="1390" w:type="dxa"/>
            <w:vAlign w:val="center"/>
          </w:tcPr>
          <w:p w14:paraId="61E5C9B5" w14:textId="107F2174" w:rsidR="009C3B88" w:rsidRPr="009C3B88" w:rsidRDefault="009C3B88" w:rsidP="009C3B88">
            <w:pPr>
              <w:spacing w:before="60" w:after="60"/>
              <w:rPr>
                <w:rFonts w:ascii="Sylfaen" w:hAnsi="Sylfaen" w:cs="Arial"/>
                <w:lang w:val="hy-AM"/>
              </w:rPr>
            </w:pPr>
            <w:r w:rsidRPr="009C3B88">
              <w:rPr>
                <w:rFonts w:ascii="Sylfaen" w:hAnsi="Sylfaen" w:cs="Arial"/>
              </w:rPr>
              <w:t>Պարտադիր</w:t>
            </w:r>
          </w:p>
        </w:tc>
        <w:tc>
          <w:tcPr>
            <w:tcW w:w="6667" w:type="dxa"/>
            <w:vAlign w:val="center"/>
          </w:tcPr>
          <w:p w14:paraId="47781C7D" w14:textId="5E580EB6" w:rsidR="009C3B88" w:rsidRPr="009C3B88" w:rsidRDefault="009C3B88" w:rsidP="009C3B88">
            <w:pPr>
              <w:spacing w:before="60" w:after="60"/>
              <w:rPr>
                <w:rFonts w:cs="Arial"/>
                <w:lang w:val="hy-AM"/>
              </w:rPr>
            </w:pPr>
            <w:r w:rsidRPr="009C3B88">
              <w:rPr>
                <w:rFonts w:cs="Arial"/>
              </w:rPr>
              <w:t>[…]</w:t>
            </w:r>
          </w:p>
        </w:tc>
        <w:tc>
          <w:tcPr>
            <w:tcW w:w="3137" w:type="dxa"/>
            <w:vAlign w:val="center"/>
          </w:tcPr>
          <w:p w14:paraId="65E9CB4A" w14:textId="77777777" w:rsidR="009C3B88" w:rsidRPr="00184D07" w:rsidRDefault="009C3B88" w:rsidP="009C3B88">
            <w:pPr>
              <w:spacing w:before="60" w:after="60"/>
              <w:rPr>
                <w:rFonts w:ascii="GHEA Grapalat" w:hAnsi="GHEA Grapalat"/>
                <w:highlight w:val="yellow"/>
                <w:lang w:val="hy-AM"/>
              </w:rPr>
            </w:pPr>
          </w:p>
        </w:tc>
        <w:tc>
          <w:tcPr>
            <w:tcW w:w="3021" w:type="dxa"/>
            <w:vAlign w:val="center"/>
          </w:tcPr>
          <w:p w14:paraId="5528B497" w14:textId="77777777" w:rsidR="009C3B88" w:rsidRPr="00184D07" w:rsidRDefault="009C3B88" w:rsidP="009C3B88">
            <w:pPr>
              <w:spacing w:before="60" w:after="60"/>
              <w:rPr>
                <w:rFonts w:ascii="GHEA Grapalat" w:hAnsi="GHEA Grapalat"/>
                <w:highlight w:val="yellow"/>
                <w:lang w:val="hy-AM"/>
              </w:rPr>
            </w:pPr>
          </w:p>
        </w:tc>
      </w:tr>
      <w:tr w:rsidR="009C3B88" w:rsidRPr="00100170" w14:paraId="71F17DDB" w14:textId="77777777" w:rsidTr="00EA6557">
        <w:trPr>
          <w:gridAfter w:val="1"/>
          <w:wAfter w:w="8" w:type="dxa"/>
          <w:trHeight w:val="440"/>
        </w:trPr>
        <w:tc>
          <w:tcPr>
            <w:tcW w:w="1250" w:type="dxa"/>
            <w:vAlign w:val="center"/>
          </w:tcPr>
          <w:p w14:paraId="5CFA1A21" w14:textId="733934E8" w:rsidR="009C3B88" w:rsidRPr="009C3B88" w:rsidRDefault="009C3B88" w:rsidP="009C3B88">
            <w:pPr>
              <w:spacing w:before="60" w:after="60"/>
              <w:rPr>
                <w:rFonts w:cs="Arial"/>
                <w:lang w:val="hy-AM"/>
              </w:rPr>
            </w:pPr>
            <w:r w:rsidRPr="009C3B88">
              <w:rPr>
                <w:rFonts w:cs="Arial"/>
              </w:rPr>
              <w:t>[…]</w:t>
            </w:r>
          </w:p>
        </w:tc>
        <w:tc>
          <w:tcPr>
            <w:tcW w:w="1390" w:type="dxa"/>
            <w:vAlign w:val="center"/>
          </w:tcPr>
          <w:p w14:paraId="01C951B0" w14:textId="74AF8B7C" w:rsidR="009C3B88" w:rsidRPr="009C3B88" w:rsidRDefault="009C3B88" w:rsidP="009C3B88">
            <w:pPr>
              <w:spacing w:before="60" w:after="60"/>
              <w:rPr>
                <w:rFonts w:cs="Arial"/>
                <w:lang w:val="hy-AM"/>
              </w:rPr>
            </w:pPr>
            <w:r w:rsidRPr="009C3B88">
              <w:rPr>
                <w:rFonts w:cs="Arial"/>
              </w:rPr>
              <w:t>[…]</w:t>
            </w:r>
          </w:p>
        </w:tc>
        <w:tc>
          <w:tcPr>
            <w:tcW w:w="6667" w:type="dxa"/>
            <w:vAlign w:val="center"/>
          </w:tcPr>
          <w:p w14:paraId="234F7D6B" w14:textId="0D8700C5" w:rsidR="009C3B88" w:rsidRPr="009C3B88" w:rsidRDefault="009C3B88" w:rsidP="009C3B88">
            <w:pPr>
              <w:spacing w:before="60" w:after="60"/>
              <w:rPr>
                <w:rFonts w:cs="Arial"/>
                <w:lang w:val="hy-AM"/>
              </w:rPr>
            </w:pPr>
            <w:r w:rsidRPr="009C3B88">
              <w:rPr>
                <w:rFonts w:cs="Arial"/>
              </w:rPr>
              <w:t>[…]</w:t>
            </w:r>
          </w:p>
        </w:tc>
        <w:tc>
          <w:tcPr>
            <w:tcW w:w="3137" w:type="dxa"/>
            <w:vAlign w:val="center"/>
          </w:tcPr>
          <w:p w14:paraId="3B8B395B" w14:textId="77777777" w:rsidR="009C3B88" w:rsidRPr="00184D07" w:rsidRDefault="009C3B88" w:rsidP="00653A39">
            <w:pPr>
              <w:spacing w:before="60" w:after="60"/>
              <w:rPr>
                <w:rFonts w:ascii="GHEA Grapalat" w:hAnsi="GHEA Grapalat"/>
                <w:highlight w:val="yellow"/>
                <w:lang w:val="hy-AM"/>
              </w:rPr>
            </w:pPr>
          </w:p>
        </w:tc>
        <w:tc>
          <w:tcPr>
            <w:tcW w:w="3021" w:type="dxa"/>
            <w:vAlign w:val="center"/>
          </w:tcPr>
          <w:p w14:paraId="67242D7A" w14:textId="77777777" w:rsidR="009C3B88" w:rsidRPr="00184D07" w:rsidRDefault="009C3B88" w:rsidP="009C3B88">
            <w:pPr>
              <w:spacing w:before="60" w:after="60"/>
              <w:rPr>
                <w:rFonts w:ascii="GHEA Grapalat" w:hAnsi="GHEA Grapalat"/>
                <w:highlight w:val="yellow"/>
                <w:lang w:val="hy-AM"/>
              </w:rPr>
            </w:pPr>
          </w:p>
        </w:tc>
      </w:tr>
      <w:tr w:rsidR="00B3331C" w:rsidRPr="00100170" w14:paraId="1D36CB2E" w14:textId="77777777" w:rsidTr="00330DD8">
        <w:trPr>
          <w:gridAfter w:val="1"/>
          <w:wAfter w:w="8" w:type="dxa"/>
          <w:trHeight w:val="440"/>
        </w:trPr>
        <w:tc>
          <w:tcPr>
            <w:tcW w:w="15465" w:type="dxa"/>
            <w:gridSpan w:val="5"/>
            <w:vAlign w:val="center"/>
          </w:tcPr>
          <w:p w14:paraId="7A0B43D9" w14:textId="3CE8277F" w:rsidR="00B3331C" w:rsidRPr="00F07771" w:rsidRDefault="00B3331C" w:rsidP="00653A39">
            <w:pPr>
              <w:spacing w:before="60" w:after="60"/>
              <w:rPr>
                <w:rFonts w:ascii="GHEA Grapalat" w:hAnsi="GHEA Grapalat"/>
                <w:b/>
                <w:lang w:val="hy-AM"/>
              </w:rPr>
            </w:pPr>
            <w:r w:rsidRPr="00F07771">
              <w:rPr>
                <w:rFonts w:cs="Arial"/>
                <w:b/>
                <w:lang w:val="hy-AM"/>
              </w:rPr>
              <w:t xml:space="preserve">2.5 </w:t>
            </w:r>
            <w:r w:rsidR="00E3126D" w:rsidRPr="00F07771">
              <w:rPr>
                <w:rFonts w:ascii="GHEA Grapalat" w:eastAsia="Times New Roman" w:hAnsi="GHEA Grapalat" w:cstheme="minorBidi"/>
                <w:b/>
                <w:color w:val="000000"/>
                <w:lang w:val="hy-AM"/>
              </w:rPr>
              <w:t>Սպասարկման մակարդակի վերաբերյալ համաձայնագրի (SLA) արդյունավետության հիմնական ցուցանիշները (KPIs)</w:t>
            </w:r>
          </w:p>
        </w:tc>
      </w:tr>
      <w:tr w:rsidR="00B3331C" w:rsidRPr="00100170" w14:paraId="036532A7" w14:textId="77777777" w:rsidTr="00EA6557">
        <w:trPr>
          <w:gridAfter w:val="1"/>
          <w:wAfter w:w="8" w:type="dxa"/>
          <w:trHeight w:val="440"/>
        </w:trPr>
        <w:tc>
          <w:tcPr>
            <w:tcW w:w="1250" w:type="dxa"/>
            <w:vAlign w:val="center"/>
          </w:tcPr>
          <w:p w14:paraId="63E51E32" w14:textId="03943A25" w:rsidR="00B3331C" w:rsidRPr="00A949BF" w:rsidRDefault="00E3126D" w:rsidP="00B3331C">
            <w:pPr>
              <w:spacing w:before="60" w:after="60"/>
              <w:rPr>
                <w:rFonts w:cs="Arial"/>
                <w:lang w:val="hy-AM"/>
              </w:rPr>
            </w:pPr>
            <w:r w:rsidRPr="00A949BF">
              <w:rPr>
                <w:rFonts w:ascii="Sylfaen" w:hAnsi="Sylfaen" w:cs="Arial"/>
              </w:rPr>
              <w:t>Պահանջ</w:t>
            </w:r>
            <w:r w:rsidR="00B3331C" w:rsidRPr="00A949BF">
              <w:rPr>
                <w:rFonts w:cs="Arial"/>
              </w:rPr>
              <w:t xml:space="preserve"> 323</w:t>
            </w:r>
          </w:p>
        </w:tc>
        <w:tc>
          <w:tcPr>
            <w:tcW w:w="1390" w:type="dxa"/>
            <w:vAlign w:val="center"/>
          </w:tcPr>
          <w:p w14:paraId="67C4633E" w14:textId="5CC84977" w:rsidR="00B3331C" w:rsidRPr="00A949BF" w:rsidRDefault="00E3126D" w:rsidP="00B3331C">
            <w:pPr>
              <w:spacing w:before="60" w:after="60"/>
              <w:rPr>
                <w:rFonts w:ascii="Sylfaen" w:hAnsi="Sylfaen" w:cs="Arial"/>
                <w:lang w:val="hy-AM"/>
              </w:rPr>
            </w:pPr>
            <w:r w:rsidRPr="00A949BF">
              <w:rPr>
                <w:rFonts w:ascii="Sylfaen" w:hAnsi="Sylfaen" w:cs="Arial"/>
              </w:rPr>
              <w:t>Պարտ</w:t>
            </w:r>
            <w:r w:rsidR="00A949BF">
              <w:rPr>
                <w:rFonts w:ascii="Sylfaen" w:hAnsi="Sylfaen" w:cs="Arial"/>
              </w:rPr>
              <w:t>ա</w:t>
            </w:r>
            <w:r w:rsidRPr="00A949BF">
              <w:rPr>
                <w:rFonts w:ascii="Sylfaen" w:hAnsi="Sylfaen" w:cs="Arial"/>
              </w:rPr>
              <w:t>դիր</w:t>
            </w:r>
          </w:p>
        </w:tc>
        <w:tc>
          <w:tcPr>
            <w:tcW w:w="6667" w:type="dxa"/>
            <w:vAlign w:val="center"/>
          </w:tcPr>
          <w:p w14:paraId="74201DC2" w14:textId="610F4FA8" w:rsidR="00B3331C" w:rsidRPr="00A949BF" w:rsidRDefault="00B3331C" w:rsidP="00B3331C">
            <w:pPr>
              <w:spacing w:before="60" w:after="60"/>
              <w:rPr>
                <w:rFonts w:cs="Arial"/>
                <w:lang w:val="hy-AM"/>
              </w:rPr>
            </w:pPr>
            <w:r w:rsidRPr="00A949BF">
              <w:rPr>
                <w:rFonts w:cs="Arial"/>
              </w:rPr>
              <w:t>[…]</w:t>
            </w:r>
          </w:p>
        </w:tc>
        <w:tc>
          <w:tcPr>
            <w:tcW w:w="3137" w:type="dxa"/>
            <w:vAlign w:val="center"/>
          </w:tcPr>
          <w:p w14:paraId="0F228C52" w14:textId="77777777" w:rsidR="00B3331C" w:rsidRPr="00184D07" w:rsidRDefault="00B3331C" w:rsidP="00B3331C">
            <w:pPr>
              <w:spacing w:before="60" w:after="60"/>
              <w:rPr>
                <w:rFonts w:ascii="GHEA Grapalat" w:hAnsi="GHEA Grapalat"/>
                <w:highlight w:val="yellow"/>
                <w:lang w:val="hy-AM"/>
              </w:rPr>
            </w:pPr>
          </w:p>
        </w:tc>
        <w:tc>
          <w:tcPr>
            <w:tcW w:w="3021" w:type="dxa"/>
            <w:vAlign w:val="center"/>
          </w:tcPr>
          <w:p w14:paraId="3B6DEE8C" w14:textId="77777777" w:rsidR="00B3331C" w:rsidRPr="00184D07" w:rsidRDefault="00B3331C" w:rsidP="00B3331C">
            <w:pPr>
              <w:spacing w:before="60" w:after="60"/>
              <w:rPr>
                <w:rFonts w:ascii="GHEA Grapalat" w:hAnsi="GHEA Grapalat"/>
                <w:highlight w:val="yellow"/>
                <w:lang w:val="hy-AM"/>
              </w:rPr>
            </w:pPr>
          </w:p>
        </w:tc>
      </w:tr>
      <w:tr w:rsidR="00B3331C" w:rsidRPr="00100170" w14:paraId="6EC9B1A3" w14:textId="77777777" w:rsidTr="00EA6557">
        <w:trPr>
          <w:gridAfter w:val="1"/>
          <w:wAfter w:w="8" w:type="dxa"/>
          <w:trHeight w:val="440"/>
        </w:trPr>
        <w:tc>
          <w:tcPr>
            <w:tcW w:w="1250" w:type="dxa"/>
            <w:vAlign w:val="center"/>
          </w:tcPr>
          <w:p w14:paraId="4CFE3615" w14:textId="236FD48C" w:rsidR="00B3331C" w:rsidRPr="00A949BF" w:rsidRDefault="00B3331C" w:rsidP="00B3331C">
            <w:pPr>
              <w:spacing w:before="60" w:after="60"/>
              <w:rPr>
                <w:rFonts w:cs="Arial"/>
                <w:lang w:val="hy-AM"/>
              </w:rPr>
            </w:pPr>
            <w:r w:rsidRPr="00A949BF">
              <w:rPr>
                <w:rFonts w:cs="Arial"/>
              </w:rPr>
              <w:t>[…]</w:t>
            </w:r>
          </w:p>
        </w:tc>
        <w:tc>
          <w:tcPr>
            <w:tcW w:w="1390" w:type="dxa"/>
            <w:vAlign w:val="center"/>
          </w:tcPr>
          <w:p w14:paraId="4F6DA27D" w14:textId="1439C3A6" w:rsidR="00B3331C" w:rsidRPr="00A949BF" w:rsidRDefault="00B3331C" w:rsidP="00B3331C">
            <w:pPr>
              <w:spacing w:before="60" w:after="60"/>
              <w:rPr>
                <w:rFonts w:cs="Arial"/>
                <w:lang w:val="hy-AM"/>
              </w:rPr>
            </w:pPr>
            <w:r w:rsidRPr="00A949BF">
              <w:rPr>
                <w:rFonts w:cs="Arial"/>
              </w:rPr>
              <w:t>[…]</w:t>
            </w:r>
          </w:p>
        </w:tc>
        <w:tc>
          <w:tcPr>
            <w:tcW w:w="6667" w:type="dxa"/>
            <w:vAlign w:val="center"/>
          </w:tcPr>
          <w:p w14:paraId="3BFF849B" w14:textId="0713610B" w:rsidR="00B3331C" w:rsidRPr="00A949BF" w:rsidRDefault="00B3331C" w:rsidP="00B3331C">
            <w:pPr>
              <w:spacing w:before="60" w:after="60"/>
              <w:rPr>
                <w:rFonts w:cs="Arial"/>
                <w:lang w:val="hy-AM"/>
              </w:rPr>
            </w:pPr>
            <w:r w:rsidRPr="00A949BF">
              <w:rPr>
                <w:rFonts w:cs="Arial"/>
              </w:rPr>
              <w:t>[…]</w:t>
            </w:r>
          </w:p>
        </w:tc>
        <w:tc>
          <w:tcPr>
            <w:tcW w:w="3137" w:type="dxa"/>
            <w:vAlign w:val="center"/>
          </w:tcPr>
          <w:p w14:paraId="548EF710" w14:textId="77777777" w:rsidR="00B3331C" w:rsidRPr="00184D07" w:rsidRDefault="00B3331C" w:rsidP="00B3331C">
            <w:pPr>
              <w:spacing w:before="60" w:after="60"/>
              <w:rPr>
                <w:rFonts w:ascii="GHEA Grapalat" w:hAnsi="GHEA Grapalat"/>
                <w:highlight w:val="yellow"/>
                <w:lang w:val="hy-AM"/>
              </w:rPr>
            </w:pPr>
          </w:p>
        </w:tc>
        <w:tc>
          <w:tcPr>
            <w:tcW w:w="3021" w:type="dxa"/>
            <w:vAlign w:val="center"/>
          </w:tcPr>
          <w:p w14:paraId="0BA908F7" w14:textId="77777777" w:rsidR="00B3331C" w:rsidRPr="00184D07" w:rsidRDefault="00B3331C" w:rsidP="00B3331C">
            <w:pPr>
              <w:spacing w:before="60" w:after="60"/>
              <w:rPr>
                <w:rFonts w:ascii="GHEA Grapalat" w:hAnsi="GHEA Grapalat"/>
                <w:highlight w:val="yellow"/>
                <w:lang w:val="hy-AM"/>
              </w:rPr>
            </w:pPr>
          </w:p>
        </w:tc>
      </w:tr>
      <w:tr w:rsidR="00FC6073" w:rsidRPr="00100170" w14:paraId="7F23C60E" w14:textId="77777777" w:rsidTr="00400927">
        <w:trPr>
          <w:gridAfter w:val="1"/>
          <w:wAfter w:w="8" w:type="dxa"/>
          <w:trHeight w:val="440"/>
        </w:trPr>
        <w:tc>
          <w:tcPr>
            <w:tcW w:w="15465" w:type="dxa"/>
            <w:gridSpan w:val="5"/>
            <w:vAlign w:val="center"/>
          </w:tcPr>
          <w:p w14:paraId="427AE158" w14:textId="31D95CA9" w:rsidR="00FC6073" w:rsidRPr="00F42F5F" w:rsidRDefault="00FC6073" w:rsidP="00FC6073">
            <w:pPr>
              <w:spacing w:before="60" w:after="60"/>
              <w:rPr>
                <w:rFonts w:ascii="Sylfaen" w:hAnsi="Sylfaen"/>
                <w:lang w:val="hy-AM"/>
              </w:rPr>
            </w:pPr>
            <w:r w:rsidRPr="00F42F5F">
              <w:rPr>
                <w:rFonts w:cs="Arial"/>
                <w:b/>
              </w:rPr>
              <w:t xml:space="preserve">2.6. </w:t>
            </w:r>
            <w:r w:rsidR="00F42F5F" w:rsidRPr="00F42F5F">
              <w:rPr>
                <w:rFonts w:ascii="Sylfaen" w:hAnsi="Sylfaen" w:cs="Arial"/>
                <w:b/>
              </w:rPr>
              <w:t>Պահանջված ծառայությունների վերաբերյալ պահանջները</w:t>
            </w:r>
          </w:p>
        </w:tc>
      </w:tr>
      <w:tr w:rsidR="00FC6073" w:rsidRPr="00100170" w14:paraId="3A1B9DBD" w14:textId="77777777" w:rsidTr="009C39FB">
        <w:trPr>
          <w:gridAfter w:val="1"/>
          <w:wAfter w:w="8" w:type="dxa"/>
          <w:trHeight w:val="440"/>
        </w:trPr>
        <w:tc>
          <w:tcPr>
            <w:tcW w:w="15465" w:type="dxa"/>
            <w:gridSpan w:val="5"/>
            <w:vAlign w:val="center"/>
          </w:tcPr>
          <w:p w14:paraId="1F87DC50" w14:textId="472B0CCD" w:rsidR="00FC6073" w:rsidRPr="00F42F5F" w:rsidRDefault="00FC6073" w:rsidP="00FC6073">
            <w:pPr>
              <w:spacing w:before="60" w:after="60"/>
              <w:rPr>
                <w:rFonts w:ascii="Sylfaen" w:hAnsi="Sylfaen"/>
                <w:lang w:val="hy-AM"/>
              </w:rPr>
            </w:pPr>
            <w:r w:rsidRPr="00F42F5F">
              <w:rPr>
                <w:rFonts w:cs="Arial"/>
              </w:rPr>
              <w:lastRenderedPageBreak/>
              <w:t xml:space="preserve">2.6.1. </w:t>
            </w:r>
            <w:r w:rsidR="00F42F5F" w:rsidRPr="00F42F5F">
              <w:rPr>
                <w:rFonts w:ascii="Sylfaen" w:hAnsi="Sylfaen" w:cs="Arial"/>
              </w:rPr>
              <w:t>Նախագծման և իրականացման պահանջներ</w:t>
            </w:r>
          </w:p>
        </w:tc>
      </w:tr>
      <w:tr w:rsidR="00FC6073" w:rsidRPr="00100170" w14:paraId="490CF25C" w14:textId="77777777" w:rsidTr="00EA6557">
        <w:trPr>
          <w:gridAfter w:val="1"/>
          <w:wAfter w:w="8" w:type="dxa"/>
          <w:trHeight w:val="440"/>
        </w:trPr>
        <w:tc>
          <w:tcPr>
            <w:tcW w:w="1250" w:type="dxa"/>
            <w:vAlign w:val="center"/>
          </w:tcPr>
          <w:p w14:paraId="2A5CB7C7" w14:textId="23A32CA4" w:rsidR="00FC6073" w:rsidRPr="00F42F5F" w:rsidRDefault="00F42F5F" w:rsidP="00FC6073">
            <w:pPr>
              <w:spacing w:before="60" w:after="60"/>
              <w:rPr>
                <w:rFonts w:cs="Arial"/>
                <w:lang w:val="hy-AM"/>
              </w:rPr>
            </w:pPr>
            <w:r w:rsidRPr="00F42F5F">
              <w:rPr>
                <w:rFonts w:ascii="Sylfaen" w:hAnsi="Sylfaen" w:cs="Arial"/>
              </w:rPr>
              <w:t>Պահանջ</w:t>
            </w:r>
            <w:r w:rsidR="00FC6073" w:rsidRPr="00F42F5F">
              <w:rPr>
                <w:rFonts w:cs="Arial"/>
              </w:rPr>
              <w:t xml:space="preserve"> 339</w:t>
            </w:r>
          </w:p>
        </w:tc>
        <w:tc>
          <w:tcPr>
            <w:tcW w:w="1390" w:type="dxa"/>
            <w:vAlign w:val="center"/>
          </w:tcPr>
          <w:p w14:paraId="42030E1B" w14:textId="23D69727" w:rsidR="00FC6073" w:rsidRPr="00F42F5F" w:rsidRDefault="00F42F5F" w:rsidP="00FC6073">
            <w:pPr>
              <w:spacing w:before="60" w:after="60"/>
              <w:rPr>
                <w:rFonts w:ascii="Sylfaen" w:hAnsi="Sylfaen" w:cs="Arial"/>
                <w:lang w:val="hy-AM"/>
              </w:rPr>
            </w:pPr>
            <w:r w:rsidRPr="00F42F5F">
              <w:rPr>
                <w:rFonts w:ascii="Sylfaen" w:hAnsi="Sylfaen" w:cs="Arial"/>
                <w:lang w:val="hy-AM"/>
              </w:rPr>
              <w:t>Պարտադիր</w:t>
            </w:r>
          </w:p>
        </w:tc>
        <w:tc>
          <w:tcPr>
            <w:tcW w:w="6667" w:type="dxa"/>
            <w:vAlign w:val="center"/>
          </w:tcPr>
          <w:p w14:paraId="0A410039" w14:textId="5058C5F3" w:rsidR="00FC6073" w:rsidRPr="00F42F5F" w:rsidRDefault="00FC6073" w:rsidP="00FC6073">
            <w:pPr>
              <w:spacing w:before="60" w:after="60"/>
              <w:rPr>
                <w:rFonts w:cs="Arial"/>
                <w:lang w:val="hy-AM"/>
              </w:rPr>
            </w:pPr>
            <w:r w:rsidRPr="00F42F5F">
              <w:rPr>
                <w:rFonts w:cs="Arial"/>
              </w:rPr>
              <w:t>[…]</w:t>
            </w:r>
          </w:p>
        </w:tc>
        <w:tc>
          <w:tcPr>
            <w:tcW w:w="3137" w:type="dxa"/>
            <w:vAlign w:val="center"/>
          </w:tcPr>
          <w:p w14:paraId="7AB23916" w14:textId="77777777" w:rsidR="00FC6073" w:rsidRPr="00184D07" w:rsidRDefault="00FC6073" w:rsidP="00FC6073">
            <w:pPr>
              <w:spacing w:before="60" w:after="60"/>
              <w:rPr>
                <w:rFonts w:ascii="GHEA Grapalat" w:hAnsi="GHEA Grapalat"/>
                <w:highlight w:val="yellow"/>
                <w:lang w:val="hy-AM"/>
              </w:rPr>
            </w:pPr>
          </w:p>
        </w:tc>
        <w:tc>
          <w:tcPr>
            <w:tcW w:w="3021" w:type="dxa"/>
            <w:vAlign w:val="center"/>
          </w:tcPr>
          <w:p w14:paraId="2244EB8B" w14:textId="77777777" w:rsidR="00FC6073" w:rsidRPr="00184D07" w:rsidRDefault="00FC6073" w:rsidP="00FC6073">
            <w:pPr>
              <w:spacing w:before="60" w:after="60"/>
              <w:rPr>
                <w:rFonts w:ascii="GHEA Grapalat" w:hAnsi="GHEA Grapalat"/>
                <w:highlight w:val="yellow"/>
                <w:lang w:val="hy-AM"/>
              </w:rPr>
            </w:pPr>
          </w:p>
        </w:tc>
      </w:tr>
      <w:tr w:rsidR="00FC6073" w:rsidRPr="00100170" w14:paraId="19247F71" w14:textId="77777777" w:rsidTr="00EA6557">
        <w:trPr>
          <w:gridAfter w:val="1"/>
          <w:wAfter w:w="8" w:type="dxa"/>
          <w:trHeight w:val="440"/>
        </w:trPr>
        <w:tc>
          <w:tcPr>
            <w:tcW w:w="1250" w:type="dxa"/>
            <w:vAlign w:val="center"/>
          </w:tcPr>
          <w:p w14:paraId="53A055C9" w14:textId="78AEE898" w:rsidR="00FC6073" w:rsidRPr="00F42F5F" w:rsidRDefault="00FC6073" w:rsidP="00FC6073">
            <w:pPr>
              <w:spacing w:before="60" w:after="60"/>
              <w:rPr>
                <w:rFonts w:cs="Arial"/>
                <w:lang w:val="hy-AM"/>
              </w:rPr>
            </w:pPr>
            <w:r w:rsidRPr="00F42F5F">
              <w:rPr>
                <w:rFonts w:cs="Arial"/>
              </w:rPr>
              <w:t>[…]</w:t>
            </w:r>
          </w:p>
        </w:tc>
        <w:tc>
          <w:tcPr>
            <w:tcW w:w="1390" w:type="dxa"/>
            <w:vAlign w:val="center"/>
          </w:tcPr>
          <w:p w14:paraId="4907EAF1" w14:textId="691E0FF2" w:rsidR="00FC6073" w:rsidRPr="00F42F5F" w:rsidRDefault="00FC6073" w:rsidP="00FC6073">
            <w:pPr>
              <w:spacing w:before="60" w:after="60"/>
              <w:rPr>
                <w:rFonts w:cs="Arial"/>
                <w:lang w:val="hy-AM"/>
              </w:rPr>
            </w:pPr>
            <w:r w:rsidRPr="00F42F5F">
              <w:rPr>
                <w:rFonts w:cs="Arial"/>
              </w:rPr>
              <w:t>[…]</w:t>
            </w:r>
          </w:p>
        </w:tc>
        <w:tc>
          <w:tcPr>
            <w:tcW w:w="6667" w:type="dxa"/>
            <w:vAlign w:val="center"/>
          </w:tcPr>
          <w:p w14:paraId="4FCD011B" w14:textId="41569327" w:rsidR="00FC6073" w:rsidRPr="00F42F5F" w:rsidRDefault="00FC6073" w:rsidP="00FC6073">
            <w:pPr>
              <w:spacing w:before="60" w:after="60"/>
              <w:rPr>
                <w:rFonts w:cs="Arial"/>
                <w:lang w:val="hy-AM"/>
              </w:rPr>
            </w:pPr>
            <w:r w:rsidRPr="00F42F5F">
              <w:rPr>
                <w:rFonts w:cs="Arial"/>
              </w:rPr>
              <w:t>[…]</w:t>
            </w:r>
          </w:p>
        </w:tc>
        <w:tc>
          <w:tcPr>
            <w:tcW w:w="3137" w:type="dxa"/>
            <w:vAlign w:val="center"/>
          </w:tcPr>
          <w:p w14:paraId="06B055AF" w14:textId="77777777" w:rsidR="00FC6073" w:rsidRPr="00184D07" w:rsidRDefault="00FC6073" w:rsidP="00FC6073">
            <w:pPr>
              <w:spacing w:before="60" w:after="60"/>
              <w:rPr>
                <w:rFonts w:ascii="GHEA Grapalat" w:hAnsi="GHEA Grapalat"/>
                <w:highlight w:val="yellow"/>
                <w:lang w:val="hy-AM"/>
              </w:rPr>
            </w:pPr>
          </w:p>
        </w:tc>
        <w:tc>
          <w:tcPr>
            <w:tcW w:w="3021" w:type="dxa"/>
            <w:vAlign w:val="center"/>
          </w:tcPr>
          <w:p w14:paraId="35D3CB21" w14:textId="77777777" w:rsidR="00FC6073" w:rsidRPr="00184D07" w:rsidRDefault="00FC6073" w:rsidP="00FC6073">
            <w:pPr>
              <w:spacing w:before="60" w:after="60"/>
              <w:rPr>
                <w:rFonts w:ascii="GHEA Grapalat" w:hAnsi="GHEA Grapalat"/>
                <w:highlight w:val="yellow"/>
                <w:lang w:val="hy-AM"/>
              </w:rPr>
            </w:pPr>
          </w:p>
        </w:tc>
      </w:tr>
      <w:tr w:rsidR="00FC6073" w:rsidRPr="00100170" w14:paraId="020A47E7" w14:textId="77777777" w:rsidTr="00950AC3">
        <w:trPr>
          <w:gridAfter w:val="1"/>
          <w:wAfter w:w="8" w:type="dxa"/>
          <w:trHeight w:val="440"/>
        </w:trPr>
        <w:tc>
          <w:tcPr>
            <w:tcW w:w="15465" w:type="dxa"/>
            <w:gridSpan w:val="5"/>
            <w:vAlign w:val="center"/>
          </w:tcPr>
          <w:p w14:paraId="47F7A1E2" w14:textId="22ABC578" w:rsidR="00FC6073" w:rsidRPr="00F42F5F" w:rsidRDefault="00FC6073" w:rsidP="00FC6073">
            <w:pPr>
              <w:spacing w:before="60" w:after="60"/>
              <w:rPr>
                <w:rFonts w:ascii="Sylfaen" w:hAnsi="Sylfaen"/>
                <w:lang w:val="hy-AM"/>
              </w:rPr>
            </w:pPr>
            <w:r w:rsidRPr="00F42F5F">
              <w:rPr>
                <w:rFonts w:cs="Arial"/>
              </w:rPr>
              <w:t xml:space="preserve">2.6.2. </w:t>
            </w:r>
            <w:r w:rsidR="00F42F5F" w:rsidRPr="00F42F5F">
              <w:rPr>
                <w:rFonts w:ascii="Sylfaen" w:hAnsi="Sylfaen" w:cs="Arial"/>
              </w:rPr>
              <w:t>Ամբողջական սպասարկման գործողությունների պահանջներ</w:t>
            </w:r>
          </w:p>
        </w:tc>
      </w:tr>
      <w:tr w:rsidR="00F42F5F" w:rsidRPr="00100170" w14:paraId="1C1340F2" w14:textId="77777777" w:rsidTr="00EA6557">
        <w:trPr>
          <w:gridAfter w:val="1"/>
          <w:wAfter w:w="8" w:type="dxa"/>
          <w:trHeight w:val="440"/>
        </w:trPr>
        <w:tc>
          <w:tcPr>
            <w:tcW w:w="1250" w:type="dxa"/>
            <w:vAlign w:val="center"/>
          </w:tcPr>
          <w:p w14:paraId="2FDC1143" w14:textId="68875CC1" w:rsidR="00F42F5F" w:rsidRPr="00F42F5F" w:rsidRDefault="00F42F5F" w:rsidP="00F42F5F">
            <w:pPr>
              <w:spacing w:before="60" w:after="60"/>
              <w:rPr>
                <w:rFonts w:cs="Arial"/>
                <w:lang w:val="hy-AM"/>
              </w:rPr>
            </w:pPr>
            <w:r w:rsidRPr="00F42F5F">
              <w:rPr>
                <w:rFonts w:ascii="Sylfaen" w:hAnsi="Sylfaen" w:cs="Arial"/>
              </w:rPr>
              <w:t xml:space="preserve">Պահանջ </w:t>
            </w:r>
            <w:r w:rsidRPr="00F42F5F">
              <w:rPr>
                <w:rFonts w:cs="Arial"/>
              </w:rPr>
              <w:t>357</w:t>
            </w:r>
          </w:p>
        </w:tc>
        <w:tc>
          <w:tcPr>
            <w:tcW w:w="1390" w:type="dxa"/>
            <w:vAlign w:val="center"/>
          </w:tcPr>
          <w:p w14:paraId="288F11EE" w14:textId="0EE42422" w:rsidR="00F42F5F" w:rsidRPr="00F42F5F" w:rsidRDefault="00F42F5F" w:rsidP="00F42F5F">
            <w:pPr>
              <w:spacing w:before="60" w:after="60"/>
              <w:rPr>
                <w:rFonts w:cs="Arial"/>
                <w:lang w:val="hy-AM"/>
              </w:rPr>
            </w:pPr>
            <w:r w:rsidRPr="00F42F5F">
              <w:rPr>
                <w:rFonts w:ascii="Sylfaen" w:hAnsi="Sylfaen" w:cs="Arial"/>
                <w:lang w:val="hy-AM"/>
              </w:rPr>
              <w:t>Պարտադիր</w:t>
            </w:r>
          </w:p>
        </w:tc>
        <w:tc>
          <w:tcPr>
            <w:tcW w:w="6667" w:type="dxa"/>
            <w:vAlign w:val="center"/>
          </w:tcPr>
          <w:p w14:paraId="13AFA218" w14:textId="2F641024" w:rsidR="00F42F5F" w:rsidRPr="00F42F5F" w:rsidRDefault="00F42F5F" w:rsidP="00F42F5F">
            <w:pPr>
              <w:spacing w:before="60" w:after="60"/>
              <w:rPr>
                <w:rFonts w:cs="Arial"/>
                <w:lang w:val="hy-AM"/>
              </w:rPr>
            </w:pPr>
            <w:r w:rsidRPr="00F42F5F">
              <w:rPr>
                <w:rFonts w:cs="Arial"/>
              </w:rPr>
              <w:t>[…]</w:t>
            </w:r>
          </w:p>
        </w:tc>
        <w:tc>
          <w:tcPr>
            <w:tcW w:w="3137" w:type="dxa"/>
            <w:vAlign w:val="center"/>
          </w:tcPr>
          <w:p w14:paraId="53EA22E6" w14:textId="77777777" w:rsidR="00F42F5F" w:rsidRPr="00184D07" w:rsidRDefault="00F42F5F" w:rsidP="00F42F5F">
            <w:pPr>
              <w:spacing w:before="60" w:after="60"/>
              <w:rPr>
                <w:rFonts w:ascii="GHEA Grapalat" w:hAnsi="GHEA Grapalat"/>
                <w:highlight w:val="yellow"/>
                <w:lang w:val="hy-AM"/>
              </w:rPr>
            </w:pPr>
          </w:p>
        </w:tc>
        <w:tc>
          <w:tcPr>
            <w:tcW w:w="3021" w:type="dxa"/>
            <w:vAlign w:val="center"/>
          </w:tcPr>
          <w:p w14:paraId="5849A386" w14:textId="77777777" w:rsidR="00F42F5F" w:rsidRPr="00184D07" w:rsidRDefault="00F42F5F" w:rsidP="00F42F5F">
            <w:pPr>
              <w:spacing w:before="60" w:after="60"/>
              <w:rPr>
                <w:rFonts w:ascii="GHEA Grapalat" w:hAnsi="GHEA Grapalat"/>
                <w:highlight w:val="yellow"/>
                <w:lang w:val="hy-AM"/>
              </w:rPr>
            </w:pPr>
          </w:p>
        </w:tc>
      </w:tr>
      <w:tr w:rsidR="00F42F5F" w:rsidRPr="00100170" w14:paraId="58478827" w14:textId="77777777" w:rsidTr="00EA6557">
        <w:trPr>
          <w:gridAfter w:val="1"/>
          <w:wAfter w:w="8" w:type="dxa"/>
          <w:trHeight w:val="440"/>
        </w:trPr>
        <w:tc>
          <w:tcPr>
            <w:tcW w:w="1250" w:type="dxa"/>
            <w:vAlign w:val="center"/>
          </w:tcPr>
          <w:p w14:paraId="08E4A1F0" w14:textId="2CCBF18C" w:rsidR="00F42F5F" w:rsidRPr="00DC1CDB" w:rsidRDefault="00F42F5F" w:rsidP="00F42F5F">
            <w:pPr>
              <w:spacing w:before="60" w:after="60"/>
              <w:rPr>
                <w:rFonts w:cs="Arial"/>
                <w:lang w:val="hy-AM"/>
              </w:rPr>
            </w:pPr>
            <w:r w:rsidRPr="00DC1CDB">
              <w:rPr>
                <w:rFonts w:cs="Arial"/>
              </w:rPr>
              <w:t>[…]</w:t>
            </w:r>
          </w:p>
        </w:tc>
        <w:tc>
          <w:tcPr>
            <w:tcW w:w="1390" w:type="dxa"/>
            <w:vAlign w:val="center"/>
          </w:tcPr>
          <w:p w14:paraId="46252591" w14:textId="26FE51BE" w:rsidR="00F42F5F" w:rsidRPr="00DC1CDB" w:rsidRDefault="00F42F5F" w:rsidP="00F42F5F">
            <w:pPr>
              <w:spacing w:before="60" w:after="60"/>
              <w:rPr>
                <w:rFonts w:cs="Arial"/>
                <w:lang w:val="hy-AM"/>
              </w:rPr>
            </w:pPr>
            <w:r w:rsidRPr="00DC1CDB">
              <w:rPr>
                <w:rFonts w:cs="Arial"/>
              </w:rPr>
              <w:t>[…]</w:t>
            </w:r>
          </w:p>
        </w:tc>
        <w:tc>
          <w:tcPr>
            <w:tcW w:w="6667" w:type="dxa"/>
            <w:vAlign w:val="center"/>
          </w:tcPr>
          <w:p w14:paraId="1A1EFA0E" w14:textId="05929D40" w:rsidR="00F42F5F" w:rsidRPr="00DC1CDB" w:rsidRDefault="00F42F5F" w:rsidP="00F42F5F">
            <w:pPr>
              <w:spacing w:before="60" w:after="60"/>
              <w:rPr>
                <w:rFonts w:cs="Arial"/>
                <w:lang w:val="hy-AM"/>
              </w:rPr>
            </w:pPr>
            <w:r w:rsidRPr="00DC1CDB">
              <w:rPr>
                <w:rFonts w:cs="Arial"/>
              </w:rPr>
              <w:t>[…]</w:t>
            </w:r>
          </w:p>
        </w:tc>
        <w:tc>
          <w:tcPr>
            <w:tcW w:w="3137" w:type="dxa"/>
            <w:vAlign w:val="center"/>
          </w:tcPr>
          <w:p w14:paraId="316B9E6A" w14:textId="77777777" w:rsidR="00F42F5F" w:rsidRPr="00184D07" w:rsidRDefault="00F42F5F" w:rsidP="00F42F5F">
            <w:pPr>
              <w:spacing w:before="60" w:after="60"/>
              <w:rPr>
                <w:rFonts w:ascii="GHEA Grapalat" w:hAnsi="GHEA Grapalat"/>
                <w:highlight w:val="yellow"/>
                <w:lang w:val="hy-AM"/>
              </w:rPr>
            </w:pPr>
          </w:p>
        </w:tc>
        <w:tc>
          <w:tcPr>
            <w:tcW w:w="3021" w:type="dxa"/>
            <w:vAlign w:val="center"/>
          </w:tcPr>
          <w:p w14:paraId="08A90C3F" w14:textId="77777777" w:rsidR="00F42F5F" w:rsidRPr="00184D07" w:rsidRDefault="00F42F5F" w:rsidP="00F42F5F">
            <w:pPr>
              <w:spacing w:before="60" w:after="60"/>
              <w:rPr>
                <w:rFonts w:ascii="GHEA Grapalat" w:hAnsi="GHEA Grapalat"/>
                <w:highlight w:val="yellow"/>
                <w:lang w:val="hy-AM"/>
              </w:rPr>
            </w:pPr>
          </w:p>
        </w:tc>
      </w:tr>
      <w:tr w:rsidR="00F42F5F" w:rsidRPr="00100170" w14:paraId="5F4F5F74" w14:textId="77777777" w:rsidTr="00F044BD">
        <w:trPr>
          <w:gridAfter w:val="1"/>
          <w:wAfter w:w="8" w:type="dxa"/>
          <w:trHeight w:val="440"/>
        </w:trPr>
        <w:tc>
          <w:tcPr>
            <w:tcW w:w="15465" w:type="dxa"/>
            <w:gridSpan w:val="5"/>
            <w:vAlign w:val="center"/>
          </w:tcPr>
          <w:p w14:paraId="66E7A26F" w14:textId="0FE95E15" w:rsidR="00F42F5F" w:rsidRPr="00DC1CDB" w:rsidRDefault="00F42F5F" w:rsidP="00F42F5F">
            <w:pPr>
              <w:spacing w:before="60" w:after="60"/>
              <w:rPr>
                <w:rFonts w:ascii="Sylfaen" w:hAnsi="Sylfaen"/>
                <w:lang w:val="hy-AM"/>
              </w:rPr>
            </w:pPr>
            <w:r w:rsidRPr="00DC1CDB">
              <w:rPr>
                <w:rFonts w:cs="Arial"/>
              </w:rPr>
              <w:t xml:space="preserve">2.6.3. </w:t>
            </w:r>
            <w:r w:rsidR="00DC1CDB" w:rsidRPr="00DC1CDB">
              <w:rPr>
                <w:rFonts w:ascii="Sylfaen" w:hAnsi="Sylfaen" w:cs="Arial"/>
              </w:rPr>
              <w:t>Հանձնման պահանջներ</w:t>
            </w:r>
          </w:p>
        </w:tc>
      </w:tr>
      <w:tr w:rsidR="00F42F5F" w:rsidRPr="00100170" w14:paraId="70D77360" w14:textId="77777777" w:rsidTr="00EA6557">
        <w:trPr>
          <w:gridAfter w:val="1"/>
          <w:wAfter w:w="8" w:type="dxa"/>
          <w:trHeight w:val="440"/>
        </w:trPr>
        <w:tc>
          <w:tcPr>
            <w:tcW w:w="1250" w:type="dxa"/>
            <w:vAlign w:val="center"/>
          </w:tcPr>
          <w:p w14:paraId="03128CDE" w14:textId="00AA2B22" w:rsidR="00F42F5F" w:rsidRPr="00DC1CDB" w:rsidRDefault="00DC1CDB" w:rsidP="00F42F5F">
            <w:pPr>
              <w:spacing w:before="60" w:after="60"/>
              <w:rPr>
                <w:rFonts w:cs="Arial"/>
                <w:lang w:val="hy-AM"/>
              </w:rPr>
            </w:pPr>
            <w:r w:rsidRPr="00DC1CDB">
              <w:rPr>
                <w:rFonts w:ascii="Sylfaen" w:hAnsi="Sylfaen" w:cs="Arial"/>
              </w:rPr>
              <w:t>Պահանջ</w:t>
            </w:r>
            <w:r w:rsidR="00F42F5F" w:rsidRPr="00DC1CDB">
              <w:rPr>
                <w:rFonts w:cs="Arial"/>
              </w:rPr>
              <w:t xml:space="preserve"> 396</w:t>
            </w:r>
          </w:p>
        </w:tc>
        <w:tc>
          <w:tcPr>
            <w:tcW w:w="1390" w:type="dxa"/>
            <w:vAlign w:val="center"/>
          </w:tcPr>
          <w:p w14:paraId="79B2D073" w14:textId="2118675C" w:rsidR="00F42F5F" w:rsidRPr="00DC1CDB" w:rsidRDefault="00F42F5F" w:rsidP="00F42F5F">
            <w:pPr>
              <w:spacing w:before="60" w:after="60"/>
              <w:rPr>
                <w:rFonts w:cs="Arial"/>
                <w:lang w:val="hy-AM"/>
              </w:rPr>
            </w:pPr>
            <w:r w:rsidRPr="00DC1CDB">
              <w:rPr>
                <w:rFonts w:ascii="Sylfaen" w:hAnsi="Sylfaen" w:cs="Arial"/>
                <w:lang w:val="hy-AM"/>
              </w:rPr>
              <w:t>Պարտադիր</w:t>
            </w:r>
          </w:p>
        </w:tc>
        <w:tc>
          <w:tcPr>
            <w:tcW w:w="6667" w:type="dxa"/>
            <w:vAlign w:val="center"/>
          </w:tcPr>
          <w:p w14:paraId="5BF3D322" w14:textId="3CAC7B82" w:rsidR="00F42F5F" w:rsidRPr="00DC1CDB" w:rsidRDefault="00F42F5F" w:rsidP="00F42F5F">
            <w:pPr>
              <w:spacing w:before="60" w:after="60"/>
              <w:rPr>
                <w:rFonts w:cs="Arial"/>
                <w:lang w:val="hy-AM"/>
              </w:rPr>
            </w:pPr>
            <w:r w:rsidRPr="00DC1CDB">
              <w:rPr>
                <w:rFonts w:cs="Arial"/>
              </w:rPr>
              <w:t>[…]</w:t>
            </w:r>
          </w:p>
        </w:tc>
        <w:tc>
          <w:tcPr>
            <w:tcW w:w="3137" w:type="dxa"/>
            <w:vAlign w:val="center"/>
          </w:tcPr>
          <w:p w14:paraId="33F79A8A" w14:textId="77777777" w:rsidR="00F42F5F" w:rsidRPr="00184D07" w:rsidRDefault="00F42F5F" w:rsidP="00F42F5F">
            <w:pPr>
              <w:spacing w:before="60" w:after="60"/>
              <w:rPr>
                <w:rFonts w:ascii="GHEA Grapalat" w:hAnsi="GHEA Grapalat"/>
                <w:highlight w:val="yellow"/>
                <w:lang w:val="hy-AM"/>
              </w:rPr>
            </w:pPr>
          </w:p>
        </w:tc>
        <w:tc>
          <w:tcPr>
            <w:tcW w:w="3021" w:type="dxa"/>
            <w:vAlign w:val="center"/>
          </w:tcPr>
          <w:p w14:paraId="3CF07C25" w14:textId="77777777" w:rsidR="00F42F5F" w:rsidRPr="00184D07" w:rsidRDefault="00F42F5F" w:rsidP="00F42F5F">
            <w:pPr>
              <w:spacing w:before="60" w:after="60"/>
              <w:rPr>
                <w:rFonts w:ascii="GHEA Grapalat" w:hAnsi="GHEA Grapalat"/>
                <w:highlight w:val="yellow"/>
                <w:lang w:val="hy-AM"/>
              </w:rPr>
            </w:pPr>
          </w:p>
        </w:tc>
      </w:tr>
      <w:tr w:rsidR="00F42F5F" w:rsidRPr="00100170" w14:paraId="3003F754" w14:textId="77777777" w:rsidTr="00EA6557">
        <w:trPr>
          <w:gridAfter w:val="1"/>
          <w:wAfter w:w="8" w:type="dxa"/>
          <w:trHeight w:val="440"/>
        </w:trPr>
        <w:tc>
          <w:tcPr>
            <w:tcW w:w="1250" w:type="dxa"/>
            <w:vAlign w:val="center"/>
          </w:tcPr>
          <w:p w14:paraId="079EEF2D" w14:textId="400AFE85" w:rsidR="00F42F5F" w:rsidRPr="00DC1CDB" w:rsidRDefault="00F42F5F" w:rsidP="00F42F5F">
            <w:pPr>
              <w:spacing w:before="60" w:after="60"/>
              <w:rPr>
                <w:rFonts w:cs="Arial"/>
                <w:lang w:val="hy-AM"/>
              </w:rPr>
            </w:pPr>
            <w:r w:rsidRPr="00DC1CDB">
              <w:rPr>
                <w:rFonts w:cs="Arial"/>
              </w:rPr>
              <w:t>[…]</w:t>
            </w:r>
          </w:p>
        </w:tc>
        <w:tc>
          <w:tcPr>
            <w:tcW w:w="1390" w:type="dxa"/>
            <w:vAlign w:val="center"/>
          </w:tcPr>
          <w:p w14:paraId="774A4C3D" w14:textId="00D31B6C" w:rsidR="00F42F5F" w:rsidRPr="00DC1CDB" w:rsidRDefault="00F42F5F" w:rsidP="00F42F5F">
            <w:pPr>
              <w:spacing w:before="60" w:after="60"/>
              <w:rPr>
                <w:rFonts w:cs="Arial"/>
                <w:lang w:val="hy-AM"/>
              </w:rPr>
            </w:pPr>
            <w:r w:rsidRPr="00DC1CDB">
              <w:rPr>
                <w:rFonts w:cs="Arial"/>
              </w:rPr>
              <w:t>[…]</w:t>
            </w:r>
          </w:p>
        </w:tc>
        <w:tc>
          <w:tcPr>
            <w:tcW w:w="6667" w:type="dxa"/>
            <w:vAlign w:val="center"/>
          </w:tcPr>
          <w:p w14:paraId="785BB785" w14:textId="3DCFAF50" w:rsidR="00F42F5F" w:rsidRPr="00DC1CDB" w:rsidRDefault="00F42F5F" w:rsidP="00F42F5F">
            <w:pPr>
              <w:spacing w:before="60" w:after="60"/>
              <w:rPr>
                <w:rFonts w:cs="Arial"/>
                <w:lang w:val="hy-AM"/>
              </w:rPr>
            </w:pPr>
            <w:r w:rsidRPr="00DC1CDB">
              <w:rPr>
                <w:rFonts w:cs="Arial"/>
              </w:rPr>
              <w:t>[…]</w:t>
            </w:r>
          </w:p>
        </w:tc>
        <w:tc>
          <w:tcPr>
            <w:tcW w:w="3137" w:type="dxa"/>
            <w:vAlign w:val="center"/>
          </w:tcPr>
          <w:p w14:paraId="719C50CA" w14:textId="77777777" w:rsidR="00F42F5F" w:rsidRPr="00184D07" w:rsidRDefault="00F42F5F" w:rsidP="00F42F5F">
            <w:pPr>
              <w:spacing w:before="60" w:after="60"/>
              <w:rPr>
                <w:rFonts w:ascii="GHEA Grapalat" w:hAnsi="GHEA Grapalat"/>
                <w:highlight w:val="yellow"/>
                <w:lang w:val="hy-AM"/>
              </w:rPr>
            </w:pPr>
          </w:p>
        </w:tc>
        <w:tc>
          <w:tcPr>
            <w:tcW w:w="3021" w:type="dxa"/>
            <w:vAlign w:val="center"/>
          </w:tcPr>
          <w:p w14:paraId="14D44FBE" w14:textId="77777777" w:rsidR="00F42F5F" w:rsidRPr="00184D07" w:rsidRDefault="00F42F5F" w:rsidP="00F42F5F">
            <w:pPr>
              <w:spacing w:before="60" w:after="60"/>
              <w:rPr>
                <w:rFonts w:ascii="GHEA Grapalat" w:hAnsi="GHEA Grapalat"/>
                <w:highlight w:val="yellow"/>
                <w:lang w:val="hy-AM"/>
              </w:rPr>
            </w:pPr>
          </w:p>
        </w:tc>
      </w:tr>
      <w:tr w:rsidR="00F42F5F" w:rsidRPr="00100170" w14:paraId="30604C26" w14:textId="77777777" w:rsidTr="007B5637">
        <w:trPr>
          <w:gridAfter w:val="1"/>
          <w:wAfter w:w="8" w:type="dxa"/>
          <w:trHeight w:val="440"/>
        </w:trPr>
        <w:tc>
          <w:tcPr>
            <w:tcW w:w="15465" w:type="dxa"/>
            <w:gridSpan w:val="5"/>
            <w:vAlign w:val="center"/>
          </w:tcPr>
          <w:p w14:paraId="61024D67" w14:textId="04E6499A" w:rsidR="00F42F5F" w:rsidRPr="00DC1CDB" w:rsidRDefault="00F42F5F" w:rsidP="00F42F5F">
            <w:pPr>
              <w:spacing w:before="60" w:after="60"/>
              <w:rPr>
                <w:rFonts w:ascii="GHEA Grapalat" w:hAnsi="GHEA Grapalat"/>
                <w:lang w:val="hy-AM"/>
              </w:rPr>
            </w:pPr>
            <w:r w:rsidRPr="00DC1CDB">
              <w:rPr>
                <w:rFonts w:cs="Arial"/>
              </w:rPr>
              <w:t xml:space="preserve">2.6.4. </w:t>
            </w:r>
            <w:r w:rsidR="00DC1CDB" w:rsidRPr="00DC1CDB">
              <w:rPr>
                <w:rFonts w:ascii="Sylfaen" w:hAnsi="Sylfaen" w:cs="Sylfaen"/>
              </w:rPr>
              <w:t>Կենսաչափական</w:t>
            </w:r>
            <w:r w:rsidR="00DC1CDB" w:rsidRPr="00DC1CDB">
              <w:rPr>
                <w:rFonts w:cs="Arial"/>
              </w:rPr>
              <w:t xml:space="preserve"> </w:t>
            </w:r>
            <w:r w:rsidR="00DC1CDB" w:rsidRPr="00DC1CDB">
              <w:rPr>
                <w:rFonts w:ascii="Sylfaen" w:hAnsi="Sylfaen" w:cs="Sylfaen"/>
              </w:rPr>
              <w:t>տվյալների</w:t>
            </w:r>
            <w:r w:rsidR="00DC1CDB" w:rsidRPr="00DC1CDB">
              <w:rPr>
                <w:rFonts w:cs="Arial"/>
              </w:rPr>
              <w:t xml:space="preserve"> </w:t>
            </w:r>
            <w:r w:rsidR="00DC1CDB" w:rsidRPr="00DC1CDB">
              <w:rPr>
                <w:rFonts w:ascii="Sylfaen" w:hAnsi="Sylfaen" w:cs="Sylfaen"/>
              </w:rPr>
              <w:t>և</w:t>
            </w:r>
            <w:r w:rsidR="00DC1CDB" w:rsidRPr="00DC1CDB">
              <w:rPr>
                <w:rFonts w:cs="Arial"/>
              </w:rPr>
              <w:t xml:space="preserve"> </w:t>
            </w:r>
            <w:r w:rsidR="00DC1CDB" w:rsidRPr="00DC1CDB">
              <w:rPr>
                <w:rFonts w:ascii="Sylfaen" w:hAnsi="Sylfaen" w:cs="Sylfaen"/>
              </w:rPr>
              <w:t>փաստաթղթերի</w:t>
            </w:r>
            <w:r w:rsidR="00DC1CDB" w:rsidRPr="00DC1CDB">
              <w:rPr>
                <w:rFonts w:cs="Arial"/>
              </w:rPr>
              <w:t xml:space="preserve"> </w:t>
            </w:r>
            <w:r w:rsidR="00DC1CDB" w:rsidRPr="00DC1CDB">
              <w:rPr>
                <w:rFonts w:ascii="Sylfaen" w:hAnsi="Sylfaen" w:cs="Sylfaen"/>
              </w:rPr>
              <w:t>գրանցամատյանի</w:t>
            </w:r>
            <w:r w:rsidR="00DC1CDB" w:rsidRPr="00DC1CDB">
              <w:rPr>
                <w:rFonts w:cs="Arial"/>
              </w:rPr>
              <w:t xml:space="preserve"> (</w:t>
            </w:r>
            <w:r w:rsidR="00DC1CDB" w:rsidRPr="00DC1CDB">
              <w:rPr>
                <w:rFonts w:ascii="Sylfaen" w:hAnsi="Sylfaen" w:cs="Sylfaen"/>
              </w:rPr>
              <w:t>ռեգիստրի</w:t>
            </w:r>
            <w:r w:rsidR="00DC1CDB" w:rsidRPr="00DC1CDB">
              <w:rPr>
                <w:rFonts w:cs="Arial"/>
              </w:rPr>
              <w:t xml:space="preserve">) </w:t>
            </w:r>
            <w:r w:rsidR="00DC1CDB" w:rsidRPr="00DC1CDB">
              <w:rPr>
                <w:rFonts w:ascii="Sylfaen" w:hAnsi="Sylfaen" w:cs="Sylfaen"/>
              </w:rPr>
              <w:t>նախագծման</w:t>
            </w:r>
            <w:r w:rsidR="00DC1CDB" w:rsidRPr="00DC1CDB">
              <w:rPr>
                <w:rFonts w:cs="Arial"/>
              </w:rPr>
              <w:t xml:space="preserve">, </w:t>
            </w:r>
            <w:r w:rsidR="00DC1CDB" w:rsidRPr="00DC1CDB">
              <w:rPr>
                <w:rFonts w:ascii="Sylfaen" w:hAnsi="Sylfaen" w:cs="Sylfaen"/>
              </w:rPr>
              <w:t>իրականացման</w:t>
            </w:r>
            <w:r w:rsidR="00DC1CDB" w:rsidRPr="00DC1CDB">
              <w:rPr>
                <w:rFonts w:cs="Arial"/>
              </w:rPr>
              <w:t xml:space="preserve"> </w:t>
            </w:r>
            <w:r w:rsidR="00DC1CDB" w:rsidRPr="00DC1CDB">
              <w:rPr>
                <w:rFonts w:ascii="Sylfaen" w:hAnsi="Sylfaen" w:cs="Sylfaen"/>
              </w:rPr>
              <w:t>և</w:t>
            </w:r>
            <w:r w:rsidR="00DC1CDB" w:rsidRPr="00DC1CDB">
              <w:rPr>
                <w:rFonts w:cs="Arial"/>
              </w:rPr>
              <w:t xml:space="preserve"> </w:t>
            </w:r>
            <w:r w:rsidR="00DC1CDB" w:rsidRPr="00DC1CDB">
              <w:rPr>
                <w:rFonts w:ascii="Sylfaen" w:hAnsi="Sylfaen" w:cs="Sylfaen"/>
              </w:rPr>
              <w:t>հանձնման</w:t>
            </w:r>
            <w:r w:rsidR="00DC1CDB" w:rsidRPr="00DC1CDB">
              <w:rPr>
                <w:rFonts w:cs="Arial"/>
              </w:rPr>
              <w:t xml:space="preserve"> </w:t>
            </w:r>
            <w:r w:rsidR="00DC1CDB" w:rsidRPr="00DC1CDB">
              <w:rPr>
                <w:rFonts w:ascii="Sylfaen" w:hAnsi="Sylfaen" w:cs="Sylfaen"/>
              </w:rPr>
              <w:t>հատուկ</w:t>
            </w:r>
            <w:r w:rsidR="00DC1CDB" w:rsidRPr="00DC1CDB">
              <w:rPr>
                <w:rFonts w:cs="Arial"/>
              </w:rPr>
              <w:t xml:space="preserve"> </w:t>
            </w:r>
            <w:r w:rsidR="00DC1CDB" w:rsidRPr="00DC1CDB">
              <w:rPr>
                <w:rFonts w:ascii="Sylfaen" w:hAnsi="Sylfaen" w:cs="Sylfaen"/>
              </w:rPr>
              <w:t>դրույթներ</w:t>
            </w:r>
          </w:p>
        </w:tc>
      </w:tr>
      <w:tr w:rsidR="00F42F5F" w:rsidRPr="00100170" w14:paraId="0C7BFAF9" w14:textId="77777777" w:rsidTr="00EA6557">
        <w:trPr>
          <w:gridAfter w:val="1"/>
          <w:wAfter w:w="8" w:type="dxa"/>
          <w:trHeight w:val="440"/>
        </w:trPr>
        <w:tc>
          <w:tcPr>
            <w:tcW w:w="1250" w:type="dxa"/>
            <w:vAlign w:val="center"/>
          </w:tcPr>
          <w:p w14:paraId="1F22C995" w14:textId="5FDE952E" w:rsidR="00F42F5F" w:rsidRPr="00DC1CDB" w:rsidRDefault="00DC1CDB" w:rsidP="00F42F5F">
            <w:pPr>
              <w:spacing w:before="60" w:after="60"/>
              <w:rPr>
                <w:rFonts w:cs="Arial"/>
                <w:lang w:val="hy-AM"/>
              </w:rPr>
            </w:pPr>
            <w:r w:rsidRPr="00DC1CDB">
              <w:rPr>
                <w:rFonts w:ascii="Sylfaen" w:hAnsi="Sylfaen" w:cs="Arial"/>
              </w:rPr>
              <w:t>Պահանջ</w:t>
            </w:r>
            <w:r w:rsidR="00F42F5F" w:rsidRPr="00DC1CDB">
              <w:rPr>
                <w:rFonts w:cs="Arial"/>
              </w:rPr>
              <w:t xml:space="preserve"> 443</w:t>
            </w:r>
          </w:p>
        </w:tc>
        <w:tc>
          <w:tcPr>
            <w:tcW w:w="1390" w:type="dxa"/>
            <w:vAlign w:val="center"/>
          </w:tcPr>
          <w:p w14:paraId="149C1958" w14:textId="49AF76A7" w:rsidR="00F42F5F" w:rsidRPr="00DC1CDB" w:rsidRDefault="00F42F5F" w:rsidP="00F42F5F">
            <w:pPr>
              <w:spacing w:before="60" w:after="60"/>
              <w:rPr>
                <w:rFonts w:cs="Arial"/>
                <w:lang w:val="hy-AM"/>
              </w:rPr>
            </w:pPr>
            <w:r w:rsidRPr="00DC1CDB">
              <w:rPr>
                <w:rFonts w:ascii="Sylfaen" w:hAnsi="Sylfaen" w:cs="Arial"/>
                <w:lang w:val="hy-AM"/>
              </w:rPr>
              <w:t>Պարտադիր</w:t>
            </w:r>
          </w:p>
        </w:tc>
        <w:tc>
          <w:tcPr>
            <w:tcW w:w="6667" w:type="dxa"/>
            <w:vAlign w:val="center"/>
          </w:tcPr>
          <w:p w14:paraId="438511FF" w14:textId="0DD25360" w:rsidR="00F42F5F" w:rsidRPr="00DC1CDB" w:rsidRDefault="00F42F5F" w:rsidP="00F42F5F">
            <w:pPr>
              <w:spacing w:before="60" w:after="60"/>
              <w:rPr>
                <w:rFonts w:cs="Arial"/>
                <w:lang w:val="hy-AM"/>
              </w:rPr>
            </w:pPr>
            <w:r w:rsidRPr="00DC1CDB">
              <w:rPr>
                <w:rFonts w:cs="Arial"/>
              </w:rPr>
              <w:t>[…]</w:t>
            </w:r>
          </w:p>
        </w:tc>
        <w:tc>
          <w:tcPr>
            <w:tcW w:w="3137" w:type="dxa"/>
            <w:vAlign w:val="center"/>
          </w:tcPr>
          <w:p w14:paraId="631032FC" w14:textId="77777777" w:rsidR="00F42F5F" w:rsidRPr="00184D07" w:rsidRDefault="00F42F5F" w:rsidP="00F42F5F">
            <w:pPr>
              <w:spacing w:before="60" w:after="60"/>
              <w:rPr>
                <w:rFonts w:ascii="GHEA Grapalat" w:hAnsi="GHEA Grapalat"/>
                <w:highlight w:val="yellow"/>
                <w:lang w:val="hy-AM"/>
              </w:rPr>
            </w:pPr>
          </w:p>
        </w:tc>
        <w:tc>
          <w:tcPr>
            <w:tcW w:w="3021" w:type="dxa"/>
            <w:vAlign w:val="center"/>
          </w:tcPr>
          <w:p w14:paraId="7F80D518" w14:textId="77777777" w:rsidR="00F42F5F" w:rsidRPr="00184D07" w:rsidRDefault="00F42F5F" w:rsidP="00F42F5F">
            <w:pPr>
              <w:spacing w:before="60" w:after="60"/>
              <w:rPr>
                <w:rFonts w:ascii="GHEA Grapalat" w:hAnsi="GHEA Grapalat"/>
                <w:highlight w:val="yellow"/>
                <w:lang w:val="hy-AM"/>
              </w:rPr>
            </w:pPr>
          </w:p>
        </w:tc>
      </w:tr>
      <w:tr w:rsidR="00F42F5F" w:rsidRPr="00100170" w14:paraId="378E85E0" w14:textId="77777777" w:rsidTr="00EA6557">
        <w:trPr>
          <w:gridAfter w:val="1"/>
          <w:wAfter w:w="8" w:type="dxa"/>
          <w:trHeight w:val="440"/>
        </w:trPr>
        <w:tc>
          <w:tcPr>
            <w:tcW w:w="1250" w:type="dxa"/>
            <w:vAlign w:val="center"/>
          </w:tcPr>
          <w:p w14:paraId="5ED7247D" w14:textId="58D53568" w:rsidR="00F42F5F" w:rsidRPr="00DC1CDB" w:rsidRDefault="00F42F5F" w:rsidP="00F42F5F">
            <w:pPr>
              <w:spacing w:before="60" w:after="60"/>
              <w:rPr>
                <w:rFonts w:cs="Arial"/>
                <w:lang w:val="hy-AM"/>
              </w:rPr>
            </w:pPr>
            <w:r w:rsidRPr="00DC1CDB">
              <w:rPr>
                <w:rFonts w:cs="Arial"/>
              </w:rPr>
              <w:t>[…]</w:t>
            </w:r>
          </w:p>
        </w:tc>
        <w:tc>
          <w:tcPr>
            <w:tcW w:w="1390" w:type="dxa"/>
            <w:vAlign w:val="center"/>
          </w:tcPr>
          <w:p w14:paraId="7E9FB562" w14:textId="066EC514" w:rsidR="00F42F5F" w:rsidRPr="00DC1CDB" w:rsidRDefault="00F42F5F" w:rsidP="00F42F5F">
            <w:pPr>
              <w:spacing w:before="60" w:after="60"/>
              <w:rPr>
                <w:rFonts w:cs="Arial"/>
                <w:lang w:val="hy-AM"/>
              </w:rPr>
            </w:pPr>
            <w:r w:rsidRPr="00DC1CDB">
              <w:rPr>
                <w:rFonts w:cs="Arial"/>
              </w:rPr>
              <w:t>[…]</w:t>
            </w:r>
          </w:p>
        </w:tc>
        <w:tc>
          <w:tcPr>
            <w:tcW w:w="6667" w:type="dxa"/>
            <w:vAlign w:val="center"/>
          </w:tcPr>
          <w:p w14:paraId="4FFE78F8" w14:textId="628B5220" w:rsidR="00F42F5F" w:rsidRPr="00DC1CDB" w:rsidRDefault="00F42F5F" w:rsidP="00F42F5F">
            <w:pPr>
              <w:spacing w:before="60" w:after="60"/>
              <w:rPr>
                <w:rFonts w:cs="Arial"/>
                <w:lang w:val="hy-AM"/>
              </w:rPr>
            </w:pPr>
            <w:r w:rsidRPr="00DC1CDB">
              <w:rPr>
                <w:rFonts w:cs="Arial"/>
              </w:rPr>
              <w:t>[…]</w:t>
            </w:r>
          </w:p>
        </w:tc>
        <w:tc>
          <w:tcPr>
            <w:tcW w:w="3137" w:type="dxa"/>
            <w:vAlign w:val="center"/>
          </w:tcPr>
          <w:p w14:paraId="7073B269" w14:textId="77777777" w:rsidR="00F42F5F" w:rsidRPr="00184D07" w:rsidRDefault="00F42F5F" w:rsidP="00F42F5F">
            <w:pPr>
              <w:spacing w:before="60" w:after="60"/>
              <w:rPr>
                <w:rFonts w:ascii="GHEA Grapalat" w:hAnsi="GHEA Grapalat"/>
                <w:highlight w:val="yellow"/>
                <w:lang w:val="hy-AM"/>
              </w:rPr>
            </w:pPr>
          </w:p>
        </w:tc>
        <w:tc>
          <w:tcPr>
            <w:tcW w:w="3021" w:type="dxa"/>
            <w:vAlign w:val="center"/>
          </w:tcPr>
          <w:p w14:paraId="21904AB3" w14:textId="77777777" w:rsidR="00F42F5F" w:rsidRPr="00184D07" w:rsidRDefault="00F42F5F" w:rsidP="00F42F5F">
            <w:pPr>
              <w:spacing w:before="60" w:after="60"/>
              <w:rPr>
                <w:rFonts w:ascii="GHEA Grapalat" w:hAnsi="GHEA Grapalat"/>
                <w:highlight w:val="yellow"/>
                <w:lang w:val="hy-AM"/>
              </w:rPr>
            </w:pPr>
          </w:p>
        </w:tc>
      </w:tr>
    </w:tbl>
    <w:p w14:paraId="6FED0920" w14:textId="77777777" w:rsidR="00601A3B" w:rsidRPr="001C6FEC" w:rsidRDefault="00601A3B" w:rsidP="00FF5C61">
      <w:pPr>
        <w:suppressAutoHyphens/>
        <w:spacing w:before="0" w:after="240" w:line="288" w:lineRule="auto"/>
        <w:rPr>
          <w:rFonts w:ascii="GHEA Grapalat" w:eastAsia="Times New Roman" w:hAnsi="GHEA Grapalat"/>
          <w:szCs w:val="24"/>
          <w:lang w:val="hy-AM" w:eastAsia="fr-FR"/>
        </w:rPr>
      </w:pPr>
    </w:p>
    <w:p w14:paraId="52B72585" w14:textId="3B6A13F0" w:rsidR="00601A3B" w:rsidRPr="001C6FEC" w:rsidRDefault="00601A3B" w:rsidP="00601A3B">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0D35FE" w:rsidRPr="001C6FEC">
        <w:rPr>
          <w:rFonts w:ascii="GHEA Grapalat" w:eastAsia="Times New Roman" w:hAnsi="GHEA Grapalat"/>
          <w:i/>
          <w:szCs w:val="24"/>
          <w:lang w:val="hy-AM" w:eastAsia="fr-FR"/>
        </w:rPr>
        <w:t>Տեխնիկական առաջարկի ձևի լրացված տեքստի ավարտը</w:t>
      </w:r>
      <w:r w:rsidRPr="001C6FEC">
        <w:rPr>
          <w:rFonts w:ascii="GHEA Grapalat" w:eastAsia="Times New Roman" w:hAnsi="GHEA Grapalat"/>
          <w:szCs w:val="24"/>
          <w:lang w:val="hy-AM" w:eastAsia="fr-FR"/>
        </w:rPr>
        <w:t>]</w:t>
      </w:r>
    </w:p>
    <w:p w14:paraId="572749DD" w14:textId="19B96572" w:rsidR="00601A3B" w:rsidRPr="001C6FEC" w:rsidRDefault="00601A3B" w:rsidP="00601A3B">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0D35FE" w:rsidRPr="001C6FEC">
        <w:rPr>
          <w:rFonts w:ascii="GHEA Grapalat" w:eastAsia="Times New Roman" w:hAnsi="GHEA Grapalat"/>
          <w:szCs w:val="24"/>
          <w:highlight w:val="darkGray"/>
          <w:lang w:val="hy-AM" w:eastAsia="fr-FR"/>
        </w:rPr>
        <w:t>Ստորագրություն</w:t>
      </w:r>
      <w:r w:rsidRPr="001C6FEC">
        <w:rPr>
          <w:rFonts w:ascii="GHEA Grapalat" w:eastAsia="Times New Roman" w:hAnsi="GHEA Grapalat"/>
          <w:szCs w:val="24"/>
          <w:lang w:val="hy-AM" w:eastAsia="fr-FR"/>
        </w:rPr>
        <w:t>]</w:t>
      </w:r>
    </w:p>
    <w:p w14:paraId="17E9C2E3" w14:textId="0C9A6434" w:rsidR="000D35FE" w:rsidRPr="001C6FEC" w:rsidRDefault="000D35FE" w:rsidP="00DB478D">
      <w:pPr>
        <w:suppressAutoHyphens/>
        <w:spacing w:before="0" w:after="0"/>
        <w:rPr>
          <w:rFonts w:ascii="GHEA Grapalat" w:eastAsia="Times New Roman" w:hAnsi="GHEA Grapalat"/>
          <w:szCs w:val="24"/>
          <w:lang w:val="hy-AM" w:eastAsia="fr-FR"/>
        </w:rPr>
      </w:pPr>
      <w:r w:rsidRPr="001C6FEC">
        <w:rPr>
          <w:rFonts w:ascii="GHEA Grapalat" w:eastAsia="Times New Roman" w:hAnsi="GHEA Grapalat"/>
          <w:szCs w:val="24"/>
          <w:lang w:val="hy-AM" w:eastAsia="fr-FR"/>
        </w:rPr>
        <w:t>Որպես __________________________[</w:t>
      </w:r>
      <w:r w:rsidRPr="001C6FEC">
        <w:rPr>
          <w:rFonts w:ascii="GHEA Grapalat" w:eastAsia="Times New Roman" w:hAnsi="GHEA Grapalat"/>
          <w:szCs w:val="24"/>
          <w:highlight w:val="lightGray"/>
          <w:lang w:val="hy-AM" w:eastAsia="fr-FR"/>
        </w:rPr>
        <w:t>պաշտոնը</w:t>
      </w:r>
      <w:r w:rsidRPr="001C6FEC">
        <w:rPr>
          <w:rFonts w:ascii="GHEA Grapalat" w:eastAsia="Times New Roman" w:hAnsi="GHEA Grapalat"/>
          <w:szCs w:val="24"/>
          <w:lang w:val="hy-AM" w:eastAsia="fr-FR"/>
        </w:rPr>
        <w:t>] _________________[Որակավորված հայտատուի անունը]</w:t>
      </w:r>
    </w:p>
    <w:p w14:paraId="48516853" w14:textId="43D2FD5A" w:rsidR="00601A3B" w:rsidRPr="001C6FEC" w:rsidRDefault="000D35FE" w:rsidP="00DB478D">
      <w:pPr>
        <w:suppressAutoHyphens/>
        <w:spacing w:before="0" w:after="0"/>
        <w:rPr>
          <w:rFonts w:ascii="GHEA Grapalat" w:eastAsia="Times New Roman" w:hAnsi="GHEA Grapalat"/>
          <w:szCs w:val="24"/>
          <w:lang w:val="hy-AM" w:eastAsia="fr-FR"/>
        </w:rPr>
      </w:pPr>
      <w:r w:rsidRPr="001C6FEC">
        <w:rPr>
          <w:rFonts w:ascii="GHEA Grapalat" w:eastAsia="Times New Roman" w:hAnsi="GHEA Grapalat"/>
          <w:szCs w:val="24"/>
          <w:lang w:val="hy-AM" w:eastAsia="fr-FR"/>
        </w:rPr>
        <w:t>Լիազորված է ստորագրել սույն Տեխնիկական առաջարկի ձևը ____________________________ [</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]-ի անունից</w:t>
      </w:r>
    </w:p>
    <w:p w14:paraId="761C1CB4" w14:textId="77777777" w:rsidR="00601A3B" w:rsidRPr="001C6FEC" w:rsidRDefault="00601A3B" w:rsidP="00FF5C61">
      <w:pPr>
        <w:suppressAutoHyphens/>
        <w:spacing w:before="0" w:after="240" w:line="288" w:lineRule="auto"/>
        <w:rPr>
          <w:rFonts w:ascii="GHEA Grapalat" w:eastAsia="Times New Roman" w:hAnsi="GHEA Grapalat"/>
          <w:szCs w:val="24"/>
          <w:lang w:val="hy-AM" w:eastAsia="fr-FR"/>
        </w:rPr>
        <w:sectPr w:rsidR="00601A3B" w:rsidRPr="001C6FEC" w:rsidSect="00435249">
          <w:pgSz w:w="16840" w:h="11907" w:orient="landscape" w:code="9"/>
          <w:pgMar w:top="1368" w:right="1560" w:bottom="1282" w:left="936" w:header="706" w:footer="432" w:gutter="0"/>
          <w:cols w:space="708"/>
          <w:docGrid w:linePitch="360"/>
        </w:sectPr>
      </w:pPr>
    </w:p>
    <w:p w14:paraId="11230908" w14:textId="6CA9696C" w:rsidR="008C2DE1" w:rsidRPr="001C6FEC" w:rsidRDefault="009D23E4" w:rsidP="000B06B5">
      <w:pPr>
        <w:jc w:val="center"/>
        <w:rPr>
          <w:rFonts w:ascii="GHEA Grapalat" w:hAnsi="GHEA Grapalat"/>
          <w:b/>
          <w:bCs/>
          <w:lang w:val="hy-AM" w:eastAsia="fr-FR"/>
        </w:rPr>
      </w:pPr>
      <w:r w:rsidRPr="001C6FEC">
        <w:rPr>
          <w:rFonts w:ascii="GHEA Grapalat" w:hAnsi="GHEA Grapalat"/>
          <w:b/>
          <w:bCs/>
          <w:lang w:val="hy-AM" w:eastAsia="fr-FR"/>
        </w:rPr>
        <w:lastRenderedPageBreak/>
        <w:t>ՁԵՎ</w:t>
      </w:r>
      <w:r w:rsidR="008C2DE1" w:rsidRPr="001C6FEC">
        <w:rPr>
          <w:rFonts w:ascii="GHEA Grapalat" w:hAnsi="GHEA Grapalat"/>
          <w:b/>
          <w:bCs/>
          <w:lang w:val="hy-AM" w:eastAsia="fr-FR"/>
        </w:rPr>
        <w:t xml:space="preserve"> </w:t>
      </w:r>
      <w:r w:rsidRPr="001C6FEC">
        <w:rPr>
          <w:rFonts w:ascii="GHEA Grapalat" w:hAnsi="GHEA Grapalat"/>
          <w:b/>
          <w:bCs/>
          <w:lang w:val="hy-AM" w:eastAsia="fr-FR"/>
        </w:rPr>
        <w:t>Գ.</w:t>
      </w:r>
      <w:r w:rsidR="007161DB" w:rsidRPr="001C6FEC">
        <w:rPr>
          <w:rFonts w:ascii="GHEA Grapalat" w:hAnsi="GHEA Grapalat"/>
          <w:b/>
          <w:bCs/>
          <w:lang w:val="hy-AM" w:eastAsia="fr-FR"/>
        </w:rPr>
        <w:t xml:space="preserve"> </w:t>
      </w:r>
      <w:r w:rsidR="00E128DC" w:rsidRPr="001C6FEC">
        <w:rPr>
          <w:rFonts w:ascii="GHEA Grapalat" w:hAnsi="GHEA Grapalat"/>
          <w:b/>
          <w:bCs/>
          <w:lang w:val="hy-AM" w:eastAsia="fr-FR"/>
        </w:rPr>
        <w:t>ՀԱՅՏԻ ԱՊԱՀՈՎՄԱՆ ԲՈՆՎԱՆԴԱԿՈՒԹՅԱՆԸ ՆԵՐԿԱՅԱՑՎՈՂ ՊԱՀԱՆՋՆԵՐ</w:t>
      </w:r>
      <w:bookmarkEnd w:id="118"/>
    </w:p>
    <w:p w14:paraId="270013E2" w14:textId="32E46B6B" w:rsidR="00514D9A" w:rsidRPr="001C6FEC" w:rsidRDefault="00514D9A" w:rsidP="00B52F90">
      <w:pPr>
        <w:suppressAutoHyphens/>
        <w:spacing w:before="24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Հայտի ապահովումն անկախ, անվերապահ և անվերադարձ բանկային երաշխիք է, որն առաջին իսկ պահանջով վճարվում է Իրավասու մարմնին։ Հայտի ապահովումը </w:t>
      </w:r>
      <w:r w:rsidR="0035661F" w:rsidRPr="001C6FEC">
        <w:rPr>
          <w:rFonts w:ascii="GHEA Grapalat" w:eastAsia="Times New Roman" w:hAnsi="GHEA Grapalat"/>
          <w:szCs w:val="24"/>
          <w:lang w:val="hy-AM"/>
        </w:rPr>
        <w:t>կազմվում է</w:t>
      </w:r>
      <w:r w:rsidRPr="001C6FEC">
        <w:rPr>
          <w:rFonts w:ascii="GHEA Grapalat" w:eastAsia="Times New Roman" w:hAnsi="GHEA Grapalat"/>
          <w:szCs w:val="24"/>
          <w:lang w:val="hy-AM"/>
        </w:rPr>
        <w:t xml:space="preserve"> երաշխիքային նամակի</w:t>
      </w:r>
      <w:r w:rsidR="0035661F" w:rsidRPr="001C6FEC">
        <w:rPr>
          <w:rFonts w:ascii="GHEA Grapalat" w:eastAsia="Times New Roman" w:hAnsi="GHEA Grapalat"/>
          <w:szCs w:val="24"/>
          <w:lang w:val="hy-AM"/>
        </w:rPr>
        <w:t xml:space="preserve"> և Հայտի ապահովում տրամադրելու վերաբերյալ համապատասխան համաձայնագրի տեսքով և ներկայացվում է որպես Տեխնիկական առաջարկի մաս</w:t>
      </w:r>
      <w:r w:rsidRPr="001C6FEC">
        <w:rPr>
          <w:rFonts w:ascii="GHEA Grapalat" w:eastAsia="Times New Roman" w:hAnsi="GHEA Grapalat"/>
          <w:szCs w:val="24"/>
          <w:lang w:val="hy-AM"/>
        </w:rPr>
        <w:t xml:space="preserve"> տեսքով։</w:t>
      </w:r>
      <w:r w:rsidR="008C4843" w:rsidRPr="001C6FEC">
        <w:rPr>
          <w:rFonts w:ascii="GHEA Grapalat" w:eastAsia="Times New Roman" w:hAnsi="GHEA Grapalat"/>
          <w:szCs w:val="24"/>
          <w:lang w:val="hy-AM"/>
        </w:rPr>
        <w:t xml:space="preserve"> Հայտի ապահովումը պետք է պարունակի.</w:t>
      </w:r>
    </w:p>
    <w:p w14:paraId="1CDC95E2" w14:textId="77777777" w:rsidR="008C4843" w:rsidRPr="001C6FEC" w:rsidRDefault="008C4843" w:rsidP="00B52F90">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(ա)</w:t>
      </w:r>
      <w:r w:rsidRPr="001C6FEC">
        <w:rPr>
          <w:rFonts w:ascii="GHEA Grapalat" w:hAnsi="GHEA Grapalat" w:cstheme="minorBidi"/>
          <w:noProof w:val="0"/>
          <w:lang w:val="hy-AM"/>
        </w:rPr>
        <w:tab/>
        <w:t>բանկի լրիվ անվանումը և գրանցման տվյալները,</w:t>
      </w:r>
    </w:p>
    <w:p w14:paraId="06A36A07" w14:textId="37E45168" w:rsidR="008C2DE1" w:rsidRPr="001C6FEC" w:rsidRDefault="008C4843" w:rsidP="00803BD9">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(բ)</w:t>
      </w:r>
      <w:r w:rsidRPr="001C6FEC">
        <w:rPr>
          <w:rFonts w:ascii="GHEA Grapalat" w:hAnsi="GHEA Grapalat" w:cstheme="minorBidi"/>
          <w:noProof w:val="0"/>
          <w:lang w:val="hy-AM"/>
        </w:rPr>
        <w:tab/>
        <w:t xml:space="preserve">Հայտի ապահովման գումարը </w:t>
      </w:r>
      <w:r w:rsidR="00973F50" w:rsidRPr="001C6FEC">
        <w:rPr>
          <w:rFonts w:ascii="GHEA Grapalat" w:hAnsi="GHEA Grapalat" w:cstheme="minorBidi"/>
          <w:noProof w:val="0"/>
          <w:lang w:val="hy-AM"/>
        </w:rPr>
        <w:t xml:space="preserve">Հայտի ապահովման տրամադրման ամսաթվի դրությամբ, որը պետք է կազմի </w:t>
      </w:r>
      <w:r w:rsidR="005241E4" w:rsidRPr="001C6FEC">
        <w:rPr>
          <w:rFonts w:ascii="GHEA Grapalat" w:hAnsi="GHEA Grapalat" w:cstheme="minorBidi"/>
          <w:noProof w:val="0"/>
          <w:lang w:val="hy-AM"/>
        </w:rPr>
        <w:t>170,000,000</w:t>
      </w:r>
      <w:r w:rsidR="00973F50" w:rsidRPr="001C6FEC">
        <w:rPr>
          <w:rFonts w:ascii="GHEA Grapalat" w:hAnsi="GHEA Grapalat" w:cstheme="minorBidi"/>
          <w:noProof w:val="0"/>
          <w:lang w:val="hy-AM"/>
        </w:rPr>
        <w:t xml:space="preserve"> ՀՀ դրամ</w:t>
      </w:r>
      <w:r w:rsidR="003C1551">
        <w:rPr>
          <w:rFonts w:ascii="GHEA Grapalat" w:hAnsi="GHEA Grapalat" w:cstheme="minorBidi"/>
          <w:noProof w:val="0"/>
          <w:lang w:val="hy-AM"/>
        </w:rPr>
        <w:t xml:space="preserve"> </w:t>
      </w:r>
      <w:r w:rsidR="003C1551" w:rsidRPr="00C35A78">
        <w:rPr>
          <w:rFonts w:ascii="GHEA Grapalat" w:hAnsi="GHEA Grapalat"/>
          <w:lang w:val="hy-AM" w:eastAsia="fr-FR"/>
        </w:rPr>
        <w:t xml:space="preserve">կամ </w:t>
      </w:r>
      <w:r w:rsidR="003C1551">
        <w:rPr>
          <w:rFonts w:ascii="GHEA Grapalat" w:hAnsi="GHEA Grapalat"/>
          <w:lang w:val="hy-AM" w:eastAsia="fr-FR"/>
        </w:rPr>
        <w:t xml:space="preserve">դրան </w:t>
      </w:r>
      <w:r w:rsidR="003C1551" w:rsidRPr="00C35A78">
        <w:rPr>
          <w:rFonts w:ascii="GHEA Grapalat" w:hAnsi="GHEA Grapalat"/>
          <w:lang w:val="hy-AM" w:eastAsia="fr-FR"/>
        </w:rPr>
        <w:t>համարժեք եվրո կամ ԱՄՆ դոլար</w:t>
      </w:r>
      <w:r w:rsidR="003C1551">
        <w:rPr>
          <w:rFonts w:ascii="GHEA Grapalat" w:hAnsi="GHEA Grapalat"/>
          <w:lang w:val="hy-AM" w:eastAsia="fr-FR"/>
        </w:rPr>
        <w:t>`</w:t>
      </w:r>
      <w:r w:rsidR="003C1551" w:rsidRPr="00C35A78">
        <w:rPr>
          <w:rFonts w:ascii="GHEA Grapalat" w:hAnsi="GHEA Grapalat"/>
          <w:lang w:val="hy-AM" w:eastAsia="fr-FR"/>
        </w:rPr>
        <w:t xml:space="preserve"> </w:t>
      </w:r>
      <w:r w:rsidR="003C1551">
        <w:rPr>
          <w:rFonts w:ascii="GHEA Grapalat" w:hAnsi="GHEA Grapalat"/>
          <w:lang w:val="hy-AM" w:eastAsia="fr-FR"/>
        </w:rPr>
        <w:t>որոշված</w:t>
      </w:r>
      <w:r w:rsidR="003C1551" w:rsidRPr="00C35A78">
        <w:rPr>
          <w:rFonts w:ascii="GHEA Grapalat" w:hAnsi="GHEA Grapalat"/>
          <w:lang w:val="hy-AM" w:eastAsia="fr-FR"/>
        </w:rPr>
        <w:t xml:space="preserve"> Հայաստանի Կենտրոնական բանկի կողմից սույն Հ</w:t>
      </w:r>
      <w:r w:rsidR="003C1551">
        <w:rPr>
          <w:rFonts w:ascii="GHEA Grapalat" w:hAnsi="GHEA Grapalat"/>
          <w:lang w:val="hy-AM" w:eastAsia="fr-FR"/>
        </w:rPr>
        <w:t>ՆՀ</w:t>
      </w:r>
      <w:r w:rsidR="003C1551" w:rsidRPr="00C35A78">
        <w:rPr>
          <w:rFonts w:ascii="GHEA Grapalat" w:hAnsi="GHEA Grapalat"/>
          <w:lang w:val="hy-AM" w:eastAsia="fr-FR"/>
        </w:rPr>
        <w:t>-ի հրապարակման օրվա</w:t>
      </w:r>
      <w:r w:rsidR="007C56EF">
        <w:rPr>
          <w:rFonts w:ascii="GHEA Grapalat" w:hAnsi="GHEA Grapalat"/>
          <w:lang w:val="hy-AM" w:eastAsia="fr-FR"/>
        </w:rPr>
        <w:t xml:space="preserve"> դրությամբ հրապարակված</w:t>
      </w:r>
      <w:r w:rsidR="003C1551" w:rsidRPr="00C35A78">
        <w:rPr>
          <w:rFonts w:ascii="GHEA Grapalat" w:hAnsi="GHEA Grapalat"/>
          <w:lang w:val="hy-AM" w:eastAsia="fr-FR"/>
        </w:rPr>
        <w:t xml:space="preserve"> պաշտոնական փոխարժեքով</w:t>
      </w:r>
      <w:r w:rsidR="00973F50" w:rsidRPr="001C6FEC">
        <w:rPr>
          <w:rFonts w:ascii="GHEA Grapalat" w:hAnsi="GHEA Grapalat" w:cstheme="minorBidi"/>
          <w:noProof w:val="0"/>
          <w:lang w:val="hy-AM"/>
        </w:rPr>
        <w:t>,</w:t>
      </w:r>
    </w:p>
    <w:p w14:paraId="06DE8979" w14:textId="35DD9734" w:rsidR="00973F50" w:rsidRPr="001C6FEC" w:rsidRDefault="00973F50" w:rsidP="00803BD9">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(գ)</w:t>
      </w:r>
      <w:r w:rsidRPr="001C6FEC">
        <w:rPr>
          <w:rFonts w:ascii="GHEA Grapalat" w:hAnsi="GHEA Grapalat" w:cstheme="minorBidi"/>
          <w:noProof w:val="0"/>
          <w:lang w:val="hy-AM"/>
        </w:rPr>
        <w:tab/>
      </w:r>
      <w:r w:rsidR="00E55B00" w:rsidRPr="001C6FEC">
        <w:rPr>
          <w:rFonts w:ascii="GHEA Grapalat" w:hAnsi="GHEA Grapalat" w:cstheme="minorBidi"/>
          <w:noProof w:val="0"/>
          <w:lang w:val="hy-AM"/>
        </w:rPr>
        <w:t>առաջին իսկ պահանջով Իրավասու մարմնին վճարել Հայտի ապահովման գումարը</w:t>
      </w:r>
      <w:r w:rsidR="00B20637" w:rsidRPr="001C6FEC">
        <w:rPr>
          <w:rFonts w:ascii="GHEA Grapalat" w:hAnsi="GHEA Grapalat" w:cstheme="minorBidi"/>
          <w:noProof w:val="0"/>
          <w:lang w:val="hy-AM"/>
        </w:rPr>
        <w:t xml:space="preserve"> վճարելու՝ բանկի պարտավորությունը</w:t>
      </w:r>
    </w:p>
    <w:p w14:paraId="68C0E6A5" w14:textId="0AAA4AAF" w:rsidR="008C2DE1" w:rsidRPr="001C6FEC" w:rsidRDefault="00E55B00" w:rsidP="00803BD9">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(դ)</w:t>
      </w:r>
      <w:r w:rsidRPr="001C6FEC">
        <w:rPr>
          <w:rFonts w:ascii="GHEA Grapalat" w:hAnsi="GHEA Grapalat" w:cstheme="minorBidi"/>
          <w:noProof w:val="0"/>
          <w:lang w:val="hy-AM"/>
        </w:rPr>
        <w:tab/>
      </w:r>
      <w:r w:rsidR="00B20637" w:rsidRPr="001C6FEC">
        <w:rPr>
          <w:rFonts w:ascii="GHEA Grapalat" w:hAnsi="GHEA Grapalat" w:cstheme="minorBidi"/>
          <w:noProof w:val="0"/>
          <w:lang w:val="hy-AM"/>
        </w:rPr>
        <w:t>հաստատում բանկից առ այն, որ տվյալ բանկը սույն ՀՆՀ-ի</w:t>
      </w:r>
      <w:r w:rsidR="005241E4" w:rsidRPr="001C6FEC">
        <w:rPr>
          <w:rFonts w:ascii="GHEA Grapalat" w:hAnsi="GHEA Grapalat" w:cstheme="minorBidi"/>
          <w:noProof w:val="0"/>
          <w:lang w:val="hy-AM"/>
        </w:rPr>
        <w:t xml:space="preserve"> Հավելված</w:t>
      </w:r>
      <w:r w:rsidR="005241E4" w:rsidRPr="001C6FEC">
        <w:rPr>
          <w:rFonts w:ascii="Calibri" w:hAnsi="Calibri" w:cs="Calibri"/>
          <w:noProof w:val="0"/>
          <w:lang w:val="hy-AM"/>
        </w:rPr>
        <w:t> </w:t>
      </w:r>
      <w:r w:rsidR="005241E4" w:rsidRPr="001C6FEC">
        <w:rPr>
          <w:rFonts w:ascii="GHEA Grapalat" w:hAnsi="GHEA Grapalat" w:cstheme="minorBidi"/>
          <w:noProof w:val="0"/>
          <w:lang w:val="hy-AM"/>
        </w:rPr>
        <w:t>7</w:t>
      </w:r>
      <w:r w:rsidR="00B20637" w:rsidRPr="001C6FEC">
        <w:rPr>
          <w:rFonts w:ascii="GHEA Grapalat" w:hAnsi="GHEA Grapalat" w:cstheme="minorBidi"/>
          <w:noProof w:val="0"/>
          <w:lang w:val="hy-AM"/>
        </w:rPr>
        <w:t xml:space="preserve"> -ի (</w:t>
      </w:r>
      <w:r w:rsidR="00B20637" w:rsidRPr="001C6FEC">
        <w:rPr>
          <w:rFonts w:ascii="GHEA Grapalat" w:hAnsi="GHEA Grapalat" w:cstheme="minorBidi"/>
          <w:i/>
          <w:iCs/>
          <w:noProof w:val="0"/>
          <w:lang w:val="hy-AM"/>
        </w:rPr>
        <w:t>Հուսալի բանկերին ներկայացվող պահանջներ</w:t>
      </w:r>
      <w:r w:rsidR="00B20637" w:rsidRPr="001C6FEC">
        <w:rPr>
          <w:rFonts w:ascii="GHEA Grapalat" w:hAnsi="GHEA Grapalat" w:cstheme="minorBidi"/>
          <w:noProof w:val="0"/>
          <w:lang w:val="hy-AM"/>
        </w:rPr>
        <w:t xml:space="preserve">) համաձայն հանդիսանում է </w:t>
      </w:r>
      <w:r w:rsidR="004C17A4" w:rsidRPr="001C6FEC">
        <w:rPr>
          <w:rFonts w:ascii="GHEA Grapalat" w:hAnsi="GHEA Grapalat" w:cstheme="minorBidi"/>
          <w:noProof w:val="0"/>
          <w:lang w:val="hy-AM"/>
        </w:rPr>
        <w:t>Հուսալի բանկ,</w:t>
      </w:r>
    </w:p>
    <w:p w14:paraId="049288A9" w14:textId="0350EB72" w:rsidR="004C17A4" w:rsidRPr="001C6FEC" w:rsidRDefault="004C17A4" w:rsidP="00803BD9">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(ե)</w:t>
      </w:r>
      <w:r w:rsidRPr="001C6FEC">
        <w:rPr>
          <w:rFonts w:ascii="GHEA Grapalat" w:hAnsi="GHEA Grapalat" w:cstheme="minorBidi"/>
          <w:noProof w:val="0"/>
          <w:lang w:val="hy-AM"/>
        </w:rPr>
        <w:tab/>
        <w:t>Հայտի ապահովման վավերականության ժամկետը՝ ՀՆՀ-ի</w:t>
      </w:r>
      <w:r w:rsidR="005241E4" w:rsidRPr="001C6FEC">
        <w:rPr>
          <w:rFonts w:ascii="GHEA Grapalat" w:hAnsi="GHEA Grapalat" w:cstheme="minorBidi"/>
          <w:noProof w:val="0"/>
          <w:lang w:val="hy-AM"/>
        </w:rPr>
        <w:t xml:space="preserve"> </w:t>
      </w:r>
      <w:r w:rsidR="00665F96" w:rsidRPr="001C6FEC">
        <w:rPr>
          <w:rFonts w:ascii="GHEA Grapalat" w:hAnsi="GHEA Grapalat" w:cstheme="minorBidi"/>
          <w:noProof w:val="0"/>
          <w:lang w:val="hy-AM"/>
        </w:rPr>
        <w:t>4.6.1</w:t>
      </w:r>
      <w:r w:rsidRPr="001C6FEC">
        <w:rPr>
          <w:rFonts w:ascii="GHEA Grapalat" w:hAnsi="GHEA Grapalat" w:cstheme="minorBidi"/>
          <w:noProof w:val="0"/>
          <w:lang w:val="hy-AM"/>
        </w:rPr>
        <w:t xml:space="preserve"> կետի պահանջներին համապատասխան,</w:t>
      </w:r>
    </w:p>
    <w:p w14:paraId="520AA31E" w14:textId="24E197E2" w:rsidR="008C2DE1" w:rsidRPr="001C6FEC" w:rsidRDefault="004C17A4" w:rsidP="00803BD9">
      <w:pPr>
        <w:pStyle w:val="Liste2-0cm"/>
        <w:numPr>
          <w:ilvl w:val="0"/>
          <w:numId w:val="0"/>
        </w:numPr>
        <w:ind w:left="540" w:hanging="540"/>
        <w:jc w:val="both"/>
        <w:rPr>
          <w:rFonts w:ascii="GHEA Grapalat" w:hAnsi="GHEA Grapalat" w:cstheme="minorBidi"/>
          <w:noProof w:val="0"/>
          <w:lang w:val="hy-AM"/>
        </w:rPr>
      </w:pPr>
      <w:r w:rsidRPr="001C6FEC">
        <w:rPr>
          <w:rFonts w:ascii="GHEA Grapalat" w:hAnsi="GHEA Grapalat" w:cstheme="minorBidi"/>
          <w:noProof w:val="0"/>
          <w:lang w:val="hy-AM"/>
        </w:rPr>
        <w:t>(զ)</w:t>
      </w:r>
      <w:r w:rsidRPr="001C6FEC">
        <w:rPr>
          <w:rFonts w:ascii="GHEA Grapalat" w:hAnsi="GHEA Grapalat" w:cstheme="minorBidi"/>
          <w:noProof w:val="0"/>
          <w:lang w:val="hy-AM"/>
        </w:rPr>
        <w:tab/>
      </w:r>
      <w:r w:rsidR="00723EB6" w:rsidRPr="001C6FEC">
        <w:rPr>
          <w:rFonts w:ascii="GHEA Grapalat" w:hAnsi="GHEA Grapalat" w:cstheme="minorBidi"/>
          <w:noProof w:val="0"/>
          <w:lang w:val="hy-AM"/>
        </w:rPr>
        <w:t>Հայտի ապահովման տրամադրման ամսաթիվը, բանկի լիազորված անձի լրիվ անվանումը և ստորագրությունը։</w:t>
      </w:r>
    </w:p>
    <w:p w14:paraId="405BC9AF" w14:textId="750A1CB1" w:rsidR="00803BD9" w:rsidRPr="001C6FEC" w:rsidRDefault="00B52F90" w:rsidP="00803BD9">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Երաշխիքային նամակի օրինակելի ձևը ներկայացված է ստորև։ </w:t>
      </w:r>
      <w:r w:rsidR="003C1017" w:rsidRPr="001C6FEC">
        <w:rPr>
          <w:rFonts w:ascii="GHEA Grapalat" w:eastAsia="Times New Roman" w:hAnsi="GHEA Grapalat"/>
          <w:szCs w:val="24"/>
          <w:lang w:val="hy-AM" w:eastAsia="fr-FR"/>
        </w:rPr>
        <w:t>Այս օրինակելի ձևը պարտադիր չէ և կարող է օգտագործվել որպես Հայտի ապահովման շրջանակներում երաշխիքային նամակի կազմման ուղեցույց։ Ամեն դեպքում</w:t>
      </w:r>
      <w:r w:rsidR="00803BD9" w:rsidRPr="001C6FEC">
        <w:rPr>
          <w:rFonts w:ascii="GHEA Grapalat" w:eastAsia="Times New Roman" w:hAnsi="GHEA Grapalat"/>
          <w:szCs w:val="24"/>
          <w:lang w:val="hy-AM" w:eastAsia="fr-FR"/>
        </w:rPr>
        <w:t>,</w:t>
      </w:r>
      <w:r w:rsidR="003C1017" w:rsidRPr="001C6FEC">
        <w:rPr>
          <w:rFonts w:ascii="GHEA Grapalat" w:eastAsia="Times New Roman" w:hAnsi="GHEA Grapalat"/>
          <w:szCs w:val="24"/>
          <w:lang w:val="hy-AM" w:eastAsia="fr-FR"/>
        </w:rPr>
        <w:t xml:space="preserve"> Հայտի ապահովումը պետք է համապատասխանի վերոնշյալ սույն «Ձև Գ»-ով ս</w:t>
      </w:r>
      <w:r w:rsidR="00803BD9" w:rsidRPr="001C6FEC">
        <w:rPr>
          <w:rFonts w:ascii="GHEA Grapalat" w:eastAsia="Times New Roman" w:hAnsi="GHEA Grapalat"/>
          <w:szCs w:val="24"/>
          <w:lang w:val="hy-AM" w:eastAsia="fr-FR"/>
        </w:rPr>
        <w:t>ահմանված բովանդակության պահանջներին։</w:t>
      </w:r>
    </w:p>
    <w:p w14:paraId="7D208C4A" w14:textId="62C364BB" w:rsidR="008C2DE1" w:rsidRPr="001C6FEC" w:rsidRDefault="008C2DE1" w:rsidP="003842BA">
      <w:pPr>
        <w:suppressAutoHyphens/>
        <w:spacing w:before="0" w:after="240" w:line="288" w:lineRule="auto"/>
        <w:rPr>
          <w:rFonts w:ascii="GHEA Grapalat" w:eastAsia="Times New Roman" w:hAnsi="GHEA Grapalat"/>
          <w:szCs w:val="24"/>
          <w:lang w:val="hy-AM" w:eastAsia="fr-FR"/>
        </w:rPr>
      </w:pPr>
    </w:p>
    <w:p w14:paraId="4932D04C" w14:textId="0E3D5E9C" w:rsidR="00B52F90" w:rsidRPr="001C6FEC" w:rsidRDefault="00B52F90" w:rsidP="003842BA">
      <w:pPr>
        <w:suppressAutoHyphens/>
        <w:spacing w:before="0" w:after="240" w:line="288" w:lineRule="auto"/>
        <w:rPr>
          <w:rFonts w:ascii="GHEA Grapalat" w:eastAsia="Times New Roman" w:hAnsi="GHEA Grapalat"/>
          <w:szCs w:val="24"/>
          <w:lang w:val="hy-AM" w:eastAsia="fr-FR"/>
        </w:rPr>
      </w:pPr>
    </w:p>
    <w:p w14:paraId="64B2DD47" w14:textId="77777777" w:rsidR="008C2DE1" w:rsidRPr="001C6FEC" w:rsidRDefault="008C2DE1" w:rsidP="008C2DE1">
      <w:pPr>
        <w:spacing w:before="0" w:after="200" w:line="276"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br w:type="page"/>
      </w:r>
    </w:p>
    <w:p w14:paraId="6380D088" w14:textId="13FFAA9F" w:rsidR="00802471" w:rsidRPr="001C6FEC" w:rsidRDefault="003A1F21" w:rsidP="007161DB">
      <w:pPr>
        <w:jc w:val="center"/>
        <w:rPr>
          <w:rFonts w:ascii="GHEA Grapalat" w:hAnsi="GHEA Grapalat"/>
          <w:b/>
          <w:bCs/>
          <w:lang w:val="hy-AM" w:eastAsia="fr-FR"/>
        </w:rPr>
      </w:pPr>
      <w:r w:rsidRPr="001C6FEC">
        <w:rPr>
          <w:rFonts w:ascii="GHEA Grapalat" w:hAnsi="GHEA Grapalat"/>
          <w:b/>
          <w:bCs/>
          <w:lang w:val="hy-AM" w:eastAsia="fr-FR"/>
        </w:rPr>
        <w:lastRenderedPageBreak/>
        <w:t>ԵՐԱՇԽԻՔԱՅԻՆ ՆԱՄԱԿԻ ՕՐԻՆԱԿԵԼԻ ՁԵՎ</w:t>
      </w:r>
    </w:p>
    <w:p w14:paraId="5FCCD223" w14:textId="0FAC9EF5" w:rsidR="00802471" w:rsidRPr="001C6FEC" w:rsidRDefault="00802471" w:rsidP="00802471">
      <w:pPr>
        <w:suppressAutoHyphens/>
        <w:spacing w:before="0" w:after="240" w:line="288" w:lineRule="auto"/>
        <w:jc w:val="center"/>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3A1F21" w:rsidRPr="001C6FEC">
        <w:rPr>
          <w:rFonts w:ascii="GHEA Grapalat" w:eastAsia="Times New Roman" w:hAnsi="GHEA Grapalat"/>
          <w:szCs w:val="24"/>
          <w:highlight w:val="darkGray"/>
          <w:lang w:val="hy-AM" w:eastAsia="fr-FR"/>
        </w:rPr>
        <w:t>ՊԱՇՏՈՆԱԿԱՆ ՁԵՎԱ</w:t>
      </w:r>
      <w:r w:rsidR="00406B7F" w:rsidRPr="001C6FEC">
        <w:rPr>
          <w:rFonts w:ascii="GHEA Grapalat" w:eastAsia="Times New Roman" w:hAnsi="GHEA Grapalat"/>
          <w:szCs w:val="24"/>
          <w:highlight w:val="darkGray"/>
          <w:lang w:val="hy-AM" w:eastAsia="fr-FR"/>
        </w:rPr>
        <w:t>ԹՂԹԻ ԳԼԽԱԳԻՐ</w:t>
      </w:r>
      <w:r w:rsidRPr="001C6FEC">
        <w:rPr>
          <w:rFonts w:ascii="GHEA Grapalat" w:eastAsia="Times New Roman" w:hAnsi="GHEA Grapalat"/>
          <w:szCs w:val="24"/>
          <w:lang w:val="hy-AM" w:eastAsia="fr-FR"/>
        </w:rPr>
        <w:t>]</w:t>
      </w:r>
    </w:p>
    <w:p w14:paraId="4FA675A9" w14:textId="12738B57" w:rsidR="00802471" w:rsidRPr="001C6FEC" w:rsidRDefault="003A1F21" w:rsidP="00802471">
      <w:pPr>
        <w:suppressAutoHyphens/>
        <w:spacing w:before="0" w:after="240" w:line="288" w:lineRule="auto"/>
        <w:jc w:val="center"/>
        <w:rPr>
          <w:rFonts w:ascii="GHEA Grapalat" w:eastAsia="Times New Roman" w:hAnsi="GHEA Grapalat"/>
          <w:b/>
          <w:bCs/>
          <w:szCs w:val="24"/>
          <w:lang w:val="hy-AM" w:eastAsia="fr-FR"/>
        </w:rPr>
      </w:pPr>
      <w:r w:rsidRPr="001C6FEC">
        <w:rPr>
          <w:rFonts w:ascii="GHEA Grapalat" w:eastAsia="Times New Roman" w:hAnsi="GHEA Grapalat"/>
          <w:b/>
          <w:bCs/>
          <w:szCs w:val="24"/>
          <w:lang w:val="hy-AM" w:eastAsia="fr-FR"/>
        </w:rPr>
        <w:t>ԵՐԱՇԽԻՔԱՅԻՆ ՆԱՄԱԿ</w:t>
      </w:r>
    </w:p>
    <w:p w14:paraId="3FFCB248" w14:textId="5330B77F" w:rsidR="00802471" w:rsidRPr="001C6FEC" w:rsidRDefault="003A1F21" w:rsidP="00802471">
      <w:pPr>
        <w:suppressAutoHyphens/>
        <w:spacing w:before="0" w:after="240" w:line="288" w:lineRule="auto"/>
        <w:jc w:val="right"/>
        <w:rPr>
          <w:rFonts w:ascii="GHEA Grapalat" w:eastAsia="Times New Roman" w:hAnsi="GHEA Grapalat"/>
          <w:szCs w:val="24"/>
          <w:lang w:val="hy-AM" w:eastAsia="fr-FR"/>
        </w:rPr>
      </w:pPr>
      <w:bookmarkStart w:id="120" w:name="_Hlk135777761"/>
      <w:r w:rsidRPr="001C6FEC">
        <w:rPr>
          <w:rFonts w:ascii="GHEA Grapalat" w:eastAsia="Times New Roman" w:hAnsi="GHEA Grapalat"/>
          <w:szCs w:val="24"/>
          <w:lang w:val="hy-AM" w:eastAsia="fr-FR"/>
        </w:rPr>
        <w:t>Ամսաթիվ՝</w:t>
      </w:r>
      <w:r w:rsidR="003716B9" w:rsidRPr="001C6FEC">
        <w:rPr>
          <w:rFonts w:ascii="GHEA Grapalat" w:eastAsia="Times New Roman" w:hAnsi="GHEA Grapalat"/>
          <w:noProof/>
          <w:szCs w:val="24"/>
          <w:lang w:val="hy-AM" w:eastAsia="fr-FR"/>
        </w:rPr>
        <w:t>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___________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2024</w:t>
      </w:r>
      <w:r w:rsidRPr="001C6FEC">
        <w:rPr>
          <w:rFonts w:ascii="GHEA Grapalat" w:eastAsia="Times New Roman" w:hAnsi="GHEA Grapalat"/>
          <w:szCs w:val="24"/>
          <w:lang w:val="hy-AM" w:eastAsia="fr-FR"/>
        </w:rPr>
        <w:t>թ.</w:t>
      </w:r>
    </w:p>
    <w:bookmarkEnd w:id="120"/>
    <w:p w14:paraId="0A039020" w14:textId="6F6C122C" w:rsidR="00282E9F" w:rsidRPr="001C6FEC" w:rsidRDefault="00282E9F" w:rsidP="00A635EA">
      <w:pPr>
        <w:pStyle w:val="11"/>
        <w:numPr>
          <w:ilvl w:val="0"/>
          <w:numId w:val="0"/>
        </w:numPr>
        <w:jc w:val="both"/>
        <w:rPr>
          <w:rFonts w:ascii="GHEA Grapalat" w:eastAsia="Times New Roman" w:hAnsi="GHEA Grapalat" w:cstheme="minorBidi"/>
          <w:lang w:val="hy-AM" w:eastAsia="fr-FR"/>
        </w:rPr>
      </w:pPr>
      <w:r w:rsidRPr="001C6FEC">
        <w:rPr>
          <w:rFonts w:ascii="GHEA Grapalat" w:hAnsi="GHEA Grapalat" w:cstheme="minorBidi"/>
          <w:b w:val="0"/>
          <w:bCs w:val="0"/>
          <w:lang w:val="hy-AM"/>
        </w:rPr>
        <w:t xml:space="preserve">Հայաստանի Հանրապետության ներքին գործերի նախարարությունը կազմակերպում և իրականացնում է պետություն-մասնավոր գործընկերության ծրագիր արդար և թափանցիկ մրցակցային ընտրության գործընթացի միջոցով </w:t>
      </w:r>
      <w:r w:rsidR="00833F9F" w:rsidRPr="001C6FEC">
        <w:rPr>
          <w:rFonts w:ascii="GHEA Grapalat" w:hAnsi="GHEA Grapalat" w:cstheme="minorBidi"/>
          <w:b w:val="0"/>
          <w:bCs w:val="0"/>
          <w:lang w:val="hy-AM"/>
        </w:rPr>
        <w:t xml:space="preserve"> (</w:t>
      </w:r>
      <w:r w:rsidR="00833F9F" w:rsidRPr="001C6FEC">
        <w:rPr>
          <w:rFonts w:ascii="GHEA Grapalat" w:hAnsi="GHEA Grapalat" w:cstheme="minorBidi"/>
          <w:lang w:val="hy-AM"/>
        </w:rPr>
        <w:t>«Ընտրության գործընթաց»</w:t>
      </w:r>
      <w:r w:rsidR="00833F9F" w:rsidRPr="001C6FEC">
        <w:rPr>
          <w:rFonts w:ascii="GHEA Grapalat" w:hAnsi="GHEA Grapalat" w:cstheme="minorBidi"/>
          <w:b w:val="0"/>
          <w:bCs w:val="0"/>
          <w:lang w:val="hy-AM"/>
        </w:rPr>
        <w:t xml:space="preserve">) </w:t>
      </w:r>
      <w:r w:rsidRPr="001C6FEC">
        <w:rPr>
          <w:rFonts w:ascii="GHEA Grapalat" w:hAnsi="GHEA Grapalat" w:cstheme="minorBidi"/>
          <w:b w:val="0"/>
          <w:bCs w:val="0"/>
          <w:lang w:val="hy-AM"/>
        </w:rPr>
        <w:t xml:space="preserve">Հայաստանի Հանրապետությունում անձը հաստատող փաստաթղթերի թողարկման և բաշխման, ինչպես նաև </w:t>
      </w:r>
      <w:r w:rsidR="003D0BD8" w:rsidRPr="001C6FEC">
        <w:rPr>
          <w:rFonts w:ascii="GHEA Grapalat" w:hAnsi="GHEA Grapalat" w:cstheme="minorBidi"/>
          <w:b w:val="0"/>
          <w:bCs w:val="0"/>
          <w:lang w:val="hy-AM"/>
        </w:rPr>
        <w:t>անձը հաստատող փաստաթղթերի</w:t>
      </w:r>
      <w:r w:rsidR="003D0BD8" w:rsidRPr="001C6FEC">
        <w:rPr>
          <w:rFonts w:ascii="GHEA Grapalat" w:hAnsi="GHEA Grapalat" w:cstheme="minorBidi"/>
          <w:lang w:val="hy-AM"/>
        </w:rPr>
        <w:t xml:space="preserve"> </w:t>
      </w:r>
      <w:r w:rsidRPr="001C6FEC">
        <w:rPr>
          <w:rFonts w:ascii="GHEA Grapalat" w:hAnsi="GHEA Grapalat" w:cstheme="minorBidi"/>
          <w:b w:val="0"/>
          <w:bCs w:val="0"/>
          <w:lang w:val="hy-AM"/>
        </w:rPr>
        <w:t>տրամադրման</w:t>
      </w:r>
      <w:r w:rsidR="00833F9F" w:rsidRPr="001C6FEC">
        <w:rPr>
          <w:rFonts w:ascii="GHEA Grapalat" w:hAnsi="GHEA Grapalat" w:cstheme="minorBidi"/>
          <w:b w:val="0"/>
          <w:bCs w:val="0"/>
          <w:lang w:val="hy-AM"/>
        </w:rPr>
        <w:t xml:space="preserve"> գործում ներգրավված</w:t>
      </w:r>
      <w:r w:rsidRPr="001C6FEC">
        <w:rPr>
          <w:rFonts w:ascii="GHEA Grapalat" w:hAnsi="GHEA Grapalat" w:cstheme="minorBidi"/>
          <w:b w:val="0"/>
          <w:bCs w:val="0"/>
          <w:lang w:val="hy-AM"/>
        </w:rPr>
        <w:t xml:space="preserve"> </w:t>
      </w:r>
      <w:r w:rsidR="00833F9F" w:rsidRPr="001C6FEC">
        <w:rPr>
          <w:rFonts w:ascii="GHEA Grapalat" w:hAnsi="GHEA Grapalat" w:cstheme="minorBidi"/>
          <w:b w:val="0"/>
          <w:bCs w:val="0"/>
          <w:lang w:val="hy-AM"/>
        </w:rPr>
        <w:t>հաստատություն</w:t>
      </w:r>
      <w:r w:rsidRPr="001C6FEC">
        <w:rPr>
          <w:rFonts w:ascii="GHEA Grapalat" w:hAnsi="GHEA Grapalat" w:cstheme="minorBidi"/>
          <w:b w:val="0"/>
          <w:bCs w:val="0"/>
          <w:lang w:val="hy-AM"/>
        </w:rPr>
        <w:t>ների գործարկման ու սպասարկման վերաբերյալ (</w:t>
      </w:r>
      <w:r w:rsidRPr="001C6FEC">
        <w:rPr>
          <w:rFonts w:ascii="GHEA Grapalat" w:hAnsi="GHEA Grapalat" w:cstheme="minorBidi"/>
          <w:lang w:val="hy-AM"/>
        </w:rPr>
        <w:t>«Ծրագիր»</w:t>
      </w:r>
      <w:r w:rsidRPr="001C6FEC">
        <w:rPr>
          <w:rFonts w:ascii="GHEA Grapalat" w:hAnsi="GHEA Grapalat" w:cstheme="minorBidi"/>
          <w:b w:val="0"/>
          <w:bCs w:val="0"/>
          <w:lang w:val="hy-AM"/>
        </w:rPr>
        <w:t>)։</w:t>
      </w:r>
      <w:r w:rsidR="006B4119" w:rsidRPr="001C6FEC">
        <w:rPr>
          <w:rFonts w:ascii="GHEA Grapalat" w:hAnsi="GHEA Grapalat" w:cstheme="minorBidi"/>
          <w:b w:val="0"/>
          <w:bCs w:val="0"/>
          <w:lang w:val="hy-AM"/>
        </w:rPr>
        <w:t xml:space="preserve"> </w:t>
      </w:r>
      <w:r w:rsidR="006F40B7" w:rsidRPr="001C6FEC">
        <w:rPr>
          <w:rFonts w:ascii="GHEA Grapalat" w:eastAsia="Times New Roman" w:hAnsi="GHEA Grapalat" w:cstheme="minorBidi"/>
          <w:lang w:val="hy-AM" w:eastAsia="fr-FR"/>
        </w:rPr>
        <w:t>Այդ նպատակով [</w:t>
      </w:r>
      <w:r w:rsidR="006F40B7" w:rsidRPr="001C6FEC">
        <w:rPr>
          <w:rFonts w:ascii="GHEA Grapalat" w:eastAsia="Times New Roman" w:hAnsi="GHEA Grapalat" w:cstheme="minorBidi"/>
          <w:highlight w:val="darkGray"/>
          <w:lang w:val="hy-AM" w:eastAsia="fr-FR"/>
        </w:rPr>
        <w:t>ամսաթիվը</w:t>
      </w:r>
      <w:r w:rsidR="006F40B7" w:rsidRPr="001C6FEC">
        <w:rPr>
          <w:rFonts w:ascii="GHEA Grapalat" w:eastAsia="Times New Roman" w:hAnsi="GHEA Grapalat" w:cstheme="minorBidi"/>
          <w:lang w:val="hy-AM" w:eastAsia="fr-FR"/>
        </w:rPr>
        <w:t>] ներկայացվել է Ընտրության ընթացակարգն անցկացնելու և Հաղթողին որոշելու համար Հայտերի ներկայացման հրավերը (</w:t>
      </w:r>
      <w:r w:rsidR="006F40B7" w:rsidRPr="001C6FEC">
        <w:rPr>
          <w:rFonts w:ascii="GHEA Grapalat" w:eastAsia="Times New Roman" w:hAnsi="GHEA Grapalat" w:cstheme="minorBidi"/>
          <w:b w:val="0"/>
          <w:bCs w:val="0"/>
          <w:lang w:val="hy-AM" w:eastAsia="fr-FR"/>
        </w:rPr>
        <w:t>«ՀՆՀ»</w:t>
      </w:r>
      <w:r w:rsidR="006F40B7" w:rsidRPr="001C6FEC">
        <w:rPr>
          <w:rFonts w:ascii="GHEA Grapalat" w:eastAsia="Times New Roman" w:hAnsi="GHEA Grapalat" w:cstheme="minorBidi"/>
          <w:lang w:val="hy-AM" w:eastAsia="fr-FR"/>
        </w:rPr>
        <w:t>)։</w:t>
      </w:r>
    </w:p>
    <w:p w14:paraId="0D79FC15" w14:textId="6DEDB60B" w:rsidR="00802471" w:rsidRPr="001C6FEC" w:rsidRDefault="005343C8" w:rsidP="00A635EA">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ED64D9"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 xml:space="preserve">] </w:t>
      </w:r>
      <w:r w:rsidR="00802471" w:rsidRPr="001C6FEC">
        <w:rPr>
          <w:rFonts w:ascii="GHEA Grapalat" w:eastAsia="Times New Roman" w:hAnsi="GHEA Grapalat"/>
          <w:szCs w:val="24"/>
          <w:lang w:val="hy-AM" w:eastAsia="fr-FR"/>
        </w:rPr>
        <w:t>(</w:t>
      </w:r>
      <w:r w:rsidR="00ED64D9" w:rsidRPr="001C6FEC">
        <w:rPr>
          <w:rFonts w:ascii="GHEA Grapalat" w:eastAsia="Times New Roman" w:hAnsi="GHEA Grapalat"/>
          <w:b/>
          <w:bCs/>
          <w:szCs w:val="24"/>
          <w:lang w:val="hy-AM" w:eastAsia="fr-FR"/>
        </w:rPr>
        <w:t>«Որակավորված հայտատու»</w:t>
      </w:r>
      <w:r w:rsidR="00802471" w:rsidRPr="001C6FEC">
        <w:rPr>
          <w:rFonts w:ascii="GHEA Grapalat" w:eastAsia="Times New Roman" w:hAnsi="GHEA Grapalat"/>
          <w:szCs w:val="24"/>
          <w:lang w:val="hy-AM" w:eastAsia="fr-FR"/>
        </w:rPr>
        <w:t xml:space="preserve">) </w:t>
      </w:r>
      <w:r w:rsidR="00ED64D9" w:rsidRPr="001C6FEC">
        <w:rPr>
          <w:rFonts w:ascii="GHEA Grapalat" w:eastAsia="Times New Roman" w:hAnsi="GHEA Grapalat"/>
          <w:szCs w:val="24"/>
          <w:lang w:val="hy-AM" w:eastAsia="fr-FR"/>
        </w:rPr>
        <w:t>նախապատրաստել է Ծրագրի Ընտրության ընթացակարգին մասնակցելու իր հայտը (</w:t>
      </w:r>
      <w:r w:rsidR="00ED64D9" w:rsidRPr="001C6FEC">
        <w:rPr>
          <w:rFonts w:ascii="GHEA Grapalat" w:eastAsia="Times New Roman" w:hAnsi="GHEA Grapalat"/>
          <w:b/>
          <w:bCs/>
          <w:szCs w:val="24"/>
          <w:lang w:val="hy-AM" w:eastAsia="fr-FR"/>
        </w:rPr>
        <w:t>«Հայտ»</w:t>
      </w:r>
      <w:r w:rsidR="00ED64D9" w:rsidRPr="001C6FEC">
        <w:rPr>
          <w:rFonts w:ascii="GHEA Grapalat" w:eastAsia="Times New Roman" w:hAnsi="GHEA Grapalat"/>
          <w:szCs w:val="24"/>
          <w:lang w:val="hy-AM" w:eastAsia="fr-FR"/>
        </w:rPr>
        <w:t>) և դիմել մեզ՝ խնդրելով տրամադրել Հայտի ապահովումը՝ ՀՆՀ-ի պահանջներին համապատասխան։</w:t>
      </w:r>
      <w:r w:rsidR="00802471" w:rsidRPr="001C6FEC">
        <w:rPr>
          <w:rFonts w:ascii="GHEA Grapalat" w:eastAsia="Times New Roman" w:hAnsi="GHEA Grapalat"/>
          <w:szCs w:val="24"/>
          <w:lang w:val="hy-AM" w:eastAsia="fr-FR"/>
        </w:rPr>
        <w:t xml:space="preserve"> </w:t>
      </w:r>
    </w:p>
    <w:p w14:paraId="1BC86DB9" w14:textId="33749025" w:rsidR="00802471" w:rsidRPr="001C6FEC" w:rsidRDefault="006431C2" w:rsidP="00A635EA">
      <w:pPr>
        <w:suppressAutoHyphens/>
        <w:spacing w:before="0" w:after="240" w:line="288" w:lineRule="auto"/>
        <w:jc w:val="both"/>
        <w:rPr>
          <w:rFonts w:ascii="GHEA Grapalat" w:eastAsia="Times New Roman" w:hAnsi="GHEA Grapalat"/>
          <w:szCs w:val="24"/>
          <w:lang w:val="hy-AM" w:eastAsia="fr-FR"/>
        </w:rPr>
      </w:pPr>
      <w:bookmarkStart w:id="121" w:name="_Hlk135788112"/>
      <w:r w:rsidRPr="001C6FEC">
        <w:rPr>
          <w:rFonts w:ascii="GHEA Grapalat" w:eastAsia="Times New Roman" w:hAnsi="GHEA Grapalat"/>
          <w:szCs w:val="24"/>
          <w:lang w:val="hy-AM" w:eastAsia="fr-FR"/>
        </w:rPr>
        <w:t xml:space="preserve">Այդ կապակցությամբ, մենք՝ </w:t>
      </w:r>
      <w:r w:rsidR="005343C8"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բանկի անվանումը</w:t>
      </w:r>
      <w:r w:rsidR="005343C8" w:rsidRPr="001C6FEC">
        <w:rPr>
          <w:rFonts w:ascii="GHEA Grapalat" w:eastAsia="Times New Roman" w:hAnsi="GHEA Grapalat"/>
          <w:szCs w:val="24"/>
          <w:lang w:val="hy-AM" w:eastAsia="fr-FR"/>
        </w:rPr>
        <w:t>]</w:t>
      </w:r>
      <w:r w:rsidR="00802471" w:rsidRPr="001C6FEC">
        <w:rPr>
          <w:rFonts w:ascii="GHEA Grapalat" w:eastAsia="Times New Roman" w:hAnsi="GHEA Grapalat"/>
          <w:szCs w:val="24"/>
          <w:lang w:val="hy-AM" w:eastAsia="fr-FR"/>
        </w:rPr>
        <w:t xml:space="preserve">, </w:t>
      </w:r>
      <w:r w:rsidR="00D359B0" w:rsidRPr="001C6FEC">
        <w:rPr>
          <w:rFonts w:ascii="GHEA Grapalat" w:eastAsia="Times New Roman" w:hAnsi="GHEA Grapalat"/>
          <w:szCs w:val="24"/>
          <w:lang w:val="hy-AM" w:eastAsia="fr-FR"/>
        </w:rPr>
        <w:t>[</w:t>
      </w:r>
      <w:r w:rsidR="00D359B0" w:rsidRPr="001C6FEC">
        <w:rPr>
          <w:rFonts w:ascii="GHEA Grapalat" w:eastAsia="Times New Roman" w:hAnsi="GHEA Grapalat"/>
          <w:szCs w:val="24"/>
          <w:highlight w:val="darkGray"/>
          <w:lang w:val="hy-AM" w:eastAsia="fr-FR"/>
        </w:rPr>
        <w:t>երկիր</w:t>
      </w:r>
      <w:r w:rsidR="00D359B0" w:rsidRPr="001C6FEC">
        <w:rPr>
          <w:rFonts w:ascii="GHEA Grapalat" w:eastAsia="Times New Roman" w:hAnsi="GHEA Grapalat"/>
          <w:szCs w:val="24"/>
          <w:lang w:val="hy-AM" w:eastAsia="fr-FR"/>
        </w:rPr>
        <w:t>] օրենսդրությանը համապատասխան ստեղծված և գործող իրավաբանական անձը, որ</w:t>
      </w:r>
      <w:r w:rsidR="00735C0D" w:rsidRPr="001C6FEC">
        <w:rPr>
          <w:rFonts w:ascii="GHEA Grapalat" w:eastAsia="Times New Roman" w:hAnsi="GHEA Grapalat"/>
          <w:szCs w:val="24"/>
          <w:lang w:val="hy-AM" w:eastAsia="fr-FR"/>
        </w:rPr>
        <w:t>ի գրասենյակը գրանցված է</w:t>
      </w:r>
      <w:r w:rsidR="00802471" w:rsidRPr="001C6FEC">
        <w:rPr>
          <w:rFonts w:ascii="GHEA Grapalat" w:eastAsia="Times New Roman" w:hAnsi="GHEA Grapalat"/>
          <w:szCs w:val="24"/>
          <w:lang w:val="hy-AM" w:eastAsia="fr-FR"/>
        </w:rPr>
        <w:t xml:space="preserve"> </w:t>
      </w:r>
      <w:r w:rsidR="005343C8" w:rsidRPr="001C6FEC">
        <w:rPr>
          <w:rFonts w:ascii="GHEA Grapalat" w:eastAsia="Times New Roman" w:hAnsi="GHEA Grapalat"/>
          <w:szCs w:val="24"/>
          <w:lang w:val="hy-AM" w:eastAsia="fr-FR"/>
        </w:rPr>
        <w:t>[</w:t>
      </w:r>
      <w:r w:rsidR="00735C0D" w:rsidRPr="001C6FEC">
        <w:rPr>
          <w:rFonts w:ascii="GHEA Grapalat" w:eastAsia="Times New Roman" w:hAnsi="GHEA Grapalat"/>
          <w:szCs w:val="24"/>
          <w:highlight w:val="darkGray"/>
          <w:lang w:val="hy-AM" w:eastAsia="fr-FR"/>
        </w:rPr>
        <w:t>հասցեում</w:t>
      </w:r>
      <w:r w:rsidR="005343C8" w:rsidRPr="001C6FEC">
        <w:rPr>
          <w:rFonts w:ascii="GHEA Grapalat" w:eastAsia="Times New Roman" w:hAnsi="GHEA Grapalat"/>
          <w:szCs w:val="24"/>
          <w:lang w:val="hy-AM" w:eastAsia="fr-FR"/>
        </w:rPr>
        <w:t>] [</w:t>
      </w:r>
      <w:r w:rsidR="00735C0D" w:rsidRPr="001C6FEC">
        <w:rPr>
          <w:rFonts w:ascii="GHEA Grapalat" w:eastAsia="Times New Roman" w:hAnsi="GHEA Grapalat"/>
          <w:szCs w:val="24"/>
          <w:highlight w:val="darkGray"/>
          <w:lang w:val="hy-AM" w:eastAsia="fr-FR"/>
        </w:rPr>
        <w:t>անհրաժեշտության դեպքում ավելացնել գրանցման այլ տվյալներ</w:t>
      </w:r>
      <w:r w:rsidR="005343C8" w:rsidRPr="001C6FEC">
        <w:rPr>
          <w:rFonts w:ascii="GHEA Grapalat" w:eastAsia="Times New Roman" w:hAnsi="GHEA Grapalat"/>
          <w:szCs w:val="24"/>
          <w:lang w:val="hy-AM" w:eastAsia="fr-FR"/>
        </w:rPr>
        <w:t xml:space="preserve">] </w:t>
      </w:r>
      <w:r w:rsidR="00802471" w:rsidRPr="001C6FEC">
        <w:rPr>
          <w:rFonts w:ascii="GHEA Grapalat" w:eastAsia="Times New Roman" w:hAnsi="GHEA Grapalat"/>
          <w:szCs w:val="24"/>
          <w:lang w:val="hy-AM" w:eastAsia="fr-FR"/>
        </w:rPr>
        <w:t>(</w:t>
      </w:r>
      <w:r w:rsidR="00735C0D" w:rsidRPr="001C6FEC">
        <w:rPr>
          <w:rFonts w:ascii="GHEA Grapalat" w:eastAsia="Times New Roman" w:hAnsi="GHEA Grapalat"/>
          <w:szCs w:val="24"/>
          <w:lang w:val="hy-AM" w:eastAsia="fr-FR"/>
        </w:rPr>
        <w:t xml:space="preserve">այսուհետ՝ </w:t>
      </w:r>
      <w:r w:rsidR="00735C0D" w:rsidRPr="001C6FEC">
        <w:rPr>
          <w:rFonts w:ascii="GHEA Grapalat" w:eastAsia="Times New Roman" w:hAnsi="GHEA Grapalat"/>
          <w:b/>
          <w:bCs/>
          <w:szCs w:val="24"/>
          <w:lang w:val="hy-AM" w:eastAsia="fr-FR"/>
        </w:rPr>
        <w:t>«Բանկ»</w:t>
      </w:r>
      <w:r w:rsidR="00802471" w:rsidRPr="001C6FEC">
        <w:rPr>
          <w:rFonts w:ascii="GHEA Grapalat" w:eastAsia="Times New Roman" w:hAnsi="GHEA Grapalat"/>
          <w:szCs w:val="24"/>
          <w:lang w:val="hy-AM" w:eastAsia="fr-FR"/>
        </w:rPr>
        <w:t xml:space="preserve">) </w:t>
      </w:r>
      <w:r w:rsidR="00735C0D" w:rsidRPr="001C6FEC">
        <w:rPr>
          <w:rFonts w:ascii="GHEA Grapalat" w:eastAsia="Times New Roman" w:hAnsi="GHEA Grapalat"/>
          <w:szCs w:val="24"/>
          <w:lang w:val="hy-AM" w:eastAsia="fr-FR"/>
        </w:rPr>
        <w:t>սունով անվերապահորեն և ա</w:t>
      </w:r>
      <w:r w:rsidR="00E751E2" w:rsidRPr="001C6FEC">
        <w:rPr>
          <w:rFonts w:ascii="GHEA Grapalat" w:eastAsia="Times New Roman" w:hAnsi="GHEA Grapalat"/>
          <w:szCs w:val="24"/>
          <w:lang w:val="hy-AM" w:eastAsia="fr-FR"/>
        </w:rPr>
        <w:t>նչեղարկելիոր</w:t>
      </w:r>
      <w:r w:rsidR="00735C0D" w:rsidRPr="001C6FEC">
        <w:rPr>
          <w:rFonts w:ascii="GHEA Grapalat" w:eastAsia="Times New Roman" w:hAnsi="GHEA Grapalat"/>
          <w:szCs w:val="24"/>
          <w:lang w:val="hy-AM" w:eastAsia="fr-FR"/>
        </w:rPr>
        <w:t>են պարտավ</w:t>
      </w:r>
      <w:r w:rsidR="00E751E2" w:rsidRPr="001C6FEC">
        <w:rPr>
          <w:rFonts w:ascii="GHEA Grapalat" w:eastAsia="Times New Roman" w:hAnsi="GHEA Grapalat"/>
          <w:szCs w:val="24"/>
          <w:lang w:val="hy-AM" w:eastAsia="fr-FR"/>
        </w:rPr>
        <w:t>որվում ենք</w:t>
      </w:r>
      <w:r w:rsidR="001E6DCA" w:rsidRPr="001C6FEC">
        <w:rPr>
          <w:rFonts w:ascii="GHEA Grapalat" w:eastAsia="Times New Roman" w:hAnsi="GHEA Grapalat"/>
          <w:szCs w:val="24"/>
          <w:lang w:val="hy-AM" w:eastAsia="fr-FR"/>
        </w:rPr>
        <w:t xml:space="preserve"> առաջին իսկ պահանջով Հայաստանի Հանրապետության ներքին գործերի նախարարությանը (</w:t>
      </w:r>
      <w:r w:rsidR="001E6DCA" w:rsidRPr="001C6FEC">
        <w:rPr>
          <w:rFonts w:ascii="GHEA Grapalat" w:eastAsia="Times New Roman" w:hAnsi="GHEA Grapalat"/>
          <w:b/>
          <w:bCs/>
          <w:szCs w:val="24"/>
          <w:lang w:val="hy-AM" w:eastAsia="fr-FR"/>
        </w:rPr>
        <w:t>«Իրավասու մարմին»</w:t>
      </w:r>
      <w:r w:rsidR="001E6DCA" w:rsidRPr="001C6FEC">
        <w:rPr>
          <w:rFonts w:ascii="GHEA Grapalat" w:eastAsia="Times New Roman" w:hAnsi="GHEA Grapalat"/>
          <w:szCs w:val="24"/>
          <w:lang w:val="hy-AM" w:eastAsia="fr-FR"/>
        </w:rPr>
        <w:t>) վճարել սույն երաշխիքի (</w:t>
      </w:r>
      <w:r w:rsidR="001E6DCA" w:rsidRPr="001C6FEC">
        <w:rPr>
          <w:rFonts w:ascii="GHEA Grapalat" w:eastAsia="Times New Roman" w:hAnsi="GHEA Grapalat"/>
          <w:b/>
          <w:bCs/>
          <w:szCs w:val="24"/>
          <w:lang w:val="hy-AM" w:eastAsia="fr-FR"/>
        </w:rPr>
        <w:t>«Հայտի ապահովում»</w:t>
      </w:r>
      <w:r w:rsidR="001E6DCA" w:rsidRPr="001C6FEC">
        <w:rPr>
          <w:rFonts w:ascii="GHEA Grapalat" w:eastAsia="Times New Roman" w:hAnsi="GHEA Grapalat"/>
          <w:szCs w:val="24"/>
          <w:lang w:val="hy-AM" w:eastAsia="fr-FR"/>
        </w:rPr>
        <w:t xml:space="preserve">) տրամադրման ամսաթվի դրությամբ նշված գումարը, այն է՝ </w:t>
      </w:r>
      <w:r w:rsidR="00E80D74" w:rsidRPr="001C6FEC">
        <w:rPr>
          <w:rFonts w:ascii="GHEA Grapalat" w:hAnsi="GHEA Grapalat"/>
          <w:lang w:val="hy-AM"/>
        </w:rPr>
        <w:t>170,000,000</w:t>
      </w:r>
      <w:r w:rsidR="001E6DCA" w:rsidRPr="001C6FEC">
        <w:rPr>
          <w:rFonts w:ascii="GHEA Grapalat" w:eastAsia="Times New Roman" w:hAnsi="GHEA Grapalat"/>
          <w:szCs w:val="24"/>
          <w:lang w:val="hy-AM" w:eastAsia="fr-FR"/>
        </w:rPr>
        <w:t xml:space="preserve"> ՀՀ դրամ</w:t>
      </w:r>
      <w:r w:rsidR="00841A9F">
        <w:rPr>
          <w:rFonts w:ascii="GHEA Grapalat" w:eastAsia="Times New Roman" w:hAnsi="GHEA Grapalat"/>
          <w:szCs w:val="24"/>
          <w:lang w:val="hy-AM" w:eastAsia="fr-FR"/>
        </w:rPr>
        <w:t xml:space="preserve"> </w:t>
      </w:r>
      <w:r w:rsidR="00841A9F" w:rsidRPr="00C35A78">
        <w:rPr>
          <w:rFonts w:ascii="GHEA Grapalat" w:eastAsia="Times New Roman" w:hAnsi="GHEA Grapalat"/>
          <w:szCs w:val="24"/>
          <w:lang w:val="hy-AM" w:eastAsia="fr-FR"/>
        </w:rPr>
        <w:t xml:space="preserve">կամ </w:t>
      </w:r>
      <w:r w:rsidR="00841A9F">
        <w:rPr>
          <w:rFonts w:ascii="GHEA Grapalat" w:eastAsia="Times New Roman" w:hAnsi="GHEA Grapalat"/>
          <w:szCs w:val="24"/>
          <w:lang w:val="hy-AM" w:eastAsia="fr-FR"/>
        </w:rPr>
        <w:t xml:space="preserve">դրան </w:t>
      </w:r>
      <w:r w:rsidR="00841A9F" w:rsidRPr="00C35A78">
        <w:rPr>
          <w:rFonts w:ascii="GHEA Grapalat" w:eastAsia="Times New Roman" w:hAnsi="GHEA Grapalat"/>
          <w:szCs w:val="24"/>
          <w:lang w:val="hy-AM" w:eastAsia="fr-FR"/>
        </w:rPr>
        <w:t>համարժեք եվրո կամ ԱՄՆ դոլար</w:t>
      </w:r>
      <w:r w:rsidR="00841A9F">
        <w:rPr>
          <w:rFonts w:ascii="GHEA Grapalat" w:hAnsi="GHEA Grapalat"/>
          <w:lang w:val="hy-AM" w:eastAsia="fr-FR"/>
        </w:rPr>
        <w:t>`</w:t>
      </w:r>
      <w:r w:rsidR="00841A9F" w:rsidRPr="00C35A78">
        <w:rPr>
          <w:rFonts w:ascii="GHEA Grapalat" w:eastAsia="Times New Roman" w:hAnsi="GHEA Grapalat"/>
          <w:szCs w:val="24"/>
          <w:lang w:val="hy-AM" w:eastAsia="fr-FR"/>
        </w:rPr>
        <w:t xml:space="preserve"> </w:t>
      </w:r>
      <w:r w:rsidR="00841A9F">
        <w:rPr>
          <w:rFonts w:ascii="GHEA Grapalat" w:hAnsi="GHEA Grapalat"/>
          <w:lang w:val="hy-AM" w:eastAsia="fr-FR"/>
        </w:rPr>
        <w:t>որոշված</w:t>
      </w:r>
      <w:r w:rsidR="00841A9F" w:rsidRPr="00C35A78">
        <w:rPr>
          <w:rFonts w:ascii="GHEA Grapalat" w:eastAsia="Times New Roman" w:hAnsi="GHEA Grapalat"/>
          <w:szCs w:val="24"/>
          <w:lang w:val="hy-AM" w:eastAsia="fr-FR"/>
        </w:rPr>
        <w:t xml:space="preserve"> Հայաստանի Կենտրոնական բանկի կողմից սույն Հ</w:t>
      </w:r>
      <w:r w:rsidR="00841A9F">
        <w:rPr>
          <w:rFonts w:ascii="GHEA Grapalat" w:eastAsia="Times New Roman" w:hAnsi="GHEA Grapalat"/>
          <w:szCs w:val="24"/>
          <w:lang w:val="hy-AM" w:eastAsia="fr-FR"/>
        </w:rPr>
        <w:t>ՆՀ</w:t>
      </w:r>
      <w:r w:rsidR="00841A9F" w:rsidRPr="00C35A78">
        <w:rPr>
          <w:rFonts w:ascii="GHEA Grapalat" w:eastAsia="Times New Roman" w:hAnsi="GHEA Grapalat"/>
          <w:szCs w:val="24"/>
          <w:lang w:val="hy-AM" w:eastAsia="fr-FR"/>
        </w:rPr>
        <w:t xml:space="preserve">-ի հրապարակման օրվա </w:t>
      </w:r>
      <w:r w:rsidR="00013152">
        <w:rPr>
          <w:rFonts w:ascii="GHEA Grapalat" w:eastAsia="Times New Roman" w:hAnsi="GHEA Grapalat"/>
          <w:szCs w:val="24"/>
          <w:lang w:val="hy-AM" w:eastAsia="fr-FR"/>
        </w:rPr>
        <w:t xml:space="preserve">դրությամբ </w:t>
      </w:r>
      <w:r w:rsidR="007C56EF">
        <w:rPr>
          <w:rFonts w:ascii="GHEA Grapalat" w:eastAsia="Times New Roman" w:hAnsi="GHEA Grapalat"/>
          <w:szCs w:val="24"/>
          <w:lang w:val="hy-AM" w:eastAsia="fr-FR"/>
        </w:rPr>
        <w:t xml:space="preserve">հրապարակված </w:t>
      </w:r>
      <w:r w:rsidR="00841A9F" w:rsidRPr="00C35A78">
        <w:rPr>
          <w:rFonts w:ascii="GHEA Grapalat" w:eastAsia="Times New Roman" w:hAnsi="GHEA Grapalat"/>
          <w:szCs w:val="24"/>
          <w:lang w:val="hy-AM" w:eastAsia="fr-FR"/>
        </w:rPr>
        <w:t>պաշտոնական փոխարժեքով</w:t>
      </w:r>
      <w:r w:rsidR="001E6DCA" w:rsidRPr="001C6FEC">
        <w:rPr>
          <w:rFonts w:ascii="GHEA Grapalat" w:eastAsia="Times New Roman" w:hAnsi="GHEA Grapalat"/>
          <w:szCs w:val="24"/>
          <w:lang w:val="hy-AM" w:eastAsia="fr-FR"/>
        </w:rPr>
        <w:t>՝ հետևյալ պայմաններին համապատասխան.</w:t>
      </w:r>
    </w:p>
    <w:bookmarkEnd w:id="121"/>
    <w:p w14:paraId="73261F9B" w14:textId="14800E13" w:rsidR="00802471" w:rsidRPr="001C6FEC" w:rsidRDefault="00802471" w:rsidP="003842BA">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1E6DCA" w:rsidRPr="001C6FEC">
        <w:rPr>
          <w:rFonts w:ascii="GHEA Grapalat" w:eastAsia="Times New Roman" w:hAnsi="GHEA Grapalat"/>
          <w:szCs w:val="24"/>
          <w:lang w:val="hy-AM" w:eastAsia="fr-FR"/>
        </w:rPr>
        <w:t>պայմանների ցանկ</w:t>
      </w:r>
      <w:r w:rsidRPr="001C6FEC">
        <w:rPr>
          <w:rFonts w:ascii="GHEA Grapalat" w:eastAsia="Times New Roman" w:hAnsi="GHEA Grapalat"/>
          <w:szCs w:val="24"/>
          <w:lang w:val="hy-AM" w:eastAsia="fr-FR"/>
        </w:rPr>
        <w:t>]</w:t>
      </w:r>
    </w:p>
    <w:p w14:paraId="2ACDB390" w14:textId="008A118C" w:rsidR="009958BF" w:rsidRPr="001C6FEC" w:rsidRDefault="009958BF" w:rsidP="001E2A3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Մենք հաստատում ենք, որ, մեր բանկը հանդիսանում է Հուսալի բանկ</w:t>
      </w:r>
      <w:r w:rsidR="00F87757" w:rsidRPr="001C6FEC">
        <w:rPr>
          <w:rFonts w:ascii="GHEA Grapalat" w:eastAsia="Times New Roman" w:hAnsi="GHEA Grapalat"/>
          <w:szCs w:val="24"/>
          <w:lang w:val="hy-AM" w:eastAsia="fr-FR"/>
        </w:rPr>
        <w:t>՝ ՀՆՀ-ի պայմանների համաձայն</w:t>
      </w:r>
      <w:r w:rsidRPr="001C6FEC">
        <w:rPr>
          <w:rFonts w:ascii="GHEA Grapalat" w:eastAsia="Times New Roman" w:hAnsi="GHEA Grapalat"/>
          <w:szCs w:val="24"/>
          <w:lang w:val="hy-AM" w:eastAsia="fr-FR"/>
        </w:rPr>
        <w:t>։</w:t>
      </w:r>
    </w:p>
    <w:p w14:paraId="049D5473" w14:textId="2F0DF0BD" w:rsidR="00802471" w:rsidRPr="001C6FEC" w:rsidRDefault="00F87757" w:rsidP="001E2A3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Մենք Իրավասու մարմնին կվճարենք Հայտի ապահովման համապատասխան գումարը (կամ դրա մի մասը), որն Իրավասու մարմինը կարող է պահանջել Իրավասու մարմնի պաշտոնական գրավոր պահանջը ստանալուց հետո տասնհինգ (15) օրվա ընթացքում և անկախ Որակավոր</w:t>
      </w:r>
      <w:r w:rsidR="00952F81" w:rsidRPr="001C6FEC">
        <w:rPr>
          <w:rFonts w:ascii="GHEA Grapalat" w:eastAsia="Times New Roman" w:hAnsi="GHEA Grapalat"/>
          <w:szCs w:val="24"/>
          <w:lang w:val="hy-AM" w:eastAsia="fr-FR"/>
        </w:rPr>
        <w:t>ված</w:t>
      </w:r>
      <w:r w:rsidRPr="001C6FEC">
        <w:rPr>
          <w:rFonts w:ascii="GHEA Grapalat" w:eastAsia="Times New Roman" w:hAnsi="GHEA Grapalat"/>
          <w:szCs w:val="24"/>
          <w:lang w:val="hy-AM" w:eastAsia="fr-FR"/>
        </w:rPr>
        <w:t xml:space="preserve"> հայտատուի կամ ցանկացած այլ կողմի որևէ առարկությունից, պայմանով, որ այդ գումարը չի գերազանցում</w:t>
      </w:r>
      <w:r w:rsidR="007F3E09" w:rsidRPr="001C6FEC">
        <w:rPr>
          <w:rFonts w:ascii="GHEA Grapalat" w:eastAsia="Times New Roman" w:hAnsi="GHEA Grapalat"/>
          <w:szCs w:val="24"/>
          <w:lang w:val="hy-AM" w:eastAsia="fr-FR"/>
        </w:rPr>
        <w:t xml:space="preserve"> վերը նշված Հայտի ապահովման ընդհանուր գումարը՝ փոխանցելով այդ գումարը Իրավասու մարմնի կողմից նշված հաշվին։</w:t>
      </w:r>
    </w:p>
    <w:p w14:paraId="15F656C2" w14:textId="77777777" w:rsidR="00B90F42" w:rsidRPr="001C6FEC" w:rsidRDefault="00BE24E2" w:rsidP="001E2A3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Իրավասու մարմնի պահանջով կատարված բոլոր վճարումները պետք է ամբողջությամբ զերծ լինեն ընթացիկ կամ ապագա ցանկացած </w:t>
      </w:r>
      <w:r w:rsidR="00B90F42" w:rsidRPr="001C6FEC">
        <w:rPr>
          <w:rFonts w:ascii="GHEA Grapalat" w:eastAsia="Times New Roman" w:hAnsi="GHEA Grapalat"/>
          <w:szCs w:val="24"/>
          <w:lang w:val="hy-AM" w:eastAsia="fr-FR"/>
        </w:rPr>
        <w:t>հաշվանց</w:t>
      </w:r>
      <w:r w:rsidRPr="001C6FEC">
        <w:rPr>
          <w:rFonts w:ascii="GHEA Grapalat" w:eastAsia="Times New Roman" w:hAnsi="GHEA Grapalat"/>
          <w:szCs w:val="24"/>
          <w:lang w:val="hy-AM" w:eastAsia="fr-FR"/>
        </w:rPr>
        <w:t>ումներից՝ ցանկացած տեսակի հարկերի, տուրքերի</w:t>
      </w:r>
      <w:r w:rsidR="00B90F42" w:rsidRPr="001C6FEC">
        <w:rPr>
          <w:rFonts w:ascii="GHEA Grapalat" w:eastAsia="Times New Roman" w:hAnsi="GHEA Grapalat"/>
          <w:szCs w:val="24"/>
          <w:lang w:val="hy-AM" w:eastAsia="fr-FR"/>
        </w:rPr>
        <w:t xml:space="preserve"> վճարումներից</w:t>
      </w:r>
      <w:r w:rsidRPr="001C6FEC">
        <w:rPr>
          <w:rFonts w:ascii="GHEA Grapalat" w:eastAsia="Times New Roman" w:hAnsi="GHEA Grapalat"/>
          <w:szCs w:val="24"/>
          <w:lang w:val="hy-AM" w:eastAsia="fr-FR"/>
        </w:rPr>
        <w:t xml:space="preserve"> կամ ցանկացած բնույթի </w:t>
      </w:r>
      <w:r w:rsidR="00B90F42" w:rsidRPr="001C6FEC">
        <w:rPr>
          <w:rFonts w:ascii="GHEA Grapalat" w:eastAsia="Times New Roman" w:hAnsi="GHEA Grapalat"/>
          <w:szCs w:val="24"/>
          <w:lang w:val="hy-AM" w:eastAsia="fr-FR"/>
        </w:rPr>
        <w:t>այլ պահումներից։</w:t>
      </w:r>
    </w:p>
    <w:p w14:paraId="22BD762D" w14:textId="0D588905" w:rsidR="00802471" w:rsidRPr="001C6FEC" w:rsidRDefault="00003188" w:rsidP="001E2A3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Սույն Հայտի ապահովման մեջ պարունակվող պարտավորությունները հանդիսանում են Բանկի ուղղակի և հիմնական պարտավորությունները, անվերապահ են և անչեղարկելի։ Մենք չենք ազատվի նշված պարտավորություններից որևէ մեկից կամ բոլորից որևէ բնույթի կամ</w:t>
      </w:r>
      <w:r w:rsidR="001167B6" w:rsidRPr="001C6FEC">
        <w:rPr>
          <w:rFonts w:ascii="GHEA Grapalat" w:eastAsia="Times New Roman" w:hAnsi="GHEA Grapalat"/>
          <w:szCs w:val="24"/>
          <w:lang w:val="hy-AM" w:eastAsia="fr-FR"/>
        </w:rPr>
        <w:t xml:space="preserve"> աղբյուրի պատճառով, կամ Իրավասու մարմնի կամ երրորդ կողմի անգործության, գործողության կամ գործընթացի </w:t>
      </w:r>
      <w:r w:rsidR="001167B6" w:rsidRPr="001C6FEC">
        <w:rPr>
          <w:rFonts w:ascii="GHEA Grapalat" w:eastAsia="Times New Roman" w:hAnsi="GHEA Grapalat"/>
          <w:szCs w:val="24"/>
          <w:lang w:val="hy-AM" w:eastAsia="fr-FR"/>
        </w:rPr>
        <w:lastRenderedPageBreak/>
        <w:t>պատճառով, որը մեզ կազատի սույն Հայտի ապահովման մեջ նշված պարտավորություններից և պատասխանատվությունից։</w:t>
      </w:r>
      <w:r w:rsidR="00802471" w:rsidRPr="001C6FEC">
        <w:rPr>
          <w:rFonts w:ascii="GHEA Grapalat" w:eastAsia="Times New Roman" w:hAnsi="GHEA Grapalat"/>
          <w:szCs w:val="24"/>
          <w:lang w:val="hy-AM" w:eastAsia="fr-FR"/>
        </w:rPr>
        <w:t xml:space="preserve"> </w:t>
      </w:r>
    </w:p>
    <w:p w14:paraId="09E429A6" w14:textId="13BDC1FC" w:rsidR="00802471" w:rsidRPr="001C6FEC" w:rsidRDefault="0016789A" w:rsidP="001E2A3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Հայտի ապահովումը ուժի մեջ կմնա </w:t>
      </w:r>
      <w:r w:rsidR="00D731D3" w:rsidRPr="001C6FEC">
        <w:rPr>
          <w:rFonts w:ascii="GHEA Grapalat" w:eastAsia="Times New Roman" w:hAnsi="GHEA Grapalat"/>
          <w:szCs w:val="24"/>
          <w:lang w:val="hy-AM" w:eastAsia="fr-FR"/>
        </w:rPr>
        <w:t>մինչև և ներառյալ [</w:t>
      </w:r>
      <w:r w:rsidR="00D731D3" w:rsidRPr="001C6FEC">
        <w:rPr>
          <w:rFonts w:ascii="GHEA Grapalat" w:eastAsia="Times New Roman" w:hAnsi="GHEA Grapalat"/>
          <w:szCs w:val="24"/>
          <w:highlight w:val="darkGray"/>
          <w:lang w:val="hy-AM" w:eastAsia="fr-FR"/>
        </w:rPr>
        <w:t>նշել ամսաթիվը, որը պետք է համապատասխանի ՀՆՀ-ի</w:t>
      </w:r>
      <w:r w:rsidR="00E80D74" w:rsidRPr="001C6FEC">
        <w:rPr>
          <w:rFonts w:ascii="GHEA Grapalat" w:eastAsia="Times New Roman" w:hAnsi="GHEA Grapalat"/>
          <w:szCs w:val="24"/>
          <w:highlight w:val="darkGray"/>
          <w:lang w:val="hy-AM" w:eastAsia="fr-FR"/>
        </w:rPr>
        <w:t xml:space="preserve"> </w:t>
      </w:r>
      <w:r w:rsidR="00665F96" w:rsidRPr="001C6FEC">
        <w:rPr>
          <w:rFonts w:ascii="GHEA Grapalat" w:eastAsia="Times New Roman" w:hAnsi="GHEA Grapalat"/>
          <w:szCs w:val="24"/>
          <w:highlight w:val="darkGray"/>
          <w:lang w:val="hy-AM" w:eastAsia="fr-FR"/>
        </w:rPr>
        <w:t>4.6.1</w:t>
      </w:r>
      <w:r w:rsidR="00D731D3" w:rsidRPr="001C6FEC">
        <w:rPr>
          <w:rFonts w:ascii="GHEA Grapalat" w:hAnsi="GHEA Grapalat"/>
          <w:highlight w:val="darkGray"/>
          <w:lang w:val="hy-AM"/>
        </w:rPr>
        <w:t xml:space="preserve"> կետով սահմանված </w:t>
      </w:r>
      <w:r w:rsidR="00D731D3" w:rsidRPr="001C6FEC">
        <w:rPr>
          <w:rFonts w:ascii="GHEA Grapalat" w:eastAsia="Times New Roman" w:hAnsi="GHEA Grapalat"/>
          <w:szCs w:val="24"/>
          <w:highlight w:val="darkGray"/>
          <w:lang w:val="hy-AM" w:eastAsia="fr-FR"/>
        </w:rPr>
        <w:t>Հայտի ապահովման վավերականության ժամկետին</w:t>
      </w:r>
      <w:r w:rsidR="00802471" w:rsidRPr="001C6FEC">
        <w:rPr>
          <w:rFonts w:ascii="GHEA Grapalat" w:eastAsia="Times New Roman" w:hAnsi="GHEA Grapalat"/>
          <w:szCs w:val="24"/>
          <w:lang w:val="hy-AM" w:eastAsia="fr-FR"/>
        </w:rPr>
        <w:t>]</w:t>
      </w:r>
      <w:r w:rsidR="00D731D3" w:rsidRPr="001C6FEC">
        <w:rPr>
          <w:rFonts w:ascii="GHEA Grapalat" w:eastAsia="Times New Roman" w:hAnsi="GHEA Grapalat"/>
          <w:szCs w:val="24"/>
          <w:lang w:val="hy-AM" w:eastAsia="fr-FR"/>
        </w:rPr>
        <w:t>։</w:t>
      </w:r>
    </w:p>
    <w:p w14:paraId="5DD34283" w14:textId="464EAB1A" w:rsidR="004769F1" w:rsidRPr="001C6FEC" w:rsidRDefault="004769F1" w:rsidP="001E2A3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Սույն Հայտի ապահովումը կարգավորվում և մեկնաբանվում է </w:t>
      </w:r>
      <w:r w:rsidR="001E2A35" w:rsidRPr="001C6FEC">
        <w:rPr>
          <w:rFonts w:ascii="GHEA Grapalat" w:eastAsia="Times New Roman" w:hAnsi="GHEA Grapalat"/>
          <w:szCs w:val="24"/>
          <w:lang w:val="hy-AM" w:eastAsia="fr-FR"/>
        </w:rPr>
        <w:t xml:space="preserve">Կիրառելի օրենքին համապատասխան, </w:t>
      </w:r>
      <w:bookmarkStart w:id="122" w:name="_Hlk161680496"/>
      <w:r w:rsidR="001E2A35" w:rsidRPr="001C6FEC">
        <w:rPr>
          <w:rFonts w:ascii="GHEA Grapalat" w:eastAsia="Times New Roman" w:hAnsi="GHEA Grapalat"/>
          <w:szCs w:val="24"/>
          <w:lang w:val="hy-AM" w:eastAsia="fr-FR"/>
        </w:rPr>
        <w:t>իսկ դրա հետ կապված ցանկացած վեճ ենթակա է լուծման Հայաստանի իրավասու մարմինների կողմից և Կիրառելի օրենքին համապատասխան։</w:t>
      </w:r>
    </w:p>
    <w:bookmarkEnd w:id="122"/>
    <w:p w14:paraId="597F5D27" w14:textId="4A459AC4" w:rsidR="00802471" w:rsidRPr="001C6FEC" w:rsidRDefault="001E2A35" w:rsidP="001E2A35">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Բանկային երաշխիքի պայմանագրի (Հայտի ապահովման պայամանգիր) պատճենը կցվում է սույն նամակին։</w:t>
      </w:r>
    </w:p>
    <w:p w14:paraId="06259589" w14:textId="3DA0F9AD" w:rsidR="00802471" w:rsidRPr="001C6FEC" w:rsidRDefault="004C3CD5" w:rsidP="003842BA">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Հարգանքներով՝</w:t>
      </w:r>
    </w:p>
    <w:p w14:paraId="6AE65F9D" w14:textId="3ACD4019" w:rsidR="00802471" w:rsidRPr="001C6FEC" w:rsidRDefault="00235406" w:rsidP="003842BA">
      <w:pPr>
        <w:suppressAutoHyphens/>
        <w:spacing w:before="0" w:after="240" w:line="288" w:lineRule="auto"/>
        <w:rPr>
          <w:rFonts w:ascii="GHEA Grapalat" w:hAnsi="GHEA Grapalat"/>
          <w:szCs w:val="24"/>
          <w:lang w:val="hy-AM"/>
        </w:rPr>
      </w:pPr>
      <w:r w:rsidRPr="001C6FEC">
        <w:rPr>
          <w:rFonts w:ascii="GHEA Grapalat" w:hAnsi="GHEA Grapalat"/>
          <w:szCs w:val="24"/>
          <w:lang w:val="hy-AM"/>
        </w:rPr>
        <w:t>[</w:t>
      </w:r>
      <w:r w:rsidR="004C3CD5" w:rsidRPr="001C6FEC">
        <w:rPr>
          <w:rFonts w:ascii="GHEA Grapalat" w:hAnsi="GHEA Grapalat"/>
          <w:szCs w:val="24"/>
          <w:highlight w:val="darkGray"/>
          <w:lang w:val="hy-AM"/>
        </w:rPr>
        <w:t>ստորագրություն</w:t>
      </w:r>
      <w:r w:rsidRPr="001C6FEC">
        <w:rPr>
          <w:rFonts w:ascii="GHEA Grapalat" w:hAnsi="GHEA Grapalat"/>
          <w:szCs w:val="24"/>
          <w:lang w:val="hy-AM"/>
        </w:rPr>
        <w:t>]</w:t>
      </w:r>
    </w:p>
    <w:p w14:paraId="22EF08BE" w14:textId="60F4C30E" w:rsidR="00802471" w:rsidRPr="001C6FEC" w:rsidRDefault="00235406" w:rsidP="003842BA">
      <w:pPr>
        <w:suppressAutoHyphens/>
        <w:spacing w:before="0" w:after="240" w:line="288" w:lineRule="auto"/>
        <w:rPr>
          <w:rFonts w:ascii="GHEA Grapalat" w:eastAsia="Times New Roman" w:hAnsi="GHEA Grapalat"/>
          <w:szCs w:val="24"/>
          <w:lang w:val="hy-AM" w:eastAsia="fr-FR"/>
        </w:rPr>
      </w:pPr>
      <w:bookmarkStart w:id="123" w:name="_Toc135759287"/>
      <w:bookmarkEnd w:id="123"/>
      <w:r w:rsidRPr="001C6FEC">
        <w:rPr>
          <w:rFonts w:ascii="GHEA Grapalat" w:eastAsia="Times New Roman" w:hAnsi="GHEA Grapalat"/>
          <w:szCs w:val="24"/>
          <w:lang w:val="hy-AM" w:eastAsia="fr-FR"/>
        </w:rPr>
        <w:t>[</w:t>
      </w:r>
      <w:r w:rsidR="004C3CD5" w:rsidRPr="001C6FEC">
        <w:rPr>
          <w:rFonts w:ascii="GHEA Grapalat" w:eastAsia="Times New Roman" w:hAnsi="GHEA Grapalat"/>
          <w:szCs w:val="24"/>
          <w:highlight w:val="darkGray"/>
          <w:lang w:val="hy-AM" w:eastAsia="fr-FR"/>
        </w:rPr>
        <w:t>լիազորված ստորագրողի անունը և պաշտոնը</w:t>
      </w:r>
      <w:r w:rsidRPr="001C6FEC">
        <w:rPr>
          <w:rFonts w:ascii="GHEA Grapalat" w:eastAsia="Times New Roman" w:hAnsi="GHEA Grapalat"/>
          <w:szCs w:val="24"/>
          <w:lang w:val="hy-AM" w:eastAsia="fr-FR"/>
        </w:rPr>
        <w:t>]</w:t>
      </w:r>
    </w:p>
    <w:p w14:paraId="472F1A7E" w14:textId="77777777" w:rsidR="00802471" w:rsidRPr="001C6FEC" w:rsidRDefault="00802471" w:rsidP="00802471">
      <w:pPr>
        <w:spacing w:before="0" w:after="200" w:line="276"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br w:type="page"/>
      </w:r>
    </w:p>
    <w:p w14:paraId="0E0513F2" w14:textId="31B53DAF" w:rsidR="005C2C5F" w:rsidRPr="001C6FEC" w:rsidRDefault="0077256F" w:rsidP="000B06B5">
      <w:pPr>
        <w:jc w:val="center"/>
        <w:rPr>
          <w:rFonts w:ascii="GHEA Grapalat" w:hAnsi="GHEA Grapalat"/>
          <w:b/>
          <w:bCs/>
          <w:lang w:val="hy-AM" w:eastAsia="fr-FR"/>
        </w:rPr>
      </w:pPr>
      <w:bookmarkStart w:id="124" w:name="_Ref135798382"/>
      <w:r w:rsidRPr="001C6FEC">
        <w:rPr>
          <w:rFonts w:ascii="GHEA Grapalat" w:hAnsi="GHEA Grapalat"/>
          <w:b/>
          <w:bCs/>
          <w:lang w:val="hy-AM" w:eastAsia="fr-FR"/>
        </w:rPr>
        <w:lastRenderedPageBreak/>
        <w:t>ՁԵՎ</w:t>
      </w:r>
      <w:r w:rsidR="005C2C5F" w:rsidRPr="001C6FEC">
        <w:rPr>
          <w:rFonts w:ascii="GHEA Grapalat" w:hAnsi="GHEA Grapalat"/>
          <w:b/>
          <w:bCs/>
          <w:lang w:val="hy-AM" w:eastAsia="fr-FR"/>
        </w:rPr>
        <w:t xml:space="preserve"> </w:t>
      </w:r>
      <w:r w:rsidRPr="001C6FEC">
        <w:rPr>
          <w:rFonts w:ascii="GHEA Grapalat" w:hAnsi="GHEA Grapalat"/>
          <w:b/>
          <w:bCs/>
          <w:lang w:val="hy-AM" w:eastAsia="fr-FR"/>
        </w:rPr>
        <w:t>Դ.</w:t>
      </w:r>
      <w:r w:rsidR="007161DB" w:rsidRPr="001C6FEC">
        <w:rPr>
          <w:rFonts w:ascii="GHEA Grapalat" w:hAnsi="GHEA Grapalat"/>
          <w:b/>
          <w:bCs/>
          <w:lang w:val="hy-AM" w:eastAsia="fr-FR"/>
        </w:rPr>
        <w:t xml:space="preserve"> </w:t>
      </w:r>
      <w:bookmarkEnd w:id="124"/>
      <w:r w:rsidR="00837455" w:rsidRPr="001C6FEC">
        <w:rPr>
          <w:rFonts w:ascii="GHEA Grapalat" w:hAnsi="GHEA Grapalat"/>
          <w:b/>
          <w:bCs/>
          <w:lang w:val="hy-AM" w:eastAsia="fr-FR"/>
        </w:rPr>
        <w:t>ՇԱՀԵՐԻ ԲԱԽՄԱՆ ՄԱՍԻՆ ՀԱՅՏԱՐԱՐՈՒԹՅՈՒՆ</w:t>
      </w:r>
    </w:p>
    <w:p w14:paraId="73DADA44" w14:textId="1D27BD61" w:rsidR="005C2C5F" w:rsidRPr="001C6FEC" w:rsidRDefault="005C2C5F" w:rsidP="005C2C5F">
      <w:pPr>
        <w:suppressAutoHyphens/>
        <w:spacing w:before="0" w:after="240" w:line="288" w:lineRule="auto"/>
        <w:jc w:val="center"/>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00034E4F" w:rsidRPr="001C6FEC">
        <w:rPr>
          <w:rFonts w:ascii="GHEA Grapalat" w:eastAsia="Times New Roman" w:hAnsi="GHEA Grapalat"/>
          <w:szCs w:val="24"/>
          <w:highlight w:val="darkGray"/>
          <w:lang w:val="hy-AM" w:eastAsia="fr-FR"/>
        </w:rPr>
        <w:t>ՈՐԱԿԱՎՈՐՎԱԾ ՀԱՅՏԱՏՈՒԻ / ԱՌԱՋԱՏԱՐ ԱՆԴԱՄԻ / ԿՈՆՍՈՐՑԻՈՒՄԻ ԱՆԴԱՄԻ ՁԵՎԱԹՂԹԻ ԳԼԽԱԳԻՐ</w:t>
      </w:r>
      <w:r w:rsidRPr="001C6FEC">
        <w:rPr>
          <w:rFonts w:ascii="GHEA Grapalat" w:eastAsia="Times New Roman" w:hAnsi="GHEA Grapalat"/>
          <w:szCs w:val="24"/>
          <w:lang w:val="hy-AM" w:eastAsia="fr-FR"/>
        </w:rPr>
        <w:t>]</w:t>
      </w:r>
    </w:p>
    <w:p w14:paraId="2DF45B1D" w14:textId="1FDD41DA" w:rsidR="005C2C5F" w:rsidRPr="001C6FEC" w:rsidRDefault="00034E4F" w:rsidP="005C2C5F">
      <w:pPr>
        <w:suppressAutoHyphens/>
        <w:spacing w:before="0" w:after="240" w:line="288" w:lineRule="auto"/>
        <w:jc w:val="right"/>
        <w:rPr>
          <w:rFonts w:ascii="GHEA Grapalat" w:eastAsia="Times New Roman" w:hAnsi="GHEA Grapalat"/>
          <w:szCs w:val="24"/>
          <w:lang w:val="hy-AM" w:eastAsia="fr-FR"/>
        </w:rPr>
      </w:pPr>
      <w:r w:rsidRPr="001C6FEC">
        <w:rPr>
          <w:rFonts w:ascii="GHEA Grapalat" w:eastAsia="Times New Roman" w:hAnsi="GHEA Grapalat"/>
          <w:szCs w:val="24"/>
          <w:lang w:val="hy-AM" w:eastAsia="fr-FR"/>
        </w:rPr>
        <w:t>Ամսաթիվ՝</w:t>
      </w:r>
      <w:r w:rsidR="003716B9" w:rsidRPr="001C6FEC">
        <w:rPr>
          <w:rFonts w:ascii="GHEA Grapalat" w:eastAsia="Times New Roman" w:hAnsi="GHEA Grapalat"/>
          <w:noProof/>
          <w:szCs w:val="24"/>
          <w:lang w:val="hy-AM" w:eastAsia="fr-FR"/>
        </w:rPr>
        <w:t>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___________</w:t>
      </w:r>
      <w:r w:rsidR="003716B9" w:rsidRPr="001C6FEC">
        <w:rPr>
          <w:rFonts w:ascii="Calibri" w:eastAsia="Times New Roman" w:hAnsi="Calibri" w:cs="Calibri"/>
          <w:noProof/>
          <w:szCs w:val="24"/>
          <w:lang w:val="hy-AM" w:eastAsia="fr-FR"/>
        </w:rPr>
        <w:t> </w:t>
      </w:r>
      <w:r w:rsidR="003716B9" w:rsidRPr="001C6FEC">
        <w:rPr>
          <w:rFonts w:ascii="GHEA Grapalat" w:eastAsia="Times New Roman" w:hAnsi="GHEA Grapalat"/>
          <w:noProof/>
          <w:szCs w:val="24"/>
          <w:lang w:val="hy-AM" w:eastAsia="fr-FR"/>
        </w:rPr>
        <w:t>2024</w:t>
      </w:r>
      <w:r w:rsidRPr="001C6FEC">
        <w:rPr>
          <w:rFonts w:ascii="GHEA Grapalat" w:eastAsia="Times New Roman" w:hAnsi="GHEA Grapalat"/>
          <w:szCs w:val="24"/>
          <w:lang w:val="hy-AM" w:eastAsia="fr-FR"/>
        </w:rPr>
        <w:t>թ.</w:t>
      </w:r>
    </w:p>
    <w:p w14:paraId="791746DF" w14:textId="08854FA0" w:rsidR="00BE184F" w:rsidRPr="001C6FEC" w:rsidRDefault="00BE184F" w:rsidP="00A635EA">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Հայաստանի Հանրապետությունում </w:t>
      </w:r>
      <w:r w:rsidRPr="001C6FEC">
        <w:rPr>
          <w:rFonts w:ascii="GHEA Grapalat" w:hAnsi="GHEA Grapalat"/>
          <w:lang w:val="hy-AM"/>
        </w:rPr>
        <w:t xml:space="preserve">անձը հաստատող փաստաթղթերի թողարկման և բաշխման, ինչպես նաև </w:t>
      </w:r>
      <w:r w:rsidR="003D0BD8" w:rsidRPr="001C6FEC">
        <w:rPr>
          <w:rFonts w:ascii="GHEA Grapalat" w:hAnsi="GHEA Grapalat"/>
          <w:lang w:val="hy-AM"/>
        </w:rPr>
        <w:t xml:space="preserve">անձը հաստատող փաստաթղթերի </w:t>
      </w:r>
      <w:r w:rsidRPr="001C6FEC">
        <w:rPr>
          <w:rFonts w:ascii="GHEA Grapalat" w:hAnsi="GHEA Grapalat"/>
          <w:lang w:val="hy-AM"/>
        </w:rPr>
        <w:t>տրամադրման գործում ներգրավված հաստատությունների գործարկման ու սպասարկման Ծրագրի նպատակով Ընտրության ընթացակարգի վերաբերյալ</w:t>
      </w:r>
      <w:r w:rsidRPr="001C6FEC">
        <w:rPr>
          <w:rFonts w:ascii="GHEA Grapalat" w:eastAsia="Times New Roman" w:hAnsi="GHEA Grapalat"/>
          <w:szCs w:val="24"/>
          <w:lang w:val="hy-AM" w:eastAsia="fr-FR"/>
        </w:rPr>
        <w:t xml:space="preserve"> </w:t>
      </w:r>
    </w:p>
    <w:p w14:paraId="0D06CE81" w14:textId="3ADED12E" w:rsidR="00BE184F" w:rsidRPr="001C6FEC" w:rsidRDefault="00BE184F" w:rsidP="00A635EA">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Ներկայացվում է Գնահատող հանձնաժողովին Ընտրության ընթացակարգն իրականացնելու </w:t>
      </w:r>
      <w:r w:rsidR="00144C58" w:rsidRPr="001C6FEC">
        <w:rPr>
          <w:rFonts w:ascii="GHEA Grapalat" w:eastAsia="Times New Roman" w:hAnsi="GHEA Grapalat"/>
          <w:szCs w:val="24"/>
          <w:lang w:val="hy-AM" w:eastAsia="fr-FR"/>
        </w:rPr>
        <w:t>համար</w:t>
      </w:r>
    </w:p>
    <w:p w14:paraId="14721EE0" w14:textId="6743ABAF" w:rsidR="00BE184F" w:rsidRPr="001C6FEC" w:rsidRDefault="00A635EA" w:rsidP="006735C5">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Մենք՝ ներքոստորագրյալներս, </w:t>
      </w:r>
      <w:r w:rsidR="00BE184F" w:rsidRPr="001C6FEC">
        <w:rPr>
          <w:rFonts w:ascii="GHEA Grapalat" w:eastAsia="Times New Roman" w:hAnsi="GHEA Grapalat"/>
          <w:szCs w:val="24"/>
          <w:lang w:val="hy-AM" w:eastAsia="fr-FR"/>
        </w:rPr>
        <w:t>[</w:t>
      </w:r>
      <w:r w:rsidR="00BE184F" w:rsidRPr="001C6FEC">
        <w:rPr>
          <w:rFonts w:ascii="GHEA Grapalat" w:eastAsia="Times New Roman" w:hAnsi="GHEA Grapalat"/>
          <w:szCs w:val="24"/>
          <w:highlight w:val="darkGray"/>
          <w:lang w:val="hy-AM" w:eastAsia="fr-FR"/>
        </w:rPr>
        <w:t>Որակավորված հայտատուի</w:t>
      </w:r>
      <w:r w:rsidRPr="001C6FEC">
        <w:rPr>
          <w:rFonts w:ascii="GHEA Grapalat" w:eastAsia="Times New Roman" w:hAnsi="GHEA Grapalat"/>
          <w:szCs w:val="24"/>
          <w:highlight w:val="darkGray"/>
          <w:lang w:val="hy-AM" w:eastAsia="fr-FR"/>
        </w:rPr>
        <w:t xml:space="preserve"> / Առաջատար անդամի / Կոնսորցիումի անդամի</w:t>
      </w:r>
      <w:r w:rsidR="00BE184F" w:rsidRPr="001C6FEC">
        <w:rPr>
          <w:rFonts w:ascii="GHEA Grapalat" w:eastAsia="Times New Roman" w:hAnsi="GHEA Grapalat"/>
          <w:szCs w:val="24"/>
          <w:highlight w:val="darkGray"/>
          <w:lang w:val="hy-AM" w:eastAsia="fr-FR"/>
        </w:rPr>
        <w:t xml:space="preserve"> անունը</w:t>
      </w:r>
      <w:r w:rsidR="00BE184F" w:rsidRPr="001C6FEC">
        <w:rPr>
          <w:rFonts w:ascii="GHEA Grapalat" w:eastAsia="Times New Roman" w:hAnsi="GHEA Grapalat"/>
          <w:szCs w:val="24"/>
          <w:lang w:val="hy-AM" w:eastAsia="fr-FR"/>
        </w:rPr>
        <w:t>]</w:t>
      </w:r>
      <w:r w:rsidRPr="001C6FEC">
        <w:rPr>
          <w:rFonts w:ascii="GHEA Grapalat" w:eastAsia="Times New Roman" w:hAnsi="GHEA Grapalat"/>
          <w:szCs w:val="24"/>
          <w:lang w:val="hy-AM" w:eastAsia="fr-FR"/>
        </w:rPr>
        <w:t xml:space="preserve"> (</w:t>
      </w:r>
      <w:r w:rsidR="003079D6" w:rsidRPr="001C6FEC">
        <w:rPr>
          <w:rFonts w:ascii="GHEA Grapalat" w:eastAsia="Times New Roman" w:hAnsi="GHEA Grapalat"/>
          <w:i/>
          <w:iCs/>
          <w:szCs w:val="24"/>
          <w:lang w:val="hy-AM" w:eastAsia="fr-FR"/>
        </w:rPr>
        <w:t>անհրաժեշտության դեպքում տեղադրեք</w:t>
      </w:r>
      <w:r w:rsidRPr="001C6FEC">
        <w:rPr>
          <w:rFonts w:ascii="GHEA Grapalat" w:eastAsia="Times New Roman" w:hAnsi="GHEA Grapalat"/>
          <w:szCs w:val="24"/>
          <w:lang w:val="hy-AM" w:eastAsia="fr-FR"/>
        </w:rPr>
        <w:t>)</w:t>
      </w:r>
      <w:r w:rsidR="003079D6" w:rsidRPr="001C6FEC">
        <w:rPr>
          <w:rFonts w:ascii="GHEA Grapalat" w:eastAsia="Times New Roman" w:hAnsi="GHEA Grapalat"/>
          <w:szCs w:val="24"/>
          <w:lang w:val="hy-AM" w:eastAsia="fr-FR"/>
        </w:rPr>
        <w:t xml:space="preserve">, տեղյակ չենք նախկին կամ գոյություն ունեցող պայմանագրից կամ հարաբերություններից բխող Շահերի հնարավոր բախման կամ Շահերի իրական բախման մասին, որը կարող է էապես ազդել սույն Ծրագրի շրջանակներում </w:t>
      </w:r>
      <w:r w:rsidR="000236E2" w:rsidRPr="001C6FEC">
        <w:rPr>
          <w:rFonts w:ascii="GHEA Grapalat" w:eastAsia="Times New Roman" w:hAnsi="GHEA Grapalat"/>
          <w:szCs w:val="24"/>
          <w:lang w:val="hy-AM" w:eastAsia="fr-FR"/>
        </w:rPr>
        <w:t>Մ</w:t>
      </w:r>
      <w:r w:rsidR="003079D6" w:rsidRPr="001C6FEC">
        <w:rPr>
          <w:rFonts w:ascii="GHEA Grapalat" w:eastAsia="Times New Roman" w:hAnsi="GHEA Grapalat"/>
          <w:szCs w:val="24"/>
          <w:lang w:val="hy-AM" w:eastAsia="fr-FR"/>
        </w:rPr>
        <w:t>րցութային փաստաթղթերով նախատեսված մեր պարտավորությունները կատարելու մեր կարողությ</w:t>
      </w:r>
      <w:r w:rsidR="006735C5" w:rsidRPr="001C6FEC">
        <w:rPr>
          <w:rFonts w:ascii="GHEA Grapalat" w:eastAsia="Times New Roman" w:hAnsi="GHEA Grapalat"/>
          <w:szCs w:val="24"/>
          <w:lang w:val="hy-AM" w:eastAsia="fr-FR"/>
        </w:rPr>
        <w:t>ա</w:t>
      </w:r>
      <w:r w:rsidR="003079D6" w:rsidRPr="001C6FEC">
        <w:rPr>
          <w:rFonts w:ascii="GHEA Grapalat" w:eastAsia="Times New Roman" w:hAnsi="GHEA Grapalat"/>
          <w:szCs w:val="24"/>
          <w:lang w:val="hy-AM" w:eastAsia="fr-FR"/>
        </w:rPr>
        <w:t>ն</w:t>
      </w:r>
      <w:r w:rsidR="006735C5" w:rsidRPr="001C6FEC">
        <w:rPr>
          <w:rFonts w:ascii="GHEA Grapalat" w:eastAsia="Times New Roman" w:hAnsi="GHEA Grapalat"/>
          <w:szCs w:val="24"/>
          <w:lang w:val="hy-AM" w:eastAsia="fr-FR"/>
        </w:rPr>
        <w:t xml:space="preserve"> վրա</w:t>
      </w:r>
      <w:r w:rsidR="003079D6" w:rsidRPr="001C6FEC">
        <w:rPr>
          <w:rFonts w:ascii="GHEA Grapalat" w:eastAsia="Times New Roman" w:hAnsi="GHEA Grapalat"/>
          <w:szCs w:val="24"/>
          <w:lang w:val="hy-AM" w:eastAsia="fr-FR"/>
        </w:rPr>
        <w:t>:</w:t>
      </w:r>
    </w:p>
    <w:p w14:paraId="2A1E387C" w14:textId="2640F903" w:rsidR="00697850" w:rsidRPr="001C6FEC" w:rsidRDefault="00B63155" w:rsidP="00697850">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Մասնավորապես, բացի ստորև նշվածից, մենք չունենք նախկին կամ գոյություն ունեցող պայմանագրեր, բանակցություններ կամ հարաբերություններ Իրավասու մարմնի, Գնահատող հանձնաժողովի, նրանց ներկայացուցիչների կամ խորհրդատուների հետ, որոնք կարող են էական</w:t>
      </w:r>
      <w:r w:rsidR="00697850" w:rsidRPr="001C6FEC">
        <w:rPr>
          <w:rFonts w:ascii="GHEA Grapalat" w:eastAsia="Times New Roman" w:hAnsi="GHEA Grapalat"/>
          <w:szCs w:val="24"/>
          <w:lang w:val="hy-AM" w:eastAsia="fr-FR"/>
        </w:rPr>
        <w:t xml:space="preserve"> </w:t>
      </w:r>
      <w:r w:rsidRPr="001C6FEC">
        <w:rPr>
          <w:rFonts w:ascii="GHEA Grapalat" w:eastAsia="Times New Roman" w:hAnsi="GHEA Grapalat"/>
          <w:szCs w:val="24"/>
          <w:lang w:val="hy-AM" w:eastAsia="fr-FR"/>
        </w:rPr>
        <w:t>ազդեցություն ունենալ Մրցութային փաստաթղթերով սահմանված</w:t>
      </w:r>
      <w:r w:rsidR="00AD5657" w:rsidRPr="001C6FEC">
        <w:rPr>
          <w:rFonts w:ascii="GHEA Grapalat" w:eastAsia="Times New Roman" w:hAnsi="GHEA Grapalat"/>
          <w:szCs w:val="24"/>
          <w:lang w:val="hy-AM" w:eastAsia="fr-FR"/>
        </w:rPr>
        <w:t xml:space="preserve"> մեր պարտավորությունները կատարելու կարողության, կամ Ծրագիրն իրականացնող ընկերության՝ Պայմանագրով ստանձնած իր պարտավորությունները</w:t>
      </w:r>
      <w:r w:rsidRPr="001C6FEC">
        <w:rPr>
          <w:rFonts w:ascii="GHEA Grapalat" w:eastAsia="Times New Roman" w:hAnsi="GHEA Grapalat"/>
          <w:szCs w:val="24"/>
          <w:lang w:val="hy-AM" w:eastAsia="fr-FR"/>
        </w:rPr>
        <w:t xml:space="preserve"> կատարելու </w:t>
      </w:r>
      <w:r w:rsidR="00AD5657" w:rsidRPr="001C6FEC">
        <w:rPr>
          <w:rFonts w:ascii="GHEA Grapalat" w:eastAsia="Times New Roman" w:hAnsi="GHEA Grapalat"/>
          <w:szCs w:val="24"/>
          <w:lang w:val="hy-AM" w:eastAsia="fr-FR"/>
        </w:rPr>
        <w:t>իր</w:t>
      </w:r>
      <w:r w:rsidRPr="001C6FEC">
        <w:rPr>
          <w:rFonts w:ascii="GHEA Grapalat" w:eastAsia="Times New Roman" w:hAnsi="GHEA Grapalat"/>
          <w:szCs w:val="24"/>
          <w:lang w:val="hy-AM" w:eastAsia="fr-FR"/>
        </w:rPr>
        <w:t xml:space="preserve"> կարողության վրա: </w:t>
      </w:r>
    </w:p>
    <w:p w14:paraId="20038EE3" w14:textId="25BE61CE" w:rsidR="005C2C5F" w:rsidRPr="001C6FEC" w:rsidRDefault="002A55A1" w:rsidP="00185CA5">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Մենք բացահայտում ենք հետևյալ գործարքների վերաբերյալ տեղեկատվությունը</w:t>
      </w:r>
      <w:r w:rsidR="00185CA5" w:rsidRPr="001C6FEC">
        <w:rPr>
          <w:rFonts w:ascii="GHEA Grapalat" w:eastAsia="Times New Roman" w:hAnsi="GHEA Grapalat"/>
          <w:szCs w:val="24"/>
          <w:lang w:val="hy-AM" w:eastAsia="fr-FR"/>
        </w:rPr>
        <w:t>, որոնք կարող են ունենալ Շահերի հնարավոր կամ իրական բախում Ծրագրի հետ.</w:t>
      </w:r>
    </w:p>
    <w:tbl>
      <w:tblPr>
        <w:tblW w:w="91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908"/>
        <w:gridCol w:w="3027"/>
        <w:gridCol w:w="3240"/>
      </w:tblGrid>
      <w:tr w:rsidR="005C2C5F" w:rsidRPr="001C6FEC" w14:paraId="56363450" w14:textId="77777777" w:rsidTr="009207F8">
        <w:tc>
          <w:tcPr>
            <w:tcW w:w="2908" w:type="dxa"/>
            <w:shd w:val="clear" w:color="auto" w:fill="C0C2CE"/>
            <w:hideMark/>
          </w:tcPr>
          <w:p w14:paraId="438D63BF" w14:textId="78BBF6EB" w:rsidR="005C2C5F" w:rsidRPr="001C6FEC" w:rsidRDefault="00185CA5" w:rsidP="005C2C5F">
            <w:pPr>
              <w:suppressAutoHyphens/>
              <w:spacing w:before="0" w:after="240" w:line="288" w:lineRule="auto"/>
              <w:jc w:val="center"/>
              <w:rPr>
                <w:rFonts w:ascii="GHEA Grapalat" w:eastAsia="Times New Roman" w:hAnsi="GHEA Grapalat"/>
                <w:b/>
                <w:bCs/>
                <w:szCs w:val="24"/>
                <w:lang w:val="hy-AM" w:eastAsia="fr-FR"/>
              </w:rPr>
            </w:pPr>
            <w:r w:rsidRPr="001C6FEC">
              <w:rPr>
                <w:rFonts w:ascii="GHEA Grapalat" w:eastAsia="Times New Roman" w:hAnsi="GHEA Grapalat"/>
                <w:b/>
                <w:bCs/>
                <w:szCs w:val="24"/>
                <w:lang w:val="hy-AM" w:eastAsia="fr-FR"/>
              </w:rPr>
              <w:t>Ծրագրի անվանումը</w:t>
            </w:r>
          </w:p>
        </w:tc>
        <w:tc>
          <w:tcPr>
            <w:tcW w:w="3027" w:type="dxa"/>
            <w:shd w:val="clear" w:color="auto" w:fill="C0C2CE"/>
            <w:hideMark/>
          </w:tcPr>
          <w:p w14:paraId="22386297" w14:textId="20AB755D" w:rsidR="005C2C5F" w:rsidRPr="001C6FEC" w:rsidRDefault="00185CA5" w:rsidP="005C2C5F">
            <w:pPr>
              <w:suppressAutoHyphens/>
              <w:spacing w:before="0" w:after="240" w:line="288" w:lineRule="auto"/>
              <w:jc w:val="center"/>
              <w:rPr>
                <w:rFonts w:ascii="GHEA Grapalat" w:eastAsia="Times New Roman" w:hAnsi="GHEA Grapalat"/>
                <w:b/>
                <w:bCs/>
                <w:szCs w:val="24"/>
                <w:lang w:val="hy-AM" w:eastAsia="fr-FR"/>
              </w:rPr>
            </w:pPr>
            <w:r w:rsidRPr="001C6FEC">
              <w:rPr>
                <w:rFonts w:ascii="GHEA Grapalat" w:eastAsia="Times New Roman" w:hAnsi="GHEA Grapalat"/>
                <w:b/>
                <w:bCs/>
                <w:szCs w:val="24"/>
                <w:lang w:val="hy-AM" w:eastAsia="fr-FR"/>
              </w:rPr>
              <w:t>Մեկնարկի ամսաթիվ</w:t>
            </w:r>
          </w:p>
        </w:tc>
        <w:tc>
          <w:tcPr>
            <w:tcW w:w="3240" w:type="dxa"/>
            <w:shd w:val="clear" w:color="auto" w:fill="C0C2CE"/>
            <w:hideMark/>
          </w:tcPr>
          <w:p w14:paraId="682B0A47" w14:textId="179716E9" w:rsidR="005C2C5F" w:rsidRPr="001C6FEC" w:rsidRDefault="00185CA5" w:rsidP="005C2C5F">
            <w:pPr>
              <w:suppressAutoHyphens/>
              <w:spacing w:before="0" w:after="240" w:line="288" w:lineRule="auto"/>
              <w:jc w:val="center"/>
              <w:rPr>
                <w:rFonts w:ascii="GHEA Grapalat" w:eastAsia="Times New Roman" w:hAnsi="GHEA Grapalat"/>
                <w:b/>
                <w:bCs/>
                <w:szCs w:val="24"/>
                <w:lang w:val="hy-AM" w:eastAsia="fr-FR"/>
              </w:rPr>
            </w:pPr>
            <w:r w:rsidRPr="001C6FEC">
              <w:rPr>
                <w:rFonts w:ascii="GHEA Grapalat" w:eastAsia="Times New Roman" w:hAnsi="GHEA Grapalat"/>
                <w:b/>
                <w:bCs/>
                <w:szCs w:val="24"/>
                <w:lang w:val="hy-AM" w:eastAsia="fr-FR"/>
              </w:rPr>
              <w:t>Շահերի բախման նկարագրություն</w:t>
            </w:r>
          </w:p>
        </w:tc>
      </w:tr>
      <w:tr w:rsidR="005C2C5F" w:rsidRPr="001C6FEC" w14:paraId="63E961AB" w14:textId="77777777" w:rsidTr="009207F8">
        <w:tc>
          <w:tcPr>
            <w:tcW w:w="2908" w:type="dxa"/>
            <w:shd w:val="clear" w:color="auto" w:fill="F4F4F8"/>
          </w:tcPr>
          <w:p w14:paraId="7881B7D4"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027" w:type="dxa"/>
            <w:shd w:val="clear" w:color="auto" w:fill="F4F4F8"/>
          </w:tcPr>
          <w:p w14:paraId="237626E5"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240" w:type="dxa"/>
            <w:shd w:val="clear" w:color="auto" w:fill="F4F4F8"/>
          </w:tcPr>
          <w:p w14:paraId="06BEE1CE"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r>
      <w:tr w:rsidR="005C2C5F" w:rsidRPr="001C6FEC" w14:paraId="7AA55C69" w14:textId="77777777" w:rsidTr="009207F8">
        <w:tc>
          <w:tcPr>
            <w:tcW w:w="2908" w:type="dxa"/>
            <w:shd w:val="clear" w:color="auto" w:fill="F4F4F8"/>
          </w:tcPr>
          <w:p w14:paraId="0B54C20E"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027" w:type="dxa"/>
            <w:shd w:val="clear" w:color="auto" w:fill="F4F4F8"/>
          </w:tcPr>
          <w:p w14:paraId="4DA539E6"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240" w:type="dxa"/>
            <w:shd w:val="clear" w:color="auto" w:fill="F4F4F8"/>
          </w:tcPr>
          <w:p w14:paraId="56AB09D7"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r>
      <w:tr w:rsidR="005C2C5F" w:rsidRPr="001C6FEC" w14:paraId="20AF7C19" w14:textId="77777777" w:rsidTr="009207F8">
        <w:tc>
          <w:tcPr>
            <w:tcW w:w="2908" w:type="dxa"/>
            <w:shd w:val="clear" w:color="auto" w:fill="F4F4F8"/>
          </w:tcPr>
          <w:p w14:paraId="34D72A25"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027" w:type="dxa"/>
            <w:shd w:val="clear" w:color="auto" w:fill="F4F4F8"/>
          </w:tcPr>
          <w:p w14:paraId="3D78ACFA"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240" w:type="dxa"/>
            <w:shd w:val="clear" w:color="auto" w:fill="F4F4F8"/>
          </w:tcPr>
          <w:p w14:paraId="5990BD00"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r>
      <w:tr w:rsidR="005C2C5F" w:rsidRPr="001C6FEC" w14:paraId="0716EA05" w14:textId="77777777" w:rsidTr="009207F8">
        <w:tc>
          <w:tcPr>
            <w:tcW w:w="2908" w:type="dxa"/>
            <w:shd w:val="clear" w:color="auto" w:fill="F4F4F8"/>
          </w:tcPr>
          <w:p w14:paraId="07388F6C"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027" w:type="dxa"/>
            <w:shd w:val="clear" w:color="auto" w:fill="F4F4F8"/>
          </w:tcPr>
          <w:p w14:paraId="1FE2C886"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c>
          <w:tcPr>
            <w:tcW w:w="3240" w:type="dxa"/>
            <w:shd w:val="clear" w:color="auto" w:fill="F4F4F8"/>
          </w:tcPr>
          <w:p w14:paraId="5A338F8D" w14:textId="77777777" w:rsidR="005C2C5F" w:rsidRPr="001C6FEC" w:rsidRDefault="005C2C5F" w:rsidP="003842BA">
            <w:pPr>
              <w:suppressAutoHyphens/>
              <w:spacing w:before="0" w:after="240" w:line="288" w:lineRule="auto"/>
              <w:rPr>
                <w:rFonts w:ascii="GHEA Grapalat" w:eastAsia="Times New Roman" w:hAnsi="GHEA Grapalat"/>
                <w:szCs w:val="24"/>
                <w:lang w:val="hy-AM" w:eastAsia="fr-FR"/>
              </w:rPr>
            </w:pPr>
          </w:p>
        </w:tc>
      </w:tr>
    </w:tbl>
    <w:p w14:paraId="151C7479" w14:textId="103F037F" w:rsidR="005C2C5F" w:rsidRPr="001C6FEC" w:rsidRDefault="00185CA5" w:rsidP="003842BA">
      <w:pPr>
        <w:suppressAutoHyphens/>
        <w:spacing w:before="240" w:after="240" w:line="288" w:lineRule="auto"/>
        <w:rPr>
          <w:rFonts w:ascii="GHEA Grapalat" w:eastAsia="Times New Roman" w:hAnsi="GHEA Grapalat"/>
          <w:szCs w:val="24"/>
          <w:lang w:val="hy-AM" w:eastAsia="fr-FR"/>
        </w:rPr>
      </w:pPr>
      <w:bookmarkStart w:id="125" w:name="_DV_M550"/>
      <w:bookmarkEnd w:id="125"/>
      <w:r w:rsidRPr="001C6FEC">
        <w:rPr>
          <w:rFonts w:ascii="GHEA Grapalat" w:eastAsia="Times New Roman" w:hAnsi="GHEA Grapalat"/>
          <w:szCs w:val="24"/>
          <w:lang w:val="hy-AM" w:eastAsia="fr-FR"/>
        </w:rPr>
        <w:t>Հարգանքներով՝</w:t>
      </w:r>
    </w:p>
    <w:p w14:paraId="0AF6B159" w14:textId="1F1B14EE" w:rsidR="00185CA5" w:rsidRPr="001C6FEC" w:rsidRDefault="00185CA5" w:rsidP="00185CA5">
      <w:pPr>
        <w:suppressAutoHyphens/>
        <w:spacing w:before="0" w:after="240" w:line="288" w:lineRule="auto"/>
        <w:rPr>
          <w:rFonts w:ascii="GHEA Grapalat" w:hAnsi="GHEA Grapalat"/>
          <w:szCs w:val="24"/>
          <w:lang w:val="hy-AM"/>
        </w:rPr>
      </w:pPr>
      <w:bookmarkStart w:id="126" w:name="_DV_M551"/>
      <w:bookmarkEnd w:id="126"/>
      <w:r w:rsidRPr="001C6FEC">
        <w:rPr>
          <w:rFonts w:ascii="GHEA Grapalat" w:hAnsi="GHEA Grapalat"/>
          <w:szCs w:val="24"/>
          <w:lang w:val="hy-AM"/>
        </w:rPr>
        <w:t>[</w:t>
      </w:r>
      <w:r w:rsidRPr="001C6FEC">
        <w:rPr>
          <w:rFonts w:ascii="GHEA Grapalat" w:hAnsi="GHEA Grapalat"/>
          <w:szCs w:val="24"/>
          <w:highlight w:val="darkGray"/>
          <w:lang w:val="hy-AM"/>
        </w:rPr>
        <w:t>ստորագրություն</w:t>
      </w:r>
      <w:r w:rsidRPr="001C6FEC">
        <w:rPr>
          <w:rFonts w:ascii="GHEA Grapalat" w:hAnsi="GHEA Grapalat"/>
          <w:szCs w:val="24"/>
          <w:lang w:val="hy-AM"/>
        </w:rPr>
        <w:t>]</w:t>
      </w:r>
    </w:p>
    <w:p w14:paraId="0631E8A7" w14:textId="69BB45DC" w:rsidR="00185CA5" w:rsidRPr="001C6FEC" w:rsidRDefault="00185CA5" w:rsidP="00185CA5">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Որպես ___________________</w:t>
      </w:r>
      <w:r w:rsidR="00C22DE8" w:rsidRPr="001C6FEC">
        <w:rPr>
          <w:rFonts w:ascii="GHEA Grapalat" w:eastAsia="Times New Roman" w:hAnsi="GHEA Grapalat"/>
          <w:szCs w:val="24"/>
          <w:lang w:val="hy-AM" w:eastAsia="fr-FR"/>
        </w:rPr>
        <w:t>____________</w:t>
      </w:r>
      <w:r w:rsidRPr="001C6FEC">
        <w:rPr>
          <w:rFonts w:ascii="GHEA Grapalat" w:eastAsia="Times New Roman" w:hAnsi="GHEA Grapalat"/>
          <w:szCs w:val="24"/>
          <w:lang w:val="hy-AM" w:eastAsia="fr-FR"/>
        </w:rPr>
        <w:t>___ [</w:t>
      </w:r>
      <w:r w:rsidRPr="001C6FEC">
        <w:rPr>
          <w:rFonts w:ascii="GHEA Grapalat" w:eastAsia="Times New Roman" w:hAnsi="GHEA Grapalat"/>
          <w:szCs w:val="24"/>
          <w:highlight w:val="darkGray"/>
          <w:lang w:val="hy-AM" w:eastAsia="fr-FR"/>
        </w:rPr>
        <w:t>պաշտոնը</w:t>
      </w:r>
      <w:r w:rsidRPr="001C6FEC">
        <w:rPr>
          <w:rFonts w:ascii="GHEA Grapalat" w:eastAsia="Times New Roman" w:hAnsi="GHEA Grapalat"/>
          <w:szCs w:val="24"/>
          <w:lang w:val="hy-AM" w:eastAsia="fr-FR"/>
        </w:rPr>
        <w:t>]</w:t>
      </w:r>
    </w:p>
    <w:p w14:paraId="07E7ABFD" w14:textId="68C44202" w:rsidR="005C2C5F" w:rsidRPr="001C6FEC" w:rsidRDefault="00185CA5" w:rsidP="003842BA">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lastRenderedPageBreak/>
        <w:t xml:space="preserve">Լիազորված է ստորագրելու Հայտը </w:t>
      </w:r>
      <w:r w:rsidR="005C2C5F" w:rsidRPr="001C6FEC">
        <w:rPr>
          <w:rFonts w:ascii="GHEA Grapalat" w:eastAsia="Times New Roman" w:hAnsi="GHEA Grapalat"/>
          <w:szCs w:val="24"/>
          <w:lang w:val="hy-AM" w:eastAsia="fr-FR"/>
        </w:rPr>
        <w:t xml:space="preserve"> ________________</w:t>
      </w:r>
      <w:r w:rsidR="002A6EB0" w:rsidRPr="001C6FEC">
        <w:rPr>
          <w:rFonts w:ascii="GHEA Grapalat" w:eastAsia="Times New Roman" w:hAnsi="GHEA Grapalat"/>
          <w:szCs w:val="24"/>
          <w:lang w:val="hy-AM" w:eastAsia="fr-FR"/>
        </w:rPr>
        <w:t>___</w:t>
      </w:r>
      <w:r w:rsidR="005C2C5F" w:rsidRPr="001C6FEC">
        <w:rPr>
          <w:rFonts w:ascii="GHEA Grapalat" w:eastAsia="Times New Roman" w:hAnsi="GHEA Grapalat"/>
          <w:szCs w:val="24"/>
          <w:lang w:val="hy-AM" w:eastAsia="fr-FR"/>
        </w:rPr>
        <w:t xml:space="preserve">__ </w:t>
      </w:r>
      <w:r w:rsidR="006A7BC4"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Որակավորված հայտատու</w:t>
      </w:r>
      <w:r w:rsidR="002A6EB0" w:rsidRPr="001C6FEC">
        <w:rPr>
          <w:rFonts w:ascii="GHEA Grapalat" w:eastAsia="Times New Roman" w:hAnsi="GHEA Grapalat"/>
          <w:szCs w:val="24"/>
          <w:highlight w:val="darkGray"/>
          <w:lang w:val="hy-AM" w:eastAsia="fr-FR"/>
        </w:rPr>
        <w:t>ի անունը</w:t>
      </w:r>
      <w:r w:rsidR="006A7BC4" w:rsidRPr="001C6FEC">
        <w:rPr>
          <w:rFonts w:ascii="GHEA Grapalat" w:eastAsia="Times New Roman" w:hAnsi="GHEA Grapalat"/>
          <w:szCs w:val="24"/>
          <w:lang w:val="hy-AM" w:eastAsia="fr-FR"/>
        </w:rPr>
        <w:t>]</w:t>
      </w:r>
      <w:r w:rsidRPr="001C6FEC">
        <w:rPr>
          <w:rFonts w:ascii="GHEA Grapalat" w:eastAsia="Times New Roman" w:hAnsi="GHEA Grapalat"/>
          <w:szCs w:val="24"/>
          <w:lang w:val="hy-AM" w:eastAsia="fr-FR"/>
        </w:rPr>
        <w:t xml:space="preserve"> անունից</w:t>
      </w:r>
    </w:p>
    <w:p w14:paraId="5DBDBC9C" w14:textId="77777777" w:rsidR="005C2C5F" w:rsidRPr="001C6FEC" w:rsidRDefault="005C2C5F" w:rsidP="005C2C5F">
      <w:pPr>
        <w:spacing w:before="0" w:after="200" w:line="276"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br w:type="page"/>
      </w:r>
    </w:p>
    <w:p w14:paraId="527E9C7D" w14:textId="55931221" w:rsidR="00F53D4C" w:rsidRPr="001C6FEC" w:rsidRDefault="0002012B" w:rsidP="00612DFD">
      <w:pPr>
        <w:spacing w:before="0" w:after="240" w:line="288" w:lineRule="auto"/>
        <w:jc w:val="center"/>
        <w:rPr>
          <w:rFonts w:ascii="GHEA Grapalat" w:hAnsi="GHEA Grapalat"/>
          <w:b/>
          <w:bCs/>
          <w:lang w:val="hy-AM" w:eastAsia="fr-FR"/>
        </w:rPr>
      </w:pPr>
      <w:bookmarkStart w:id="127" w:name="_Ref135798561"/>
      <w:r w:rsidRPr="001C6FEC">
        <w:rPr>
          <w:rFonts w:ascii="GHEA Grapalat" w:hAnsi="GHEA Grapalat"/>
          <w:b/>
          <w:bCs/>
          <w:lang w:val="hy-AM" w:eastAsia="fr-FR"/>
        </w:rPr>
        <w:lastRenderedPageBreak/>
        <w:t>ՁԵՎ</w:t>
      </w:r>
      <w:r w:rsidR="00F53D4C" w:rsidRPr="001C6FEC">
        <w:rPr>
          <w:rFonts w:ascii="GHEA Grapalat" w:hAnsi="GHEA Grapalat"/>
          <w:b/>
          <w:bCs/>
          <w:lang w:val="hy-AM" w:eastAsia="fr-FR"/>
        </w:rPr>
        <w:t xml:space="preserve"> </w:t>
      </w:r>
      <w:r w:rsidR="00EC6AAE" w:rsidRPr="001C6FEC">
        <w:rPr>
          <w:rFonts w:ascii="GHEA Grapalat" w:hAnsi="GHEA Grapalat"/>
          <w:b/>
          <w:bCs/>
          <w:lang w:val="hy-AM" w:eastAsia="fr-FR"/>
        </w:rPr>
        <w:t>Ե</w:t>
      </w:r>
      <w:r w:rsidRPr="001C6FEC">
        <w:rPr>
          <w:rFonts w:ascii="GHEA Grapalat" w:hAnsi="GHEA Grapalat"/>
          <w:b/>
          <w:bCs/>
          <w:lang w:val="hy-AM" w:eastAsia="fr-FR"/>
        </w:rPr>
        <w:t>.</w:t>
      </w:r>
      <w:r w:rsidR="00E62A9B" w:rsidRPr="001C6FEC">
        <w:rPr>
          <w:rFonts w:ascii="GHEA Grapalat" w:hAnsi="GHEA Grapalat"/>
          <w:b/>
          <w:bCs/>
          <w:lang w:val="hy-AM" w:eastAsia="fr-FR"/>
        </w:rPr>
        <w:t xml:space="preserve"> </w:t>
      </w:r>
      <w:bookmarkEnd w:id="127"/>
      <w:r w:rsidR="00EC6AAE" w:rsidRPr="001C6FEC">
        <w:rPr>
          <w:rFonts w:ascii="GHEA Grapalat" w:hAnsi="GHEA Grapalat"/>
          <w:b/>
          <w:bCs/>
          <w:lang w:val="hy-AM" w:eastAsia="fr-FR"/>
        </w:rPr>
        <w:t>ՖԻՆԱՆՍԱԿԱՆ ԱՌԱՋԱՐԿԻ ՁԵՎ</w:t>
      </w:r>
    </w:p>
    <w:p w14:paraId="5E4643A5" w14:textId="0911D6C2" w:rsidR="00F53D4C" w:rsidRPr="001C6FEC" w:rsidRDefault="005D3E96" w:rsidP="00612DFD">
      <w:pPr>
        <w:suppressAutoHyphens/>
        <w:spacing w:before="0" w:after="240" w:line="288" w:lineRule="auto"/>
        <w:jc w:val="right"/>
        <w:rPr>
          <w:rFonts w:ascii="GHEA Grapalat" w:eastAsia="Times New Roman" w:hAnsi="GHEA Grapalat"/>
          <w:color w:val="000000" w:themeColor="text1"/>
          <w:szCs w:val="24"/>
          <w:lang w:val="hy-AM" w:eastAsia="fr-FR"/>
        </w:rPr>
      </w:pPr>
      <w:r w:rsidRPr="001C6FEC">
        <w:rPr>
          <w:rFonts w:ascii="GHEA Grapalat" w:eastAsia="Times New Roman" w:hAnsi="GHEA Grapalat"/>
          <w:color w:val="000000" w:themeColor="text1"/>
          <w:szCs w:val="24"/>
          <w:lang w:val="hy-AM" w:eastAsia="fr-FR"/>
        </w:rPr>
        <w:t>Ամսաթիվ՝</w:t>
      </w:r>
      <w:r w:rsidR="003716B9" w:rsidRPr="001C6FEC">
        <w:rPr>
          <w:rFonts w:ascii="GHEA Grapalat" w:eastAsia="Times New Roman" w:hAnsi="GHEA Grapalat"/>
          <w:noProof/>
          <w:color w:val="000000" w:themeColor="text1"/>
          <w:szCs w:val="24"/>
          <w:lang w:val="hy-AM" w:eastAsia="fr-FR"/>
        </w:rPr>
        <w:t>___</w:t>
      </w:r>
      <w:r w:rsidR="003716B9" w:rsidRPr="001C6FEC">
        <w:rPr>
          <w:rFonts w:ascii="Calibri" w:eastAsia="Times New Roman" w:hAnsi="Calibri" w:cs="Calibri"/>
          <w:noProof/>
          <w:color w:val="000000" w:themeColor="text1"/>
          <w:szCs w:val="24"/>
          <w:lang w:val="hy-AM" w:eastAsia="fr-FR"/>
        </w:rPr>
        <w:t> </w:t>
      </w:r>
      <w:r w:rsidR="003716B9" w:rsidRPr="001C6FEC">
        <w:rPr>
          <w:rFonts w:ascii="GHEA Grapalat" w:eastAsia="Times New Roman" w:hAnsi="GHEA Grapalat"/>
          <w:noProof/>
          <w:color w:val="000000" w:themeColor="text1"/>
          <w:szCs w:val="24"/>
          <w:lang w:val="hy-AM" w:eastAsia="fr-FR"/>
        </w:rPr>
        <w:t>___________</w:t>
      </w:r>
      <w:r w:rsidR="003716B9" w:rsidRPr="001C6FEC">
        <w:rPr>
          <w:rFonts w:ascii="Calibri" w:eastAsia="Times New Roman" w:hAnsi="Calibri" w:cs="Calibri"/>
          <w:noProof/>
          <w:color w:val="000000" w:themeColor="text1"/>
          <w:szCs w:val="24"/>
          <w:lang w:val="hy-AM" w:eastAsia="fr-FR"/>
        </w:rPr>
        <w:t> </w:t>
      </w:r>
      <w:r w:rsidR="003716B9" w:rsidRPr="001C6FEC">
        <w:rPr>
          <w:rFonts w:ascii="GHEA Grapalat" w:eastAsia="Times New Roman" w:hAnsi="GHEA Grapalat"/>
          <w:noProof/>
          <w:color w:val="000000" w:themeColor="text1"/>
          <w:szCs w:val="24"/>
          <w:lang w:val="hy-AM" w:eastAsia="fr-FR"/>
        </w:rPr>
        <w:t>2024</w:t>
      </w:r>
      <w:r w:rsidRPr="001C6FEC">
        <w:rPr>
          <w:rFonts w:ascii="GHEA Grapalat" w:eastAsia="Times New Roman" w:hAnsi="GHEA Grapalat"/>
          <w:color w:val="000000" w:themeColor="text1"/>
          <w:szCs w:val="24"/>
          <w:lang w:val="hy-AM" w:eastAsia="fr-FR"/>
        </w:rPr>
        <w:t>թ.</w:t>
      </w:r>
    </w:p>
    <w:p w14:paraId="42BCD172" w14:textId="7681A159" w:rsidR="005D3E96" w:rsidRPr="001C6FEC" w:rsidRDefault="005D3E96" w:rsidP="005D3E96">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Հայաստանի Հանրապետությունում </w:t>
      </w:r>
      <w:r w:rsidRPr="001C6FEC">
        <w:rPr>
          <w:rFonts w:ascii="GHEA Grapalat" w:hAnsi="GHEA Grapalat"/>
          <w:lang w:val="hy-AM"/>
        </w:rPr>
        <w:t xml:space="preserve">անձը հաստատող փաստաթղթերի թողարկման և բաշխման, ինչպես նաև </w:t>
      </w:r>
      <w:r w:rsidR="003D0BD8" w:rsidRPr="001C6FEC">
        <w:rPr>
          <w:rFonts w:ascii="GHEA Grapalat" w:hAnsi="GHEA Grapalat"/>
          <w:lang w:val="hy-AM"/>
        </w:rPr>
        <w:t xml:space="preserve">անձը հաստատող փաստաթղթերի </w:t>
      </w:r>
      <w:r w:rsidRPr="001C6FEC">
        <w:rPr>
          <w:rFonts w:ascii="GHEA Grapalat" w:hAnsi="GHEA Grapalat"/>
          <w:lang w:val="hy-AM"/>
        </w:rPr>
        <w:t>տրամադրման գործում ներգրավված հաստատությունների գործարկման ու սպասարկման նպատակով Ընտրության ընթացակարգին մասնակցության Հայտի ներկայացման վերաբերյալ</w:t>
      </w:r>
      <w:r w:rsidRPr="001C6FEC">
        <w:rPr>
          <w:rFonts w:ascii="GHEA Grapalat" w:eastAsia="Times New Roman" w:hAnsi="GHEA Grapalat"/>
          <w:szCs w:val="24"/>
          <w:lang w:val="hy-AM" w:eastAsia="fr-FR"/>
        </w:rPr>
        <w:t xml:space="preserve"> </w:t>
      </w:r>
    </w:p>
    <w:p w14:paraId="3C66E95E" w14:textId="4418414D" w:rsidR="005D3E96" w:rsidRPr="001C6FEC" w:rsidRDefault="005D3E96" w:rsidP="005D3E96">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 xml:space="preserve">Ներկայացվում է Գնահատող հանձնաժողովին՝ Հայաստանի Հանրապետությունում </w:t>
      </w:r>
      <w:r w:rsidRPr="001C6FEC">
        <w:rPr>
          <w:rFonts w:ascii="GHEA Grapalat" w:hAnsi="GHEA Grapalat"/>
          <w:lang w:val="hy-AM"/>
        </w:rPr>
        <w:t xml:space="preserve">անձը հաստատող փաստաթղթերի թողարկման և բաշխման, ինչպես նաև </w:t>
      </w:r>
      <w:r w:rsidR="00734D66" w:rsidRPr="001C6FEC">
        <w:rPr>
          <w:rFonts w:ascii="GHEA Grapalat" w:hAnsi="GHEA Grapalat"/>
          <w:lang w:val="hy-AM"/>
        </w:rPr>
        <w:t xml:space="preserve">անձը հաստատող փաստաթղթերի </w:t>
      </w:r>
      <w:r w:rsidRPr="001C6FEC">
        <w:rPr>
          <w:rFonts w:ascii="GHEA Grapalat" w:hAnsi="GHEA Grapalat"/>
          <w:lang w:val="hy-AM"/>
        </w:rPr>
        <w:t>տրամադրման գործում ներգրավված հաստատությունների գործարկման ու սպասարկման հետ կապված Ընտրության ընթացակարգի</w:t>
      </w:r>
      <w:r w:rsidRPr="001C6FEC">
        <w:rPr>
          <w:rFonts w:ascii="GHEA Grapalat" w:eastAsia="Times New Roman" w:hAnsi="GHEA Grapalat"/>
          <w:szCs w:val="24"/>
          <w:lang w:val="hy-AM" w:eastAsia="fr-FR"/>
        </w:rPr>
        <w:t xml:space="preserve"> իրականացման նպատակով</w:t>
      </w:r>
    </w:p>
    <w:p w14:paraId="7C0C8811" w14:textId="6E3B0ED2" w:rsidR="00043C39" w:rsidRPr="001C6FEC" w:rsidRDefault="00BE184F" w:rsidP="00043C39">
      <w:pPr>
        <w:suppressAutoHyphens/>
        <w:spacing w:before="0" w:after="240" w:line="288" w:lineRule="auto"/>
        <w:jc w:val="both"/>
        <w:rPr>
          <w:rFonts w:ascii="GHEA Grapalat" w:eastAsia="Times New Roman" w:hAnsi="GHEA Grapalat"/>
          <w:color w:val="000000" w:themeColor="text1"/>
          <w:szCs w:val="24"/>
          <w:lang w:val="hy-AM" w:eastAsia="fr-FR"/>
        </w:rPr>
      </w:pPr>
      <w:r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w:t>
      </w:r>
      <w:r w:rsidR="00043C39" w:rsidRPr="001C6FEC">
        <w:rPr>
          <w:rFonts w:ascii="GHEA Grapalat" w:eastAsia="Times New Roman" w:hAnsi="GHEA Grapalat"/>
          <w:szCs w:val="24"/>
          <w:lang w:val="hy-AM" w:eastAsia="fr-FR"/>
        </w:rPr>
        <w:t xml:space="preserve"> Մրցութային փաստաթղթերի պահանջներին համապատասխան ներկայացնում է սույն</w:t>
      </w:r>
      <w:r w:rsidR="00043C39" w:rsidRPr="001C6FEC">
        <w:rPr>
          <w:rFonts w:ascii="GHEA Grapalat" w:eastAsia="Times New Roman" w:hAnsi="GHEA Grapalat"/>
          <w:color w:val="000000" w:themeColor="text1"/>
          <w:szCs w:val="24"/>
          <w:lang w:val="hy-AM" w:eastAsia="fr-FR"/>
        </w:rPr>
        <w:t xml:space="preserve"> Ֆինանսական առաջարկի ձևը Հայաստանի Հանրապետությունում անձը հաստատող փաստաթղթերի </w:t>
      </w:r>
      <w:r w:rsidR="00043C39" w:rsidRPr="001C6FEC">
        <w:rPr>
          <w:rFonts w:ascii="GHEA Grapalat" w:hAnsi="GHEA Grapalat"/>
          <w:lang w:val="hy-AM"/>
        </w:rPr>
        <w:t xml:space="preserve">թողարկման և բաշխման, ինչպես նաև </w:t>
      </w:r>
      <w:r w:rsidR="00734D66" w:rsidRPr="001C6FEC">
        <w:rPr>
          <w:rFonts w:ascii="GHEA Grapalat" w:hAnsi="GHEA Grapalat"/>
          <w:lang w:val="hy-AM"/>
        </w:rPr>
        <w:t xml:space="preserve">անձը հաստատող փաստաթղթերի </w:t>
      </w:r>
      <w:r w:rsidR="00043C39" w:rsidRPr="001C6FEC">
        <w:rPr>
          <w:rFonts w:ascii="GHEA Grapalat" w:hAnsi="GHEA Grapalat"/>
          <w:lang w:val="hy-AM"/>
        </w:rPr>
        <w:t>տրամադրման գործում ներգրավված հաստատությունների գործարկման ու սպասարկման</w:t>
      </w:r>
      <w:r w:rsidR="00043C39" w:rsidRPr="001C6FEC">
        <w:rPr>
          <w:rFonts w:ascii="GHEA Grapalat" w:eastAsia="Times New Roman" w:hAnsi="GHEA Grapalat"/>
          <w:color w:val="000000" w:themeColor="text1"/>
          <w:szCs w:val="24"/>
          <w:lang w:val="hy-AM" w:eastAsia="fr-FR"/>
        </w:rPr>
        <w:t xml:space="preserve"> նպատակով Ընտրության ընթացակարգին մասնակցելու իր Հայտի շրջանակներում և խնդրում է ընդունել այն:</w:t>
      </w:r>
    </w:p>
    <w:p w14:paraId="22FB9504" w14:textId="50B43A07" w:rsidR="00043C39" w:rsidRPr="001C6FEC" w:rsidRDefault="00043C39" w:rsidP="00043C39">
      <w:pPr>
        <w:suppressAutoHyphens/>
        <w:spacing w:before="0" w:after="240" w:line="288" w:lineRule="auto"/>
        <w:jc w:val="both"/>
        <w:rPr>
          <w:rFonts w:ascii="GHEA Grapalat" w:eastAsia="Times New Roman" w:hAnsi="GHEA Grapalat"/>
          <w:szCs w:val="24"/>
          <w:lang w:val="hy-AM" w:eastAsia="fr-FR"/>
        </w:rPr>
      </w:pPr>
      <w:r w:rsidRPr="001C6FEC">
        <w:rPr>
          <w:rFonts w:ascii="GHEA Grapalat" w:eastAsia="Times New Roman" w:hAnsi="GHEA Grapalat"/>
          <w:szCs w:val="24"/>
          <w:lang w:val="hy-AM" w:eastAsia="fr-FR"/>
        </w:rPr>
        <w:t>[</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w:t>
      </w:r>
      <w:r w:rsidRPr="001C6FEC">
        <w:rPr>
          <w:rFonts w:ascii="GHEA Grapalat" w:hAnsi="GHEA Grapalat"/>
          <w:lang w:val="hy-AM"/>
        </w:rPr>
        <w:t xml:space="preserve"> </w:t>
      </w:r>
      <w:r w:rsidRPr="001C6FEC">
        <w:rPr>
          <w:rFonts w:ascii="GHEA Grapalat" w:eastAsia="Times New Roman" w:hAnsi="GHEA Grapalat"/>
          <w:szCs w:val="24"/>
          <w:lang w:val="hy-AM" w:eastAsia="fr-FR"/>
        </w:rPr>
        <w:t xml:space="preserve">հաստատում է, Ֆինանսական առաջարկի այս ձևում ներկայացված </w:t>
      </w:r>
      <w:r w:rsidR="00681F72" w:rsidRPr="001C6FEC">
        <w:rPr>
          <w:rFonts w:ascii="GHEA Grapalat" w:eastAsia="Times New Roman" w:hAnsi="GHEA Grapalat"/>
          <w:szCs w:val="24"/>
          <w:lang w:val="hy-AM" w:eastAsia="fr-FR"/>
        </w:rPr>
        <w:t>ցուցանիշները</w:t>
      </w:r>
      <w:r w:rsidRPr="001C6FEC">
        <w:rPr>
          <w:rFonts w:ascii="GHEA Grapalat" w:eastAsia="Times New Roman" w:hAnsi="GHEA Grapalat"/>
          <w:szCs w:val="24"/>
          <w:lang w:val="hy-AM" w:eastAsia="fr-FR"/>
        </w:rPr>
        <w:t xml:space="preserve"> և </w:t>
      </w:r>
      <w:r w:rsidR="00681F72" w:rsidRPr="001C6FEC">
        <w:rPr>
          <w:rFonts w:ascii="GHEA Grapalat" w:eastAsia="Times New Roman" w:hAnsi="GHEA Grapalat"/>
          <w:szCs w:val="24"/>
          <w:lang w:val="hy-AM" w:eastAsia="fr-FR"/>
        </w:rPr>
        <w:t>առաջարկները</w:t>
      </w:r>
      <w:r w:rsidRPr="001C6FEC">
        <w:rPr>
          <w:rFonts w:ascii="GHEA Grapalat" w:eastAsia="Times New Roman" w:hAnsi="GHEA Grapalat"/>
          <w:szCs w:val="24"/>
          <w:lang w:val="hy-AM" w:eastAsia="fr-FR"/>
        </w:rPr>
        <w:t xml:space="preserve"> կպարտադրեն [</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 xml:space="preserve">] պարտավորություններ, որոնք </w:t>
      </w:r>
      <w:r w:rsidR="00597255" w:rsidRPr="001C6FEC">
        <w:rPr>
          <w:rFonts w:ascii="GHEA Grapalat" w:eastAsia="Times New Roman" w:hAnsi="GHEA Grapalat"/>
          <w:szCs w:val="24"/>
          <w:lang w:val="hy-AM" w:eastAsia="fr-FR"/>
        </w:rPr>
        <w:t>[</w:t>
      </w:r>
      <w:r w:rsidR="00597255" w:rsidRPr="001C6FEC">
        <w:rPr>
          <w:rFonts w:ascii="GHEA Grapalat" w:eastAsia="Times New Roman" w:hAnsi="GHEA Grapalat"/>
          <w:szCs w:val="24"/>
          <w:highlight w:val="darkGray"/>
          <w:lang w:val="hy-AM" w:eastAsia="fr-FR"/>
        </w:rPr>
        <w:t>Որակավորված հայտատուի անունը</w:t>
      </w:r>
      <w:r w:rsidR="00597255" w:rsidRPr="001C6FEC">
        <w:rPr>
          <w:rFonts w:ascii="GHEA Grapalat" w:eastAsia="Times New Roman" w:hAnsi="GHEA Grapalat"/>
          <w:szCs w:val="24"/>
          <w:lang w:val="hy-AM" w:eastAsia="fr-FR"/>
        </w:rPr>
        <w:t>]</w:t>
      </w:r>
      <w:r w:rsidRPr="001C6FEC">
        <w:rPr>
          <w:rFonts w:ascii="GHEA Grapalat" w:eastAsia="Times New Roman" w:hAnsi="GHEA Grapalat"/>
          <w:szCs w:val="24"/>
          <w:lang w:val="hy-AM" w:eastAsia="fr-FR"/>
        </w:rPr>
        <w:t>պետք է կատարի Պայմանագրի պայմանների համաձայն, եթե [</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 ճանաչվի որպես Ընտրության ընթացակարգի հաղթող։</w:t>
      </w:r>
    </w:p>
    <w:p w14:paraId="68346B70" w14:textId="1A898574" w:rsidR="0051308C" w:rsidRPr="001C6FEC" w:rsidRDefault="00681F72" w:rsidP="00681F72">
      <w:pPr>
        <w:suppressAutoHyphens/>
        <w:spacing w:before="0" w:after="240" w:line="288" w:lineRule="auto"/>
        <w:rPr>
          <w:rFonts w:ascii="GHEA Grapalat" w:eastAsia="Times New Roman" w:hAnsi="GHEA Grapalat"/>
          <w:bCs/>
          <w:color w:val="000000" w:themeColor="text1"/>
          <w:szCs w:val="24"/>
          <w:lang w:val="hy-AM" w:eastAsia="fr-FR"/>
        </w:rPr>
      </w:pPr>
      <w:r w:rsidRPr="001C6FEC">
        <w:rPr>
          <w:rFonts w:ascii="GHEA Grapalat" w:eastAsia="Times New Roman" w:hAnsi="GHEA Grapalat"/>
          <w:bCs/>
          <w:color w:val="000000" w:themeColor="text1"/>
          <w:szCs w:val="24"/>
          <w:lang w:val="hy-AM" w:eastAsia="fr-FR"/>
        </w:rPr>
        <w:t>Մեր Ֆինանսական առաջարկի առարկան ներկայացված է ստորև սույն Ֆինանսական առաջարկի ձևի 1-3 բաժիններում:</w:t>
      </w:r>
    </w:p>
    <w:p w14:paraId="6EB1CBF9" w14:textId="6E74DD8B" w:rsidR="0051308C" w:rsidRPr="001C6FEC" w:rsidRDefault="00681F72" w:rsidP="00B95469">
      <w:pPr>
        <w:pStyle w:val="HeadingforAnnex4"/>
        <w:numPr>
          <w:ilvl w:val="0"/>
          <w:numId w:val="42"/>
        </w:numPr>
        <w:ind w:left="360"/>
        <w:rPr>
          <w:rFonts w:ascii="GHEA Grapalat" w:hAnsi="GHEA Grapalat"/>
          <w:lang w:val="hy-AM" w:eastAsia="fr-FR"/>
        </w:rPr>
      </w:pPr>
      <w:bookmarkStart w:id="128" w:name="_Ref157788796"/>
      <w:r w:rsidRPr="001C6FEC">
        <w:rPr>
          <w:rFonts w:ascii="GHEA Grapalat" w:hAnsi="GHEA Grapalat"/>
          <w:lang w:val="hy-AM" w:eastAsia="fr-FR"/>
        </w:rPr>
        <w:t>Առաջարկվող վճարներ</w:t>
      </w:r>
      <w:r w:rsidR="0051308C" w:rsidRPr="001C6FEC">
        <w:rPr>
          <w:rStyle w:val="FootnoteReference"/>
          <w:rFonts w:ascii="GHEA Grapalat" w:hAnsi="GHEA Grapalat"/>
          <w:lang w:val="hy-AM" w:eastAsia="fr-FR"/>
        </w:rPr>
        <w:footnoteReference w:id="2"/>
      </w:r>
      <w:r w:rsidRPr="001C6FEC">
        <w:rPr>
          <w:rFonts w:ascii="GHEA Grapalat" w:hAnsi="GHEA Grapalat"/>
          <w:lang w:val="hy-AM" w:eastAsia="fr-FR"/>
        </w:rPr>
        <w:t>.</w:t>
      </w:r>
      <w:r w:rsidR="0051308C" w:rsidRPr="001C6FEC">
        <w:rPr>
          <w:rFonts w:ascii="GHEA Grapalat" w:hAnsi="GHEA Grapalat"/>
          <w:lang w:val="hy-AM" w:eastAsia="fr-FR"/>
        </w:rPr>
        <w:t xml:space="preserve"> </w:t>
      </w:r>
      <w:bookmarkEnd w:id="128"/>
      <w:r w:rsidRPr="001C6FEC">
        <w:rPr>
          <w:rFonts w:ascii="GHEA Grapalat" w:hAnsi="GHEA Grapalat"/>
          <w:lang w:val="hy-AM" w:eastAsia="fr-FR"/>
        </w:rPr>
        <w:t>գնահատված ծավալներ</w:t>
      </w:r>
    </w:p>
    <w:tbl>
      <w:tblPr>
        <w:tblStyle w:val="TableGrid"/>
        <w:tblW w:w="5000" w:type="pct"/>
        <w:tblLook w:val="04A0" w:firstRow="1" w:lastRow="0" w:firstColumn="1" w:lastColumn="0" w:noHBand="0" w:noVBand="1"/>
      </w:tblPr>
      <w:tblGrid>
        <w:gridCol w:w="533"/>
        <w:gridCol w:w="2960"/>
        <w:gridCol w:w="481"/>
        <w:gridCol w:w="1041"/>
        <w:gridCol w:w="1414"/>
        <w:gridCol w:w="1540"/>
        <w:gridCol w:w="1278"/>
      </w:tblGrid>
      <w:tr w:rsidR="00597255" w:rsidRPr="001C6FEC" w14:paraId="069B5F81" w14:textId="77777777" w:rsidTr="00597255">
        <w:trPr>
          <w:trHeight w:val="521"/>
        </w:trPr>
        <w:tc>
          <w:tcPr>
            <w:tcW w:w="291" w:type="pct"/>
            <w:vMerge w:val="restart"/>
            <w:shd w:val="clear" w:color="auto" w:fill="D9D9D9" w:themeFill="background1" w:themeFillShade="D9"/>
            <w:vAlign w:val="center"/>
          </w:tcPr>
          <w:p w14:paraId="76DF02D6" w14:textId="77777777" w:rsidR="00597255" w:rsidRPr="001C6FEC" w:rsidRDefault="00597255" w:rsidP="0051308C">
            <w:pPr>
              <w:spacing w:before="60" w:after="60"/>
              <w:rPr>
                <w:rFonts w:ascii="GHEA Grapalat" w:hAnsi="GHEA Grapalat" w:cstheme="minorBidi"/>
                <w:b/>
                <w:bCs/>
                <w:lang w:val="hy-AM"/>
              </w:rPr>
            </w:pPr>
            <w:r w:rsidRPr="001C6FEC">
              <w:rPr>
                <w:rFonts w:ascii="GHEA Grapalat" w:hAnsi="GHEA Grapalat" w:cstheme="minorBidi"/>
                <w:b/>
                <w:bCs/>
                <w:lang w:val="hy-AM"/>
              </w:rPr>
              <w:t>No.</w:t>
            </w:r>
          </w:p>
        </w:tc>
        <w:tc>
          <w:tcPr>
            <w:tcW w:w="1603" w:type="pct"/>
            <w:shd w:val="clear" w:color="auto" w:fill="D9D9D9" w:themeFill="background1" w:themeFillShade="D9"/>
            <w:vAlign w:val="center"/>
          </w:tcPr>
          <w:p w14:paraId="647CC32D" w14:textId="2F7AEDBF" w:rsidR="00597255" w:rsidRPr="001C6FEC" w:rsidRDefault="00597255" w:rsidP="0051308C">
            <w:pPr>
              <w:spacing w:before="60" w:after="60"/>
              <w:rPr>
                <w:rFonts w:ascii="GHEA Grapalat" w:hAnsi="GHEA Grapalat" w:cstheme="minorBidi"/>
                <w:b/>
                <w:bCs/>
                <w:lang w:val="hy-AM"/>
              </w:rPr>
            </w:pPr>
            <w:r w:rsidRPr="001C6FEC">
              <w:rPr>
                <w:rFonts w:ascii="GHEA Grapalat" w:hAnsi="GHEA Grapalat" w:cstheme="minorBidi"/>
                <w:b/>
                <w:bCs/>
                <w:lang w:val="hy-AM"/>
              </w:rPr>
              <w:t>Առարկա</w:t>
            </w:r>
          </w:p>
        </w:tc>
        <w:tc>
          <w:tcPr>
            <w:tcW w:w="811" w:type="pct"/>
            <w:gridSpan w:val="2"/>
            <w:shd w:val="clear" w:color="auto" w:fill="D9D9D9" w:themeFill="background1" w:themeFillShade="D9"/>
            <w:vAlign w:val="center"/>
          </w:tcPr>
          <w:p w14:paraId="215883DE" w14:textId="32244C36" w:rsidR="00597255" w:rsidRPr="001C6FEC" w:rsidRDefault="00597255" w:rsidP="0051308C">
            <w:pPr>
              <w:spacing w:before="60" w:after="60"/>
              <w:rPr>
                <w:rFonts w:ascii="GHEA Grapalat" w:hAnsi="GHEA Grapalat" w:cstheme="minorBidi"/>
                <w:b/>
                <w:bCs/>
                <w:lang w:val="hy-AM"/>
              </w:rPr>
            </w:pPr>
            <w:r w:rsidRPr="001C6FEC">
              <w:rPr>
                <w:rFonts w:ascii="GHEA Grapalat" w:hAnsi="GHEA Grapalat" w:cstheme="minorBidi"/>
                <w:b/>
                <w:bCs/>
                <w:lang w:val="hy-AM"/>
              </w:rPr>
              <w:t>Գնահատված ծավալ</w:t>
            </w:r>
            <w:r w:rsidRPr="001C6FEC">
              <w:rPr>
                <w:rStyle w:val="FootnoteReference"/>
                <w:rFonts w:ascii="GHEA Grapalat" w:hAnsi="GHEA Grapalat" w:cstheme="minorBidi"/>
                <w:b/>
                <w:bCs/>
                <w:lang w:val="hy-AM"/>
              </w:rPr>
              <w:footnoteReference w:id="3"/>
            </w:r>
          </w:p>
        </w:tc>
        <w:tc>
          <w:tcPr>
            <w:tcW w:w="1602" w:type="pct"/>
            <w:gridSpan w:val="2"/>
            <w:shd w:val="clear" w:color="auto" w:fill="D9D9D9" w:themeFill="background1" w:themeFillShade="D9"/>
            <w:vAlign w:val="center"/>
          </w:tcPr>
          <w:p w14:paraId="5BC7B26A" w14:textId="55CB742B" w:rsidR="00597255" w:rsidRPr="001C6FEC" w:rsidRDefault="00597255" w:rsidP="0051308C">
            <w:pPr>
              <w:spacing w:before="60" w:after="60"/>
              <w:rPr>
                <w:rFonts w:ascii="GHEA Grapalat" w:hAnsi="GHEA Grapalat" w:cstheme="minorBidi"/>
                <w:b/>
                <w:bCs/>
                <w:lang w:val="hy-AM"/>
              </w:rPr>
            </w:pPr>
            <w:r w:rsidRPr="001C6FEC">
              <w:rPr>
                <w:rFonts w:ascii="GHEA Grapalat" w:hAnsi="GHEA Grapalat" w:cstheme="minorBidi"/>
                <w:b/>
                <w:bCs/>
                <w:lang w:val="hy-AM"/>
              </w:rPr>
              <w:t>Միավոր փաստաթղթի վճարը, ՀՀ դրամ (ներառյալ հարկերը և գանձումները)</w:t>
            </w:r>
          </w:p>
        </w:tc>
        <w:tc>
          <w:tcPr>
            <w:tcW w:w="693" w:type="pct"/>
            <w:shd w:val="clear" w:color="auto" w:fill="D9D9D9" w:themeFill="background1" w:themeFillShade="D9"/>
            <w:vAlign w:val="center"/>
          </w:tcPr>
          <w:p w14:paraId="17147363" w14:textId="1F494370" w:rsidR="00597255" w:rsidRPr="001C6FEC" w:rsidRDefault="00597255" w:rsidP="0051308C">
            <w:pPr>
              <w:spacing w:before="60" w:after="60"/>
              <w:rPr>
                <w:rFonts w:ascii="GHEA Grapalat" w:hAnsi="GHEA Grapalat" w:cstheme="minorBidi"/>
                <w:b/>
                <w:bCs/>
                <w:lang w:val="hy-AM"/>
              </w:rPr>
            </w:pPr>
            <w:r w:rsidRPr="001C6FEC">
              <w:rPr>
                <w:rFonts w:ascii="GHEA Grapalat" w:hAnsi="GHEA Grapalat" w:cstheme="minorBidi"/>
                <w:b/>
                <w:bCs/>
                <w:lang w:val="hy-AM"/>
              </w:rPr>
              <w:t xml:space="preserve">Ընդհանուր գումարը, ՀՀ դրամ </w:t>
            </w:r>
          </w:p>
        </w:tc>
      </w:tr>
      <w:tr w:rsidR="00597255" w:rsidRPr="00264498" w14:paraId="3C7D34C2" w14:textId="77777777" w:rsidTr="00597255">
        <w:trPr>
          <w:trHeight w:val="521"/>
        </w:trPr>
        <w:tc>
          <w:tcPr>
            <w:tcW w:w="291" w:type="pct"/>
            <w:vMerge/>
            <w:shd w:val="clear" w:color="auto" w:fill="D9D9D9" w:themeFill="background1" w:themeFillShade="D9"/>
            <w:vAlign w:val="center"/>
          </w:tcPr>
          <w:p w14:paraId="2429B485" w14:textId="77777777" w:rsidR="00597255" w:rsidRPr="001C6FEC" w:rsidRDefault="00597255" w:rsidP="00597255">
            <w:pPr>
              <w:spacing w:before="60" w:after="60"/>
              <w:rPr>
                <w:rFonts w:ascii="GHEA Grapalat" w:hAnsi="GHEA Grapalat" w:cstheme="minorBidi"/>
                <w:b/>
                <w:bCs/>
                <w:lang w:val="hy-AM"/>
              </w:rPr>
            </w:pPr>
          </w:p>
        </w:tc>
        <w:tc>
          <w:tcPr>
            <w:tcW w:w="1603" w:type="pct"/>
            <w:shd w:val="clear" w:color="auto" w:fill="D9D9D9" w:themeFill="background1" w:themeFillShade="D9"/>
            <w:vAlign w:val="center"/>
          </w:tcPr>
          <w:p w14:paraId="6EFF081D" w14:textId="77777777" w:rsidR="00597255" w:rsidRPr="001C6FEC" w:rsidRDefault="00597255" w:rsidP="00597255">
            <w:pPr>
              <w:spacing w:before="60" w:after="60"/>
              <w:rPr>
                <w:rFonts w:ascii="GHEA Grapalat" w:hAnsi="GHEA Grapalat" w:cstheme="minorBidi"/>
                <w:b/>
                <w:bCs/>
                <w:lang w:val="hy-AM"/>
              </w:rPr>
            </w:pPr>
          </w:p>
        </w:tc>
        <w:tc>
          <w:tcPr>
            <w:tcW w:w="262" w:type="pct"/>
            <w:shd w:val="clear" w:color="auto" w:fill="D9D9D9" w:themeFill="background1" w:themeFillShade="D9"/>
            <w:vAlign w:val="center"/>
          </w:tcPr>
          <w:p w14:paraId="48E72A69" w14:textId="77777777" w:rsidR="00597255" w:rsidRPr="001C6FEC" w:rsidRDefault="00597255" w:rsidP="00597255">
            <w:pPr>
              <w:spacing w:before="60" w:after="60"/>
              <w:rPr>
                <w:rFonts w:ascii="GHEA Grapalat" w:hAnsi="GHEA Grapalat" w:cstheme="minorBidi"/>
                <w:b/>
                <w:bCs/>
                <w:lang w:val="hy-AM"/>
              </w:rPr>
            </w:pPr>
          </w:p>
        </w:tc>
        <w:tc>
          <w:tcPr>
            <w:tcW w:w="549" w:type="pct"/>
            <w:shd w:val="clear" w:color="auto" w:fill="D9D9D9" w:themeFill="background1" w:themeFillShade="D9"/>
            <w:vAlign w:val="center"/>
          </w:tcPr>
          <w:p w14:paraId="06C720E8" w14:textId="4B5295FB" w:rsidR="00597255" w:rsidRPr="001C6FEC" w:rsidRDefault="00597255" w:rsidP="00597255">
            <w:pPr>
              <w:spacing w:before="60" w:after="60"/>
              <w:rPr>
                <w:rFonts w:ascii="GHEA Grapalat" w:hAnsi="GHEA Grapalat" w:cstheme="minorBidi"/>
                <w:b/>
                <w:bCs/>
                <w:sz w:val="16"/>
                <w:szCs w:val="16"/>
                <w:lang w:val="hy-AM"/>
              </w:rPr>
            </w:pPr>
            <w:r w:rsidRPr="001C6FEC">
              <w:rPr>
                <w:rFonts w:ascii="GHEA Grapalat" w:hAnsi="GHEA Grapalat" w:cstheme="minorBidi"/>
                <w:b/>
                <w:bCs/>
                <w:sz w:val="16"/>
                <w:szCs w:val="16"/>
                <w:lang w:val="hy-AM"/>
              </w:rPr>
              <w:t>Ընդհանուր վճար մեկ միավորի համար (Ա+Բ)</w:t>
            </w:r>
          </w:p>
        </w:tc>
        <w:tc>
          <w:tcPr>
            <w:tcW w:w="767" w:type="pct"/>
            <w:shd w:val="clear" w:color="auto" w:fill="D9D9D9" w:themeFill="background1" w:themeFillShade="D9"/>
            <w:vAlign w:val="center"/>
          </w:tcPr>
          <w:p w14:paraId="6752CAF2" w14:textId="4A7A1664" w:rsidR="00597255" w:rsidRPr="001C6FEC" w:rsidRDefault="00597255" w:rsidP="00597255">
            <w:pPr>
              <w:spacing w:before="60" w:after="60"/>
              <w:rPr>
                <w:rFonts w:ascii="GHEA Grapalat" w:hAnsi="GHEA Grapalat" w:cstheme="minorBidi"/>
                <w:b/>
                <w:bCs/>
                <w:sz w:val="16"/>
                <w:szCs w:val="16"/>
                <w:lang w:val="hy-AM"/>
              </w:rPr>
            </w:pPr>
            <w:r w:rsidRPr="001C6FEC">
              <w:rPr>
                <w:rFonts w:ascii="GHEA Grapalat" w:hAnsi="GHEA Grapalat" w:cstheme="minorBidi"/>
                <w:b/>
                <w:bCs/>
                <w:sz w:val="16"/>
                <w:szCs w:val="16"/>
                <w:lang w:val="hy-AM"/>
              </w:rPr>
              <w:t>Վճար մեկ դատարկ փաստաթղթի համար (Ա)</w:t>
            </w:r>
          </w:p>
        </w:tc>
        <w:tc>
          <w:tcPr>
            <w:tcW w:w="835" w:type="pct"/>
            <w:shd w:val="clear" w:color="auto" w:fill="D9D9D9" w:themeFill="background1" w:themeFillShade="D9"/>
            <w:vAlign w:val="center"/>
          </w:tcPr>
          <w:p w14:paraId="61D1AA68" w14:textId="48B9D18B" w:rsidR="00597255" w:rsidRPr="001C6FEC" w:rsidRDefault="00597255" w:rsidP="00597255">
            <w:pPr>
              <w:spacing w:before="60" w:after="60"/>
              <w:rPr>
                <w:rFonts w:ascii="GHEA Grapalat" w:hAnsi="GHEA Grapalat" w:cstheme="minorBidi"/>
                <w:b/>
                <w:bCs/>
                <w:sz w:val="16"/>
                <w:szCs w:val="16"/>
                <w:lang w:val="hy-AM"/>
              </w:rPr>
            </w:pPr>
            <w:r w:rsidRPr="001C6FEC">
              <w:rPr>
                <w:rFonts w:ascii="GHEA Grapalat" w:hAnsi="GHEA Grapalat" w:cstheme="minorBidi"/>
                <w:b/>
                <w:bCs/>
                <w:sz w:val="16"/>
                <w:szCs w:val="16"/>
                <w:lang w:val="hy-AM"/>
              </w:rPr>
              <w:t>Մեկ միավոր ծառայության վճար (Բ)</w:t>
            </w:r>
          </w:p>
        </w:tc>
        <w:tc>
          <w:tcPr>
            <w:tcW w:w="693" w:type="pct"/>
            <w:shd w:val="clear" w:color="auto" w:fill="D9D9D9" w:themeFill="background1" w:themeFillShade="D9"/>
            <w:vAlign w:val="center"/>
          </w:tcPr>
          <w:p w14:paraId="6E4086B8" w14:textId="78A4B571" w:rsidR="00597255" w:rsidRPr="001C6FEC" w:rsidRDefault="00597255" w:rsidP="00597255">
            <w:pPr>
              <w:spacing w:before="60" w:after="60"/>
              <w:rPr>
                <w:rFonts w:ascii="GHEA Grapalat" w:hAnsi="GHEA Grapalat" w:cstheme="minorBidi"/>
                <w:b/>
                <w:bCs/>
                <w:lang w:val="hy-AM"/>
              </w:rPr>
            </w:pPr>
          </w:p>
        </w:tc>
      </w:tr>
      <w:tr w:rsidR="00597255" w:rsidRPr="001C6FEC" w14:paraId="6AA2DC16" w14:textId="77777777" w:rsidTr="00597255">
        <w:trPr>
          <w:trHeight w:val="521"/>
        </w:trPr>
        <w:tc>
          <w:tcPr>
            <w:tcW w:w="291" w:type="pct"/>
            <w:tcBorders>
              <w:bottom w:val="single" w:sz="4" w:space="0" w:color="auto"/>
            </w:tcBorders>
            <w:vAlign w:val="center"/>
          </w:tcPr>
          <w:p w14:paraId="11AB96BB" w14:textId="77777777" w:rsidR="00597255" w:rsidRPr="001C6FEC" w:rsidRDefault="00597255" w:rsidP="00597255">
            <w:pPr>
              <w:spacing w:before="60" w:after="60"/>
              <w:rPr>
                <w:rFonts w:ascii="GHEA Grapalat" w:hAnsi="GHEA Grapalat" w:cstheme="minorBidi"/>
                <w:lang w:val="hy-AM"/>
              </w:rPr>
            </w:pPr>
            <w:r w:rsidRPr="001C6FEC">
              <w:rPr>
                <w:rFonts w:ascii="GHEA Grapalat" w:hAnsi="GHEA Grapalat" w:cstheme="minorBidi"/>
                <w:lang w:val="hy-AM"/>
              </w:rPr>
              <w:t>1.1</w:t>
            </w:r>
          </w:p>
        </w:tc>
        <w:tc>
          <w:tcPr>
            <w:tcW w:w="1603" w:type="pct"/>
            <w:tcBorders>
              <w:bottom w:val="single" w:sz="4" w:space="0" w:color="auto"/>
            </w:tcBorders>
            <w:vAlign w:val="center"/>
          </w:tcPr>
          <w:p w14:paraId="7EC2469E" w14:textId="09F9D591" w:rsidR="00597255" w:rsidRPr="001C6FEC" w:rsidRDefault="00597255" w:rsidP="00597255">
            <w:pPr>
              <w:spacing w:before="60" w:after="60"/>
              <w:rPr>
                <w:rFonts w:ascii="GHEA Grapalat" w:hAnsi="GHEA Grapalat" w:cstheme="minorBidi"/>
                <w:lang w:val="hy-AM"/>
              </w:rPr>
            </w:pPr>
            <w:r w:rsidRPr="001C6FEC">
              <w:rPr>
                <w:rFonts w:ascii="GHEA Grapalat" w:hAnsi="GHEA Grapalat" w:cstheme="minorBidi"/>
                <w:lang w:val="hy-AM"/>
              </w:rPr>
              <w:t>Կենսաչափական անձնագրեր գնահատված ծավալի սահմաններում</w:t>
            </w:r>
          </w:p>
        </w:tc>
        <w:tc>
          <w:tcPr>
            <w:tcW w:w="811" w:type="pct"/>
            <w:gridSpan w:val="2"/>
            <w:tcBorders>
              <w:bottom w:val="single" w:sz="4" w:space="0" w:color="auto"/>
            </w:tcBorders>
            <w:vAlign w:val="center"/>
          </w:tcPr>
          <w:p w14:paraId="7E1C0E8F" w14:textId="5621D2C1" w:rsidR="00597255" w:rsidRPr="001C6FEC" w:rsidRDefault="00597255" w:rsidP="00597255">
            <w:pPr>
              <w:spacing w:before="60" w:after="60"/>
              <w:rPr>
                <w:rFonts w:ascii="GHEA Grapalat" w:hAnsi="GHEA Grapalat" w:cstheme="minorBidi"/>
                <w:lang w:val="hy-AM"/>
              </w:rPr>
            </w:pPr>
            <w:r w:rsidRPr="001C6FEC">
              <w:rPr>
                <w:rFonts w:ascii="GHEA Grapalat" w:hAnsi="GHEA Grapalat" w:cstheme="minorBidi"/>
                <w:lang w:val="hy-AM"/>
              </w:rPr>
              <w:t>2 261 111</w:t>
            </w:r>
          </w:p>
        </w:tc>
        <w:tc>
          <w:tcPr>
            <w:tcW w:w="1602" w:type="pct"/>
            <w:gridSpan w:val="2"/>
            <w:vAlign w:val="center"/>
          </w:tcPr>
          <w:p w14:paraId="15678B33" w14:textId="77777777" w:rsidR="00597255" w:rsidRPr="001C6FEC" w:rsidRDefault="00597255" w:rsidP="00597255">
            <w:pPr>
              <w:spacing w:before="60" w:after="60"/>
              <w:rPr>
                <w:rFonts w:ascii="GHEA Grapalat" w:hAnsi="GHEA Grapalat" w:cstheme="minorBidi"/>
                <w:lang w:val="hy-AM"/>
              </w:rPr>
            </w:pPr>
          </w:p>
        </w:tc>
        <w:tc>
          <w:tcPr>
            <w:tcW w:w="693" w:type="pct"/>
            <w:vAlign w:val="center"/>
          </w:tcPr>
          <w:p w14:paraId="4053D1C2" w14:textId="77777777" w:rsidR="00597255" w:rsidRPr="001C6FEC" w:rsidRDefault="00597255" w:rsidP="00597255">
            <w:pPr>
              <w:spacing w:before="60" w:after="60"/>
              <w:rPr>
                <w:rFonts w:ascii="GHEA Grapalat" w:hAnsi="GHEA Grapalat" w:cstheme="minorBidi"/>
                <w:lang w:val="hy-AM"/>
              </w:rPr>
            </w:pPr>
          </w:p>
        </w:tc>
      </w:tr>
      <w:tr w:rsidR="00597255" w:rsidRPr="001C6FEC" w14:paraId="11A740C4" w14:textId="77777777" w:rsidTr="00597255">
        <w:trPr>
          <w:trHeight w:val="521"/>
        </w:trPr>
        <w:tc>
          <w:tcPr>
            <w:tcW w:w="291" w:type="pct"/>
            <w:tcBorders>
              <w:bottom w:val="single" w:sz="4" w:space="0" w:color="auto"/>
            </w:tcBorders>
            <w:vAlign w:val="center"/>
          </w:tcPr>
          <w:p w14:paraId="04E22551" w14:textId="77777777" w:rsidR="00597255" w:rsidRPr="001C6FEC" w:rsidRDefault="00597255" w:rsidP="00597255">
            <w:pPr>
              <w:spacing w:before="60" w:after="60"/>
              <w:rPr>
                <w:rFonts w:ascii="GHEA Grapalat" w:hAnsi="GHEA Grapalat" w:cstheme="minorBidi"/>
                <w:lang w:val="hy-AM"/>
              </w:rPr>
            </w:pPr>
            <w:r w:rsidRPr="001C6FEC">
              <w:rPr>
                <w:rFonts w:ascii="GHEA Grapalat" w:hAnsi="GHEA Grapalat" w:cstheme="minorBidi"/>
                <w:lang w:val="hy-AM"/>
              </w:rPr>
              <w:lastRenderedPageBreak/>
              <w:t>1.2</w:t>
            </w:r>
          </w:p>
        </w:tc>
        <w:tc>
          <w:tcPr>
            <w:tcW w:w="1603" w:type="pct"/>
            <w:tcBorders>
              <w:bottom w:val="single" w:sz="4" w:space="0" w:color="auto"/>
            </w:tcBorders>
            <w:vAlign w:val="center"/>
          </w:tcPr>
          <w:p w14:paraId="72BE486C" w14:textId="23578DBB" w:rsidR="00597255" w:rsidRPr="001C6FEC" w:rsidRDefault="00597255" w:rsidP="00597255">
            <w:pPr>
              <w:spacing w:before="60" w:after="60"/>
              <w:rPr>
                <w:rFonts w:ascii="GHEA Grapalat" w:hAnsi="GHEA Grapalat" w:cstheme="minorBidi"/>
                <w:lang w:val="hy-AM"/>
              </w:rPr>
            </w:pPr>
            <w:r w:rsidRPr="001C6FEC">
              <w:rPr>
                <w:rFonts w:ascii="GHEA Grapalat" w:hAnsi="GHEA Grapalat" w:cstheme="minorBidi"/>
                <w:lang w:val="hy-AM"/>
              </w:rPr>
              <w:t>Կենսաչափական նույնականացման քարտեր գնահատված ծավալի սահմաններում</w:t>
            </w:r>
          </w:p>
        </w:tc>
        <w:tc>
          <w:tcPr>
            <w:tcW w:w="811" w:type="pct"/>
            <w:gridSpan w:val="2"/>
            <w:tcBorders>
              <w:bottom w:val="single" w:sz="4" w:space="0" w:color="auto"/>
            </w:tcBorders>
            <w:vAlign w:val="center"/>
          </w:tcPr>
          <w:p w14:paraId="08ED59B0" w14:textId="27A37F2C" w:rsidR="00597255" w:rsidRPr="001C6FEC" w:rsidRDefault="00597255" w:rsidP="00597255">
            <w:pPr>
              <w:spacing w:before="60" w:after="60"/>
              <w:rPr>
                <w:rFonts w:ascii="GHEA Grapalat" w:hAnsi="GHEA Grapalat" w:cstheme="minorBidi"/>
                <w:lang w:val="hy-AM"/>
              </w:rPr>
            </w:pPr>
            <w:r w:rsidRPr="001C6FEC">
              <w:rPr>
                <w:rFonts w:ascii="GHEA Grapalat" w:hAnsi="GHEA Grapalat" w:cstheme="minorBidi"/>
                <w:lang w:val="hy-AM"/>
              </w:rPr>
              <w:t>4 969 450</w:t>
            </w:r>
          </w:p>
        </w:tc>
        <w:tc>
          <w:tcPr>
            <w:tcW w:w="1602" w:type="pct"/>
            <w:gridSpan w:val="2"/>
            <w:tcBorders>
              <w:bottom w:val="single" w:sz="4" w:space="0" w:color="auto"/>
            </w:tcBorders>
            <w:vAlign w:val="center"/>
          </w:tcPr>
          <w:p w14:paraId="1496718F" w14:textId="77777777" w:rsidR="00597255" w:rsidRPr="001C6FEC" w:rsidRDefault="00597255" w:rsidP="00597255">
            <w:pPr>
              <w:spacing w:before="60" w:after="60"/>
              <w:rPr>
                <w:rFonts w:ascii="GHEA Grapalat" w:hAnsi="GHEA Grapalat" w:cstheme="minorBidi"/>
                <w:lang w:val="hy-AM"/>
              </w:rPr>
            </w:pPr>
          </w:p>
        </w:tc>
        <w:tc>
          <w:tcPr>
            <w:tcW w:w="693" w:type="pct"/>
            <w:vAlign w:val="center"/>
          </w:tcPr>
          <w:p w14:paraId="6A8F2C66" w14:textId="77777777" w:rsidR="00597255" w:rsidRPr="001C6FEC" w:rsidRDefault="00597255" w:rsidP="00597255">
            <w:pPr>
              <w:spacing w:before="60" w:after="60"/>
              <w:rPr>
                <w:rFonts w:ascii="GHEA Grapalat" w:hAnsi="GHEA Grapalat" w:cstheme="minorBidi"/>
                <w:lang w:val="hy-AM"/>
              </w:rPr>
            </w:pPr>
          </w:p>
        </w:tc>
      </w:tr>
      <w:tr w:rsidR="00597255" w:rsidRPr="001C6FEC" w14:paraId="07DB626D" w14:textId="77777777" w:rsidTr="00597255">
        <w:trPr>
          <w:trHeight w:val="521"/>
        </w:trPr>
        <w:tc>
          <w:tcPr>
            <w:tcW w:w="291" w:type="pct"/>
            <w:tcBorders>
              <w:top w:val="single" w:sz="4" w:space="0" w:color="auto"/>
              <w:left w:val="nil"/>
              <w:bottom w:val="nil"/>
              <w:right w:val="nil"/>
            </w:tcBorders>
            <w:vAlign w:val="center"/>
          </w:tcPr>
          <w:p w14:paraId="586C4E68" w14:textId="77777777" w:rsidR="00597255" w:rsidRPr="001C6FEC" w:rsidRDefault="00597255" w:rsidP="00597255">
            <w:pPr>
              <w:spacing w:before="60" w:after="60"/>
              <w:rPr>
                <w:rFonts w:ascii="GHEA Grapalat" w:hAnsi="GHEA Grapalat" w:cstheme="minorBidi"/>
                <w:lang w:val="hy-AM"/>
              </w:rPr>
            </w:pPr>
          </w:p>
        </w:tc>
        <w:tc>
          <w:tcPr>
            <w:tcW w:w="1603" w:type="pct"/>
            <w:tcBorders>
              <w:top w:val="single" w:sz="4" w:space="0" w:color="auto"/>
              <w:left w:val="nil"/>
              <w:bottom w:val="nil"/>
              <w:right w:val="nil"/>
            </w:tcBorders>
            <w:vAlign w:val="center"/>
          </w:tcPr>
          <w:p w14:paraId="4E08D641" w14:textId="77777777" w:rsidR="00597255" w:rsidRPr="001C6FEC" w:rsidRDefault="00597255" w:rsidP="00597255">
            <w:pPr>
              <w:spacing w:before="60" w:after="60"/>
              <w:rPr>
                <w:rFonts w:ascii="GHEA Grapalat" w:hAnsi="GHEA Grapalat" w:cstheme="minorBidi"/>
                <w:lang w:val="hy-AM"/>
              </w:rPr>
            </w:pPr>
          </w:p>
        </w:tc>
        <w:tc>
          <w:tcPr>
            <w:tcW w:w="811" w:type="pct"/>
            <w:gridSpan w:val="2"/>
            <w:tcBorders>
              <w:top w:val="single" w:sz="4" w:space="0" w:color="auto"/>
              <w:left w:val="nil"/>
              <w:bottom w:val="nil"/>
              <w:right w:val="single" w:sz="4" w:space="0" w:color="auto"/>
            </w:tcBorders>
            <w:vAlign w:val="center"/>
          </w:tcPr>
          <w:p w14:paraId="441059B9" w14:textId="77777777" w:rsidR="00597255" w:rsidRPr="001C6FEC" w:rsidRDefault="00597255" w:rsidP="00597255">
            <w:pPr>
              <w:spacing w:before="60" w:after="60"/>
              <w:rPr>
                <w:rFonts w:ascii="GHEA Grapalat" w:hAnsi="GHEA Grapalat" w:cstheme="minorBidi"/>
                <w:lang w:val="hy-AM"/>
              </w:rPr>
            </w:pPr>
          </w:p>
        </w:tc>
        <w:tc>
          <w:tcPr>
            <w:tcW w:w="1602" w:type="pct"/>
            <w:gridSpan w:val="2"/>
            <w:tcBorders>
              <w:left w:val="single" w:sz="4" w:space="0" w:color="auto"/>
            </w:tcBorders>
            <w:vAlign w:val="center"/>
          </w:tcPr>
          <w:p w14:paraId="424EED71" w14:textId="7962E02A" w:rsidR="00597255" w:rsidRPr="001C6FEC" w:rsidRDefault="00597255" w:rsidP="00597255">
            <w:pPr>
              <w:spacing w:before="60" w:after="60"/>
              <w:jc w:val="right"/>
              <w:rPr>
                <w:rFonts w:ascii="GHEA Grapalat" w:hAnsi="GHEA Grapalat" w:cstheme="minorBidi"/>
                <w:lang w:val="hy-AM"/>
              </w:rPr>
            </w:pPr>
            <w:r w:rsidRPr="001C6FEC">
              <w:rPr>
                <w:rFonts w:ascii="GHEA Grapalat" w:hAnsi="GHEA Grapalat" w:cstheme="minorBidi"/>
                <w:lang w:val="hy-AM"/>
              </w:rPr>
              <w:t>Ընդամենը</w:t>
            </w:r>
          </w:p>
        </w:tc>
        <w:tc>
          <w:tcPr>
            <w:tcW w:w="693" w:type="pct"/>
            <w:vAlign w:val="center"/>
          </w:tcPr>
          <w:p w14:paraId="68F7DCB8" w14:textId="77777777" w:rsidR="00597255" w:rsidRPr="001C6FEC" w:rsidRDefault="00597255" w:rsidP="00597255">
            <w:pPr>
              <w:spacing w:before="60" w:after="60"/>
              <w:rPr>
                <w:rFonts w:ascii="GHEA Grapalat" w:hAnsi="GHEA Grapalat" w:cstheme="minorBidi"/>
                <w:lang w:val="hy-AM"/>
              </w:rPr>
            </w:pPr>
          </w:p>
        </w:tc>
      </w:tr>
    </w:tbl>
    <w:p w14:paraId="79B94313" w14:textId="77777777" w:rsidR="00D02CCA" w:rsidRPr="001C6FEC" w:rsidRDefault="00D02CCA" w:rsidP="00D02CCA">
      <w:pPr>
        <w:pStyle w:val="HeadingforAnnex4"/>
        <w:numPr>
          <w:ilvl w:val="0"/>
          <w:numId w:val="0"/>
        </w:numPr>
        <w:ind w:left="720"/>
        <w:rPr>
          <w:rFonts w:ascii="GHEA Grapalat" w:hAnsi="GHEA Grapalat"/>
          <w:lang w:val="hy-AM" w:eastAsia="fr-FR"/>
        </w:rPr>
      </w:pPr>
    </w:p>
    <w:p w14:paraId="1388C0E3" w14:textId="229643F1" w:rsidR="0051308C" w:rsidRPr="001C6FEC" w:rsidRDefault="00BD0038" w:rsidP="0051308C">
      <w:pPr>
        <w:pStyle w:val="HeadingforAnnex4"/>
        <w:rPr>
          <w:rFonts w:ascii="GHEA Grapalat" w:hAnsi="GHEA Grapalat"/>
          <w:lang w:val="hy-AM" w:eastAsia="fr-FR"/>
        </w:rPr>
      </w:pPr>
      <w:r w:rsidRPr="001C6FEC">
        <w:rPr>
          <w:rFonts w:ascii="GHEA Grapalat" w:hAnsi="GHEA Grapalat"/>
          <w:lang w:val="hy-AM" w:eastAsia="fr-FR"/>
        </w:rPr>
        <w:t>Առաջարկվող վճարներ.</w:t>
      </w:r>
      <w:r w:rsidR="0051308C" w:rsidRPr="001C6FEC">
        <w:rPr>
          <w:rFonts w:ascii="GHEA Grapalat" w:hAnsi="GHEA Grapalat"/>
          <w:lang w:val="hy-AM" w:eastAsia="fr-FR"/>
        </w:rPr>
        <w:t xml:space="preserve"> </w:t>
      </w:r>
      <w:r w:rsidRPr="001C6FEC">
        <w:rPr>
          <w:rFonts w:ascii="GHEA Grapalat" w:hAnsi="GHEA Grapalat"/>
          <w:lang w:val="hy-AM" w:eastAsia="fr-FR"/>
        </w:rPr>
        <w:t>գնահատված ցուցանիշները գերազանցող ծավալներ</w:t>
      </w:r>
    </w:p>
    <w:tbl>
      <w:tblPr>
        <w:tblStyle w:val="TableGrid"/>
        <w:tblW w:w="0" w:type="auto"/>
        <w:tblLook w:val="04A0" w:firstRow="1" w:lastRow="0" w:firstColumn="1" w:lastColumn="0" w:noHBand="0" w:noVBand="1"/>
      </w:tblPr>
      <w:tblGrid>
        <w:gridCol w:w="599"/>
        <w:gridCol w:w="5410"/>
        <w:gridCol w:w="3238"/>
      </w:tblGrid>
      <w:tr w:rsidR="0051308C" w:rsidRPr="00264498" w14:paraId="3CBAD1BE" w14:textId="77777777" w:rsidTr="00BB0542">
        <w:trPr>
          <w:trHeight w:val="521"/>
        </w:trPr>
        <w:tc>
          <w:tcPr>
            <w:tcW w:w="693" w:type="dxa"/>
            <w:shd w:val="clear" w:color="auto" w:fill="D9D9D9" w:themeFill="background1" w:themeFillShade="D9"/>
            <w:vAlign w:val="center"/>
          </w:tcPr>
          <w:p w14:paraId="21FDADA0" w14:textId="77777777" w:rsidR="0051308C" w:rsidRPr="001C6FEC" w:rsidRDefault="0051308C" w:rsidP="0051308C">
            <w:pPr>
              <w:spacing w:before="60" w:after="60"/>
              <w:rPr>
                <w:rFonts w:ascii="GHEA Grapalat" w:hAnsi="GHEA Grapalat" w:cstheme="minorBidi"/>
                <w:lang w:val="hy-AM"/>
              </w:rPr>
            </w:pPr>
            <w:r w:rsidRPr="001C6FEC">
              <w:rPr>
                <w:rFonts w:ascii="GHEA Grapalat" w:hAnsi="GHEA Grapalat" w:cstheme="minorBidi"/>
                <w:b/>
                <w:bCs/>
                <w:lang w:val="hy-AM"/>
              </w:rPr>
              <w:t>No.</w:t>
            </w:r>
          </w:p>
        </w:tc>
        <w:tc>
          <w:tcPr>
            <w:tcW w:w="9292" w:type="dxa"/>
            <w:shd w:val="clear" w:color="auto" w:fill="D9D9D9" w:themeFill="background1" w:themeFillShade="D9"/>
            <w:vAlign w:val="center"/>
          </w:tcPr>
          <w:p w14:paraId="1BFAAA45" w14:textId="3D7BBB21" w:rsidR="0051308C" w:rsidRPr="001C6FEC" w:rsidRDefault="00D02CCA" w:rsidP="0051308C">
            <w:pPr>
              <w:spacing w:before="60" w:after="60"/>
              <w:rPr>
                <w:rFonts w:ascii="GHEA Grapalat" w:hAnsi="GHEA Grapalat" w:cstheme="minorBidi"/>
                <w:lang w:val="hy-AM"/>
              </w:rPr>
            </w:pPr>
            <w:r w:rsidRPr="001C6FEC">
              <w:rPr>
                <w:rFonts w:ascii="GHEA Grapalat" w:hAnsi="GHEA Grapalat" w:cstheme="minorBidi"/>
                <w:b/>
                <w:bCs/>
                <w:lang w:val="hy-AM"/>
              </w:rPr>
              <w:t>Առարկա</w:t>
            </w:r>
          </w:p>
        </w:tc>
        <w:tc>
          <w:tcPr>
            <w:tcW w:w="5130" w:type="dxa"/>
            <w:shd w:val="clear" w:color="auto" w:fill="D9D9D9" w:themeFill="background1" w:themeFillShade="D9"/>
            <w:vAlign w:val="center"/>
          </w:tcPr>
          <w:p w14:paraId="7A62D60E" w14:textId="425C483A" w:rsidR="0051308C" w:rsidRPr="001C6FEC" w:rsidRDefault="00D02CCA" w:rsidP="0051308C">
            <w:pPr>
              <w:spacing w:before="60" w:after="60"/>
              <w:rPr>
                <w:rFonts w:ascii="GHEA Grapalat" w:hAnsi="GHEA Grapalat" w:cstheme="minorBidi"/>
                <w:lang w:val="hy-AM"/>
              </w:rPr>
            </w:pPr>
            <w:r w:rsidRPr="001C6FEC">
              <w:rPr>
                <w:rFonts w:ascii="GHEA Grapalat" w:hAnsi="GHEA Grapalat" w:cstheme="minorBidi"/>
                <w:b/>
                <w:bCs/>
                <w:lang w:val="hy-AM"/>
              </w:rPr>
              <w:t xml:space="preserve">Միավորի վճարը, </w:t>
            </w:r>
            <w:r w:rsidR="009626CA" w:rsidRPr="001C6FEC">
              <w:rPr>
                <w:rFonts w:ascii="GHEA Grapalat" w:hAnsi="GHEA Grapalat" w:cstheme="minorBidi"/>
                <w:b/>
                <w:bCs/>
                <w:lang w:val="hy-AM"/>
              </w:rPr>
              <w:t>ՀՀ դրամ</w:t>
            </w:r>
            <w:r w:rsidRPr="001C6FEC">
              <w:rPr>
                <w:rFonts w:ascii="GHEA Grapalat" w:hAnsi="GHEA Grapalat" w:cstheme="minorBidi"/>
                <w:b/>
                <w:bCs/>
                <w:lang w:val="hy-AM"/>
              </w:rPr>
              <w:t xml:space="preserve"> (ներառյալ հարկերը և </w:t>
            </w:r>
            <w:r w:rsidR="004B6A70" w:rsidRPr="001C6FEC">
              <w:rPr>
                <w:rFonts w:ascii="GHEA Grapalat" w:hAnsi="GHEA Grapalat" w:cstheme="minorBidi"/>
                <w:b/>
                <w:bCs/>
                <w:lang w:val="hy-AM"/>
              </w:rPr>
              <w:t>գանձում</w:t>
            </w:r>
            <w:r w:rsidRPr="001C6FEC">
              <w:rPr>
                <w:rFonts w:ascii="GHEA Grapalat" w:hAnsi="GHEA Grapalat" w:cstheme="minorBidi"/>
                <w:b/>
                <w:bCs/>
                <w:lang w:val="hy-AM"/>
              </w:rPr>
              <w:t>ները)</w:t>
            </w:r>
          </w:p>
        </w:tc>
      </w:tr>
      <w:tr w:rsidR="0051308C" w:rsidRPr="00264498" w14:paraId="788AE701" w14:textId="77777777" w:rsidTr="00BB0542">
        <w:trPr>
          <w:trHeight w:val="521"/>
        </w:trPr>
        <w:tc>
          <w:tcPr>
            <w:tcW w:w="693" w:type="dxa"/>
            <w:vAlign w:val="center"/>
          </w:tcPr>
          <w:p w14:paraId="660D4D33" w14:textId="77777777" w:rsidR="0051308C" w:rsidRPr="001C6FEC" w:rsidRDefault="0051308C" w:rsidP="0051308C">
            <w:pPr>
              <w:spacing w:before="60" w:after="60"/>
              <w:rPr>
                <w:rFonts w:ascii="GHEA Grapalat" w:hAnsi="GHEA Grapalat" w:cstheme="minorBidi"/>
                <w:lang w:val="hy-AM"/>
              </w:rPr>
            </w:pPr>
            <w:r w:rsidRPr="001C6FEC">
              <w:rPr>
                <w:rFonts w:ascii="GHEA Grapalat" w:hAnsi="GHEA Grapalat" w:cstheme="minorBidi"/>
                <w:lang w:val="hy-AM"/>
              </w:rPr>
              <w:t>2.1</w:t>
            </w:r>
          </w:p>
        </w:tc>
        <w:tc>
          <w:tcPr>
            <w:tcW w:w="9292" w:type="dxa"/>
            <w:vAlign w:val="center"/>
          </w:tcPr>
          <w:p w14:paraId="27577BF0" w14:textId="1FB45E9B" w:rsidR="0051308C" w:rsidRPr="001C6FEC" w:rsidRDefault="00D02CCA" w:rsidP="0051308C">
            <w:pPr>
              <w:spacing w:before="60" w:after="60"/>
              <w:rPr>
                <w:rFonts w:ascii="GHEA Grapalat" w:hAnsi="GHEA Grapalat" w:cstheme="minorBidi"/>
                <w:lang w:val="hy-AM"/>
              </w:rPr>
            </w:pPr>
            <w:r w:rsidRPr="001C6FEC">
              <w:rPr>
                <w:rFonts w:ascii="GHEA Grapalat" w:hAnsi="GHEA Grapalat" w:cstheme="minorBidi"/>
                <w:lang w:val="hy-AM"/>
              </w:rPr>
              <w:t>Գնահատված ծավալը գերազանցող ծավալի դեպքում մեկ կենսաչափական անձնագրի համար վճարը</w:t>
            </w:r>
          </w:p>
        </w:tc>
        <w:tc>
          <w:tcPr>
            <w:tcW w:w="5130" w:type="dxa"/>
            <w:vAlign w:val="center"/>
          </w:tcPr>
          <w:p w14:paraId="623A7AEE" w14:textId="77777777" w:rsidR="0051308C" w:rsidRPr="001C6FEC" w:rsidRDefault="0051308C" w:rsidP="0051308C">
            <w:pPr>
              <w:spacing w:before="60" w:after="60"/>
              <w:rPr>
                <w:rFonts w:ascii="GHEA Grapalat" w:hAnsi="GHEA Grapalat" w:cstheme="minorBidi"/>
                <w:lang w:val="hy-AM"/>
              </w:rPr>
            </w:pPr>
          </w:p>
        </w:tc>
      </w:tr>
      <w:tr w:rsidR="0051308C" w:rsidRPr="00264498" w14:paraId="426843BD" w14:textId="77777777" w:rsidTr="00BB0542">
        <w:trPr>
          <w:trHeight w:val="521"/>
        </w:trPr>
        <w:tc>
          <w:tcPr>
            <w:tcW w:w="693" w:type="dxa"/>
            <w:vAlign w:val="center"/>
          </w:tcPr>
          <w:p w14:paraId="03CD1CCF" w14:textId="77777777" w:rsidR="0051308C" w:rsidRPr="001C6FEC" w:rsidRDefault="0051308C" w:rsidP="0051308C">
            <w:pPr>
              <w:spacing w:before="60" w:after="60"/>
              <w:rPr>
                <w:rFonts w:ascii="GHEA Grapalat" w:hAnsi="GHEA Grapalat" w:cstheme="minorBidi"/>
                <w:lang w:val="hy-AM"/>
              </w:rPr>
            </w:pPr>
            <w:r w:rsidRPr="001C6FEC">
              <w:rPr>
                <w:rFonts w:ascii="GHEA Grapalat" w:hAnsi="GHEA Grapalat" w:cstheme="minorBidi"/>
                <w:lang w:val="hy-AM"/>
              </w:rPr>
              <w:t>2.2</w:t>
            </w:r>
          </w:p>
        </w:tc>
        <w:tc>
          <w:tcPr>
            <w:tcW w:w="9292" w:type="dxa"/>
            <w:vAlign w:val="center"/>
          </w:tcPr>
          <w:p w14:paraId="6ED6E605" w14:textId="290EF6D2" w:rsidR="0051308C" w:rsidRPr="001C6FEC" w:rsidRDefault="00D02CCA" w:rsidP="0051308C">
            <w:pPr>
              <w:spacing w:before="60" w:after="60"/>
              <w:rPr>
                <w:rFonts w:ascii="GHEA Grapalat" w:hAnsi="GHEA Grapalat" w:cstheme="minorBidi"/>
                <w:lang w:val="hy-AM"/>
              </w:rPr>
            </w:pPr>
            <w:r w:rsidRPr="001C6FEC">
              <w:rPr>
                <w:rFonts w:ascii="GHEA Grapalat" w:hAnsi="GHEA Grapalat" w:cstheme="minorBidi"/>
                <w:lang w:val="hy-AM"/>
              </w:rPr>
              <w:t>Գնահատված ծավալ</w:t>
            </w:r>
            <w:r w:rsidR="00ED590A" w:rsidRPr="001C6FEC">
              <w:rPr>
                <w:rFonts w:ascii="GHEA Grapalat" w:hAnsi="GHEA Grapalat" w:cstheme="minorBidi"/>
                <w:lang w:val="hy-AM"/>
              </w:rPr>
              <w:t>ի</w:t>
            </w:r>
            <w:r w:rsidRPr="001C6FEC">
              <w:rPr>
                <w:rFonts w:ascii="GHEA Grapalat" w:hAnsi="GHEA Grapalat" w:cstheme="minorBidi"/>
                <w:lang w:val="hy-AM"/>
              </w:rPr>
              <w:t xml:space="preserve"> գերազանց</w:t>
            </w:r>
            <w:r w:rsidR="00ED590A" w:rsidRPr="001C6FEC">
              <w:rPr>
                <w:rFonts w:ascii="GHEA Grapalat" w:hAnsi="GHEA Grapalat" w:cstheme="minorBidi"/>
                <w:lang w:val="hy-AM"/>
              </w:rPr>
              <w:t>ման</w:t>
            </w:r>
            <w:r w:rsidRPr="001C6FEC">
              <w:rPr>
                <w:rFonts w:ascii="GHEA Grapalat" w:hAnsi="GHEA Grapalat" w:cstheme="minorBidi"/>
                <w:lang w:val="hy-AM"/>
              </w:rPr>
              <w:t xml:space="preserve"> դեպքում մեկ նույնականացման քարտի համար վճարը</w:t>
            </w:r>
          </w:p>
        </w:tc>
        <w:tc>
          <w:tcPr>
            <w:tcW w:w="5130" w:type="dxa"/>
            <w:vAlign w:val="center"/>
          </w:tcPr>
          <w:p w14:paraId="45435031" w14:textId="77777777" w:rsidR="0051308C" w:rsidRPr="001C6FEC" w:rsidRDefault="0051308C" w:rsidP="0051308C">
            <w:pPr>
              <w:spacing w:before="60" w:after="60"/>
              <w:rPr>
                <w:rFonts w:ascii="GHEA Grapalat" w:hAnsi="GHEA Grapalat" w:cstheme="minorBidi"/>
                <w:lang w:val="hy-AM"/>
              </w:rPr>
            </w:pPr>
          </w:p>
        </w:tc>
      </w:tr>
    </w:tbl>
    <w:p w14:paraId="5424CE7C" w14:textId="72FFCC3C" w:rsidR="0051308C" w:rsidRPr="001C6FEC" w:rsidRDefault="0051308C" w:rsidP="0051308C">
      <w:pPr>
        <w:pStyle w:val="HeadingforAnnex4"/>
        <w:numPr>
          <w:ilvl w:val="0"/>
          <w:numId w:val="0"/>
        </w:numPr>
        <w:rPr>
          <w:rFonts w:ascii="GHEA Grapalat" w:hAnsi="GHEA Grapalat"/>
          <w:lang w:val="hy-AM" w:eastAsia="fr-FR"/>
        </w:rPr>
      </w:pPr>
    </w:p>
    <w:p w14:paraId="27EC64F9" w14:textId="2F35D054" w:rsidR="0051308C" w:rsidRPr="001C6FEC" w:rsidRDefault="00F40F05" w:rsidP="0051308C">
      <w:pPr>
        <w:pStyle w:val="HeadingforAnnex4"/>
        <w:rPr>
          <w:rFonts w:ascii="GHEA Grapalat" w:hAnsi="GHEA Grapalat"/>
          <w:lang w:val="hy-AM" w:eastAsia="fr-FR"/>
        </w:rPr>
      </w:pPr>
      <w:bookmarkStart w:id="129" w:name="_Ref157788801"/>
      <w:r w:rsidRPr="001C6FEC">
        <w:rPr>
          <w:rFonts w:ascii="GHEA Grapalat" w:hAnsi="GHEA Grapalat"/>
          <w:lang w:val="hy-AM" w:eastAsia="fr-FR"/>
        </w:rPr>
        <w:t>Առաջարկվող այլ վճարներ.</w:t>
      </w:r>
      <w:r w:rsidR="0051308C" w:rsidRPr="001C6FEC">
        <w:rPr>
          <w:rFonts w:ascii="GHEA Grapalat" w:hAnsi="GHEA Grapalat"/>
          <w:lang w:val="hy-AM" w:eastAsia="fr-FR"/>
        </w:rPr>
        <w:t xml:space="preserve"> </w:t>
      </w:r>
      <w:r w:rsidRPr="001C6FEC">
        <w:rPr>
          <w:rFonts w:ascii="GHEA Grapalat" w:hAnsi="GHEA Grapalat"/>
          <w:lang w:val="hy-AM" w:eastAsia="fr-FR"/>
        </w:rPr>
        <w:t>ՀՀ դեսպանություններում և արտասահմանյան ներկայացուցչություններում գրանցման կենտրոնների համար</w:t>
      </w:r>
      <w:bookmarkEnd w:id="129"/>
      <w:r w:rsidR="009F7803" w:rsidRPr="001C6FEC">
        <w:rPr>
          <w:rFonts w:ascii="GHEA Grapalat" w:hAnsi="GHEA Grapalat"/>
          <w:lang w:val="hy-AM" w:eastAsia="fr-FR"/>
        </w:rPr>
        <w:t xml:space="preserve"> </w:t>
      </w:r>
    </w:p>
    <w:tbl>
      <w:tblPr>
        <w:tblStyle w:val="TableGrid"/>
        <w:tblW w:w="0" w:type="auto"/>
        <w:tblLook w:val="04A0" w:firstRow="1" w:lastRow="0" w:firstColumn="1" w:lastColumn="0" w:noHBand="0" w:noVBand="1"/>
      </w:tblPr>
      <w:tblGrid>
        <w:gridCol w:w="618"/>
        <w:gridCol w:w="5428"/>
        <w:gridCol w:w="3201"/>
      </w:tblGrid>
      <w:tr w:rsidR="0051308C" w:rsidRPr="00264498" w14:paraId="722906AE" w14:textId="77777777" w:rsidTr="000F24FF">
        <w:trPr>
          <w:trHeight w:val="521"/>
        </w:trPr>
        <w:tc>
          <w:tcPr>
            <w:tcW w:w="618" w:type="dxa"/>
            <w:shd w:val="clear" w:color="auto" w:fill="D9D9D9" w:themeFill="background1" w:themeFillShade="D9"/>
            <w:vAlign w:val="center"/>
          </w:tcPr>
          <w:p w14:paraId="72142D20" w14:textId="77777777" w:rsidR="0051308C" w:rsidRPr="001C6FEC" w:rsidRDefault="0051308C" w:rsidP="0051308C">
            <w:pPr>
              <w:spacing w:before="60" w:after="60"/>
              <w:rPr>
                <w:rFonts w:ascii="GHEA Grapalat" w:hAnsi="GHEA Grapalat" w:cstheme="minorBidi"/>
                <w:lang w:val="hy-AM"/>
              </w:rPr>
            </w:pPr>
            <w:r w:rsidRPr="001C6FEC">
              <w:rPr>
                <w:rFonts w:ascii="GHEA Grapalat" w:hAnsi="GHEA Grapalat" w:cstheme="minorBidi"/>
                <w:b/>
                <w:bCs/>
                <w:lang w:val="hy-AM"/>
              </w:rPr>
              <w:t>No.</w:t>
            </w:r>
          </w:p>
        </w:tc>
        <w:tc>
          <w:tcPr>
            <w:tcW w:w="5428" w:type="dxa"/>
            <w:shd w:val="clear" w:color="auto" w:fill="D9D9D9" w:themeFill="background1" w:themeFillShade="D9"/>
            <w:vAlign w:val="center"/>
          </w:tcPr>
          <w:p w14:paraId="0B142BF3" w14:textId="5FB7CD06" w:rsidR="0051308C" w:rsidRPr="001C6FEC" w:rsidRDefault="00F40F05" w:rsidP="0051308C">
            <w:pPr>
              <w:spacing w:before="60" w:after="60"/>
              <w:rPr>
                <w:rFonts w:ascii="GHEA Grapalat" w:hAnsi="GHEA Grapalat" w:cstheme="minorBidi"/>
                <w:lang w:val="hy-AM"/>
              </w:rPr>
            </w:pPr>
            <w:r w:rsidRPr="001C6FEC">
              <w:rPr>
                <w:rFonts w:ascii="GHEA Grapalat" w:hAnsi="GHEA Grapalat" w:cstheme="minorBidi"/>
                <w:b/>
                <w:bCs/>
                <w:lang w:val="hy-AM"/>
              </w:rPr>
              <w:t>Առարկա</w:t>
            </w:r>
          </w:p>
        </w:tc>
        <w:tc>
          <w:tcPr>
            <w:tcW w:w="3201" w:type="dxa"/>
            <w:shd w:val="clear" w:color="auto" w:fill="D9D9D9" w:themeFill="background1" w:themeFillShade="D9"/>
            <w:vAlign w:val="center"/>
          </w:tcPr>
          <w:p w14:paraId="1FE6BE8E" w14:textId="48D6FA88" w:rsidR="0051308C" w:rsidRPr="001C6FEC" w:rsidRDefault="0034393D" w:rsidP="0051308C">
            <w:pPr>
              <w:spacing w:before="60" w:after="60"/>
              <w:rPr>
                <w:rFonts w:ascii="GHEA Grapalat" w:hAnsi="GHEA Grapalat" w:cstheme="minorBidi"/>
                <w:lang w:val="hy-AM"/>
              </w:rPr>
            </w:pPr>
            <w:r w:rsidRPr="001C6FEC">
              <w:rPr>
                <w:rFonts w:ascii="GHEA Grapalat" w:hAnsi="GHEA Grapalat" w:cstheme="minorBidi"/>
                <w:b/>
                <w:bCs/>
                <w:lang w:val="hy-AM"/>
              </w:rPr>
              <w:t xml:space="preserve">Միավորի վճարը, </w:t>
            </w:r>
            <w:r w:rsidR="0069263D" w:rsidRPr="001C6FEC">
              <w:rPr>
                <w:rFonts w:ascii="GHEA Grapalat" w:hAnsi="GHEA Grapalat" w:cstheme="minorBidi"/>
                <w:b/>
                <w:bCs/>
                <w:lang w:val="hy-AM"/>
              </w:rPr>
              <w:t>ՀՀ դրամ</w:t>
            </w:r>
            <w:r w:rsidRPr="001C6FEC">
              <w:rPr>
                <w:rFonts w:ascii="GHEA Grapalat" w:hAnsi="GHEA Grapalat" w:cstheme="minorBidi"/>
                <w:b/>
                <w:bCs/>
                <w:lang w:val="hy-AM"/>
              </w:rPr>
              <w:t xml:space="preserve"> (ներառյալ հարկերը և </w:t>
            </w:r>
            <w:r w:rsidR="004B6A70" w:rsidRPr="001C6FEC">
              <w:rPr>
                <w:rFonts w:ascii="GHEA Grapalat" w:hAnsi="GHEA Grapalat" w:cstheme="minorBidi"/>
                <w:b/>
                <w:bCs/>
                <w:lang w:val="hy-AM"/>
              </w:rPr>
              <w:t>գանձումնե</w:t>
            </w:r>
            <w:r w:rsidRPr="001C6FEC">
              <w:rPr>
                <w:rFonts w:ascii="GHEA Grapalat" w:hAnsi="GHEA Grapalat" w:cstheme="minorBidi"/>
                <w:b/>
                <w:bCs/>
                <w:lang w:val="hy-AM"/>
              </w:rPr>
              <w:t>րը)</w:t>
            </w:r>
          </w:p>
        </w:tc>
      </w:tr>
      <w:tr w:rsidR="0051308C" w:rsidRPr="00264498" w14:paraId="5CA11F53" w14:textId="77777777" w:rsidTr="000F24FF">
        <w:trPr>
          <w:trHeight w:val="521"/>
        </w:trPr>
        <w:tc>
          <w:tcPr>
            <w:tcW w:w="618" w:type="dxa"/>
            <w:vAlign w:val="center"/>
          </w:tcPr>
          <w:p w14:paraId="2AF22AC9" w14:textId="77777777" w:rsidR="0051308C" w:rsidRPr="001C6FEC" w:rsidRDefault="0051308C" w:rsidP="0051308C">
            <w:pPr>
              <w:spacing w:before="60" w:after="60"/>
              <w:rPr>
                <w:rFonts w:ascii="GHEA Grapalat" w:hAnsi="GHEA Grapalat" w:cstheme="minorBidi"/>
                <w:lang w:val="hy-AM"/>
              </w:rPr>
            </w:pPr>
            <w:r w:rsidRPr="001C6FEC">
              <w:rPr>
                <w:rFonts w:ascii="GHEA Grapalat" w:hAnsi="GHEA Grapalat" w:cstheme="minorBidi"/>
                <w:lang w:val="hy-AM"/>
              </w:rPr>
              <w:t>3.1</w:t>
            </w:r>
          </w:p>
        </w:tc>
        <w:tc>
          <w:tcPr>
            <w:tcW w:w="5428" w:type="dxa"/>
            <w:vAlign w:val="center"/>
          </w:tcPr>
          <w:p w14:paraId="27603850" w14:textId="6D0F324C" w:rsidR="0051308C" w:rsidRPr="001C6FEC" w:rsidRDefault="0051308C" w:rsidP="0051308C">
            <w:pPr>
              <w:spacing w:before="60" w:after="60"/>
              <w:rPr>
                <w:rFonts w:ascii="GHEA Grapalat" w:hAnsi="GHEA Grapalat" w:cstheme="minorBidi"/>
                <w:lang w:val="hy-AM"/>
              </w:rPr>
            </w:pPr>
            <w:r w:rsidRPr="001C6FEC">
              <w:rPr>
                <w:rFonts w:ascii="GHEA Grapalat" w:hAnsi="GHEA Grapalat" w:cstheme="minorBidi"/>
                <w:lang w:val="hy-AM"/>
              </w:rPr>
              <w:t>1 (</w:t>
            </w:r>
            <w:r w:rsidR="0034393D" w:rsidRPr="001C6FEC">
              <w:rPr>
                <w:rFonts w:ascii="GHEA Grapalat" w:hAnsi="GHEA Grapalat" w:cstheme="minorBidi"/>
                <w:lang w:val="hy-AM"/>
              </w:rPr>
              <w:t>մեկ</w:t>
            </w:r>
            <w:r w:rsidRPr="001C6FEC">
              <w:rPr>
                <w:rFonts w:ascii="GHEA Grapalat" w:hAnsi="GHEA Grapalat" w:cstheme="minorBidi"/>
                <w:lang w:val="hy-AM"/>
              </w:rPr>
              <w:t xml:space="preserve">) </w:t>
            </w:r>
            <w:r w:rsidR="0034393D" w:rsidRPr="001C6FEC">
              <w:rPr>
                <w:rFonts w:ascii="GHEA Grapalat" w:hAnsi="GHEA Grapalat" w:cstheme="minorBidi"/>
                <w:lang w:val="hy-AM"/>
              </w:rPr>
              <w:t>գրանցման կենտրոնի</w:t>
            </w:r>
            <w:r w:rsidR="005769D0" w:rsidRPr="001C6FEC">
              <w:rPr>
                <w:rFonts w:ascii="GHEA Grapalat" w:hAnsi="GHEA Grapalat" w:cstheme="minorBidi"/>
                <w:lang w:val="hy-AM"/>
              </w:rPr>
              <w:t xml:space="preserve"> վճար</w:t>
            </w:r>
            <w:r w:rsidRPr="001C6FEC">
              <w:rPr>
                <w:rFonts w:ascii="GHEA Grapalat" w:hAnsi="GHEA Grapalat" w:cstheme="minorBidi"/>
                <w:lang w:val="hy-AM"/>
              </w:rPr>
              <w:t xml:space="preserve">, </w:t>
            </w:r>
            <w:r w:rsidR="005769D0" w:rsidRPr="001C6FEC">
              <w:rPr>
                <w:rFonts w:ascii="GHEA Grapalat" w:hAnsi="GHEA Grapalat" w:cstheme="minorBidi"/>
                <w:lang w:val="hy-AM"/>
              </w:rPr>
              <w:t>ներառյալ տեղակայման և սպասարկման հետ կապված ծախսեր</w:t>
            </w:r>
            <w:r w:rsidR="0069263D" w:rsidRPr="001C6FEC">
              <w:rPr>
                <w:rStyle w:val="FootnoteReference"/>
                <w:rFonts w:ascii="GHEA Grapalat" w:hAnsi="GHEA Grapalat" w:cstheme="minorBidi"/>
                <w:lang w:val="hy-AM"/>
              </w:rPr>
              <w:footnoteReference w:id="4"/>
            </w:r>
            <w:r w:rsidR="005769D0" w:rsidRPr="001C6FEC">
              <w:rPr>
                <w:rFonts w:ascii="GHEA Grapalat" w:hAnsi="GHEA Grapalat" w:cstheme="minorBidi"/>
                <w:lang w:val="hy-AM"/>
              </w:rPr>
              <w:t xml:space="preserve"> </w:t>
            </w:r>
          </w:p>
        </w:tc>
        <w:tc>
          <w:tcPr>
            <w:tcW w:w="3201" w:type="dxa"/>
            <w:vAlign w:val="center"/>
          </w:tcPr>
          <w:p w14:paraId="315D1FFE" w14:textId="77777777" w:rsidR="0051308C" w:rsidRPr="001C6FEC" w:rsidRDefault="0051308C" w:rsidP="0051308C">
            <w:pPr>
              <w:spacing w:before="60" w:after="60"/>
              <w:rPr>
                <w:rFonts w:ascii="GHEA Grapalat" w:hAnsi="GHEA Grapalat" w:cstheme="minorBidi"/>
                <w:lang w:val="hy-AM"/>
              </w:rPr>
            </w:pPr>
          </w:p>
        </w:tc>
      </w:tr>
    </w:tbl>
    <w:p w14:paraId="11ABF5DE" w14:textId="184A22E0" w:rsidR="000F24FF" w:rsidRPr="001C6FEC" w:rsidRDefault="000F24FF" w:rsidP="000F24FF">
      <w:pPr>
        <w:suppressAutoHyphens/>
        <w:spacing w:before="0" w:after="240" w:line="288" w:lineRule="auto"/>
        <w:rPr>
          <w:rFonts w:ascii="GHEA Grapalat" w:eastAsia="Times New Roman" w:hAnsi="GHEA Grapalat"/>
          <w:szCs w:val="24"/>
          <w:lang w:val="hy-AM" w:eastAsia="fr-FR"/>
        </w:rPr>
      </w:pPr>
    </w:p>
    <w:p w14:paraId="6F28ACC9" w14:textId="06798AD1" w:rsidR="002A6EB0" w:rsidRPr="001C6FEC" w:rsidRDefault="002A6EB0" w:rsidP="000F24FF">
      <w:pPr>
        <w:suppressAutoHyphens/>
        <w:spacing w:before="0" w:after="240" w:line="288" w:lineRule="auto"/>
        <w:rPr>
          <w:rFonts w:ascii="GHEA Grapalat" w:eastAsia="Times New Roman" w:hAnsi="GHEA Grapalat"/>
          <w:szCs w:val="24"/>
          <w:lang w:val="hy-AM" w:eastAsia="fr-FR"/>
        </w:rPr>
      </w:pPr>
    </w:p>
    <w:p w14:paraId="4932EB93" w14:textId="77777777" w:rsidR="002A6EB0" w:rsidRPr="001C6FEC" w:rsidRDefault="002A6EB0" w:rsidP="002A6EB0">
      <w:pPr>
        <w:suppressAutoHyphens/>
        <w:spacing w:before="0" w:after="240" w:line="288" w:lineRule="auto"/>
        <w:rPr>
          <w:rFonts w:ascii="GHEA Grapalat" w:hAnsi="GHEA Grapalat"/>
          <w:szCs w:val="24"/>
          <w:lang w:val="hy-AM"/>
        </w:rPr>
      </w:pPr>
      <w:r w:rsidRPr="001C6FEC">
        <w:rPr>
          <w:rFonts w:ascii="GHEA Grapalat" w:hAnsi="GHEA Grapalat"/>
          <w:szCs w:val="24"/>
          <w:lang w:val="hy-AM"/>
        </w:rPr>
        <w:t>[</w:t>
      </w:r>
      <w:r w:rsidRPr="001C6FEC">
        <w:rPr>
          <w:rFonts w:ascii="GHEA Grapalat" w:hAnsi="GHEA Grapalat"/>
          <w:szCs w:val="24"/>
          <w:highlight w:val="darkGray"/>
          <w:lang w:val="hy-AM"/>
        </w:rPr>
        <w:t>ստորագրություն</w:t>
      </w:r>
      <w:r w:rsidRPr="001C6FEC">
        <w:rPr>
          <w:rFonts w:ascii="GHEA Grapalat" w:hAnsi="GHEA Grapalat"/>
          <w:szCs w:val="24"/>
          <w:lang w:val="hy-AM"/>
        </w:rPr>
        <w:t>]</w:t>
      </w:r>
    </w:p>
    <w:p w14:paraId="6846BF64" w14:textId="06E43CD0" w:rsidR="002A6EB0" w:rsidRPr="001C6FEC" w:rsidRDefault="002A6EB0" w:rsidP="002A6EB0">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Որպես __________________________________ [</w:t>
      </w:r>
      <w:r w:rsidRPr="001C6FEC">
        <w:rPr>
          <w:rFonts w:ascii="GHEA Grapalat" w:eastAsia="Times New Roman" w:hAnsi="GHEA Grapalat"/>
          <w:szCs w:val="24"/>
          <w:highlight w:val="darkGray"/>
          <w:lang w:val="hy-AM" w:eastAsia="fr-FR"/>
        </w:rPr>
        <w:t>պաշտոնը</w:t>
      </w:r>
      <w:r w:rsidRPr="001C6FEC">
        <w:rPr>
          <w:rFonts w:ascii="GHEA Grapalat" w:eastAsia="Times New Roman" w:hAnsi="GHEA Grapalat"/>
          <w:szCs w:val="24"/>
          <w:lang w:val="hy-AM" w:eastAsia="fr-FR"/>
        </w:rPr>
        <w:t>] ____________________________ [</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w:t>
      </w:r>
    </w:p>
    <w:p w14:paraId="41842F75" w14:textId="7D2940A8" w:rsidR="002A6EB0" w:rsidRPr="001C6FEC" w:rsidRDefault="002A6EB0" w:rsidP="002A6EB0">
      <w:pPr>
        <w:suppressAutoHyphens/>
        <w:spacing w:before="0" w:after="240" w:line="288" w:lineRule="auto"/>
        <w:rPr>
          <w:rFonts w:ascii="GHEA Grapalat" w:eastAsia="Times New Roman" w:hAnsi="GHEA Grapalat"/>
          <w:szCs w:val="24"/>
          <w:lang w:val="hy-AM" w:eastAsia="fr-FR"/>
        </w:rPr>
      </w:pPr>
    </w:p>
    <w:p w14:paraId="071D792B" w14:textId="56C99554" w:rsidR="002A6EB0" w:rsidRPr="001C6FEC" w:rsidRDefault="002A6EB0" w:rsidP="002A6EB0">
      <w:pPr>
        <w:suppressAutoHyphens/>
        <w:spacing w:before="0" w:after="240" w:line="288" w:lineRule="auto"/>
        <w:rPr>
          <w:rFonts w:ascii="GHEA Grapalat" w:eastAsia="Times New Roman" w:hAnsi="GHEA Grapalat"/>
          <w:szCs w:val="24"/>
          <w:lang w:val="hy-AM" w:eastAsia="fr-FR"/>
        </w:rPr>
      </w:pPr>
      <w:r w:rsidRPr="001C6FEC">
        <w:rPr>
          <w:rFonts w:ascii="GHEA Grapalat" w:eastAsia="Times New Roman" w:hAnsi="GHEA Grapalat"/>
          <w:szCs w:val="24"/>
          <w:lang w:val="hy-AM" w:eastAsia="fr-FR"/>
        </w:rPr>
        <w:t>Լիազորված է ստորագրելու սույն Ֆինանսական առաջարկի ձևը  _________________________ [</w:t>
      </w:r>
      <w:r w:rsidRPr="001C6FEC">
        <w:rPr>
          <w:rFonts w:ascii="GHEA Grapalat" w:eastAsia="Times New Roman" w:hAnsi="GHEA Grapalat"/>
          <w:szCs w:val="24"/>
          <w:highlight w:val="darkGray"/>
          <w:lang w:val="hy-AM" w:eastAsia="fr-FR"/>
        </w:rPr>
        <w:t>Որակավորված հայտատուի անունը</w:t>
      </w:r>
      <w:r w:rsidRPr="001C6FEC">
        <w:rPr>
          <w:rFonts w:ascii="GHEA Grapalat" w:eastAsia="Times New Roman" w:hAnsi="GHEA Grapalat"/>
          <w:szCs w:val="24"/>
          <w:lang w:val="hy-AM" w:eastAsia="fr-FR"/>
        </w:rPr>
        <w:t>] անունից</w:t>
      </w:r>
    </w:p>
    <w:p w14:paraId="60BB5FBE" w14:textId="104E3978" w:rsidR="007476D6" w:rsidRPr="001C6FEC" w:rsidRDefault="007476D6" w:rsidP="00DB478D">
      <w:pPr>
        <w:suppressAutoHyphens/>
        <w:spacing w:before="0" w:after="240" w:line="288" w:lineRule="auto"/>
        <w:ind w:left="720"/>
        <w:rPr>
          <w:rFonts w:ascii="GHEA Grapalat" w:eastAsia="Times New Roman" w:hAnsi="GHEA Grapalat"/>
          <w:bCs/>
          <w:color w:val="000000" w:themeColor="text1"/>
          <w:szCs w:val="24"/>
          <w:lang w:val="hy-AM" w:eastAsia="fr-FR"/>
        </w:rPr>
        <w:sectPr w:rsidR="007476D6" w:rsidRPr="001C6FEC" w:rsidSect="00435249">
          <w:pgSz w:w="11907" w:h="16840" w:code="9"/>
          <w:pgMar w:top="1560" w:right="1282" w:bottom="936" w:left="1368" w:header="706" w:footer="432" w:gutter="0"/>
          <w:cols w:space="708"/>
          <w:docGrid w:linePitch="360"/>
        </w:sectPr>
      </w:pPr>
    </w:p>
    <w:p w14:paraId="45DF0290" w14:textId="7F5CF603" w:rsidR="00D95910" w:rsidRPr="001C6FEC" w:rsidRDefault="00CB44A0" w:rsidP="00FC14CD">
      <w:pPr>
        <w:pStyle w:val="Heading4"/>
        <w:numPr>
          <w:ilvl w:val="0"/>
          <w:numId w:val="28"/>
        </w:numPr>
        <w:spacing w:before="0" w:after="240" w:line="288" w:lineRule="auto"/>
        <w:jc w:val="center"/>
        <w:rPr>
          <w:rFonts w:ascii="GHEA Grapalat" w:hAnsi="GHEA Grapalat" w:cstheme="minorBidi"/>
          <w:lang w:val="hy-AM"/>
        </w:rPr>
      </w:pPr>
      <w:bookmarkStart w:id="130" w:name="_Toc162283155"/>
      <w:bookmarkStart w:id="131" w:name="_Ref177632261"/>
      <w:bookmarkStart w:id="132" w:name="_Ref177634308"/>
      <w:bookmarkStart w:id="133" w:name="_Ref177634598"/>
      <w:bookmarkStart w:id="134" w:name="_Ref177648823"/>
      <w:bookmarkEnd w:id="109"/>
      <w:bookmarkEnd w:id="110"/>
      <w:r w:rsidRPr="001C6FEC">
        <w:rPr>
          <w:rFonts w:ascii="GHEA Grapalat" w:hAnsi="GHEA Grapalat" w:cstheme="minorBidi"/>
          <w:lang w:val="hy-AM"/>
        </w:rPr>
        <w:lastRenderedPageBreak/>
        <w:t>ՀԱՅՏԵՐԻ ԳՆԱՀԱՏՈՒՄ</w:t>
      </w:r>
      <w:bookmarkEnd w:id="130"/>
      <w:bookmarkEnd w:id="131"/>
      <w:bookmarkEnd w:id="132"/>
      <w:bookmarkEnd w:id="133"/>
      <w:bookmarkEnd w:id="134"/>
    </w:p>
    <w:p w14:paraId="4BCFCFB1" w14:textId="042B6FBA" w:rsidR="0021688F" w:rsidRPr="001C6FEC" w:rsidRDefault="00644627" w:rsidP="00B95469">
      <w:pPr>
        <w:pStyle w:val="HeadingforAnnex4"/>
        <w:numPr>
          <w:ilvl w:val="0"/>
          <w:numId w:val="44"/>
        </w:numPr>
        <w:ind w:left="360"/>
        <w:rPr>
          <w:rFonts w:ascii="GHEA Grapalat" w:hAnsi="GHEA Grapalat"/>
          <w:lang w:val="hy-AM"/>
        </w:rPr>
      </w:pPr>
      <w:bookmarkStart w:id="135" w:name="_Ref157796366"/>
      <w:bookmarkStart w:id="136" w:name="_Ref132382985"/>
      <w:r w:rsidRPr="001C6FEC">
        <w:rPr>
          <w:rFonts w:ascii="GHEA Grapalat" w:hAnsi="GHEA Grapalat"/>
          <w:lang w:val="hy-AM"/>
        </w:rPr>
        <w:t>Հայտերի գնահատման որակի և արժեքի վրա հիմնված ընտրության մեթոդի հստակեցում</w:t>
      </w:r>
      <w:bookmarkEnd w:id="135"/>
    </w:p>
    <w:bookmarkEnd w:id="136"/>
    <w:p w14:paraId="378737CF" w14:textId="1CE82843" w:rsidR="00823EF2" w:rsidRPr="001C6FEC" w:rsidRDefault="00701026" w:rsidP="00567D56">
      <w:pPr>
        <w:pStyle w:val="HeadingforAnnex4"/>
        <w:numPr>
          <w:ilvl w:val="0"/>
          <w:numId w:val="0"/>
        </w:numPr>
        <w:jc w:val="both"/>
        <w:rPr>
          <w:rFonts w:ascii="GHEA Grapalat" w:hAnsi="GHEA Grapalat"/>
          <w:b w:val="0"/>
          <w:lang w:val="hy-AM"/>
        </w:rPr>
      </w:pPr>
      <w:r w:rsidRPr="001C6FEC">
        <w:rPr>
          <w:rFonts w:ascii="GHEA Grapalat" w:hAnsi="GHEA Grapalat"/>
          <w:b w:val="0"/>
          <w:lang w:val="hy-AM"/>
        </w:rPr>
        <w:t>Հայտերը գնահատվելու են հաջորդական կարգով (նախ բացվում և գնահատվում են Տեխնիկական առաջարկները, այնուհետև՝ բացվում և գնահատվում են Ֆինանսական առաջարկները) և ընդհանուր առմամբ (</w:t>
      </w:r>
      <w:r w:rsidR="00FA067D" w:rsidRPr="001C6FEC">
        <w:rPr>
          <w:rFonts w:ascii="GHEA Grapalat" w:hAnsi="GHEA Grapalat"/>
          <w:b w:val="0"/>
          <w:lang w:val="hy-AM"/>
        </w:rPr>
        <w:t>Տեխնիկական և Ֆինանսական առաջարկների գնահատումից հետո Հայտի ընդհանուր գնահատական տալով</w:t>
      </w:r>
      <w:r w:rsidRPr="001C6FEC">
        <w:rPr>
          <w:rFonts w:ascii="GHEA Grapalat" w:hAnsi="GHEA Grapalat"/>
          <w:b w:val="0"/>
          <w:lang w:val="hy-AM"/>
        </w:rPr>
        <w:t>)</w:t>
      </w:r>
      <w:r w:rsidR="00FA067D" w:rsidRPr="001C6FEC">
        <w:rPr>
          <w:rFonts w:ascii="GHEA Grapalat" w:hAnsi="GHEA Grapalat"/>
          <w:b w:val="0"/>
          <w:lang w:val="hy-AM"/>
        </w:rPr>
        <w:t>՝ հիմնվելով ստորև բերված աղյուսակում ներկայացված տեխնիկական որակի և գնի չափանիշների վրա։</w:t>
      </w:r>
    </w:p>
    <w:tbl>
      <w:tblPr>
        <w:tblStyle w:val="TableGrid"/>
        <w:tblW w:w="14247" w:type="dxa"/>
        <w:tblLook w:val="04A0" w:firstRow="1" w:lastRow="0" w:firstColumn="1" w:lastColumn="0" w:noHBand="0" w:noVBand="1"/>
      </w:tblPr>
      <w:tblGrid>
        <w:gridCol w:w="850"/>
        <w:gridCol w:w="4774"/>
        <w:gridCol w:w="2625"/>
        <w:gridCol w:w="1680"/>
        <w:gridCol w:w="1855"/>
        <w:gridCol w:w="2463"/>
      </w:tblGrid>
      <w:tr w:rsidR="007476D6" w:rsidRPr="00264498" w14:paraId="3A8C3085" w14:textId="77777777" w:rsidTr="008C5D6F">
        <w:trPr>
          <w:tblHeader/>
        </w:trPr>
        <w:tc>
          <w:tcPr>
            <w:tcW w:w="850" w:type="dxa"/>
            <w:shd w:val="clear" w:color="auto" w:fill="D9D9D9" w:themeFill="background1" w:themeFillShade="D9"/>
            <w:vAlign w:val="center"/>
          </w:tcPr>
          <w:p w14:paraId="40458C3A" w14:textId="77777777" w:rsidR="00BB0542" w:rsidRPr="001C6FEC" w:rsidRDefault="00BB0542"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No.</w:t>
            </w:r>
          </w:p>
        </w:tc>
        <w:tc>
          <w:tcPr>
            <w:tcW w:w="4774" w:type="dxa"/>
            <w:shd w:val="clear" w:color="auto" w:fill="D9D9D9" w:themeFill="background1" w:themeFillShade="D9"/>
            <w:vAlign w:val="center"/>
          </w:tcPr>
          <w:p w14:paraId="47217179" w14:textId="0A8B3415" w:rsidR="00BB0542" w:rsidRPr="001C6FEC" w:rsidRDefault="00FA067D"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Գնահատման չափանիշներ</w:t>
            </w:r>
          </w:p>
        </w:tc>
        <w:tc>
          <w:tcPr>
            <w:tcW w:w="2625" w:type="dxa"/>
            <w:shd w:val="clear" w:color="auto" w:fill="D9D9D9" w:themeFill="background1" w:themeFillShade="D9"/>
            <w:vAlign w:val="center"/>
          </w:tcPr>
          <w:p w14:paraId="690B1814" w14:textId="1764EE42" w:rsidR="00BB0542" w:rsidRPr="001C6FEC" w:rsidRDefault="00FA067D"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Պահանջվող հաստատում</w:t>
            </w:r>
          </w:p>
        </w:tc>
        <w:tc>
          <w:tcPr>
            <w:tcW w:w="1680" w:type="dxa"/>
            <w:shd w:val="clear" w:color="auto" w:fill="D9D9D9" w:themeFill="background1" w:themeFillShade="D9"/>
            <w:vAlign w:val="center"/>
          </w:tcPr>
          <w:p w14:paraId="69A7B166" w14:textId="48C9DDB4" w:rsidR="00BB0542" w:rsidRPr="001C6FEC" w:rsidRDefault="00FA067D"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Առավելագույն միավոր</w:t>
            </w:r>
          </w:p>
        </w:tc>
        <w:tc>
          <w:tcPr>
            <w:tcW w:w="1855" w:type="dxa"/>
            <w:shd w:val="clear" w:color="auto" w:fill="D9D9D9" w:themeFill="background1" w:themeFillShade="D9"/>
            <w:vAlign w:val="center"/>
          </w:tcPr>
          <w:p w14:paraId="614D72BD" w14:textId="3A31688F" w:rsidR="00BB0542" w:rsidRPr="001C6FEC" w:rsidRDefault="00FA067D"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 xml:space="preserve">Ֆունկցունալ պարամետրի համեմատական </w:t>
            </w:r>
            <w:r w:rsidR="009205C1" w:rsidRPr="001C6FEC">
              <w:rPr>
                <w:rFonts w:ascii="GHEA Grapalat" w:eastAsia="Times New Roman" w:hAnsi="GHEA Grapalat" w:cstheme="minorBidi"/>
                <w:b/>
                <w:bCs/>
                <w:color w:val="000000"/>
                <w:lang w:val="hy-AM"/>
              </w:rPr>
              <w:t>տոկոսը</w:t>
            </w:r>
          </w:p>
        </w:tc>
        <w:tc>
          <w:tcPr>
            <w:tcW w:w="2463" w:type="dxa"/>
            <w:shd w:val="clear" w:color="auto" w:fill="D9D9D9" w:themeFill="background1" w:themeFillShade="D9"/>
            <w:vAlign w:val="center"/>
          </w:tcPr>
          <w:p w14:paraId="7337B0F2" w14:textId="44AFBD3D" w:rsidR="00BB0542" w:rsidRPr="001C6FEC" w:rsidRDefault="00FA067D"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Հայտի գնահատման մեջ համեմատական տոկոսը</w:t>
            </w:r>
          </w:p>
        </w:tc>
      </w:tr>
      <w:tr w:rsidR="007476D6" w:rsidRPr="001C6FEC" w14:paraId="244AC4A5" w14:textId="77777777" w:rsidTr="008C5D6F">
        <w:tc>
          <w:tcPr>
            <w:tcW w:w="850" w:type="dxa"/>
            <w:shd w:val="clear" w:color="auto" w:fill="F2F2F2" w:themeFill="background1" w:themeFillShade="F2"/>
          </w:tcPr>
          <w:p w14:paraId="0353ECA8" w14:textId="70798DD5" w:rsidR="00BB0542" w:rsidRPr="001C6FEC" w:rsidRDefault="00BB0542"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w:t>
            </w:r>
          </w:p>
        </w:tc>
        <w:tc>
          <w:tcPr>
            <w:tcW w:w="10934" w:type="dxa"/>
            <w:gridSpan w:val="4"/>
            <w:shd w:val="clear" w:color="auto" w:fill="F2F2F2" w:themeFill="background1" w:themeFillShade="F2"/>
          </w:tcPr>
          <w:p w14:paraId="45AA8FB2" w14:textId="16164C76" w:rsidR="00BB0542" w:rsidRPr="001C6FEC" w:rsidRDefault="008B2859" w:rsidP="00BB0542">
            <w:pPr>
              <w:widowControl w:val="0"/>
              <w:spacing w:before="60" w:after="6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Տեխնիկական առաջարկի որակը</w:t>
            </w:r>
            <w:r w:rsidR="00BB0542" w:rsidRPr="001C6FEC">
              <w:rPr>
                <w:rFonts w:ascii="GHEA Grapalat" w:eastAsia="Times New Roman" w:hAnsi="GHEA Grapalat" w:cstheme="minorBidi"/>
                <w:b/>
                <w:bCs/>
                <w:color w:val="000000"/>
                <w:lang w:val="hy-AM"/>
              </w:rPr>
              <w:t xml:space="preserve"> (T)</w:t>
            </w:r>
          </w:p>
        </w:tc>
        <w:tc>
          <w:tcPr>
            <w:tcW w:w="2463" w:type="dxa"/>
            <w:shd w:val="clear" w:color="auto" w:fill="F2F2F2" w:themeFill="background1" w:themeFillShade="F2"/>
          </w:tcPr>
          <w:p w14:paraId="3B576F04" w14:textId="77777777" w:rsidR="00BB0542" w:rsidRPr="001C6FEC" w:rsidRDefault="00BB0542"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Y = 70</w:t>
            </w:r>
          </w:p>
        </w:tc>
      </w:tr>
      <w:tr w:rsidR="007476D6" w:rsidRPr="001C6FEC" w14:paraId="3C35DCF6" w14:textId="77777777" w:rsidTr="008C5D6F">
        <w:tc>
          <w:tcPr>
            <w:tcW w:w="850" w:type="dxa"/>
          </w:tcPr>
          <w:p w14:paraId="6366BFC3" w14:textId="6474DEBC" w:rsidR="00BB0542" w:rsidRPr="001C6FEC" w:rsidRDefault="00BB0542"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1.1.</w:t>
            </w:r>
          </w:p>
        </w:tc>
        <w:tc>
          <w:tcPr>
            <w:tcW w:w="10934" w:type="dxa"/>
            <w:gridSpan w:val="4"/>
          </w:tcPr>
          <w:p w14:paraId="77D7832A" w14:textId="3AD2D290" w:rsidR="00BB0542" w:rsidRPr="001C6FEC" w:rsidRDefault="008B2859" w:rsidP="00BB0542">
            <w:pPr>
              <w:widowControl w:val="0"/>
              <w:spacing w:before="60" w:after="6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Ֆիզիկական ենթակառուցվածքների</w:t>
            </w:r>
            <w:r w:rsidR="008B5215" w:rsidRPr="001C6FEC">
              <w:rPr>
                <w:rFonts w:ascii="GHEA Grapalat" w:eastAsia="Times New Roman" w:hAnsi="GHEA Grapalat" w:cstheme="minorBidi"/>
                <w:b/>
                <w:bCs/>
                <w:color w:val="000000"/>
                <w:lang w:val="hy-AM"/>
              </w:rPr>
              <w:t xml:space="preserve"> </w:t>
            </w:r>
            <w:r w:rsidR="00780225" w:rsidRPr="001C6FEC">
              <w:rPr>
                <w:rFonts w:ascii="GHEA Grapalat" w:eastAsia="Times New Roman" w:hAnsi="GHEA Grapalat" w:cstheme="minorBidi"/>
                <w:b/>
                <w:bCs/>
                <w:color w:val="000000"/>
                <w:lang w:val="hy-AM"/>
              </w:rPr>
              <w:t>մասով</w:t>
            </w:r>
            <w:r w:rsidR="00B54523" w:rsidRPr="001C6FEC">
              <w:rPr>
                <w:rFonts w:ascii="GHEA Grapalat" w:eastAsia="Times New Roman" w:hAnsi="GHEA Grapalat" w:cstheme="minorBidi"/>
                <w:b/>
                <w:bCs/>
                <w:color w:val="000000"/>
                <w:lang w:val="hy-AM"/>
              </w:rPr>
              <w:t>`</w:t>
            </w:r>
            <w:r w:rsidRPr="001C6FEC">
              <w:rPr>
                <w:rFonts w:ascii="GHEA Grapalat" w:eastAsia="Times New Roman" w:hAnsi="GHEA Grapalat" w:cstheme="minorBidi"/>
                <w:b/>
                <w:bCs/>
                <w:color w:val="000000"/>
                <w:lang w:val="hy-AM"/>
              </w:rPr>
              <w:t xml:space="preserve"> տեխնիկական պահանջներին </w:t>
            </w:r>
            <w:r w:rsidR="00AE555C" w:rsidRPr="001C6FEC">
              <w:rPr>
                <w:rFonts w:ascii="GHEA Grapalat" w:eastAsia="Times New Roman" w:hAnsi="GHEA Grapalat" w:cstheme="minorBidi"/>
                <w:b/>
                <w:bCs/>
                <w:color w:val="000000"/>
                <w:lang w:val="hy-AM"/>
              </w:rPr>
              <w:t xml:space="preserve">առաջարկվող մոտեցման </w:t>
            </w:r>
            <w:r w:rsidRPr="001C6FEC">
              <w:rPr>
                <w:rFonts w:ascii="GHEA Grapalat" w:eastAsia="Times New Roman" w:hAnsi="GHEA Grapalat" w:cstheme="minorBidi"/>
                <w:b/>
                <w:bCs/>
                <w:color w:val="000000"/>
                <w:lang w:val="hy-AM"/>
              </w:rPr>
              <w:t>համապատասխանությունը</w:t>
            </w:r>
            <w:r w:rsidR="00EA097C" w:rsidRPr="001C6FEC">
              <w:rPr>
                <w:rFonts w:ascii="GHEA Grapalat" w:eastAsia="Times New Roman" w:hAnsi="GHEA Grapalat" w:cstheme="minorBidi"/>
                <w:b/>
                <w:bCs/>
                <w:color w:val="000000"/>
                <w:lang w:val="hy-AM"/>
              </w:rPr>
              <w:t>,</w:t>
            </w:r>
            <w:r w:rsidR="00105488" w:rsidRPr="001C6FEC">
              <w:rPr>
                <w:rFonts w:ascii="GHEA Grapalat" w:eastAsia="Times New Roman" w:hAnsi="GHEA Grapalat" w:cstheme="minorBidi"/>
                <w:b/>
                <w:bCs/>
                <w:color w:val="000000"/>
                <w:lang w:val="hy-AM"/>
              </w:rPr>
              <w:t xml:space="preserve"> որակը, ամբողջականությունը և</w:t>
            </w:r>
            <w:r w:rsidR="00B54523" w:rsidRPr="001C6FEC">
              <w:rPr>
                <w:rFonts w:ascii="GHEA Grapalat" w:eastAsia="Times New Roman" w:hAnsi="GHEA Grapalat" w:cstheme="minorBidi"/>
                <w:b/>
                <w:bCs/>
                <w:color w:val="000000"/>
                <w:lang w:val="hy-AM"/>
              </w:rPr>
              <w:t xml:space="preserve"> </w:t>
            </w:r>
            <w:r w:rsidR="00105488" w:rsidRPr="001C6FEC">
              <w:rPr>
                <w:rFonts w:ascii="GHEA Grapalat" w:eastAsia="Times New Roman" w:hAnsi="GHEA Grapalat" w:cstheme="minorBidi"/>
                <w:b/>
                <w:bCs/>
                <w:color w:val="000000"/>
                <w:lang w:val="hy-AM"/>
              </w:rPr>
              <w:t>իր</w:t>
            </w:r>
            <w:r w:rsidR="008B5215" w:rsidRPr="001C6FEC">
              <w:rPr>
                <w:rFonts w:ascii="GHEA Grapalat" w:eastAsia="Times New Roman" w:hAnsi="GHEA Grapalat" w:cstheme="minorBidi"/>
                <w:b/>
                <w:bCs/>
                <w:color w:val="000000"/>
                <w:lang w:val="hy-AM"/>
              </w:rPr>
              <w:t>ագործելիությունը</w:t>
            </w:r>
            <w:r w:rsidR="00BB0542" w:rsidRPr="001C6FEC">
              <w:rPr>
                <w:rFonts w:ascii="GHEA Grapalat" w:eastAsia="Times New Roman" w:hAnsi="GHEA Grapalat" w:cstheme="minorBidi"/>
                <w:b/>
                <w:bCs/>
                <w:color w:val="000000"/>
                <w:lang w:val="hy-AM"/>
              </w:rPr>
              <w:t xml:space="preserve"> (T</w:t>
            </w:r>
            <w:r w:rsidR="00BB0542" w:rsidRPr="001C6FEC">
              <w:rPr>
                <w:rFonts w:ascii="GHEA Grapalat" w:eastAsia="Times New Roman" w:hAnsi="GHEA Grapalat" w:cstheme="minorBidi"/>
                <w:b/>
                <w:bCs/>
                <w:color w:val="000000"/>
                <w:vertAlign w:val="subscript"/>
                <w:lang w:val="hy-AM"/>
              </w:rPr>
              <w:t>1</w:t>
            </w:r>
            <w:r w:rsidR="00BB0542" w:rsidRPr="001C6FEC">
              <w:rPr>
                <w:rFonts w:ascii="GHEA Grapalat" w:eastAsia="Times New Roman" w:hAnsi="GHEA Grapalat" w:cstheme="minorBidi"/>
                <w:b/>
                <w:bCs/>
                <w:color w:val="000000"/>
                <w:lang w:val="hy-AM"/>
              </w:rPr>
              <w:t>)</w:t>
            </w:r>
          </w:p>
        </w:tc>
        <w:tc>
          <w:tcPr>
            <w:tcW w:w="2463" w:type="dxa"/>
          </w:tcPr>
          <w:p w14:paraId="21CFCE9B" w14:textId="77777777" w:rsidR="00BB0542" w:rsidRPr="001C6FEC" w:rsidRDefault="00BB0542"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color w:val="000000"/>
                <w:lang w:val="hy-AM"/>
              </w:rPr>
              <w:t>Y</w:t>
            </w:r>
            <w:r w:rsidRPr="001C6FEC">
              <w:rPr>
                <w:rFonts w:ascii="GHEA Grapalat" w:eastAsia="Times New Roman" w:hAnsi="GHEA Grapalat" w:cstheme="minorBidi"/>
                <w:b/>
                <w:color w:val="000000"/>
                <w:vertAlign w:val="subscript"/>
                <w:lang w:val="hy-AM"/>
              </w:rPr>
              <w:t>1</w:t>
            </w:r>
            <w:r w:rsidRPr="001C6FEC">
              <w:rPr>
                <w:rFonts w:ascii="GHEA Grapalat" w:eastAsia="Times New Roman" w:hAnsi="GHEA Grapalat" w:cstheme="minorBidi"/>
                <w:b/>
                <w:color w:val="000000"/>
                <w:lang w:val="hy-AM"/>
              </w:rPr>
              <w:t xml:space="preserve"> = 17,5</w:t>
            </w:r>
          </w:p>
        </w:tc>
      </w:tr>
      <w:tr w:rsidR="007476D6" w:rsidRPr="001C6FEC" w14:paraId="0278116E" w14:textId="77777777" w:rsidTr="008C5D6F">
        <w:tc>
          <w:tcPr>
            <w:tcW w:w="850" w:type="dxa"/>
          </w:tcPr>
          <w:p w14:paraId="796A9C3C" w14:textId="7764761F" w:rsidR="00BB0542" w:rsidRPr="001C6FEC" w:rsidRDefault="00C343A1"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w:t>
            </w:r>
            <w:r w:rsidR="00BB0542" w:rsidRPr="001C6FEC">
              <w:rPr>
                <w:rFonts w:ascii="GHEA Grapalat" w:eastAsia="Times New Roman" w:hAnsi="GHEA Grapalat" w:cstheme="minorBidi"/>
                <w:b/>
                <w:bCs/>
                <w:color w:val="000000"/>
                <w:lang w:val="hy-AM"/>
              </w:rPr>
              <w:t>.1.1.</w:t>
            </w:r>
          </w:p>
        </w:tc>
        <w:tc>
          <w:tcPr>
            <w:tcW w:w="4774" w:type="dxa"/>
          </w:tcPr>
          <w:p w14:paraId="09F8A5F5" w14:textId="628EF8ED" w:rsidR="00BB0542" w:rsidRPr="001C6FEC" w:rsidRDefault="0091040B" w:rsidP="00BB0542">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b/>
                <w:bCs/>
                <w:lang w:val="hy-AM"/>
              </w:rPr>
              <w:t>Գրանցման կենտրոնների</w:t>
            </w:r>
            <w:r w:rsidR="00B54523" w:rsidRPr="001C6FEC">
              <w:rPr>
                <w:rFonts w:ascii="GHEA Grapalat" w:eastAsia="Times New Roman" w:hAnsi="GHEA Grapalat" w:cstheme="minorBidi"/>
                <w:lang w:val="hy-AM"/>
              </w:rPr>
              <w:t xml:space="preserve"> հետ կապված՝ </w:t>
            </w:r>
            <w:r w:rsidR="00AE555C" w:rsidRPr="001C6FEC">
              <w:rPr>
                <w:rFonts w:ascii="GHEA Grapalat" w:eastAsia="Times New Roman" w:hAnsi="GHEA Grapalat" w:cstheme="minorBidi"/>
                <w:lang w:val="hy-AM"/>
              </w:rPr>
              <w:t xml:space="preserve">առաջարկվող մոտեցման </w:t>
            </w:r>
            <w:r w:rsidRPr="001C6FEC">
              <w:rPr>
                <w:rFonts w:ascii="GHEA Grapalat" w:eastAsia="Times New Roman" w:hAnsi="GHEA Grapalat" w:cstheme="minorBidi"/>
                <w:lang w:val="hy-AM"/>
              </w:rPr>
              <w:t xml:space="preserve">որակը, ամբողջականությունը և </w:t>
            </w:r>
            <w:r w:rsidR="00B54523" w:rsidRPr="001C6FEC">
              <w:rPr>
                <w:rFonts w:ascii="GHEA Grapalat" w:eastAsia="Times New Roman" w:hAnsi="GHEA Grapalat" w:cstheme="minorBidi"/>
                <w:lang w:val="hy-AM"/>
              </w:rPr>
              <w:t xml:space="preserve"> իրագործելիությունը.</w:t>
            </w:r>
            <w:r w:rsidR="00BB0542" w:rsidRPr="001C6FEC">
              <w:rPr>
                <w:rFonts w:ascii="GHEA Grapalat" w:eastAsia="Times New Roman" w:hAnsi="GHEA Grapalat" w:cstheme="minorBidi"/>
                <w:lang w:val="hy-AM"/>
              </w:rPr>
              <w:t xml:space="preserve"> </w:t>
            </w:r>
            <w:r w:rsidR="00BB0542" w:rsidRPr="001C6FEC">
              <w:rPr>
                <w:rFonts w:ascii="GHEA Grapalat" w:eastAsia="Times New Roman" w:hAnsi="GHEA Grapalat" w:cstheme="minorBidi"/>
                <w:lang w:val="hy-AM"/>
              </w:rPr>
              <w:br/>
              <w:t xml:space="preserve">1) </w:t>
            </w:r>
            <w:r w:rsidR="00415BEC" w:rsidRPr="001C6FEC">
              <w:rPr>
                <w:rFonts w:ascii="GHEA Grapalat" w:eastAsia="Times New Roman" w:hAnsi="GHEA Grapalat" w:cstheme="minorBidi"/>
                <w:b/>
                <w:bCs/>
                <w:color w:val="000000"/>
                <w:lang w:val="hy-AM"/>
              </w:rPr>
              <w:t>աշխարհագրական ցանցի</w:t>
            </w:r>
            <w:r w:rsidR="00415BEC" w:rsidRPr="001C6FEC">
              <w:rPr>
                <w:rFonts w:ascii="GHEA Grapalat" w:eastAsia="Times New Roman" w:hAnsi="GHEA Grapalat" w:cstheme="minorBidi"/>
                <w:color w:val="000000"/>
                <w:lang w:val="hy-AM"/>
              </w:rPr>
              <w:t>, ներառյալ առաջարկվող տեղանքների հասանելիությունը, տարածքների տեսակները</w:t>
            </w:r>
            <w:r w:rsidR="00BB0542" w:rsidRPr="001C6FEC">
              <w:rPr>
                <w:rFonts w:ascii="GHEA Grapalat" w:eastAsia="Times New Roman" w:hAnsi="GHEA Grapalat" w:cstheme="minorBidi"/>
                <w:lang w:val="hy-AM"/>
              </w:rPr>
              <w:t xml:space="preserve"> </w:t>
            </w:r>
            <w:r w:rsidR="00BB0542" w:rsidRPr="001C6FEC">
              <w:rPr>
                <w:rFonts w:ascii="GHEA Grapalat" w:eastAsia="Times New Roman" w:hAnsi="GHEA Grapalat" w:cstheme="minorBidi"/>
                <w:lang w:val="hy-AM"/>
              </w:rPr>
              <w:br/>
              <w:t xml:space="preserve">2) </w:t>
            </w:r>
            <w:r w:rsidR="00C125F7" w:rsidRPr="001C6FEC">
              <w:rPr>
                <w:rFonts w:ascii="GHEA Grapalat" w:eastAsia="Times New Roman" w:hAnsi="GHEA Grapalat" w:cstheme="minorBidi"/>
                <w:lang w:val="hy-AM"/>
              </w:rPr>
              <w:t xml:space="preserve">Տարբեր կատեգորիայի (օրինակ՝ փոքր, միջին, մեծ, անշարժ, շարժական) </w:t>
            </w:r>
            <w:r w:rsidR="00C125F7" w:rsidRPr="001C6FEC">
              <w:rPr>
                <w:rFonts w:ascii="GHEA Grapalat" w:eastAsia="Times New Roman" w:hAnsi="GHEA Grapalat" w:cstheme="minorBidi"/>
                <w:color w:val="000000"/>
                <w:lang w:val="hy-AM"/>
              </w:rPr>
              <w:t>գ</w:t>
            </w:r>
            <w:r w:rsidR="005B3D4A" w:rsidRPr="001C6FEC">
              <w:rPr>
                <w:rFonts w:ascii="GHEA Grapalat" w:eastAsia="Times New Roman" w:hAnsi="GHEA Grapalat" w:cstheme="minorBidi"/>
                <w:color w:val="000000"/>
                <w:lang w:val="hy-AM"/>
              </w:rPr>
              <w:t xml:space="preserve">րանցման հաստատությունների (կենտրոնների) </w:t>
            </w:r>
            <w:r w:rsidR="005B3D4A" w:rsidRPr="001C6FEC">
              <w:rPr>
                <w:rFonts w:ascii="GHEA Grapalat" w:eastAsia="Times New Roman" w:hAnsi="GHEA Grapalat" w:cstheme="minorBidi"/>
                <w:b/>
                <w:bCs/>
                <w:color w:val="000000"/>
                <w:lang w:val="hy-AM"/>
              </w:rPr>
              <w:t>հայեցակարգ</w:t>
            </w:r>
            <w:r w:rsidR="005619CF" w:rsidRPr="001C6FEC">
              <w:rPr>
                <w:rFonts w:ascii="GHEA Grapalat" w:eastAsia="Times New Roman" w:hAnsi="GHEA Grapalat" w:cstheme="minorBidi"/>
                <w:b/>
                <w:bCs/>
                <w:color w:val="000000"/>
                <w:lang w:val="hy-AM"/>
              </w:rPr>
              <w:t>ը</w:t>
            </w:r>
            <w:r w:rsidR="005B3D4A" w:rsidRPr="001C6FEC">
              <w:rPr>
                <w:rFonts w:ascii="GHEA Grapalat" w:eastAsia="Times New Roman" w:hAnsi="GHEA Grapalat" w:cstheme="minorBidi"/>
                <w:b/>
                <w:bCs/>
                <w:color w:val="000000"/>
                <w:lang w:val="hy-AM"/>
              </w:rPr>
              <w:t xml:space="preserve"> / դասավորության և </w:t>
            </w:r>
            <w:r w:rsidR="00576AC0" w:rsidRPr="001C6FEC">
              <w:rPr>
                <w:rFonts w:ascii="GHEA Grapalat" w:eastAsia="Times New Roman" w:hAnsi="GHEA Grapalat" w:cstheme="minorBidi"/>
                <w:b/>
                <w:bCs/>
                <w:color w:val="000000"/>
                <w:lang w:val="hy-AM"/>
              </w:rPr>
              <w:t xml:space="preserve">դիզայնի </w:t>
            </w:r>
            <w:r w:rsidR="00897F1D" w:rsidRPr="001C6FEC">
              <w:rPr>
                <w:rFonts w:ascii="GHEA Grapalat" w:eastAsia="Times New Roman" w:hAnsi="GHEA Grapalat" w:cstheme="minorBidi"/>
                <w:b/>
                <w:bCs/>
                <w:color w:val="000000"/>
                <w:lang w:val="hy-AM"/>
              </w:rPr>
              <w:t>ուղենիշները</w:t>
            </w:r>
            <w:r w:rsidR="00BB0542" w:rsidRPr="001C6FEC">
              <w:rPr>
                <w:rFonts w:ascii="GHEA Grapalat" w:eastAsia="Times New Roman" w:hAnsi="GHEA Grapalat" w:cstheme="minorBidi"/>
                <w:lang w:val="hy-AM"/>
              </w:rPr>
              <w:t>,</w:t>
            </w:r>
            <w:r w:rsidR="00C125F7" w:rsidRPr="001C6FEC">
              <w:rPr>
                <w:rFonts w:ascii="GHEA Grapalat" w:eastAsia="Times New Roman" w:hAnsi="GHEA Grapalat" w:cstheme="minorBidi"/>
                <w:lang w:val="hy-AM"/>
              </w:rPr>
              <w:t xml:space="preserve"> ներառյալ՝ սպասարկման կայաններից յուրաքանչյուրում աշխատատեղերի քանակը</w:t>
            </w:r>
          </w:p>
        </w:tc>
        <w:tc>
          <w:tcPr>
            <w:tcW w:w="2625" w:type="dxa"/>
          </w:tcPr>
          <w:p w14:paraId="23035ABC" w14:textId="25B8BA0D" w:rsidR="00BB0542" w:rsidRPr="001C6FEC" w:rsidRDefault="006309B2" w:rsidP="002B096F">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w:t>
            </w:r>
            <w:r w:rsidR="00BB0542" w:rsidRPr="001C6FEC">
              <w:rPr>
                <w:rFonts w:ascii="Calibri" w:eastAsia="Calibri" w:hAnsi="Calibri" w:cs="Calibri"/>
                <w:lang w:val="hy-AM"/>
              </w:rPr>
              <w:t> </w:t>
            </w:r>
            <w:r w:rsidR="002B096F" w:rsidRPr="001C6FEC">
              <w:rPr>
                <w:rFonts w:ascii="GHEA Grapalat" w:eastAsia="Calibri" w:hAnsi="GHEA Grapalat" w:cstheme="minorBidi"/>
                <w:lang w:val="hy-AM"/>
              </w:rPr>
              <w:t>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002B096F" w:rsidRPr="001C6FEC">
              <w:rPr>
                <w:rFonts w:ascii="GHEA Grapalat" w:eastAsia="Times New Roman" w:hAnsi="GHEA Grapalat" w:cstheme="minorBidi"/>
                <w:i/>
                <w:iCs/>
                <w:szCs w:val="24"/>
                <w:lang w:val="hy-AM"/>
              </w:rPr>
              <w:t xml:space="preserve">) </w:t>
            </w:r>
            <w:r w:rsidR="002B096F" w:rsidRPr="001C6FEC">
              <w:rPr>
                <w:rFonts w:ascii="GHEA Grapalat" w:eastAsia="Times New Roman" w:hAnsi="GHEA Grapalat" w:cstheme="minorBidi"/>
                <w:szCs w:val="24"/>
                <w:lang w:val="hy-AM"/>
              </w:rPr>
              <w:t>1-ին բաժնի 2-րդ կետը</w:t>
            </w:r>
            <w:r w:rsidR="00BB0542" w:rsidRPr="001C6FEC">
              <w:rPr>
                <w:rFonts w:ascii="GHEA Grapalat" w:eastAsia="Calibri" w:hAnsi="GHEA Grapalat" w:cstheme="minorBidi"/>
                <w:lang w:val="hy-AM"/>
              </w:rPr>
              <w:t xml:space="preserve"> </w:t>
            </w:r>
          </w:p>
        </w:tc>
        <w:tc>
          <w:tcPr>
            <w:tcW w:w="1680" w:type="dxa"/>
          </w:tcPr>
          <w:p w14:paraId="52BC90A6"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 max</w:t>
            </w:r>
            <w:r w:rsidRPr="001C6FEC">
              <w:rPr>
                <w:rFonts w:ascii="GHEA Grapalat" w:eastAsia="Times New Roman" w:hAnsi="GHEA Grapalat" w:cstheme="minorBidi"/>
                <w:color w:val="000000"/>
                <w:lang w:val="hy-AM"/>
              </w:rPr>
              <w:t xml:space="preserve"> = 100</w:t>
            </w:r>
          </w:p>
        </w:tc>
        <w:tc>
          <w:tcPr>
            <w:tcW w:w="1855" w:type="dxa"/>
          </w:tcPr>
          <w:p w14:paraId="27060C8B"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Pr="001C6FEC">
              <w:rPr>
                <w:rFonts w:ascii="GHEA Grapalat" w:eastAsia="Times New Roman" w:hAnsi="GHEA Grapalat" w:cstheme="minorBidi"/>
                <w:color w:val="000000"/>
                <w:lang w:val="hy-AM"/>
              </w:rPr>
              <w:t xml:space="preserve"> = 0,8</w:t>
            </w:r>
          </w:p>
        </w:tc>
        <w:tc>
          <w:tcPr>
            <w:tcW w:w="2463" w:type="dxa"/>
          </w:tcPr>
          <w:p w14:paraId="2E1BFAFA"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p>
        </w:tc>
      </w:tr>
      <w:tr w:rsidR="007476D6" w:rsidRPr="001C6FEC" w14:paraId="08CA163E" w14:textId="77777777" w:rsidTr="008C5D6F">
        <w:tc>
          <w:tcPr>
            <w:tcW w:w="850" w:type="dxa"/>
          </w:tcPr>
          <w:p w14:paraId="53415CCF" w14:textId="01B3C19A" w:rsidR="00BB0542" w:rsidRPr="001C6FEC" w:rsidRDefault="00C343A1"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w:t>
            </w:r>
            <w:r w:rsidR="00BB0542" w:rsidRPr="001C6FEC">
              <w:rPr>
                <w:rFonts w:ascii="GHEA Grapalat" w:eastAsia="Times New Roman" w:hAnsi="GHEA Grapalat" w:cstheme="minorBidi"/>
                <w:b/>
                <w:bCs/>
                <w:color w:val="000000"/>
                <w:lang w:val="hy-AM"/>
              </w:rPr>
              <w:t>.1.2.</w:t>
            </w:r>
          </w:p>
        </w:tc>
        <w:tc>
          <w:tcPr>
            <w:tcW w:w="4774" w:type="dxa"/>
            <w:vAlign w:val="center"/>
          </w:tcPr>
          <w:p w14:paraId="0D9265B8" w14:textId="5E374268" w:rsidR="00BB0542" w:rsidRPr="001C6FEC" w:rsidRDefault="00C125F7" w:rsidP="006309B2">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lang w:val="hy-AM"/>
              </w:rPr>
              <w:t>Տեխնիկական բնութագրերի</w:t>
            </w:r>
            <w:r w:rsidR="006309B2" w:rsidRPr="001C6FEC">
              <w:rPr>
                <w:rFonts w:ascii="GHEA Grapalat" w:eastAsia="Times New Roman" w:hAnsi="GHEA Grapalat" w:cstheme="minorBidi"/>
                <w:lang w:val="hy-AM"/>
              </w:rPr>
              <w:t xml:space="preserve"> պահանջներին համապատասխանությունը հետևյալի </w:t>
            </w:r>
            <w:r w:rsidR="008D386C" w:rsidRPr="001C6FEC">
              <w:rPr>
                <w:rFonts w:ascii="GHEA Grapalat" w:eastAsia="Times New Roman" w:hAnsi="GHEA Grapalat" w:cstheme="minorBidi"/>
                <w:lang w:val="hy-AM"/>
              </w:rPr>
              <w:t>մասով՝</w:t>
            </w:r>
            <w:r w:rsidR="00BB0542" w:rsidRPr="001C6FEC">
              <w:rPr>
                <w:rFonts w:ascii="GHEA Grapalat" w:eastAsia="Times New Roman" w:hAnsi="GHEA Grapalat" w:cstheme="minorBidi"/>
                <w:lang w:val="hy-AM"/>
              </w:rPr>
              <w:br/>
              <w:t xml:space="preserve">1) </w:t>
            </w:r>
            <w:r w:rsidR="006309B2" w:rsidRPr="001C6FEC">
              <w:rPr>
                <w:rFonts w:ascii="GHEA Grapalat" w:eastAsia="Times New Roman" w:hAnsi="GHEA Grapalat" w:cstheme="minorBidi"/>
                <w:lang w:val="hy-AM"/>
              </w:rPr>
              <w:t xml:space="preserve">Գրանցման կենտրոններ </w:t>
            </w:r>
            <w:r w:rsidR="00BB0542" w:rsidRPr="001C6FEC">
              <w:rPr>
                <w:rFonts w:ascii="GHEA Grapalat" w:eastAsia="Times New Roman" w:hAnsi="GHEA Grapalat" w:cstheme="minorBidi"/>
                <w:lang w:val="hy-AM"/>
              </w:rPr>
              <w:br/>
              <w:t xml:space="preserve">2) </w:t>
            </w:r>
            <w:r w:rsidR="006309B2" w:rsidRPr="001C6FEC">
              <w:rPr>
                <w:rFonts w:ascii="GHEA Grapalat" w:hAnsi="GHEA Grapalat" w:cstheme="minorBidi"/>
                <w:lang w:val="hy-AM"/>
              </w:rPr>
              <w:t>Անձնական տվյալների գրանցման կենտրոն</w:t>
            </w:r>
            <w:r w:rsidR="006309B2" w:rsidRPr="001C6FEC">
              <w:rPr>
                <w:rFonts w:ascii="GHEA Grapalat" w:eastAsia="Times New Roman" w:hAnsi="GHEA Grapalat" w:cstheme="minorBidi"/>
                <w:lang w:val="hy-AM"/>
              </w:rPr>
              <w:t xml:space="preserve"> </w:t>
            </w:r>
            <w:r w:rsidR="00BB0542" w:rsidRPr="001C6FEC">
              <w:rPr>
                <w:rFonts w:ascii="GHEA Grapalat" w:eastAsia="Times New Roman" w:hAnsi="GHEA Grapalat" w:cstheme="minorBidi"/>
                <w:lang w:val="hy-AM"/>
              </w:rPr>
              <w:br/>
            </w:r>
            <w:r w:rsidR="00BB0542" w:rsidRPr="001C6FEC">
              <w:rPr>
                <w:rFonts w:ascii="GHEA Grapalat" w:eastAsia="Times New Roman" w:hAnsi="GHEA Grapalat" w:cstheme="minorBidi"/>
                <w:lang w:val="hy-AM"/>
              </w:rPr>
              <w:lastRenderedPageBreak/>
              <w:t xml:space="preserve">3) </w:t>
            </w:r>
            <w:r w:rsidR="006309B2" w:rsidRPr="001C6FEC">
              <w:rPr>
                <w:rFonts w:ascii="GHEA Grapalat" w:eastAsia="Times New Roman" w:hAnsi="GHEA Grapalat" w:cstheme="minorBidi"/>
                <w:lang w:val="hy-AM"/>
              </w:rPr>
              <w:t>Տվյալների կենտրոն և վթարների վերականգնման հանգույց</w:t>
            </w:r>
          </w:p>
        </w:tc>
        <w:tc>
          <w:tcPr>
            <w:tcW w:w="2625" w:type="dxa"/>
          </w:tcPr>
          <w:p w14:paraId="4454F945" w14:textId="0DDE9461" w:rsidR="00BB0542" w:rsidRPr="001C6FEC" w:rsidRDefault="00093FA3" w:rsidP="002B096F">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lastRenderedPageBreak/>
              <w:t>Տեխնիկական առաջարկի ձևի Հավելված 1. Տե՛ս</w:t>
            </w:r>
            <w:r w:rsidR="002B096F" w:rsidRPr="001C6FEC">
              <w:rPr>
                <w:rFonts w:ascii="GHEA Grapalat" w:eastAsia="Times New Roman" w:hAnsi="GHEA Grapalat" w:cstheme="minorBidi"/>
                <w:color w:val="000000"/>
                <w:lang w:val="hy-AM"/>
              </w:rPr>
              <w:t xml:space="preserve"> Հավելված 4-ի </w:t>
            </w:r>
            <w:r w:rsidRPr="001C6FEC">
              <w:rPr>
                <w:rFonts w:ascii="GHEA Grapalat" w:eastAsia="Times New Roman" w:hAnsi="GHEA Grapalat" w:cstheme="minorBidi"/>
                <w:szCs w:val="24"/>
                <w:lang w:val="hy-AM"/>
              </w:rPr>
              <w:t>(</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w:t>
            </w:r>
            <w:r w:rsidR="00F76276" w:rsidRPr="001C6FEC">
              <w:rPr>
                <w:rFonts w:ascii="GHEA Grapalat" w:eastAsia="Times New Roman" w:hAnsi="GHEA Grapalat" w:cstheme="minorBidi"/>
                <w:szCs w:val="24"/>
                <w:lang w:val="hy-AM"/>
              </w:rPr>
              <w:t xml:space="preserve"> </w:t>
            </w:r>
            <w:r w:rsidR="002B096F" w:rsidRPr="001C6FEC">
              <w:rPr>
                <w:rFonts w:ascii="GHEA Grapalat" w:eastAsia="Calibri" w:hAnsi="GHEA Grapalat"/>
                <w:lang w:val="hy-AM"/>
              </w:rPr>
              <w:t xml:space="preserve">1-ին </w:t>
            </w:r>
            <w:r w:rsidR="002B096F" w:rsidRPr="001C6FEC">
              <w:rPr>
                <w:rFonts w:ascii="GHEA Grapalat" w:eastAsia="Calibri" w:hAnsi="GHEA Grapalat"/>
                <w:lang w:val="hy-AM"/>
              </w:rPr>
              <w:lastRenderedPageBreak/>
              <w:t>բաժնի 2) կետը</w:t>
            </w:r>
          </w:p>
        </w:tc>
        <w:tc>
          <w:tcPr>
            <w:tcW w:w="1680" w:type="dxa"/>
          </w:tcPr>
          <w:p w14:paraId="0AEB931A"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lastRenderedPageBreak/>
              <w:t>R</w:t>
            </w:r>
            <w:r w:rsidRPr="001C6FEC">
              <w:rPr>
                <w:rFonts w:ascii="GHEA Grapalat" w:eastAsia="Times New Roman" w:hAnsi="GHEA Grapalat" w:cstheme="minorBidi"/>
                <w:color w:val="000000"/>
                <w:vertAlign w:val="subscript"/>
                <w:lang w:val="hy-AM"/>
              </w:rPr>
              <w:t>2, max</w:t>
            </w:r>
            <w:r w:rsidRPr="001C6FEC">
              <w:rPr>
                <w:rFonts w:ascii="GHEA Grapalat" w:eastAsia="Times New Roman" w:hAnsi="GHEA Grapalat" w:cstheme="minorBidi"/>
                <w:color w:val="000000"/>
                <w:lang w:val="hy-AM"/>
              </w:rPr>
              <w:t xml:space="preserve"> = 100</w:t>
            </w:r>
          </w:p>
        </w:tc>
        <w:tc>
          <w:tcPr>
            <w:tcW w:w="1855" w:type="dxa"/>
          </w:tcPr>
          <w:p w14:paraId="0A77076B"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2</w:t>
            </w:r>
            <w:r w:rsidRPr="001C6FEC">
              <w:rPr>
                <w:rFonts w:ascii="GHEA Grapalat" w:eastAsia="Times New Roman" w:hAnsi="GHEA Grapalat" w:cstheme="minorBidi"/>
                <w:color w:val="000000"/>
                <w:lang w:val="hy-AM"/>
              </w:rPr>
              <w:t xml:space="preserve"> = 0,2</w:t>
            </w:r>
          </w:p>
        </w:tc>
        <w:tc>
          <w:tcPr>
            <w:tcW w:w="2463" w:type="dxa"/>
          </w:tcPr>
          <w:p w14:paraId="1364457A"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p>
        </w:tc>
      </w:tr>
      <w:tr w:rsidR="007476D6" w:rsidRPr="001C6FEC" w14:paraId="7B18D5BC" w14:textId="77777777" w:rsidTr="008C5D6F">
        <w:tc>
          <w:tcPr>
            <w:tcW w:w="850" w:type="dxa"/>
          </w:tcPr>
          <w:p w14:paraId="4BC3EF7C" w14:textId="524B6924" w:rsidR="00BB0542" w:rsidRPr="001C6FEC" w:rsidRDefault="00C343A1"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w:t>
            </w:r>
            <w:r w:rsidR="00BB0542" w:rsidRPr="001C6FEC">
              <w:rPr>
                <w:rFonts w:ascii="GHEA Grapalat" w:eastAsia="Times New Roman" w:hAnsi="GHEA Grapalat" w:cstheme="minorBidi"/>
                <w:b/>
                <w:bCs/>
                <w:color w:val="000000"/>
                <w:lang w:val="hy-AM"/>
              </w:rPr>
              <w:t>.2.</w:t>
            </w:r>
          </w:p>
        </w:tc>
        <w:tc>
          <w:tcPr>
            <w:tcW w:w="10934" w:type="dxa"/>
            <w:gridSpan w:val="4"/>
          </w:tcPr>
          <w:p w14:paraId="36C75345" w14:textId="64337A75" w:rsidR="00BB0542" w:rsidRPr="001C6FEC" w:rsidRDefault="00780225" w:rsidP="00C343A1">
            <w:pPr>
              <w:widowControl w:val="0"/>
              <w:spacing w:before="60" w:after="6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 xml:space="preserve">Ճամփորդական և անձը հաստատող փաստաթղթերի մասով՝ տեխնիկական պահանջներին համապատասխանությունը, որակը, անվտանգությունը և զարգանալու (նորարարության) </w:t>
            </w:r>
            <w:r w:rsidR="007E0F37" w:rsidRPr="001C6FEC">
              <w:rPr>
                <w:rFonts w:ascii="GHEA Grapalat" w:eastAsia="Times New Roman" w:hAnsi="GHEA Grapalat" w:cstheme="minorBidi"/>
                <w:b/>
                <w:bCs/>
                <w:color w:val="000000"/>
                <w:lang w:val="hy-AM"/>
              </w:rPr>
              <w:t>հանձնառ</w:t>
            </w:r>
            <w:r w:rsidR="002950DD" w:rsidRPr="001C6FEC">
              <w:rPr>
                <w:rFonts w:ascii="GHEA Grapalat" w:eastAsia="Times New Roman" w:hAnsi="GHEA Grapalat" w:cstheme="minorBidi"/>
                <w:b/>
                <w:bCs/>
                <w:color w:val="000000"/>
                <w:lang w:val="hy-AM"/>
              </w:rPr>
              <w:t>ությունը</w:t>
            </w:r>
            <w:r w:rsidR="00BB0542" w:rsidRPr="001C6FEC">
              <w:rPr>
                <w:rFonts w:ascii="GHEA Grapalat" w:eastAsia="Times New Roman" w:hAnsi="GHEA Grapalat" w:cstheme="minorBidi"/>
                <w:b/>
                <w:bCs/>
                <w:color w:val="000000"/>
                <w:lang w:val="hy-AM"/>
              </w:rPr>
              <w:t xml:space="preserve"> (T</w:t>
            </w:r>
            <w:r w:rsidR="00BB0542" w:rsidRPr="001C6FEC">
              <w:rPr>
                <w:rFonts w:ascii="GHEA Grapalat" w:eastAsia="Times New Roman" w:hAnsi="GHEA Grapalat" w:cstheme="minorBidi"/>
                <w:b/>
                <w:bCs/>
                <w:color w:val="000000"/>
                <w:vertAlign w:val="subscript"/>
                <w:lang w:val="hy-AM"/>
              </w:rPr>
              <w:t>2</w:t>
            </w:r>
            <w:r w:rsidR="00BB0542" w:rsidRPr="001C6FEC">
              <w:rPr>
                <w:rFonts w:ascii="GHEA Grapalat" w:eastAsia="Times New Roman" w:hAnsi="GHEA Grapalat" w:cstheme="minorBidi"/>
                <w:b/>
                <w:bCs/>
                <w:color w:val="000000"/>
                <w:lang w:val="hy-AM"/>
              </w:rPr>
              <w:t>)</w:t>
            </w:r>
          </w:p>
        </w:tc>
        <w:tc>
          <w:tcPr>
            <w:tcW w:w="2463" w:type="dxa"/>
          </w:tcPr>
          <w:p w14:paraId="17D25523" w14:textId="77777777" w:rsidR="00BB0542" w:rsidRPr="001C6FEC" w:rsidRDefault="00BB0542"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color w:val="000000"/>
                <w:lang w:val="hy-AM"/>
              </w:rPr>
              <w:t>Y</w:t>
            </w:r>
            <w:r w:rsidRPr="001C6FEC">
              <w:rPr>
                <w:rFonts w:ascii="GHEA Grapalat" w:eastAsia="Times New Roman" w:hAnsi="GHEA Grapalat" w:cstheme="minorBidi"/>
                <w:b/>
                <w:color w:val="000000"/>
                <w:vertAlign w:val="subscript"/>
                <w:lang w:val="hy-AM"/>
              </w:rPr>
              <w:t>2</w:t>
            </w:r>
            <w:r w:rsidRPr="001C6FEC">
              <w:rPr>
                <w:rFonts w:ascii="GHEA Grapalat" w:eastAsia="Times New Roman" w:hAnsi="GHEA Grapalat" w:cstheme="minorBidi"/>
                <w:b/>
                <w:color w:val="000000"/>
                <w:lang w:val="hy-AM"/>
              </w:rPr>
              <w:t xml:space="preserve"> = 17,5</w:t>
            </w:r>
          </w:p>
        </w:tc>
      </w:tr>
      <w:tr w:rsidR="007476D6" w:rsidRPr="001C6FEC" w14:paraId="6BD17F27" w14:textId="77777777" w:rsidTr="008C5D6F">
        <w:tc>
          <w:tcPr>
            <w:tcW w:w="850" w:type="dxa"/>
          </w:tcPr>
          <w:p w14:paraId="02CC8C14" w14:textId="45AB0C75" w:rsidR="00BB0542" w:rsidRPr="001C6FEC" w:rsidRDefault="00C343A1" w:rsidP="00BB0542">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w:t>
            </w:r>
            <w:r w:rsidR="00BB0542" w:rsidRPr="001C6FEC">
              <w:rPr>
                <w:rFonts w:ascii="GHEA Grapalat" w:eastAsia="Times New Roman" w:hAnsi="GHEA Grapalat" w:cstheme="minorBidi"/>
                <w:b/>
                <w:bCs/>
                <w:color w:val="000000"/>
                <w:lang w:val="hy-AM"/>
              </w:rPr>
              <w:t>.2.1.</w:t>
            </w:r>
          </w:p>
        </w:tc>
        <w:tc>
          <w:tcPr>
            <w:tcW w:w="4774" w:type="dxa"/>
          </w:tcPr>
          <w:p w14:paraId="318C7F11" w14:textId="56D3E83A" w:rsidR="00180A24" w:rsidRPr="00180A24" w:rsidRDefault="00780225" w:rsidP="00BB0542">
            <w:pPr>
              <w:widowControl w:val="0"/>
              <w:spacing w:before="60" w:after="60"/>
              <w:rPr>
                <w:rFonts w:ascii="GHEA Grapalat" w:eastAsia="Times New Roman" w:hAnsi="GHEA Grapalat" w:cstheme="minorBidi"/>
                <w:lang w:val="hy-AM"/>
              </w:rPr>
            </w:pPr>
            <w:r w:rsidRPr="001C6FEC">
              <w:rPr>
                <w:rFonts w:ascii="GHEA Grapalat" w:eastAsia="Times New Roman" w:hAnsi="GHEA Grapalat" w:cstheme="minorBidi"/>
                <w:b/>
                <w:bCs/>
                <w:lang w:val="hy-AM"/>
              </w:rPr>
              <w:t>Առաջարկվող կենսաչափական անձնագրի անվտանգության հայեցակարգը.</w:t>
            </w:r>
            <w:r w:rsidR="00BB0542" w:rsidRPr="001C6FEC">
              <w:rPr>
                <w:rFonts w:ascii="GHEA Grapalat" w:eastAsia="Times New Roman" w:hAnsi="GHEA Grapalat" w:cstheme="minorBidi"/>
                <w:lang w:val="hy-AM"/>
              </w:rPr>
              <w:t xml:space="preserve"> </w:t>
            </w:r>
            <w:r w:rsidR="00BB0542" w:rsidRPr="001C6FEC">
              <w:rPr>
                <w:rFonts w:ascii="GHEA Grapalat" w:eastAsia="Times New Roman" w:hAnsi="GHEA Grapalat" w:cstheme="minorBidi"/>
                <w:lang w:val="hy-AM"/>
              </w:rPr>
              <w:br/>
            </w:r>
            <w:r w:rsidR="00180A24" w:rsidRPr="00180A24">
              <w:rPr>
                <w:rFonts w:ascii="GHEA Grapalat" w:eastAsia="Times New Roman" w:hAnsi="GHEA Grapalat" w:cstheme="minorBidi"/>
                <w:lang w:val="hy-AM"/>
              </w:rPr>
              <w:t>(1)</w:t>
            </w:r>
            <w:r w:rsidR="00180A24" w:rsidRPr="00180A24">
              <w:rPr>
                <w:lang w:val="hy-AM"/>
              </w:rPr>
              <w:t xml:space="preserve"> </w:t>
            </w:r>
            <w:r w:rsidR="007C56EF">
              <w:rPr>
                <w:rFonts w:ascii="GHEA Grapalat" w:eastAsia="Times New Roman" w:hAnsi="GHEA Grapalat" w:cstheme="minorBidi"/>
                <w:lang w:val="hy-AM"/>
              </w:rPr>
              <w:t>Գեղագիտական</w:t>
            </w:r>
            <w:r w:rsidR="00180A24" w:rsidRPr="00180A24">
              <w:rPr>
                <w:rFonts w:ascii="GHEA Grapalat" w:eastAsia="Times New Roman" w:hAnsi="GHEA Grapalat" w:cstheme="minorBidi"/>
                <w:lang w:val="hy-AM"/>
              </w:rPr>
              <w:t xml:space="preserve"> դիզայնի հայեցակարգ. կենսաչափական անձնագրի ընդհանուր </w:t>
            </w:r>
            <w:r w:rsidR="00180A24">
              <w:rPr>
                <w:rFonts w:ascii="GHEA Grapalat" w:eastAsia="Times New Roman" w:hAnsi="GHEA Grapalat" w:cstheme="minorBidi"/>
                <w:lang w:val="hy-AM"/>
              </w:rPr>
              <w:t>նախագիծը</w:t>
            </w:r>
            <w:r w:rsidR="00180A24" w:rsidRPr="00180A24">
              <w:rPr>
                <w:rFonts w:ascii="GHEA Grapalat" w:eastAsia="Times New Roman" w:hAnsi="GHEA Grapalat" w:cstheme="minorBidi"/>
                <w:lang w:val="hy-AM"/>
              </w:rPr>
              <w:t xml:space="preserve">, </w:t>
            </w:r>
            <w:r w:rsidR="007C56EF">
              <w:rPr>
                <w:rFonts w:ascii="GHEA Grapalat" w:eastAsia="Times New Roman" w:hAnsi="GHEA Grapalat" w:cstheme="minorBidi"/>
                <w:lang w:val="hy-AM"/>
              </w:rPr>
              <w:t>գեղագիտական</w:t>
            </w:r>
            <w:r w:rsidR="00180A24" w:rsidRPr="00180A24">
              <w:rPr>
                <w:rFonts w:ascii="GHEA Grapalat" w:eastAsia="Times New Roman" w:hAnsi="GHEA Grapalat" w:cstheme="minorBidi"/>
                <w:lang w:val="hy-AM"/>
              </w:rPr>
              <w:t xml:space="preserve"> </w:t>
            </w:r>
            <w:r w:rsidR="00180A24" w:rsidRPr="00180A24">
              <w:rPr>
                <w:rFonts w:ascii="Times New Roman" w:eastAsia="Times New Roman" w:hAnsi="Times New Roman" w:cs="Times New Roman"/>
                <w:lang w:val="hy-AM"/>
              </w:rPr>
              <w:t>​​</w:t>
            </w:r>
            <w:r w:rsidR="00180A24" w:rsidRPr="00180A24">
              <w:rPr>
                <w:rFonts w:ascii="GHEA Grapalat" w:eastAsia="Times New Roman" w:hAnsi="GHEA Grapalat" w:cstheme="minorBidi"/>
                <w:lang w:val="hy-AM"/>
              </w:rPr>
              <w:t xml:space="preserve">և </w:t>
            </w:r>
            <w:r w:rsidR="007C56EF">
              <w:rPr>
                <w:rFonts w:ascii="GHEA Grapalat" w:eastAsia="Times New Roman" w:hAnsi="GHEA Grapalat" w:cstheme="minorBidi"/>
                <w:lang w:val="hy-AM"/>
              </w:rPr>
              <w:t xml:space="preserve">գործառնական </w:t>
            </w:r>
            <w:r w:rsidR="00180A24" w:rsidRPr="00180A24">
              <w:rPr>
                <w:rFonts w:ascii="GHEA Grapalat" w:eastAsia="Times New Roman" w:hAnsi="GHEA Grapalat" w:cstheme="minorBidi"/>
                <w:lang w:val="hy-AM"/>
              </w:rPr>
              <w:t>ձևավորումը</w:t>
            </w:r>
          </w:p>
          <w:p w14:paraId="7C269BA0" w14:textId="6721F671" w:rsidR="00BB0542" w:rsidRPr="001C6FEC" w:rsidRDefault="00BB0542" w:rsidP="00BB0542">
            <w:pPr>
              <w:widowControl w:val="0"/>
              <w:spacing w:before="60" w:after="60"/>
              <w:rPr>
                <w:rFonts w:ascii="GHEA Grapalat" w:eastAsia="Times New Roman" w:hAnsi="GHEA Grapalat" w:cstheme="minorBidi"/>
                <w:color w:val="000000"/>
                <w:lang w:val="hy-AM"/>
              </w:rPr>
            </w:pPr>
          </w:p>
        </w:tc>
        <w:tc>
          <w:tcPr>
            <w:tcW w:w="2625" w:type="dxa"/>
          </w:tcPr>
          <w:p w14:paraId="702D4A73" w14:textId="4130A62C" w:rsidR="00384774" w:rsidRPr="001C6FEC" w:rsidRDefault="00384774" w:rsidP="002B096F">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w:t>
            </w:r>
            <w:r w:rsidR="002B096F" w:rsidRPr="001C6FEC">
              <w:rPr>
                <w:rFonts w:ascii="GHEA Grapalat" w:eastAsia="Times New Roman" w:hAnsi="GHEA Grapalat" w:cstheme="minorBidi"/>
                <w:color w:val="000000"/>
                <w:lang w:val="hy-AM"/>
              </w:rPr>
              <w:t xml:space="preserve">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002B096F" w:rsidRPr="001C6FEC">
              <w:rPr>
                <w:rFonts w:ascii="GHEA Grapalat" w:eastAsia="Calibri" w:hAnsi="GHEA Grapalat"/>
                <w:lang w:val="hy-AM"/>
              </w:rPr>
              <w:t>1-ին բաժնի 2) կետը</w:t>
            </w:r>
          </w:p>
        </w:tc>
        <w:tc>
          <w:tcPr>
            <w:tcW w:w="1680" w:type="dxa"/>
          </w:tcPr>
          <w:p w14:paraId="148E2254"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3, max</w:t>
            </w:r>
            <w:r w:rsidRPr="001C6FEC">
              <w:rPr>
                <w:rFonts w:ascii="GHEA Grapalat" w:eastAsia="Times New Roman" w:hAnsi="GHEA Grapalat" w:cstheme="minorBidi"/>
                <w:color w:val="000000"/>
                <w:lang w:val="hy-AM"/>
              </w:rPr>
              <w:t xml:space="preserve"> = 100</w:t>
            </w:r>
          </w:p>
        </w:tc>
        <w:tc>
          <w:tcPr>
            <w:tcW w:w="1855" w:type="dxa"/>
          </w:tcPr>
          <w:p w14:paraId="2BC7B06E" w14:textId="1CF83F9E" w:rsidR="00BB0542" w:rsidRPr="006D28D6" w:rsidRDefault="00BB0542" w:rsidP="00BB0542">
            <w:pPr>
              <w:widowControl w:val="0"/>
              <w:spacing w:before="60" w:after="60"/>
              <w:jc w:val="center"/>
              <w:rPr>
                <w:rFonts w:ascii="GHEA Grapalat" w:eastAsia="Times New Roman" w:hAnsi="GHEA Grapalat" w:cstheme="minorBidi"/>
                <w:color w:val="000000"/>
                <w:lang w:val="en-GB"/>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3</w:t>
            </w:r>
            <w:r w:rsidRPr="001C6FEC">
              <w:rPr>
                <w:rFonts w:ascii="GHEA Grapalat" w:eastAsia="Times New Roman" w:hAnsi="GHEA Grapalat" w:cstheme="minorBidi"/>
                <w:color w:val="000000"/>
                <w:lang w:val="hy-AM"/>
              </w:rPr>
              <w:t xml:space="preserve"> = 0,</w:t>
            </w:r>
            <w:r w:rsidR="006E120B">
              <w:rPr>
                <w:rFonts w:ascii="GHEA Grapalat" w:eastAsia="Times New Roman" w:hAnsi="GHEA Grapalat" w:cstheme="minorBidi"/>
                <w:color w:val="000000"/>
              </w:rPr>
              <w:t>1</w:t>
            </w:r>
          </w:p>
        </w:tc>
        <w:tc>
          <w:tcPr>
            <w:tcW w:w="2463" w:type="dxa"/>
          </w:tcPr>
          <w:p w14:paraId="26C8437B" w14:textId="77777777" w:rsidR="00BB0542" w:rsidRPr="001C6FEC" w:rsidRDefault="00BB0542" w:rsidP="00BB0542">
            <w:pPr>
              <w:widowControl w:val="0"/>
              <w:spacing w:before="60" w:after="60"/>
              <w:jc w:val="center"/>
              <w:rPr>
                <w:rFonts w:ascii="GHEA Grapalat" w:eastAsia="Times New Roman" w:hAnsi="GHEA Grapalat" w:cstheme="minorBidi"/>
                <w:color w:val="000000"/>
                <w:lang w:val="hy-AM"/>
              </w:rPr>
            </w:pPr>
          </w:p>
        </w:tc>
      </w:tr>
      <w:tr w:rsidR="006E120B" w:rsidRPr="006E120B" w14:paraId="431BD1A1" w14:textId="77777777" w:rsidTr="008C5D6F">
        <w:tc>
          <w:tcPr>
            <w:tcW w:w="850" w:type="dxa"/>
          </w:tcPr>
          <w:p w14:paraId="72CC27ED" w14:textId="52A0D06C" w:rsidR="006E120B" w:rsidRPr="00180A24" w:rsidRDefault="006E120B" w:rsidP="006E120B">
            <w:pPr>
              <w:widowControl w:val="0"/>
              <w:spacing w:before="60" w:after="60"/>
              <w:jc w:val="center"/>
              <w:rPr>
                <w:rFonts w:ascii="GHEA Grapalat" w:eastAsia="Times New Roman" w:hAnsi="GHEA Grapalat"/>
                <w:b/>
                <w:bCs/>
                <w:color w:val="000000"/>
              </w:rPr>
            </w:pPr>
            <w:r>
              <w:rPr>
                <w:rFonts w:ascii="GHEA Grapalat" w:eastAsia="Times New Roman" w:hAnsi="GHEA Grapalat"/>
                <w:b/>
                <w:bCs/>
                <w:color w:val="000000"/>
              </w:rPr>
              <w:t xml:space="preserve">1.2.2. </w:t>
            </w:r>
          </w:p>
        </w:tc>
        <w:tc>
          <w:tcPr>
            <w:tcW w:w="4774" w:type="dxa"/>
          </w:tcPr>
          <w:p w14:paraId="1EACFE40" w14:textId="7A4CDE79" w:rsidR="007C56EF" w:rsidRPr="00E16B0E" w:rsidRDefault="006E120B" w:rsidP="006E120B">
            <w:pPr>
              <w:widowControl w:val="0"/>
              <w:spacing w:before="60" w:after="60"/>
              <w:rPr>
                <w:rFonts w:ascii="Microsoft YaHei" w:eastAsia="Microsoft YaHei" w:hAnsi="Microsoft YaHei" w:cs="Microsoft YaHei"/>
                <w:lang w:val="hy-AM"/>
              </w:rPr>
            </w:pPr>
            <w:r>
              <w:rPr>
                <w:rFonts w:ascii="GHEA Grapalat" w:eastAsia="Times New Roman" w:hAnsi="GHEA Grapalat" w:cstheme="minorBidi"/>
              </w:rPr>
              <w:t xml:space="preserve">(2) </w:t>
            </w:r>
            <w:r w:rsidR="00E16B0E">
              <w:rPr>
                <w:rFonts w:ascii="GHEA Grapalat" w:eastAsia="Times New Roman" w:hAnsi="GHEA Grapalat" w:cstheme="minorBidi"/>
                <w:lang w:val="hy-AM"/>
              </w:rPr>
              <w:t>Անվտանգության հայեցակարգը</w:t>
            </w:r>
            <w:r w:rsidR="00E16B0E">
              <w:rPr>
                <w:rFonts w:ascii="Microsoft YaHei" w:eastAsia="Microsoft YaHei" w:hAnsi="Microsoft YaHei" w:cs="Microsoft YaHei"/>
                <w:lang w:val="hy-AM"/>
              </w:rPr>
              <w:t xml:space="preserve">․ </w:t>
            </w:r>
          </w:p>
          <w:p w14:paraId="1D24A350" w14:textId="7AAD5FD2" w:rsidR="006E120B" w:rsidRPr="00180A24" w:rsidRDefault="00E16B0E" w:rsidP="006E120B">
            <w:pPr>
              <w:widowControl w:val="0"/>
              <w:spacing w:before="60" w:after="60"/>
              <w:rPr>
                <w:rFonts w:ascii="GHEA Grapalat" w:eastAsia="Times New Roman" w:hAnsi="GHEA Grapalat"/>
                <w:lang w:val="hy-AM"/>
              </w:rPr>
            </w:pPr>
            <w:r>
              <w:rPr>
                <w:rFonts w:ascii="GHEA Grapalat" w:eastAsia="Times New Roman" w:hAnsi="GHEA Grapalat" w:cstheme="minorBidi"/>
                <w:lang w:val="hy-AM"/>
              </w:rPr>
              <w:t>կ</w:t>
            </w:r>
            <w:r w:rsidR="006E120B" w:rsidRPr="001C6FEC">
              <w:rPr>
                <w:rFonts w:ascii="GHEA Grapalat" w:eastAsia="Times New Roman" w:hAnsi="GHEA Grapalat" w:cstheme="minorBidi"/>
                <w:lang w:val="hy-AM"/>
              </w:rPr>
              <w:t>ենսաչափական անձնագրի որակը, պաշտպանվածությունը և դիզայնի զարգացման (նորարարության) հանձնառությունը</w:t>
            </w:r>
          </w:p>
        </w:tc>
        <w:tc>
          <w:tcPr>
            <w:tcW w:w="2625" w:type="dxa"/>
          </w:tcPr>
          <w:p w14:paraId="219A036A" w14:textId="0ABB3C54" w:rsidR="006E120B" w:rsidRPr="001C6FEC" w:rsidRDefault="006E120B" w:rsidP="006E120B">
            <w:pPr>
              <w:widowControl w:val="0"/>
              <w:spacing w:before="60" w:after="60"/>
              <w:rPr>
                <w:rFonts w:ascii="GHEA Grapalat" w:eastAsia="Times New Roman" w:hAnsi="GHEA Grapalat"/>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2C81BAB2" w14:textId="3C78B773" w:rsidR="006E120B" w:rsidRPr="001C6FEC" w:rsidRDefault="006E120B" w:rsidP="006E120B">
            <w:pPr>
              <w:widowControl w:val="0"/>
              <w:spacing w:before="60" w:after="60"/>
              <w:jc w:val="center"/>
              <w:rPr>
                <w:rFonts w:ascii="GHEA Grapalat" w:eastAsia="Times New Roman" w:hAnsi="GHEA Grapalat"/>
                <w:color w:val="000000"/>
                <w:lang w:val="hy-AM"/>
              </w:rPr>
            </w:pPr>
            <w:r w:rsidRPr="001C6FEC">
              <w:rPr>
                <w:rFonts w:ascii="GHEA Grapalat" w:eastAsia="Times New Roman" w:hAnsi="GHEA Grapalat" w:cstheme="minorBidi"/>
                <w:color w:val="000000"/>
                <w:lang w:val="hy-AM"/>
              </w:rPr>
              <w:t>R</w:t>
            </w:r>
            <w:r w:rsidR="008C5D6F">
              <w:rPr>
                <w:rFonts w:ascii="GHEA Grapalat" w:eastAsia="Times New Roman" w:hAnsi="GHEA Grapalat" w:cstheme="minorBidi"/>
                <w:color w:val="000000"/>
                <w:vertAlign w:val="subscript"/>
                <w:lang w:val="hy-AM"/>
              </w:rPr>
              <w:t>4</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07E4198E" w14:textId="1A2F8393" w:rsidR="006E120B" w:rsidRPr="001C6FEC" w:rsidRDefault="006E120B" w:rsidP="006E120B">
            <w:pPr>
              <w:widowControl w:val="0"/>
              <w:spacing w:before="60" w:after="60"/>
              <w:jc w:val="center"/>
              <w:rPr>
                <w:rFonts w:ascii="GHEA Grapalat" w:eastAsia="Times New Roman" w:hAnsi="GHEA Grapalat"/>
                <w:color w:val="000000"/>
                <w:lang w:val="hy-AM"/>
              </w:rPr>
            </w:pPr>
            <w:r w:rsidRPr="001C6FEC">
              <w:rPr>
                <w:rFonts w:ascii="GHEA Grapalat" w:eastAsia="Times New Roman" w:hAnsi="GHEA Grapalat" w:cstheme="minorBidi"/>
                <w:color w:val="000000"/>
                <w:lang w:val="hy-AM"/>
              </w:rPr>
              <w:t>L</w:t>
            </w:r>
            <w:r w:rsidR="008C5D6F">
              <w:rPr>
                <w:rFonts w:ascii="GHEA Grapalat" w:eastAsia="Times New Roman" w:hAnsi="GHEA Grapalat" w:cstheme="minorBidi"/>
                <w:color w:val="000000"/>
                <w:vertAlign w:val="subscript"/>
                <w:lang w:val="hy-AM"/>
              </w:rPr>
              <w:t>4</w:t>
            </w:r>
            <w:r w:rsidRPr="001C6FEC">
              <w:rPr>
                <w:rFonts w:ascii="GHEA Grapalat" w:eastAsia="Times New Roman" w:hAnsi="GHEA Grapalat" w:cstheme="minorBidi"/>
                <w:color w:val="000000"/>
                <w:lang w:val="hy-AM"/>
              </w:rPr>
              <w:t xml:space="preserve"> = 0,</w:t>
            </w:r>
            <w:r w:rsidR="008C5D6F">
              <w:rPr>
                <w:rFonts w:ascii="GHEA Grapalat" w:eastAsia="Times New Roman" w:hAnsi="GHEA Grapalat" w:cstheme="minorBidi"/>
                <w:color w:val="000000"/>
                <w:lang w:val="hy-AM"/>
              </w:rPr>
              <w:t>2</w:t>
            </w:r>
          </w:p>
        </w:tc>
        <w:tc>
          <w:tcPr>
            <w:tcW w:w="2463" w:type="dxa"/>
          </w:tcPr>
          <w:p w14:paraId="54B51CB9" w14:textId="7E64792F" w:rsidR="006E120B" w:rsidRPr="001C6FEC" w:rsidRDefault="006E120B" w:rsidP="006E120B">
            <w:pPr>
              <w:widowControl w:val="0"/>
              <w:spacing w:before="60" w:after="60"/>
              <w:jc w:val="center"/>
              <w:rPr>
                <w:rFonts w:ascii="GHEA Grapalat" w:eastAsia="Times New Roman" w:hAnsi="GHEA Grapalat"/>
                <w:color w:val="000000"/>
                <w:lang w:val="hy-AM"/>
              </w:rPr>
            </w:pPr>
          </w:p>
        </w:tc>
      </w:tr>
      <w:tr w:rsidR="00384774" w:rsidRPr="001C6FEC" w14:paraId="01B55482" w14:textId="77777777" w:rsidTr="008C5D6F">
        <w:tc>
          <w:tcPr>
            <w:tcW w:w="850" w:type="dxa"/>
          </w:tcPr>
          <w:p w14:paraId="5F07E138" w14:textId="6841E9CE"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1.2.</w:t>
            </w:r>
            <w:r w:rsidR="00180A24">
              <w:rPr>
                <w:rFonts w:ascii="GHEA Grapalat" w:eastAsia="Times New Roman" w:hAnsi="GHEA Grapalat" w:cstheme="minorBidi"/>
                <w:b/>
                <w:bCs/>
                <w:color w:val="000000"/>
                <w:lang w:val="hy-AM"/>
              </w:rPr>
              <w:t>3</w:t>
            </w:r>
            <w:r w:rsidRPr="001C6FEC">
              <w:rPr>
                <w:rFonts w:ascii="GHEA Grapalat" w:eastAsia="Times New Roman" w:hAnsi="GHEA Grapalat" w:cstheme="minorBidi"/>
                <w:b/>
                <w:bCs/>
                <w:color w:val="000000"/>
                <w:lang w:val="hy-AM"/>
              </w:rPr>
              <w:t>.</w:t>
            </w:r>
          </w:p>
        </w:tc>
        <w:tc>
          <w:tcPr>
            <w:tcW w:w="4774" w:type="dxa"/>
          </w:tcPr>
          <w:p w14:paraId="4C580A78" w14:textId="21E281B4" w:rsidR="00384774" w:rsidRPr="001C6FEC" w:rsidRDefault="00E51FD5"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lang w:val="hy-AM"/>
              </w:rPr>
              <w:t>Անձնագրերի մասով՝ տեխնիկական բնութագրերի պահանջներին համապատասխանությունը</w:t>
            </w:r>
          </w:p>
        </w:tc>
        <w:tc>
          <w:tcPr>
            <w:tcW w:w="2625" w:type="dxa"/>
          </w:tcPr>
          <w:p w14:paraId="6896715D" w14:textId="2CB9EAC5" w:rsidR="00384774" w:rsidRPr="001C6FEC" w:rsidRDefault="00384774" w:rsidP="002B096F">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ձևի Հավելված 1. Տե՛ս</w:t>
            </w:r>
            <w:r w:rsidRPr="001C6FEC">
              <w:rPr>
                <w:rFonts w:ascii="Calibri" w:eastAsia="Calibri" w:hAnsi="Calibri" w:cs="Calibri"/>
                <w:lang w:val="hy-AM"/>
              </w:rPr>
              <w:t> </w:t>
            </w:r>
            <w:r w:rsidR="002B096F" w:rsidRPr="001C6FEC">
              <w:rPr>
                <w:rFonts w:ascii="GHEA Grapalat" w:eastAsia="Calibri" w:hAnsi="GHEA Grapalat" w:cstheme="minorBidi"/>
                <w:lang w:val="hy-AM"/>
              </w:rPr>
              <w:t>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002B096F" w:rsidRPr="001C6FEC">
              <w:rPr>
                <w:rFonts w:ascii="GHEA Grapalat" w:eastAsia="Calibri" w:hAnsi="GHEA Grapalat"/>
                <w:lang w:val="hy-AM"/>
              </w:rPr>
              <w:t>1-ին բաժնի 2) կետը</w:t>
            </w:r>
          </w:p>
        </w:tc>
        <w:tc>
          <w:tcPr>
            <w:tcW w:w="1680" w:type="dxa"/>
          </w:tcPr>
          <w:p w14:paraId="6E87D978" w14:textId="586A4A7A"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008C5D6F">
              <w:rPr>
                <w:rFonts w:ascii="GHEA Grapalat" w:eastAsia="Times New Roman" w:hAnsi="GHEA Grapalat" w:cstheme="minorBidi"/>
                <w:color w:val="000000"/>
                <w:vertAlign w:val="subscript"/>
                <w:lang w:val="hy-AM"/>
              </w:rPr>
              <w:t>5</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w:t>
            </w:r>
            <w:r w:rsidR="008C5D6F">
              <w:rPr>
                <w:rFonts w:ascii="GHEA Grapalat" w:eastAsia="Times New Roman" w:hAnsi="GHEA Grapalat" w:cstheme="minorBidi"/>
                <w:color w:val="000000"/>
                <w:lang w:val="hy-AM"/>
              </w:rPr>
              <w:t>12</w:t>
            </w:r>
          </w:p>
        </w:tc>
        <w:tc>
          <w:tcPr>
            <w:tcW w:w="1855" w:type="dxa"/>
          </w:tcPr>
          <w:p w14:paraId="6CAEC4E1" w14:textId="00B80F1A"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008C5D6F">
              <w:rPr>
                <w:rFonts w:ascii="GHEA Grapalat" w:eastAsia="Times New Roman" w:hAnsi="GHEA Grapalat" w:cstheme="minorBidi"/>
                <w:color w:val="000000"/>
                <w:vertAlign w:val="subscript"/>
                <w:lang w:val="hy-AM"/>
              </w:rPr>
              <w:t>5</w:t>
            </w:r>
            <w:r w:rsidRPr="001C6FEC">
              <w:rPr>
                <w:rFonts w:ascii="GHEA Grapalat" w:eastAsia="Times New Roman" w:hAnsi="GHEA Grapalat" w:cstheme="minorBidi"/>
                <w:color w:val="000000"/>
                <w:lang w:val="hy-AM"/>
              </w:rPr>
              <w:t xml:space="preserve"> = 0,2</w:t>
            </w:r>
          </w:p>
        </w:tc>
        <w:tc>
          <w:tcPr>
            <w:tcW w:w="2463" w:type="dxa"/>
          </w:tcPr>
          <w:p w14:paraId="07C3E859"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01A83BC6" w14:textId="77777777" w:rsidTr="008C5D6F">
        <w:tc>
          <w:tcPr>
            <w:tcW w:w="850" w:type="dxa"/>
          </w:tcPr>
          <w:p w14:paraId="2477BF38" w14:textId="302817B0"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1.2.</w:t>
            </w:r>
            <w:r w:rsidR="008C5D6F">
              <w:rPr>
                <w:rFonts w:ascii="GHEA Grapalat" w:eastAsia="Times New Roman" w:hAnsi="GHEA Grapalat" w:cstheme="minorBidi"/>
                <w:b/>
                <w:bCs/>
                <w:color w:val="000000"/>
                <w:lang w:val="hy-AM"/>
              </w:rPr>
              <w:t>4</w:t>
            </w:r>
            <w:r w:rsidRPr="001C6FEC">
              <w:rPr>
                <w:rFonts w:ascii="GHEA Grapalat" w:eastAsia="Times New Roman" w:hAnsi="GHEA Grapalat" w:cstheme="minorBidi"/>
                <w:b/>
                <w:bCs/>
                <w:color w:val="000000"/>
                <w:lang w:val="hy-AM"/>
              </w:rPr>
              <w:t>.</w:t>
            </w:r>
          </w:p>
        </w:tc>
        <w:tc>
          <w:tcPr>
            <w:tcW w:w="4774" w:type="dxa"/>
          </w:tcPr>
          <w:p w14:paraId="20EF7F78" w14:textId="7709E227" w:rsidR="00384774" w:rsidRPr="001C6FEC" w:rsidRDefault="00E51FD5" w:rsidP="00384774">
            <w:pPr>
              <w:widowControl w:val="0"/>
              <w:spacing w:before="60" w:after="60"/>
              <w:rPr>
                <w:rFonts w:ascii="GHEA Grapalat" w:eastAsia="Times New Roman" w:hAnsi="GHEA Grapalat" w:cstheme="minorBidi"/>
                <w:lang w:val="hy-AM"/>
              </w:rPr>
            </w:pPr>
            <w:r w:rsidRPr="001C6FEC">
              <w:rPr>
                <w:rFonts w:ascii="GHEA Grapalat" w:eastAsia="Times New Roman" w:hAnsi="GHEA Grapalat" w:cstheme="minorBidi"/>
                <w:b/>
                <w:bCs/>
                <w:lang w:val="hy-AM"/>
              </w:rPr>
              <w:t>Առաջարկվող նույնականացման քարտի</w:t>
            </w:r>
            <w:r w:rsidR="005C5372" w:rsidRPr="001C6FEC">
              <w:rPr>
                <w:rFonts w:ascii="GHEA Grapalat" w:eastAsia="Times New Roman" w:hAnsi="GHEA Grapalat" w:cstheme="minorBidi"/>
                <w:b/>
                <w:bCs/>
                <w:lang w:val="hy-AM"/>
              </w:rPr>
              <w:t xml:space="preserve"> անվտանգության</w:t>
            </w:r>
            <w:r w:rsidRPr="001C6FEC">
              <w:rPr>
                <w:rFonts w:ascii="GHEA Grapalat" w:eastAsia="Times New Roman" w:hAnsi="GHEA Grapalat" w:cstheme="minorBidi"/>
                <w:b/>
                <w:bCs/>
                <w:lang w:val="hy-AM"/>
              </w:rPr>
              <w:t xml:space="preserve"> հայեցակարգը.</w:t>
            </w:r>
            <w:r w:rsidR="00384774" w:rsidRPr="001C6FEC">
              <w:rPr>
                <w:rFonts w:ascii="GHEA Grapalat" w:eastAsia="Times New Roman" w:hAnsi="GHEA Grapalat" w:cstheme="minorBidi"/>
                <w:b/>
                <w:bCs/>
                <w:lang w:val="hy-AM"/>
              </w:rPr>
              <w:t xml:space="preserve"> </w:t>
            </w:r>
            <w:r w:rsidR="00384774" w:rsidRPr="001C6FEC">
              <w:rPr>
                <w:rFonts w:ascii="GHEA Grapalat" w:eastAsia="Times New Roman" w:hAnsi="GHEA Grapalat" w:cstheme="minorBidi"/>
                <w:lang w:val="hy-AM"/>
              </w:rPr>
              <w:br/>
              <w:t xml:space="preserve">1) </w:t>
            </w:r>
            <w:r w:rsidR="00E16B0E">
              <w:rPr>
                <w:rFonts w:ascii="GHEA Grapalat" w:eastAsia="Times New Roman" w:hAnsi="GHEA Grapalat" w:cstheme="minorBidi"/>
                <w:lang w:val="hy-AM"/>
              </w:rPr>
              <w:t xml:space="preserve">Գեղագիտական </w:t>
            </w:r>
            <w:r w:rsidR="008C5D6F" w:rsidRPr="00180A24">
              <w:rPr>
                <w:rFonts w:ascii="GHEA Grapalat" w:eastAsia="Times New Roman" w:hAnsi="GHEA Grapalat" w:cstheme="minorBidi"/>
                <w:lang w:val="hy-AM"/>
              </w:rPr>
              <w:t xml:space="preserve">դիզայնի հայեցակարգ. </w:t>
            </w:r>
            <w:r w:rsidR="008C5D6F">
              <w:rPr>
                <w:rFonts w:ascii="GHEA Grapalat" w:eastAsia="Times New Roman" w:hAnsi="GHEA Grapalat" w:cstheme="minorBidi"/>
                <w:lang w:val="hy-AM"/>
              </w:rPr>
              <w:t>Նույնականացման քարտերի</w:t>
            </w:r>
            <w:r w:rsidR="008C5D6F" w:rsidRPr="00180A24">
              <w:rPr>
                <w:rFonts w:ascii="GHEA Grapalat" w:eastAsia="Times New Roman" w:hAnsi="GHEA Grapalat" w:cstheme="minorBidi"/>
                <w:lang w:val="hy-AM"/>
              </w:rPr>
              <w:t xml:space="preserve"> ընդհանուր </w:t>
            </w:r>
            <w:r w:rsidR="008C5D6F">
              <w:rPr>
                <w:rFonts w:ascii="GHEA Grapalat" w:eastAsia="Times New Roman" w:hAnsi="GHEA Grapalat" w:cstheme="minorBidi"/>
                <w:lang w:val="hy-AM"/>
              </w:rPr>
              <w:t>նախագիծը</w:t>
            </w:r>
            <w:r w:rsidR="008C5D6F" w:rsidRPr="00180A24">
              <w:rPr>
                <w:rFonts w:ascii="GHEA Grapalat" w:eastAsia="Times New Roman" w:hAnsi="GHEA Grapalat" w:cstheme="minorBidi"/>
                <w:lang w:val="hy-AM"/>
              </w:rPr>
              <w:t xml:space="preserve">, </w:t>
            </w:r>
            <w:r w:rsidR="00E16B0E">
              <w:rPr>
                <w:rFonts w:ascii="GHEA Grapalat" w:eastAsia="Times New Roman" w:hAnsi="GHEA Grapalat" w:cstheme="minorBidi"/>
                <w:lang w:val="hy-AM"/>
              </w:rPr>
              <w:t>գեղագիտական</w:t>
            </w:r>
            <w:r w:rsidR="008C5D6F" w:rsidRPr="00180A24">
              <w:rPr>
                <w:rFonts w:ascii="GHEA Grapalat" w:eastAsia="Times New Roman" w:hAnsi="GHEA Grapalat" w:cstheme="minorBidi"/>
                <w:lang w:val="hy-AM"/>
              </w:rPr>
              <w:t xml:space="preserve"> </w:t>
            </w:r>
            <w:r w:rsidR="008C5D6F" w:rsidRPr="00180A24">
              <w:rPr>
                <w:rFonts w:ascii="Times New Roman" w:eastAsia="Times New Roman" w:hAnsi="Times New Roman" w:cs="Times New Roman"/>
                <w:lang w:val="hy-AM"/>
              </w:rPr>
              <w:t>​​</w:t>
            </w:r>
            <w:r w:rsidR="008C5D6F" w:rsidRPr="00180A24">
              <w:rPr>
                <w:rFonts w:ascii="GHEA Grapalat" w:eastAsia="Times New Roman" w:hAnsi="GHEA Grapalat" w:cstheme="minorBidi"/>
                <w:lang w:val="hy-AM"/>
              </w:rPr>
              <w:t xml:space="preserve">և </w:t>
            </w:r>
            <w:r w:rsidR="00E16B0E">
              <w:rPr>
                <w:rFonts w:ascii="GHEA Grapalat" w:eastAsia="Times New Roman" w:hAnsi="GHEA Grapalat" w:cstheme="minorBidi"/>
                <w:lang w:val="hy-AM"/>
              </w:rPr>
              <w:t xml:space="preserve">գործառնական </w:t>
            </w:r>
            <w:r w:rsidR="008C5D6F" w:rsidRPr="00180A24">
              <w:rPr>
                <w:rFonts w:ascii="GHEA Grapalat" w:eastAsia="Times New Roman" w:hAnsi="GHEA Grapalat" w:cstheme="minorBidi"/>
                <w:lang w:val="hy-AM"/>
              </w:rPr>
              <w:t>ձևավորումը</w:t>
            </w:r>
            <w:r w:rsidR="008C5D6F" w:rsidRPr="001C6FEC" w:rsidDel="008C5D6F">
              <w:rPr>
                <w:rFonts w:ascii="GHEA Grapalat" w:eastAsia="Times New Roman" w:hAnsi="GHEA Grapalat" w:cstheme="minorBidi"/>
                <w:lang w:val="hy-AM"/>
              </w:rPr>
              <w:t xml:space="preserve"> </w:t>
            </w:r>
          </w:p>
        </w:tc>
        <w:tc>
          <w:tcPr>
            <w:tcW w:w="2625" w:type="dxa"/>
          </w:tcPr>
          <w:p w14:paraId="1EF9EAF3" w14:textId="10927D1C"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74B72346" w14:textId="5135FBA9"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008C5D6F">
              <w:rPr>
                <w:rFonts w:ascii="GHEA Grapalat" w:eastAsia="Times New Roman" w:hAnsi="GHEA Grapalat" w:cstheme="minorBidi"/>
                <w:color w:val="000000"/>
                <w:vertAlign w:val="subscript"/>
                <w:lang w:val="hy-AM"/>
              </w:rPr>
              <w:t>6</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30D11AB5" w14:textId="071F26C8"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008C5D6F">
              <w:rPr>
                <w:rFonts w:ascii="GHEA Grapalat" w:eastAsia="Times New Roman" w:hAnsi="GHEA Grapalat" w:cstheme="minorBidi"/>
                <w:color w:val="000000"/>
                <w:vertAlign w:val="subscript"/>
              </w:rPr>
              <w:t>6</w:t>
            </w:r>
            <w:r w:rsidRPr="001C6FEC">
              <w:rPr>
                <w:rFonts w:ascii="GHEA Grapalat" w:eastAsia="Times New Roman" w:hAnsi="GHEA Grapalat" w:cstheme="minorBidi"/>
                <w:color w:val="000000"/>
                <w:lang w:val="hy-AM"/>
              </w:rPr>
              <w:t xml:space="preserve"> = 0,</w:t>
            </w:r>
            <w:r w:rsidR="008C5D6F">
              <w:rPr>
                <w:rFonts w:ascii="GHEA Grapalat" w:eastAsia="Times New Roman" w:hAnsi="GHEA Grapalat" w:cstheme="minorBidi"/>
                <w:color w:val="000000"/>
                <w:lang w:val="hy-AM"/>
              </w:rPr>
              <w:t>075</w:t>
            </w:r>
          </w:p>
        </w:tc>
        <w:tc>
          <w:tcPr>
            <w:tcW w:w="2463" w:type="dxa"/>
          </w:tcPr>
          <w:p w14:paraId="60FA6958"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8C5D6F" w:rsidRPr="008C5D6F" w14:paraId="3E1CA735" w14:textId="77777777" w:rsidTr="008C5D6F">
        <w:tc>
          <w:tcPr>
            <w:tcW w:w="850" w:type="dxa"/>
          </w:tcPr>
          <w:p w14:paraId="2CC487FA" w14:textId="215B2998" w:rsidR="008C5D6F" w:rsidRPr="001C6FEC" w:rsidRDefault="008C5D6F" w:rsidP="008C5D6F">
            <w:pPr>
              <w:widowControl w:val="0"/>
              <w:spacing w:before="60" w:after="60"/>
              <w:jc w:val="center"/>
              <w:rPr>
                <w:rFonts w:ascii="GHEA Grapalat" w:eastAsia="Times New Roman" w:hAnsi="GHEA Grapalat"/>
                <w:b/>
                <w:bCs/>
                <w:color w:val="000000"/>
                <w:lang w:val="hy-AM"/>
              </w:rPr>
            </w:pPr>
            <w:r>
              <w:rPr>
                <w:rFonts w:ascii="GHEA Grapalat" w:eastAsia="Times New Roman" w:hAnsi="GHEA Grapalat"/>
                <w:b/>
                <w:bCs/>
                <w:color w:val="000000"/>
                <w:lang w:val="hy-AM"/>
              </w:rPr>
              <w:lastRenderedPageBreak/>
              <w:t>1.2.5.</w:t>
            </w:r>
          </w:p>
        </w:tc>
        <w:tc>
          <w:tcPr>
            <w:tcW w:w="4774" w:type="dxa"/>
          </w:tcPr>
          <w:p w14:paraId="0AA1446F" w14:textId="3E780937" w:rsidR="008C5D6F" w:rsidRPr="001C6FEC" w:rsidRDefault="008C5D6F" w:rsidP="008C5D6F">
            <w:pPr>
              <w:widowControl w:val="0"/>
              <w:spacing w:before="60" w:after="60"/>
              <w:rPr>
                <w:rFonts w:ascii="GHEA Grapalat" w:eastAsia="Times New Roman" w:hAnsi="GHEA Grapalat"/>
                <w:b/>
                <w:bCs/>
                <w:lang w:val="hy-AM"/>
              </w:rPr>
            </w:pPr>
            <w:r>
              <w:rPr>
                <w:rFonts w:ascii="GHEA Grapalat" w:eastAsia="Times New Roman" w:hAnsi="GHEA Grapalat" w:cstheme="minorBidi"/>
                <w:lang w:val="hy-AM"/>
              </w:rPr>
              <w:t>2</w:t>
            </w:r>
            <w:r w:rsidRPr="001C6FEC">
              <w:rPr>
                <w:rFonts w:ascii="GHEA Grapalat" w:eastAsia="Times New Roman" w:hAnsi="GHEA Grapalat" w:cstheme="minorBidi"/>
                <w:lang w:val="hy-AM"/>
              </w:rPr>
              <w:t xml:space="preserve">) Անվտանգության հայեցակարգ. Նույնականացման քարտերի որակը, </w:t>
            </w:r>
            <w:r w:rsidR="00E16B0E">
              <w:rPr>
                <w:rFonts w:ascii="GHEA Grapalat" w:eastAsia="Times New Roman" w:hAnsi="GHEA Grapalat" w:cstheme="minorBidi"/>
                <w:lang w:val="hy-AM"/>
              </w:rPr>
              <w:t>պաշտպանվածությունը</w:t>
            </w:r>
            <w:r w:rsidRPr="001C6FEC">
              <w:rPr>
                <w:rFonts w:ascii="GHEA Grapalat" w:eastAsia="Times New Roman" w:hAnsi="GHEA Grapalat" w:cstheme="minorBidi"/>
                <w:lang w:val="hy-AM"/>
              </w:rPr>
              <w:t xml:space="preserve"> և դիզայնի զարգացման (նորարարության) հանձնառությունը</w:t>
            </w:r>
          </w:p>
        </w:tc>
        <w:tc>
          <w:tcPr>
            <w:tcW w:w="2625" w:type="dxa"/>
          </w:tcPr>
          <w:p w14:paraId="67CB1C28" w14:textId="6012B051" w:rsidR="008C5D6F" w:rsidRPr="001C6FEC" w:rsidRDefault="008C5D6F" w:rsidP="008C5D6F">
            <w:pPr>
              <w:widowControl w:val="0"/>
              <w:spacing w:before="60" w:after="60"/>
              <w:rPr>
                <w:rFonts w:ascii="GHEA Grapalat" w:eastAsia="Times New Roman" w:hAnsi="GHEA Grapalat"/>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76040F75" w14:textId="304CC3F1" w:rsidR="008C5D6F" w:rsidRPr="001C6FEC" w:rsidRDefault="008C5D6F" w:rsidP="008C5D6F">
            <w:pPr>
              <w:widowControl w:val="0"/>
              <w:spacing w:before="60" w:after="60"/>
              <w:jc w:val="center"/>
              <w:rPr>
                <w:rFonts w:ascii="GHEA Grapalat" w:eastAsia="Times New Roman" w:hAnsi="GHEA Grapalat"/>
                <w:color w:val="000000"/>
                <w:lang w:val="hy-AM"/>
              </w:rPr>
            </w:pPr>
            <w:r w:rsidRPr="001C6FEC">
              <w:rPr>
                <w:rFonts w:ascii="GHEA Grapalat" w:eastAsia="Times New Roman" w:hAnsi="GHEA Grapalat" w:cstheme="minorBidi"/>
                <w:color w:val="000000"/>
                <w:lang w:val="hy-AM"/>
              </w:rPr>
              <w:t>R</w:t>
            </w:r>
            <w:r>
              <w:rPr>
                <w:rFonts w:ascii="GHEA Grapalat" w:eastAsia="Times New Roman" w:hAnsi="GHEA Grapalat" w:cstheme="minorBidi"/>
                <w:color w:val="000000"/>
                <w:vertAlign w:val="subscript"/>
                <w:lang w:val="hy-AM"/>
              </w:rPr>
              <w:t>7</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14D1EF0C" w14:textId="1E065AB9" w:rsidR="008C5D6F" w:rsidRPr="001C6FEC" w:rsidRDefault="008C5D6F" w:rsidP="008C5D6F">
            <w:pPr>
              <w:widowControl w:val="0"/>
              <w:spacing w:before="60" w:after="60"/>
              <w:jc w:val="center"/>
              <w:rPr>
                <w:rFonts w:ascii="GHEA Grapalat" w:eastAsia="Times New Roman" w:hAnsi="GHEA Grapalat"/>
                <w:color w:val="000000"/>
                <w:lang w:val="hy-AM"/>
              </w:rPr>
            </w:pPr>
            <w:r w:rsidRPr="001C6FEC">
              <w:rPr>
                <w:rFonts w:ascii="GHEA Grapalat" w:eastAsia="Times New Roman" w:hAnsi="GHEA Grapalat" w:cstheme="minorBidi"/>
                <w:color w:val="000000"/>
                <w:lang w:val="hy-AM"/>
              </w:rPr>
              <w:t>L</w:t>
            </w:r>
            <w:r w:rsidR="00E16B0E">
              <w:rPr>
                <w:rFonts w:ascii="GHEA Grapalat" w:eastAsia="Times New Roman" w:hAnsi="GHEA Grapalat" w:cstheme="minorBidi"/>
                <w:color w:val="000000"/>
                <w:vertAlign w:val="subscript"/>
                <w:lang w:val="hy-AM"/>
              </w:rPr>
              <w:t>7</w:t>
            </w:r>
            <w:r w:rsidRPr="001C6FEC">
              <w:rPr>
                <w:rFonts w:ascii="GHEA Grapalat" w:eastAsia="Times New Roman" w:hAnsi="GHEA Grapalat" w:cstheme="minorBidi"/>
                <w:color w:val="000000"/>
                <w:lang w:val="hy-AM"/>
              </w:rPr>
              <w:t xml:space="preserve"> = 0,</w:t>
            </w:r>
            <w:r w:rsidR="00F63CF8">
              <w:rPr>
                <w:rFonts w:ascii="GHEA Grapalat" w:eastAsia="Times New Roman" w:hAnsi="GHEA Grapalat" w:cstheme="minorBidi"/>
                <w:color w:val="000000"/>
                <w:lang w:val="hy-AM"/>
              </w:rPr>
              <w:t>075</w:t>
            </w:r>
          </w:p>
        </w:tc>
        <w:tc>
          <w:tcPr>
            <w:tcW w:w="2463" w:type="dxa"/>
          </w:tcPr>
          <w:p w14:paraId="54CC566E" w14:textId="77777777" w:rsidR="008C5D6F" w:rsidRPr="001C6FEC" w:rsidRDefault="008C5D6F" w:rsidP="008C5D6F">
            <w:pPr>
              <w:widowControl w:val="0"/>
              <w:spacing w:before="60" w:after="60"/>
              <w:jc w:val="center"/>
              <w:rPr>
                <w:rFonts w:ascii="GHEA Grapalat" w:eastAsia="Times New Roman" w:hAnsi="GHEA Grapalat"/>
                <w:color w:val="000000"/>
                <w:lang w:val="hy-AM"/>
              </w:rPr>
            </w:pPr>
          </w:p>
        </w:tc>
      </w:tr>
      <w:tr w:rsidR="00384774" w:rsidRPr="001C6FEC" w14:paraId="665D0C53" w14:textId="77777777" w:rsidTr="008C5D6F">
        <w:tc>
          <w:tcPr>
            <w:tcW w:w="850" w:type="dxa"/>
          </w:tcPr>
          <w:p w14:paraId="2E09D680" w14:textId="74D33994"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1.2.</w:t>
            </w:r>
            <w:r w:rsidR="008C5D6F">
              <w:rPr>
                <w:rFonts w:ascii="GHEA Grapalat" w:eastAsia="Times New Roman" w:hAnsi="GHEA Grapalat" w:cstheme="minorBidi"/>
                <w:b/>
                <w:bCs/>
                <w:color w:val="000000"/>
                <w:lang w:val="hy-AM"/>
              </w:rPr>
              <w:t>6</w:t>
            </w:r>
            <w:r w:rsidRPr="001C6FEC">
              <w:rPr>
                <w:rFonts w:ascii="GHEA Grapalat" w:eastAsia="Times New Roman" w:hAnsi="GHEA Grapalat" w:cstheme="minorBidi"/>
                <w:b/>
                <w:bCs/>
                <w:color w:val="000000"/>
                <w:lang w:val="hy-AM"/>
              </w:rPr>
              <w:t>.</w:t>
            </w:r>
          </w:p>
        </w:tc>
        <w:tc>
          <w:tcPr>
            <w:tcW w:w="4774" w:type="dxa"/>
          </w:tcPr>
          <w:p w14:paraId="4A76AF7D" w14:textId="6654E2D1" w:rsidR="00384774" w:rsidRPr="001C6FEC" w:rsidRDefault="008C5D6F" w:rsidP="00384774">
            <w:pPr>
              <w:widowControl w:val="0"/>
              <w:spacing w:before="60" w:after="60"/>
              <w:rPr>
                <w:rFonts w:ascii="GHEA Grapalat" w:eastAsia="Times New Roman" w:hAnsi="GHEA Grapalat" w:cstheme="minorBidi"/>
                <w:lang w:val="hy-AM"/>
              </w:rPr>
            </w:pPr>
            <w:r>
              <w:rPr>
                <w:rFonts w:ascii="GHEA Grapalat" w:eastAsia="Times New Roman" w:hAnsi="GHEA Grapalat" w:cstheme="minorBidi"/>
                <w:lang w:val="hy-AM"/>
              </w:rPr>
              <w:t>3</w:t>
            </w:r>
            <w:r w:rsidR="00384774" w:rsidRPr="001C6FEC">
              <w:rPr>
                <w:rFonts w:ascii="GHEA Grapalat" w:eastAsia="Times New Roman" w:hAnsi="GHEA Grapalat" w:cstheme="minorBidi"/>
                <w:lang w:val="hy-AM"/>
              </w:rPr>
              <w:t xml:space="preserve">) </w:t>
            </w:r>
            <w:r w:rsidR="000A1479" w:rsidRPr="001C6FEC">
              <w:rPr>
                <w:rFonts w:ascii="GHEA Grapalat" w:eastAsia="Times New Roman" w:hAnsi="GHEA Grapalat" w:cstheme="minorBidi"/>
                <w:lang w:val="hy-AM"/>
              </w:rPr>
              <w:t xml:space="preserve">Նույնականացման քարտի </w:t>
            </w:r>
            <w:r w:rsidR="008D386C" w:rsidRPr="001C6FEC">
              <w:rPr>
                <w:rFonts w:ascii="GHEA Grapalat" w:eastAsia="Times New Roman" w:hAnsi="GHEA Grapalat" w:cstheme="minorBidi"/>
                <w:lang w:val="hy-AM"/>
              </w:rPr>
              <w:t>մինի ծրագիր</w:t>
            </w:r>
            <w:r w:rsidR="000A1479" w:rsidRPr="001C6FEC">
              <w:rPr>
                <w:rFonts w:ascii="GHEA Grapalat" w:eastAsia="Times New Roman" w:hAnsi="GHEA Grapalat" w:cstheme="minorBidi"/>
                <w:lang w:val="hy-AM"/>
              </w:rPr>
              <w:t>.</w:t>
            </w:r>
            <w:r w:rsidR="00384774" w:rsidRPr="001C6FEC">
              <w:rPr>
                <w:rFonts w:ascii="GHEA Grapalat" w:eastAsia="Times New Roman" w:hAnsi="GHEA Grapalat" w:cstheme="minorBidi"/>
                <w:lang w:val="hy-AM"/>
              </w:rPr>
              <w:t xml:space="preserve"> </w:t>
            </w:r>
            <w:r w:rsidR="000A1479" w:rsidRPr="001C6FEC">
              <w:rPr>
                <w:rFonts w:ascii="GHEA Grapalat" w:eastAsia="Times New Roman" w:hAnsi="GHEA Grapalat" w:cstheme="minorBidi"/>
                <w:lang w:val="hy-AM"/>
              </w:rPr>
              <w:t xml:space="preserve">առաջարկվող չիպի որակը, անվտանգությունը և զարգացման (նորարարության) </w:t>
            </w:r>
            <w:r w:rsidR="001C44F9" w:rsidRPr="001C6FEC">
              <w:rPr>
                <w:rFonts w:ascii="GHEA Grapalat" w:eastAsia="Times New Roman" w:hAnsi="GHEA Grapalat" w:cstheme="minorBidi"/>
                <w:lang w:val="hy-AM"/>
              </w:rPr>
              <w:t>հանձնառ</w:t>
            </w:r>
            <w:r w:rsidR="002950DD" w:rsidRPr="001C6FEC">
              <w:rPr>
                <w:rFonts w:ascii="GHEA Grapalat" w:eastAsia="Times New Roman" w:hAnsi="GHEA Grapalat" w:cstheme="minorBidi"/>
                <w:lang w:val="hy-AM"/>
              </w:rPr>
              <w:t>ությունը</w:t>
            </w:r>
            <w:r w:rsidR="00384774" w:rsidRPr="001C6FEC">
              <w:rPr>
                <w:rFonts w:ascii="GHEA Grapalat" w:eastAsia="Times New Roman" w:hAnsi="GHEA Grapalat" w:cstheme="minorBidi"/>
                <w:lang w:val="hy-AM"/>
              </w:rPr>
              <w:t>,</w:t>
            </w:r>
            <w:r w:rsidR="000A1479" w:rsidRPr="001C6FEC">
              <w:rPr>
                <w:rFonts w:ascii="GHEA Grapalat" w:eastAsia="Times New Roman" w:hAnsi="GHEA Grapalat" w:cstheme="minorBidi"/>
                <w:lang w:val="hy-AM"/>
              </w:rPr>
              <w:t xml:space="preserve"> պրոդուկտի</w:t>
            </w:r>
            <w:r w:rsidR="00E912FD" w:rsidRPr="001C6FEC">
              <w:rPr>
                <w:rFonts w:ascii="GHEA Grapalat" w:eastAsia="Times New Roman" w:hAnsi="GHEA Grapalat" w:cstheme="minorBidi"/>
                <w:lang w:val="hy-AM"/>
              </w:rPr>
              <w:t xml:space="preserve"> ճանապարհային քարտեզի</w:t>
            </w:r>
            <w:r w:rsidR="000A1479" w:rsidRPr="001C6FEC">
              <w:rPr>
                <w:rFonts w:ascii="GHEA Grapalat" w:eastAsia="Times New Roman" w:hAnsi="GHEA Grapalat" w:cstheme="minorBidi"/>
                <w:lang w:val="hy-AM"/>
              </w:rPr>
              <w:t xml:space="preserve"> </w:t>
            </w:r>
            <w:r w:rsidR="00E912FD" w:rsidRPr="001C6FEC">
              <w:rPr>
                <w:rFonts w:ascii="GHEA Grapalat" w:eastAsia="Times New Roman" w:hAnsi="GHEA Grapalat" w:cstheme="minorBidi"/>
                <w:lang w:val="hy-AM"/>
              </w:rPr>
              <w:t>(</w:t>
            </w:r>
            <w:r w:rsidR="000A1479" w:rsidRPr="001C6FEC">
              <w:rPr>
                <w:rFonts w:ascii="GHEA Grapalat" w:eastAsia="Times New Roman" w:hAnsi="GHEA Grapalat" w:cstheme="minorBidi"/>
                <w:lang w:val="hy-AM"/>
              </w:rPr>
              <w:t>սխեմայի</w:t>
            </w:r>
            <w:r w:rsidR="00E912FD" w:rsidRPr="001C6FEC">
              <w:rPr>
                <w:rFonts w:ascii="GHEA Grapalat" w:eastAsia="Times New Roman" w:hAnsi="GHEA Grapalat" w:cstheme="minorBidi"/>
                <w:lang w:val="hy-AM"/>
              </w:rPr>
              <w:t>)</w:t>
            </w:r>
            <w:r w:rsidR="000A1479" w:rsidRPr="001C6FEC">
              <w:rPr>
                <w:rFonts w:ascii="GHEA Grapalat" w:eastAsia="Times New Roman" w:hAnsi="GHEA Grapalat" w:cstheme="minorBidi"/>
                <w:lang w:val="hy-AM"/>
              </w:rPr>
              <w:t>, սպասարկ</w:t>
            </w:r>
            <w:r w:rsidR="00577086" w:rsidRPr="001C6FEC">
              <w:rPr>
                <w:rFonts w:ascii="GHEA Grapalat" w:eastAsia="Times New Roman" w:hAnsi="GHEA Grapalat" w:cstheme="minorBidi"/>
                <w:lang w:val="hy-AM"/>
              </w:rPr>
              <w:t>ման</w:t>
            </w:r>
            <w:r w:rsidR="000A1479" w:rsidRPr="001C6FEC">
              <w:rPr>
                <w:rFonts w:ascii="GHEA Grapalat" w:eastAsia="Times New Roman" w:hAnsi="GHEA Grapalat" w:cstheme="minorBidi"/>
                <w:lang w:val="hy-AM"/>
              </w:rPr>
              <w:t xml:space="preserve"> </w:t>
            </w:r>
            <w:r w:rsidR="00577086" w:rsidRPr="001C6FEC">
              <w:rPr>
                <w:rFonts w:ascii="GHEA Grapalat" w:eastAsia="Times New Roman" w:hAnsi="GHEA Grapalat" w:cstheme="minorBidi"/>
                <w:lang w:val="hy-AM"/>
              </w:rPr>
              <w:t>և</w:t>
            </w:r>
            <w:r w:rsidR="000A1479" w:rsidRPr="001C6FEC">
              <w:rPr>
                <w:rFonts w:ascii="GHEA Grapalat" w:eastAsia="Times New Roman" w:hAnsi="GHEA Grapalat" w:cstheme="minorBidi"/>
                <w:lang w:val="hy-AM"/>
              </w:rPr>
              <w:t xml:space="preserve"> սերտիֆիկաց</w:t>
            </w:r>
            <w:r w:rsidR="00577086" w:rsidRPr="001C6FEC">
              <w:rPr>
                <w:rFonts w:ascii="GHEA Grapalat" w:eastAsia="Times New Roman" w:hAnsi="GHEA Grapalat" w:cstheme="minorBidi"/>
                <w:lang w:val="hy-AM"/>
              </w:rPr>
              <w:t>ման</w:t>
            </w:r>
            <w:r w:rsidR="00386F3F" w:rsidRPr="001C6FEC">
              <w:rPr>
                <w:rFonts w:ascii="GHEA Grapalat" w:eastAsia="Times New Roman" w:hAnsi="GHEA Grapalat" w:cstheme="minorBidi"/>
                <w:lang w:val="hy-AM"/>
              </w:rPr>
              <w:t xml:space="preserve"> հետ կապված</w:t>
            </w:r>
            <w:r w:rsidR="00577086" w:rsidRPr="001C6FEC">
              <w:rPr>
                <w:rFonts w:ascii="GHEA Grapalat" w:eastAsia="Times New Roman" w:hAnsi="GHEA Grapalat" w:cstheme="minorBidi"/>
                <w:lang w:val="hy-AM"/>
              </w:rPr>
              <w:t xml:space="preserve"> մոտեցումը</w:t>
            </w:r>
          </w:p>
        </w:tc>
        <w:tc>
          <w:tcPr>
            <w:tcW w:w="2625" w:type="dxa"/>
          </w:tcPr>
          <w:p w14:paraId="46371C39" w14:textId="5D54F655"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4B4295B7" w14:textId="618E5619"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00F63CF8">
              <w:rPr>
                <w:rFonts w:ascii="GHEA Grapalat" w:eastAsia="Times New Roman" w:hAnsi="GHEA Grapalat" w:cstheme="minorBidi"/>
                <w:color w:val="000000"/>
                <w:vertAlign w:val="subscript"/>
                <w:lang w:val="hy-AM"/>
              </w:rPr>
              <w:t>8</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5476739B" w14:textId="413D33EE"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00F63CF8">
              <w:rPr>
                <w:rFonts w:ascii="GHEA Grapalat" w:eastAsia="Times New Roman" w:hAnsi="GHEA Grapalat" w:cstheme="minorBidi"/>
                <w:color w:val="000000"/>
                <w:vertAlign w:val="subscript"/>
                <w:lang w:val="hy-AM"/>
              </w:rPr>
              <w:t>8</w:t>
            </w:r>
            <w:r w:rsidRPr="001C6FEC">
              <w:rPr>
                <w:rFonts w:ascii="GHEA Grapalat" w:eastAsia="Times New Roman" w:hAnsi="GHEA Grapalat" w:cstheme="minorBidi"/>
                <w:color w:val="000000"/>
                <w:lang w:val="hy-AM"/>
              </w:rPr>
              <w:t xml:space="preserve"> = 0,</w:t>
            </w:r>
            <w:r w:rsidR="00F63CF8">
              <w:rPr>
                <w:rFonts w:ascii="GHEA Grapalat" w:eastAsia="Times New Roman" w:hAnsi="GHEA Grapalat" w:cstheme="minorBidi"/>
                <w:color w:val="000000"/>
                <w:lang w:val="hy-AM"/>
              </w:rPr>
              <w:t>075</w:t>
            </w:r>
          </w:p>
        </w:tc>
        <w:tc>
          <w:tcPr>
            <w:tcW w:w="2463" w:type="dxa"/>
          </w:tcPr>
          <w:p w14:paraId="5F3DF140"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5065BF71" w14:textId="77777777" w:rsidTr="008C5D6F">
        <w:tc>
          <w:tcPr>
            <w:tcW w:w="850" w:type="dxa"/>
          </w:tcPr>
          <w:p w14:paraId="1AAEB175" w14:textId="63FE04A1"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1.2.</w:t>
            </w:r>
            <w:r w:rsidR="008C5D6F">
              <w:rPr>
                <w:rFonts w:ascii="GHEA Grapalat" w:eastAsia="Times New Roman" w:hAnsi="GHEA Grapalat" w:cstheme="minorBidi"/>
                <w:b/>
                <w:bCs/>
                <w:color w:val="000000"/>
                <w:lang w:val="hy-AM"/>
              </w:rPr>
              <w:t>7</w:t>
            </w:r>
            <w:r w:rsidRPr="001C6FEC">
              <w:rPr>
                <w:rFonts w:ascii="GHEA Grapalat" w:eastAsia="Times New Roman" w:hAnsi="GHEA Grapalat" w:cstheme="minorBidi"/>
                <w:b/>
                <w:bCs/>
                <w:color w:val="000000"/>
                <w:lang w:val="hy-AM"/>
              </w:rPr>
              <w:t>.</w:t>
            </w:r>
          </w:p>
        </w:tc>
        <w:tc>
          <w:tcPr>
            <w:tcW w:w="4774" w:type="dxa"/>
          </w:tcPr>
          <w:p w14:paraId="3ADA9F29" w14:textId="23048628" w:rsidR="00384774" w:rsidRPr="001C6FEC" w:rsidRDefault="008C5D6F" w:rsidP="00384774">
            <w:pPr>
              <w:widowControl w:val="0"/>
              <w:spacing w:before="60" w:after="60"/>
              <w:rPr>
                <w:rFonts w:ascii="GHEA Grapalat" w:eastAsia="Times New Roman" w:hAnsi="GHEA Grapalat" w:cstheme="minorBidi"/>
                <w:lang w:val="hy-AM"/>
              </w:rPr>
            </w:pPr>
            <w:r>
              <w:rPr>
                <w:rFonts w:ascii="GHEA Grapalat" w:eastAsia="Times New Roman" w:hAnsi="GHEA Grapalat" w:cstheme="minorBidi"/>
                <w:lang w:val="hy-AM"/>
              </w:rPr>
              <w:t>4</w:t>
            </w:r>
            <w:r w:rsidR="00384774" w:rsidRPr="001C6FEC">
              <w:rPr>
                <w:rFonts w:ascii="GHEA Grapalat" w:eastAsia="Times New Roman" w:hAnsi="GHEA Grapalat" w:cstheme="minorBidi"/>
                <w:lang w:val="hy-AM"/>
              </w:rPr>
              <w:t xml:space="preserve">) </w:t>
            </w:r>
            <w:r w:rsidR="0012207E" w:rsidRPr="001C6FEC">
              <w:rPr>
                <w:rFonts w:ascii="GHEA Grapalat" w:eastAsia="Times New Roman" w:hAnsi="GHEA Grapalat" w:cstheme="minorBidi"/>
                <w:lang w:val="hy-AM"/>
              </w:rPr>
              <w:t xml:space="preserve">Միջանկյալ ծրագիր. առաջարկվող միջանկյալ ծրագրի որակը, անվտանգությունը և զարգացման (նորարարության) </w:t>
            </w:r>
            <w:r w:rsidR="002950DD" w:rsidRPr="001C6FEC">
              <w:rPr>
                <w:rFonts w:ascii="GHEA Grapalat" w:eastAsia="Times New Roman" w:hAnsi="GHEA Grapalat" w:cstheme="minorBidi"/>
                <w:lang w:val="hy-AM"/>
              </w:rPr>
              <w:t>հա</w:t>
            </w:r>
            <w:r w:rsidR="007E0F37" w:rsidRPr="001C6FEC">
              <w:rPr>
                <w:rFonts w:ascii="GHEA Grapalat" w:eastAsia="Times New Roman" w:hAnsi="GHEA Grapalat" w:cstheme="minorBidi"/>
                <w:lang w:val="hy-AM"/>
              </w:rPr>
              <w:t>նձնառ</w:t>
            </w:r>
            <w:r w:rsidR="002950DD" w:rsidRPr="001C6FEC">
              <w:rPr>
                <w:rFonts w:ascii="GHEA Grapalat" w:eastAsia="Times New Roman" w:hAnsi="GHEA Grapalat" w:cstheme="minorBidi"/>
                <w:lang w:val="hy-AM"/>
              </w:rPr>
              <w:t>ությունը</w:t>
            </w:r>
            <w:r w:rsidR="00384774" w:rsidRPr="001C6FEC">
              <w:rPr>
                <w:rFonts w:ascii="GHEA Grapalat" w:eastAsia="Times New Roman" w:hAnsi="GHEA Grapalat" w:cstheme="minorBidi"/>
                <w:lang w:val="hy-AM"/>
              </w:rPr>
              <w:t>,</w:t>
            </w:r>
            <w:r w:rsidR="0012207E" w:rsidRPr="001C6FEC">
              <w:rPr>
                <w:rFonts w:ascii="GHEA Grapalat" w:eastAsia="Times New Roman" w:hAnsi="GHEA Grapalat" w:cstheme="minorBidi"/>
                <w:lang w:val="hy-AM"/>
              </w:rPr>
              <w:t xml:space="preserve"> </w:t>
            </w:r>
            <w:r w:rsidR="00D82210" w:rsidRPr="001C6FEC">
              <w:rPr>
                <w:rFonts w:ascii="GHEA Grapalat" w:eastAsia="Times New Roman" w:hAnsi="GHEA Grapalat" w:cstheme="minorBidi"/>
                <w:lang w:val="hy-AM"/>
              </w:rPr>
              <w:t>սպասարկման մոտեցումը</w:t>
            </w:r>
          </w:p>
        </w:tc>
        <w:tc>
          <w:tcPr>
            <w:tcW w:w="2625" w:type="dxa"/>
          </w:tcPr>
          <w:p w14:paraId="7018B093" w14:textId="4A89AE56"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7E3AD895" w14:textId="7F9B750F"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00F63CF8">
              <w:rPr>
                <w:rFonts w:ascii="GHEA Grapalat" w:eastAsia="Times New Roman" w:hAnsi="GHEA Grapalat" w:cstheme="minorBidi"/>
                <w:color w:val="000000"/>
                <w:vertAlign w:val="subscript"/>
                <w:lang w:val="hy-AM"/>
              </w:rPr>
              <w:t>9</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3293BC99" w14:textId="737CA3CB"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00F63CF8">
              <w:rPr>
                <w:rFonts w:ascii="GHEA Grapalat" w:eastAsia="Times New Roman" w:hAnsi="GHEA Grapalat" w:cstheme="minorBidi"/>
                <w:color w:val="000000"/>
                <w:vertAlign w:val="subscript"/>
                <w:lang w:val="hy-AM"/>
              </w:rPr>
              <w:t>9</w:t>
            </w:r>
            <w:r w:rsidRPr="001C6FEC">
              <w:rPr>
                <w:rFonts w:ascii="GHEA Grapalat" w:eastAsia="Times New Roman" w:hAnsi="GHEA Grapalat" w:cstheme="minorBidi"/>
                <w:color w:val="000000"/>
                <w:lang w:val="hy-AM"/>
              </w:rPr>
              <w:t xml:space="preserve"> = 0,</w:t>
            </w:r>
            <w:r w:rsidR="00F63CF8">
              <w:rPr>
                <w:rFonts w:ascii="GHEA Grapalat" w:eastAsia="Times New Roman" w:hAnsi="GHEA Grapalat" w:cstheme="minorBidi"/>
                <w:color w:val="000000"/>
                <w:lang w:val="hy-AM"/>
              </w:rPr>
              <w:t>075</w:t>
            </w:r>
          </w:p>
        </w:tc>
        <w:tc>
          <w:tcPr>
            <w:tcW w:w="2463" w:type="dxa"/>
          </w:tcPr>
          <w:p w14:paraId="68B705C8"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4411BC24" w14:textId="77777777" w:rsidTr="008C5D6F">
        <w:tc>
          <w:tcPr>
            <w:tcW w:w="850" w:type="dxa"/>
          </w:tcPr>
          <w:p w14:paraId="6A6E4091" w14:textId="0FA4947E"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1.2.</w:t>
            </w:r>
            <w:r w:rsidR="008C5D6F">
              <w:rPr>
                <w:rFonts w:ascii="GHEA Grapalat" w:eastAsia="Times New Roman" w:hAnsi="GHEA Grapalat" w:cstheme="minorBidi"/>
                <w:b/>
                <w:bCs/>
                <w:color w:val="000000"/>
                <w:lang w:val="hy-AM"/>
              </w:rPr>
              <w:t>8</w:t>
            </w:r>
            <w:r w:rsidRPr="001C6FEC">
              <w:rPr>
                <w:rFonts w:ascii="GHEA Grapalat" w:eastAsia="Times New Roman" w:hAnsi="GHEA Grapalat" w:cstheme="minorBidi"/>
                <w:b/>
                <w:bCs/>
                <w:color w:val="000000"/>
                <w:lang w:val="hy-AM"/>
              </w:rPr>
              <w:t>.</w:t>
            </w:r>
          </w:p>
        </w:tc>
        <w:tc>
          <w:tcPr>
            <w:tcW w:w="4774" w:type="dxa"/>
          </w:tcPr>
          <w:p w14:paraId="1EE91DB3" w14:textId="70251E09" w:rsidR="008D386C" w:rsidRPr="001C6FEC" w:rsidRDefault="008D386C" w:rsidP="00384774">
            <w:pPr>
              <w:widowControl w:val="0"/>
              <w:spacing w:before="60" w:after="60"/>
              <w:rPr>
                <w:rFonts w:ascii="GHEA Grapalat" w:eastAsia="Times New Roman" w:hAnsi="GHEA Grapalat" w:cstheme="minorBidi"/>
                <w:lang w:val="hy-AM"/>
              </w:rPr>
            </w:pPr>
            <w:r w:rsidRPr="001C6FEC">
              <w:rPr>
                <w:rFonts w:ascii="GHEA Grapalat" w:eastAsia="Times New Roman" w:hAnsi="GHEA Grapalat" w:cstheme="minorBidi"/>
                <w:lang w:val="hy-AM"/>
              </w:rPr>
              <w:t>Տեխնիկական բնութագրերի պահանջներին համապատասխանությունը հետևյալի մասով՝</w:t>
            </w:r>
          </w:p>
          <w:p w14:paraId="22AFF7CF" w14:textId="5B9C4D74" w:rsidR="00384774" w:rsidRPr="001C6FEC" w:rsidRDefault="00384774" w:rsidP="00384774">
            <w:pPr>
              <w:widowControl w:val="0"/>
              <w:spacing w:before="60" w:after="60"/>
              <w:rPr>
                <w:rFonts w:ascii="GHEA Grapalat" w:eastAsia="Times New Roman" w:hAnsi="GHEA Grapalat" w:cstheme="minorBidi"/>
                <w:lang w:val="hy-AM"/>
              </w:rPr>
            </w:pPr>
            <w:r w:rsidRPr="001C6FEC">
              <w:rPr>
                <w:rFonts w:ascii="GHEA Grapalat" w:eastAsia="Times New Roman" w:hAnsi="GHEA Grapalat" w:cstheme="minorBidi"/>
                <w:lang w:val="hy-AM"/>
              </w:rPr>
              <w:t xml:space="preserve">1) </w:t>
            </w:r>
            <w:r w:rsidR="008D386C" w:rsidRPr="001C6FEC">
              <w:rPr>
                <w:rFonts w:ascii="GHEA Grapalat" w:eastAsia="Times New Roman" w:hAnsi="GHEA Grapalat" w:cstheme="minorBidi"/>
                <w:lang w:val="hy-AM"/>
              </w:rPr>
              <w:t>նույնականացման քարտ</w:t>
            </w:r>
            <w:r w:rsidRPr="001C6FEC">
              <w:rPr>
                <w:rFonts w:ascii="GHEA Grapalat" w:eastAsia="Times New Roman" w:hAnsi="GHEA Grapalat" w:cstheme="minorBidi"/>
                <w:lang w:val="hy-AM"/>
              </w:rPr>
              <w:br/>
              <w:t xml:space="preserve">2) </w:t>
            </w:r>
            <w:r w:rsidR="008D386C" w:rsidRPr="001C6FEC">
              <w:rPr>
                <w:rFonts w:ascii="GHEA Grapalat" w:eastAsia="Times New Roman" w:hAnsi="GHEA Grapalat" w:cstheme="minorBidi"/>
                <w:lang w:val="hy-AM"/>
              </w:rPr>
              <w:t xml:space="preserve">նույնականացման քարտի </w:t>
            </w:r>
            <w:r w:rsidR="00F7505F" w:rsidRPr="001C6FEC">
              <w:rPr>
                <w:rFonts w:ascii="GHEA Grapalat" w:eastAsia="Times New Roman" w:hAnsi="GHEA Grapalat" w:cstheme="minorBidi"/>
                <w:lang w:val="hy-AM"/>
              </w:rPr>
              <w:t>մինի ծրագիր</w:t>
            </w:r>
            <w:r w:rsidRPr="001C6FEC">
              <w:rPr>
                <w:rFonts w:ascii="GHEA Grapalat" w:eastAsia="Times New Roman" w:hAnsi="GHEA Grapalat" w:cstheme="minorBidi"/>
                <w:lang w:val="hy-AM"/>
              </w:rPr>
              <w:br/>
              <w:t xml:space="preserve">3) </w:t>
            </w:r>
            <w:r w:rsidR="00F7505F" w:rsidRPr="001C6FEC">
              <w:rPr>
                <w:rFonts w:ascii="GHEA Grapalat" w:eastAsia="Times New Roman" w:hAnsi="GHEA Grapalat" w:cstheme="minorBidi"/>
                <w:lang w:val="hy-AM"/>
              </w:rPr>
              <w:t>միջանկյալ ծրագիր</w:t>
            </w:r>
          </w:p>
        </w:tc>
        <w:tc>
          <w:tcPr>
            <w:tcW w:w="2625" w:type="dxa"/>
          </w:tcPr>
          <w:p w14:paraId="53C280B6" w14:textId="3D204858" w:rsidR="00384774" w:rsidRPr="001C6FEC" w:rsidRDefault="00BB3546"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ձևի Հավելված 1. Տե՛ս</w:t>
            </w:r>
            <w:r w:rsidRPr="001C6FEC">
              <w:rPr>
                <w:rFonts w:ascii="Calibri" w:eastAsia="Calibri" w:hAnsi="Calibri" w:cs="Calibri"/>
                <w:lang w:val="hy-AM"/>
              </w:rPr>
              <w:t> </w:t>
            </w:r>
            <w:r w:rsidRPr="001C6FEC">
              <w:rPr>
                <w:rFonts w:ascii="GHEA Grapalat" w:eastAsia="Calibri" w:hAnsi="GHEA Grapalat" w:cstheme="minorBidi"/>
                <w:lang w:val="hy-AM"/>
              </w:rPr>
              <w:t>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r w:rsidRPr="001C6FEC" w:rsidDel="0022011E">
              <w:rPr>
                <w:rFonts w:ascii="GHEA Grapalat" w:eastAsia="Times New Roman" w:hAnsi="GHEA Grapalat" w:cstheme="minorBidi"/>
                <w:color w:val="000000"/>
                <w:lang w:val="hy-AM"/>
              </w:rPr>
              <w:t xml:space="preserve"> </w:t>
            </w:r>
          </w:p>
        </w:tc>
        <w:tc>
          <w:tcPr>
            <w:tcW w:w="1680" w:type="dxa"/>
          </w:tcPr>
          <w:p w14:paraId="67D0AF04" w14:textId="5E29B057"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00BB3546">
              <w:rPr>
                <w:rFonts w:ascii="GHEA Grapalat" w:eastAsia="Times New Roman" w:hAnsi="GHEA Grapalat" w:cstheme="minorBidi"/>
                <w:color w:val="000000"/>
                <w:vertAlign w:val="subscript"/>
                <w:lang w:val="hy-AM"/>
              </w:rPr>
              <w:t>10</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w:t>
            </w:r>
            <w:r w:rsidR="00BB3546">
              <w:rPr>
                <w:rFonts w:ascii="GHEA Grapalat" w:eastAsia="Times New Roman" w:hAnsi="GHEA Grapalat" w:cstheme="minorBidi"/>
                <w:color w:val="000000"/>
                <w:lang w:val="hy-AM"/>
              </w:rPr>
              <w:t>9</w:t>
            </w:r>
          </w:p>
        </w:tc>
        <w:tc>
          <w:tcPr>
            <w:tcW w:w="1855" w:type="dxa"/>
          </w:tcPr>
          <w:p w14:paraId="4BD711AE" w14:textId="005EF0E5"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00BB3546">
              <w:rPr>
                <w:rFonts w:ascii="GHEA Grapalat" w:eastAsia="Times New Roman" w:hAnsi="GHEA Grapalat" w:cstheme="minorBidi"/>
                <w:color w:val="000000"/>
                <w:vertAlign w:val="subscript"/>
                <w:lang w:val="hy-AM"/>
              </w:rPr>
              <w:t>10</w:t>
            </w:r>
            <w:r w:rsidRPr="001C6FEC">
              <w:rPr>
                <w:rFonts w:ascii="GHEA Grapalat" w:eastAsia="Times New Roman" w:hAnsi="GHEA Grapalat" w:cstheme="minorBidi"/>
                <w:color w:val="000000"/>
                <w:lang w:val="hy-AM"/>
              </w:rPr>
              <w:t xml:space="preserve"> = 0,2</w:t>
            </w:r>
          </w:p>
        </w:tc>
        <w:tc>
          <w:tcPr>
            <w:tcW w:w="2463" w:type="dxa"/>
          </w:tcPr>
          <w:p w14:paraId="14CE2943"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663B8CFE" w14:textId="77777777" w:rsidTr="008C5D6F">
        <w:tc>
          <w:tcPr>
            <w:tcW w:w="850" w:type="dxa"/>
          </w:tcPr>
          <w:p w14:paraId="776B91E2" w14:textId="6E12CBFD"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1.3.</w:t>
            </w:r>
          </w:p>
        </w:tc>
        <w:tc>
          <w:tcPr>
            <w:tcW w:w="10934" w:type="dxa"/>
            <w:gridSpan w:val="4"/>
          </w:tcPr>
          <w:p w14:paraId="74C87F03" w14:textId="7A3BACBE" w:rsidR="00384774" w:rsidRPr="001C6FEC" w:rsidRDefault="000E41BA" w:rsidP="00384774">
            <w:pPr>
              <w:widowControl w:val="0"/>
              <w:spacing w:before="60" w:after="6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 xml:space="preserve">Նույնականացման տվյալների և փաստաթղթերի կառավարման տեղեկատվական համակարգի մասով՝ տեխնիկական պահանջներին համապատասխանությունը, որակը, անվտանգությունը և զարգանալու (նորարարության) </w:t>
            </w:r>
            <w:r w:rsidR="002950DD" w:rsidRPr="001C6FEC">
              <w:rPr>
                <w:rFonts w:ascii="GHEA Grapalat" w:eastAsia="Times New Roman" w:hAnsi="GHEA Grapalat" w:cstheme="minorBidi"/>
                <w:b/>
                <w:bCs/>
                <w:color w:val="000000"/>
                <w:lang w:val="hy-AM"/>
              </w:rPr>
              <w:t>հա</w:t>
            </w:r>
            <w:r w:rsidR="007E0F37" w:rsidRPr="001C6FEC">
              <w:rPr>
                <w:rFonts w:ascii="GHEA Grapalat" w:eastAsia="Times New Roman" w:hAnsi="GHEA Grapalat" w:cstheme="minorBidi"/>
                <w:b/>
                <w:bCs/>
                <w:color w:val="000000"/>
                <w:lang w:val="hy-AM"/>
              </w:rPr>
              <w:t>նձնառ</w:t>
            </w:r>
            <w:r w:rsidR="002950DD" w:rsidRPr="001C6FEC">
              <w:rPr>
                <w:rFonts w:ascii="GHEA Grapalat" w:eastAsia="Times New Roman" w:hAnsi="GHEA Grapalat" w:cstheme="minorBidi"/>
                <w:b/>
                <w:bCs/>
                <w:color w:val="000000"/>
                <w:lang w:val="hy-AM"/>
              </w:rPr>
              <w:t>ությունը</w:t>
            </w:r>
            <w:r w:rsidR="00384774" w:rsidRPr="001C6FEC">
              <w:rPr>
                <w:rFonts w:ascii="GHEA Grapalat" w:eastAsia="Times New Roman" w:hAnsi="GHEA Grapalat" w:cstheme="minorBidi"/>
                <w:b/>
                <w:bCs/>
                <w:color w:val="000000"/>
                <w:lang w:val="hy-AM"/>
              </w:rPr>
              <w:t xml:space="preserve"> (T</w:t>
            </w:r>
            <w:r w:rsidR="00384774" w:rsidRPr="001C6FEC">
              <w:rPr>
                <w:rFonts w:ascii="GHEA Grapalat" w:eastAsia="Times New Roman" w:hAnsi="GHEA Grapalat" w:cstheme="minorBidi"/>
                <w:b/>
                <w:bCs/>
                <w:color w:val="000000"/>
                <w:vertAlign w:val="subscript"/>
                <w:lang w:val="hy-AM"/>
              </w:rPr>
              <w:t>3</w:t>
            </w:r>
            <w:r w:rsidR="00384774" w:rsidRPr="001C6FEC">
              <w:rPr>
                <w:rFonts w:ascii="GHEA Grapalat" w:eastAsia="Times New Roman" w:hAnsi="GHEA Grapalat" w:cstheme="minorBidi"/>
                <w:b/>
                <w:bCs/>
                <w:color w:val="000000"/>
                <w:lang w:val="hy-AM"/>
              </w:rPr>
              <w:t>)</w:t>
            </w:r>
          </w:p>
        </w:tc>
        <w:tc>
          <w:tcPr>
            <w:tcW w:w="2463" w:type="dxa"/>
          </w:tcPr>
          <w:p w14:paraId="4ABD964B" w14:textId="77777777"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color w:val="000000"/>
                <w:lang w:val="hy-AM"/>
              </w:rPr>
              <w:t>Y</w:t>
            </w:r>
            <w:r w:rsidRPr="001C6FEC">
              <w:rPr>
                <w:rFonts w:ascii="GHEA Grapalat" w:eastAsia="Times New Roman" w:hAnsi="GHEA Grapalat" w:cstheme="minorBidi"/>
                <w:b/>
                <w:color w:val="000000"/>
                <w:vertAlign w:val="subscript"/>
                <w:lang w:val="hy-AM"/>
              </w:rPr>
              <w:t>3</w:t>
            </w:r>
            <w:r w:rsidRPr="001C6FEC">
              <w:rPr>
                <w:rFonts w:ascii="GHEA Grapalat" w:eastAsia="Times New Roman" w:hAnsi="GHEA Grapalat" w:cstheme="minorBidi"/>
                <w:b/>
                <w:color w:val="000000"/>
                <w:lang w:val="hy-AM"/>
              </w:rPr>
              <w:t xml:space="preserve"> = 17,5</w:t>
            </w:r>
          </w:p>
        </w:tc>
      </w:tr>
      <w:tr w:rsidR="00384774" w:rsidRPr="001C6FEC" w14:paraId="06385586" w14:textId="77777777" w:rsidTr="008C5D6F">
        <w:tc>
          <w:tcPr>
            <w:tcW w:w="850" w:type="dxa"/>
          </w:tcPr>
          <w:p w14:paraId="159CCCA2" w14:textId="49323A38"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1.3.1.</w:t>
            </w:r>
          </w:p>
        </w:tc>
        <w:tc>
          <w:tcPr>
            <w:tcW w:w="4774" w:type="dxa"/>
          </w:tcPr>
          <w:p w14:paraId="3B632CF5" w14:textId="573CE43A" w:rsidR="00384774" w:rsidRPr="001C6FEC" w:rsidRDefault="002950DD"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b/>
                <w:bCs/>
                <w:lang w:val="hy-AM"/>
              </w:rPr>
              <w:t>ՏՏ ծրագրային, ապարատային և սարքավորումային լուծում.</w:t>
            </w:r>
            <w:r w:rsidR="00384774" w:rsidRPr="001C6FEC">
              <w:rPr>
                <w:rFonts w:ascii="GHEA Grapalat" w:eastAsia="Times New Roman" w:hAnsi="GHEA Grapalat" w:cstheme="minorBidi"/>
                <w:lang w:val="hy-AM"/>
              </w:rPr>
              <w:t xml:space="preserve"> </w:t>
            </w:r>
            <w:r w:rsidRPr="001C6FEC">
              <w:rPr>
                <w:rFonts w:ascii="GHEA Grapalat" w:eastAsia="Times New Roman" w:hAnsi="GHEA Grapalat" w:cstheme="minorBidi"/>
                <w:lang w:val="hy-AM"/>
              </w:rPr>
              <w:t xml:space="preserve">Տեխնոլոգիական նորարարություններ, </w:t>
            </w:r>
            <w:r w:rsidR="00674C34" w:rsidRPr="001C6FEC">
              <w:rPr>
                <w:rFonts w:ascii="GHEA Grapalat" w:eastAsia="Times New Roman" w:hAnsi="GHEA Grapalat" w:cstheme="minorBidi"/>
                <w:lang w:val="hy-AM"/>
              </w:rPr>
              <w:t xml:space="preserve">ներկայացված լուծումներից </w:t>
            </w:r>
            <w:r w:rsidR="00674C34" w:rsidRPr="001C6FEC">
              <w:rPr>
                <w:rFonts w:ascii="GHEA Grapalat" w:eastAsia="Times New Roman" w:hAnsi="GHEA Grapalat" w:cstheme="minorBidi"/>
                <w:lang w:val="hy-AM"/>
              </w:rPr>
              <w:lastRenderedPageBreak/>
              <w:t>օգտվ</w:t>
            </w:r>
            <w:r w:rsidR="00C85ABB" w:rsidRPr="001C6FEC">
              <w:rPr>
                <w:rFonts w:ascii="GHEA Grapalat" w:eastAsia="Times New Roman" w:hAnsi="GHEA Grapalat" w:cstheme="minorBidi"/>
                <w:lang w:val="hy-AM"/>
              </w:rPr>
              <w:t>ող քաղաքացիներին օգտագործման առավելագույն հարմարավետության</w:t>
            </w:r>
            <w:r w:rsidR="00674C34" w:rsidRPr="001C6FEC">
              <w:rPr>
                <w:rFonts w:ascii="GHEA Grapalat" w:eastAsia="Times New Roman" w:hAnsi="GHEA Grapalat" w:cstheme="minorBidi"/>
                <w:lang w:val="hy-AM"/>
              </w:rPr>
              <w:t xml:space="preserve"> ապահովման ապացուցված մոտեցում և ՏՏ անվտանգության մոտեցում հետևյալ բաղադրիչների համար.</w:t>
            </w:r>
            <w:r w:rsidR="00384774" w:rsidRPr="001C6FEC">
              <w:rPr>
                <w:rFonts w:ascii="GHEA Grapalat" w:eastAsia="Times New Roman" w:hAnsi="GHEA Grapalat" w:cstheme="minorBidi"/>
                <w:lang w:val="hy-AM"/>
              </w:rPr>
              <w:br/>
              <w:t xml:space="preserve">1. </w:t>
            </w:r>
            <w:r w:rsidR="00674C34" w:rsidRPr="001C6FEC">
              <w:rPr>
                <w:rFonts w:ascii="GHEA Grapalat" w:eastAsia="Times New Roman" w:hAnsi="GHEA Grapalat" w:cstheme="minorBidi"/>
                <w:color w:val="000000"/>
                <w:lang w:val="hy-AM"/>
              </w:rPr>
              <w:t xml:space="preserve">Քաղաքացիների էլեկտրոնային </w:t>
            </w:r>
            <w:r w:rsidR="003221FA" w:rsidRPr="001C6FEC">
              <w:rPr>
                <w:rFonts w:ascii="GHEA Grapalat" w:eastAsia="Times New Roman" w:hAnsi="GHEA Grapalat" w:cstheme="minorBidi"/>
                <w:color w:val="000000"/>
                <w:lang w:val="hy-AM"/>
              </w:rPr>
              <w:t>սպասարկման</w:t>
            </w:r>
            <w:r w:rsidR="00674C34" w:rsidRPr="001C6FEC">
              <w:rPr>
                <w:rFonts w:ascii="GHEA Grapalat" w:eastAsia="Times New Roman" w:hAnsi="GHEA Grapalat" w:cstheme="minorBidi"/>
                <w:color w:val="000000"/>
                <w:lang w:val="hy-AM"/>
              </w:rPr>
              <w:t xml:space="preserve"> հավելված «</w:t>
            </w:r>
            <w:r w:rsidR="003221FA" w:rsidRPr="001C6FEC">
              <w:rPr>
                <w:rFonts w:ascii="GHEA Grapalat" w:eastAsia="Times New Roman" w:hAnsi="GHEA Grapalat" w:cstheme="minorBidi"/>
                <w:color w:val="000000"/>
                <w:lang w:val="hy-AM"/>
              </w:rPr>
              <w:t xml:space="preserve">Citizen </w:t>
            </w:r>
            <w:r w:rsidR="00674C34" w:rsidRPr="001C6FEC">
              <w:rPr>
                <w:rFonts w:ascii="GHEA Grapalat" w:eastAsia="Times New Roman" w:hAnsi="GHEA Grapalat" w:cstheme="minorBidi"/>
                <w:color w:val="000000"/>
                <w:lang w:val="hy-AM"/>
              </w:rPr>
              <w:t>eService» (վեբ պորտալ)</w:t>
            </w:r>
            <w:r w:rsidR="00384774" w:rsidRPr="001C6FEC">
              <w:rPr>
                <w:rFonts w:ascii="GHEA Grapalat" w:eastAsia="Times New Roman" w:hAnsi="GHEA Grapalat" w:cstheme="minorBidi"/>
                <w:lang w:val="hy-AM"/>
              </w:rPr>
              <w:br/>
              <w:t xml:space="preserve">2. </w:t>
            </w:r>
            <w:r w:rsidR="00674C34" w:rsidRPr="001C6FEC">
              <w:rPr>
                <w:rFonts w:ascii="GHEA Grapalat" w:eastAsia="Times New Roman" w:hAnsi="GHEA Grapalat" w:cstheme="minorBidi"/>
                <w:color w:val="000000"/>
                <w:lang w:val="hy-AM"/>
              </w:rPr>
              <w:t>Գրանցման լուծում</w:t>
            </w:r>
            <w:r w:rsidR="00384774" w:rsidRPr="001C6FEC">
              <w:rPr>
                <w:rFonts w:ascii="GHEA Grapalat" w:eastAsia="Times New Roman" w:hAnsi="GHEA Grapalat" w:cstheme="minorBidi"/>
                <w:lang w:val="hy-AM"/>
              </w:rPr>
              <w:br/>
              <w:t xml:space="preserve">3. </w:t>
            </w:r>
            <w:r w:rsidR="00674C34" w:rsidRPr="001C6FEC">
              <w:rPr>
                <w:rFonts w:ascii="GHEA Grapalat" w:eastAsia="Times New Roman" w:hAnsi="GHEA Grapalat" w:cstheme="minorBidi"/>
                <w:color w:val="000000"/>
                <w:lang w:val="hy-AM"/>
              </w:rPr>
              <w:t>Նույնականացման տվյալների կառավարման և փաստաթղթերի տրամադրման լուծում</w:t>
            </w:r>
            <w:r w:rsidR="00384774" w:rsidRPr="001C6FEC">
              <w:rPr>
                <w:rFonts w:ascii="GHEA Grapalat" w:eastAsia="Times New Roman" w:hAnsi="GHEA Grapalat" w:cstheme="minorBidi"/>
                <w:lang w:val="hy-AM"/>
              </w:rPr>
              <w:br/>
              <w:t xml:space="preserve">4. </w:t>
            </w:r>
            <w:r w:rsidR="00674C34" w:rsidRPr="001C6FEC">
              <w:rPr>
                <w:rFonts w:ascii="GHEA Grapalat" w:eastAsia="Times New Roman" w:hAnsi="GHEA Grapalat" w:cstheme="minorBidi"/>
                <w:color w:val="000000"/>
                <w:lang w:val="hy-AM"/>
              </w:rPr>
              <w:t>Կենսաչափական տվյալների և փաստաթղթերի գրանցամատյան</w:t>
            </w:r>
            <w:r w:rsidR="00384774" w:rsidRPr="001C6FEC">
              <w:rPr>
                <w:rFonts w:ascii="GHEA Grapalat" w:eastAsia="Times New Roman" w:hAnsi="GHEA Grapalat" w:cstheme="minorBidi"/>
                <w:lang w:val="hy-AM"/>
              </w:rPr>
              <w:br/>
              <w:t xml:space="preserve">5. </w:t>
            </w:r>
            <w:r w:rsidR="00674C34" w:rsidRPr="001C6FEC">
              <w:rPr>
                <w:rFonts w:ascii="GHEA Grapalat" w:eastAsia="Times New Roman" w:hAnsi="GHEA Grapalat" w:cstheme="minorBidi"/>
                <w:color w:val="000000"/>
                <w:lang w:val="hy-AM"/>
              </w:rPr>
              <w:t>Կենսաչափական նույնականացման ավտոմատացված լուծում (ABIS)</w:t>
            </w:r>
            <w:r w:rsidR="00384774" w:rsidRPr="001C6FEC">
              <w:rPr>
                <w:rFonts w:ascii="GHEA Grapalat" w:eastAsia="Times New Roman" w:hAnsi="GHEA Grapalat" w:cstheme="minorBidi"/>
                <w:lang w:val="hy-AM"/>
              </w:rPr>
              <w:br/>
              <w:t xml:space="preserve">6. </w:t>
            </w:r>
            <w:r w:rsidR="00674C34" w:rsidRPr="001C6FEC">
              <w:rPr>
                <w:rFonts w:ascii="GHEA Grapalat" w:eastAsia="Times New Roman" w:hAnsi="GHEA Grapalat" w:cstheme="minorBidi"/>
                <w:color w:val="000000"/>
                <w:lang w:val="hy-AM"/>
              </w:rPr>
              <w:t>Բաց բանալու (կոդի) ենթակառուցվածք</w:t>
            </w:r>
            <w:r w:rsidR="00384774" w:rsidRPr="001C6FEC">
              <w:rPr>
                <w:rFonts w:ascii="GHEA Grapalat" w:eastAsia="Times New Roman" w:hAnsi="GHEA Grapalat" w:cstheme="minorBidi"/>
                <w:lang w:val="hy-AM"/>
              </w:rPr>
              <w:br/>
              <w:t xml:space="preserve">7. </w:t>
            </w:r>
            <w:r w:rsidR="00674C34" w:rsidRPr="001C6FEC">
              <w:rPr>
                <w:rFonts w:ascii="GHEA Grapalat" w:eastAsia="Times New Roman" w:hAnsi="GHEA Grapalat" w:cstheme="minorBidi"/>
                <w:color w:val="000000"/>
                <w:lang w:val="hy-AM"/>
              </w:rPr>
              <w:t>Տեղում հերթերի կառավարման լուծում</w:t>
            </w:r>
            <w:r w:rsidR="00384774" w:rsidRPr="001C6FEC">
              <w:rPr>
                <w:rFonts w:ascii="GHEA Grapalat" w:eastAsia="Times New Roman" w:hAnsi="GHEA Grapalat" w:cstheme="minorBidi"/>
                <w:lang w:val="hy-AM"/>
              </w:rPr>
              <w:br/>
              <w:t xml:space="preserve">8. </w:t>
            </w:r>
            <w:r w:rsidR="00674C34" w:rsidRPr="001C6FEC">
              <w:rPr>
                <w:rFonts w:ascii="GHEA Grapalat" w:eastAsia="Times New Roman" w:hAnsi="GHEA Grapalat" w:cstheme="minorBidi"/>
                <w:color w:val="000000"/>
                <w:lang w:val="hy-AM"/>
              </w:rPr>
              <w:t>Հաշվետվությունների և վիճակագրության լուծում</w:t>
            </w:r>
            <w:r w:rsidR="00384774" w:rsidRPr="001C6FEC">
              <w:rPr>
                <w:rFonts w:ascii="GHEA Grapalat" w:eastAsia="Times New Roman" w:hAnsi="GHEA Grapalat" w:cstheme="minorBidi"/>
                <w:lang w:val="hy-AM"/>
              </w:rPr>
              <w:br/>
              <w:t xml:space="preserve">9. </w:t>
            </w:r>
            <w:r w:rsidR="00674C34" w:rsidRPr="001C6FEC">
              <w:rPr>
                <w:rFonts w:ascii="GHEA Grapalat" w:eastAsia="Times New Roman" w:hAnsi="GHEA Grapalat" w:cstheme="minorBidi"/>
                <w:color w:val="000000"/>
                <w:lang w:val="hy-AM"/>
              </w:rPr>
              <w:t>Արտաքին տվյալների աղբյուրների հետ ինտեգրում</w:t>
            </w:r>
          </w:p>
        </w:tc>
        <w:tc>
          <w:tcPr>
            <w:tcW w:w="2625" w:type="dxa"/>
          </w:tcPr>
          <w:p w14:paraId="66C07F21" w14:textId="20FDE090"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lastRenderedPageBreak/>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 xml:space="preserve">Հայտի </w:t>
            </w:r>
            <w:r w:rsidRPr="001C6FEC">
              <w:rPr>
                <w:rFonts w:ascii="GHEA Grapalat" w:eastAsia="Times New Roman" w:hAnsi="GHEA Grapalat" w:cstheme="minorBidi"/>
                <w:i/>
                <w:iCs/>
                <w:szCs w:val="24"/>
                <w:lang w:val="hy-AM"/>
              </w:rPr>
              <w:lastRenderedPageBreak/>
              <w:t>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01DA03D0" w14:textId="554C3B43"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lastRenderedPageBreak/>
              <w:t>R</w:t>
            </w:r>
            <w:r w:rsidR="00F25E73">
              <w:rPr>
                <w:rFonts w:ascii="GHEA Grapalat" w:eastAsia="Times New Roman" w:hAnsi="GHEA Grapalat" w:cstheme="minorBidi"/>
                <w:color w:val="000000"/>
                <w:vertAlign w:val="subscript"/>
                <w:lang w:val="hy-AM"/>
              </w:rPr>
              <w:t>11</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23D0E87A" w14:textId="688A4A69"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00F25E73">
              <w:rPr>
                <w:rFonts w:ascii="GHEA Grapalat" w:eastAsia="Times New Roman" w:hAnsi="GHEA Grapalat" w:cstheme="minorBidi"/>
                <w:color w:val="000000"/>
                <w:vertAlign w:val="subscript"/>
                <w:lang w:val="hy-AM"/>
              </w:rPr>
              <w:t>11</w:t>
            </w:r>
            <w:r w:rsidRPr="001C6FEC">
              <w:rPr>
                <w:rFonts w:ascii="GHEA Grapalat" w:eastAsia="Times New Roman" w:hAnsi="GHEA Grapalat" w:cstheme="minorBidi"/>
                <w:color w:val="000000"/>
                <w:lang w:val="hy-AM"/>
              </w:rPr>
              <w:t xml:space="preserve"> = 0,6</w:t>
            </w:r>
          </w:p>
        </w:tc>
        <w:tc>
          <w:tcPr>
            <w:tcW w:w="2463" w:type="dxa"/>
          </w:tcPr>
          <w:p w14:paraId="207366B8"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3A8F34E7" w14:textId="77777777" w:rsidTr="008C5D6F">
        <w:tc>
          <w:tcPr>
            <w:tcW w:w="850" w:type="dxa"/>
          </w:tcPr>
          <w:p w14:paraId="3A359D64" w14:textId="6B4C97BD"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1.3.2.</w:t>
            </w:r>
          </w:p>
        </w:tc>
        <w:tc>
          <w:tcPr>
            <w:tcW w:w="4774" w:type="dxa"/>
          </w:tcPr>
          <w:p w14:paraId="72300BD8" w14:textId="77777777" w:rsidR="00D7684F" w:rsidRPr="001C6FEC" w:rsidRDefault="00FF087D" w:rsidP="00384774">
            <w:pPr>
              <w:widowControl w:val="0"/>
              <w:spacing w:before="60" w:after="60"/>
              <w:rPr>
                <w:rFonts w:ascii="GHEA Grapalat" w:eastAsia="Times New Roman" w:hAnsi="GHEA Grapalat" w:cstheme="minorBidi"/>
                <w:lang w:val="hy-AM"/>
              </w:rPr>
            </w:pPr>
            <w:r w:rsidRPr="001C6FEC">
              <w:rPr>
                <w:rFonts w:ascii="GHEA Grapalat" w:eastAsia="Times New Roman" w:hAnsi="GHEA Grapalat" w:cstheme="minorBidi"/>
                <w:lang w:val="hy-AM"/>
              </w:rPr>
              <w:t>Օգտագործողի փորձառության</w:t>
            </w:r>
            <w:r w:rsidR="00C85ABB" w:rsidRPr="001C6FEC">
              <w:rPr>
                <w:rFonts w:ascii="GHEA Grapalat" w:eastAsia="Times New Roman" w:hAnsi="GHEA Grapalat" w:cstheme="minorBidi"/>
                <w:lang w:val="hy-AM"/>
              </w:rPr>
              <w:t>, նորարարության և անվտանգության տեսանկյունից</w:t>
            </w:r>
            <w:r w:rsidR="003221FA" w:rsidRPr="001C6FEC">
              <w:rPr>
                <w:rFonts w:ascii="GHEA Grapalat" w:eastAsia="Times New Roman" w:hAnsi="GHEA Grapalat" w:cstheme="minorBidi"/>
                <w:lang w:val="hy-AM"/>
              </w:rPr>
              <w:t xml:space="preserve"> անհրաժեշտ </w:t>
            </w:r>
            <w:r w:rsidR="003221FA" w:rsidRPr="001C6FEC">
              <w:rPr>
                <w:rFonts w:ascii="GHEA Grapalat" w:eastAsia="Times New Roman" w:hAnsi="GHEA Grapalat" w:cstheme="minorBidi"/>
                <w:b/>
                <w:bCs/>
                <w:lang w:val="hy-AM"/>
              </w:rPr>
              <w:t>ցուցադրական սցենարների</w:t>
            </w:r>
            <w:r w:rsidR="003221FA" w:rsidRPr="001C6FEC">
              <w:rPr>
                <w:rFonts w:ascii="GHEA Grapalat" w:eastAsia="Times New Roman" w:hAnsi="GHEA Grapalat" w:cstheme="minorBidi"/>
                <w:lang w:val="hy-AM"/>
              </w:rPr>
              <w:t xml:space="preserve"> իրականացում</w:t>
            </w:r>
            <w:r w:rsidR="003221FA" w:rsidRPr="001C6FEC">
              <w:rPr>
                <w:rFonts w:ascii="GHEA Grapalat" w:eastAsia="Times New Roman" w:hAnsi="GHEA Grapalat" w:cstheme="minorBidi"/>
                <w:b/>
                <w:bCs/>
                <w:lang w:val="hy-AM"/>
              </w:rPr>
              <w:t>.</w:t>
            </w:r>
            <w:r w:rsidR="00384774" w:rsidRPr="001C6FEC">
              <w:rPr>
                <w:rFonts w:ascii="GHEA Grapalat" w:eastAsia="Times New Roman" w:hAnsi="GHEA Grapalat" w:cstheme="minorBidi"/>
                <w:lang w:val="hy-AM"/>
              </w:rPr>
              <w:br/>
              <w:t xml:space="preserve">1) </w:t>
            </w:r>
            <w:r w:rsidR="003221FA" w:rsidRPr="001C6FEC">
              <w:rPr>
                <w:rFonts w:ascii="GHEA Grapalat" w:eastAsia="Times New Roman" w:hAnsi="GHEA Grapalat" w:cstheme="minorBidi"/>
                <w:color w:val="000000"/>
                <w:lang w:val="hy-AM"/>
              </w:rPr>
              <w:t>Քաղաքացիների էլեկտրոնային սպասարկման հավելված «Citizen eService» (վեբ պորտալ)</w:t>
            </w:r>
            <w:r w:rsidR="006A18D2" w:rsidRPr="001C6FEC">
              <w:rPr>
                <w:rFonts w:ascii="GHEA Grapalat" w:eastAsia="Times New Roman" w:hAnsi="GHEA Grapalat" w:cstheme="minorBidi"/>
                <w:color w:val="000000"/>
                <w:lang w:val="hy-AM"/>
              </w:rPr>
              <w:t>. այցի ամրագրում</w:t>
            </w:r>
            <w:r w:rsidR="00384774" w:rsidRPr="001C6FEC">
              <w:rPr>
                <w:rFonts w:ascii="GHEA Grapalat" w:eastAsia="Times New Roman" w:hAnsi="GHEA Grapalat" w:cstheme="minorBidi"/>
                <w:lang w:val="hy-AM"/>
              </w:rPr>
              <w:br/>
              <w:t xml:space="preserve">2) </w:t>
            </w:r>
            <w:r w:rsidR="006A18D2" w:rsidRPr="001C6FEC">
              <w:rPr>
                <w:rFonts w:ascii="GHEA Grapalat" w:eastAsia="Times New Roman" w:hAnsi="GHEA Grapalat" w:cstheme="minorBidi"/>
                <w:lang w:val="hy-AM"/>
              </w:rPr>
              <w:t>Քաղաքացիների գրանցում Հայաստանում</w:t>
            </w:r>
            <w:r w:rsidR="00384774" w:rsidRPr="001C6FEC">
              <w:rPr>
                <w:rFonts w:ascii="GHEA Grapalat" w:eastAsia="Times New Roman" w:hAnsi="GHEA Grapalat" w:cstheme="minorBidi"/>
                <w:lang w:val="hy-AM"/>
              </w:rPr>
              <w:t xml:space="preserve"> </w:t>
            </w:r>
            <w:r w:rsidR="00384774" w:rsidRPr="001C6FEC">
              <w:rPr>
                <w:rFonts w:ascii="GHEA Grapalat" w:eastAsia="Times New Roman" w:hAnsi="GHEA Grapalat" w:cstheme="minorBidi"/>
                <w:lang w:val="hy-AM"/>
              </w:rPr>
              <w:br/>
              <w:t xml:space="preserve">3) </w:t>
            </w:r>
            <w:r w:rsidR="006A18D2" w:rsidRPr="001C6FEC">
              <w:rPr>
                <w:rFonts w:ascii="GHEA Grapalat" w:eastAsia="Times New Roman" w:hAnsi="GHEA Grapalat" w:cstheme="minorBidi"/>
                <w:lang w:val="hy-AM"/>
              </w:rPr>
              <w:t xml:space="preserve">Քաղաքացիների </w:t>
            </w:r>
            <w:r w:rsidR="00D7684F" w:rsidRPr="001C6FEC">
              <w:rPr>
                <w:rFonts w:ascii="GHEA Grapalat" w:eastAsia="Times New Roman" w:hAnsi="GHEA Grapalat" w:cstheme="minorBidi"/>
                <w:lang w:val="hy-AM"/>
              </w:rPr>
              <w:t>գրանցում դեսպանատանը</w:t>
            </w:r>
          </w:p>
          <w:p w14:paraId="35E3E982" w14:textId="19FFA84B" w:rsidR="00384774" w:rsidRPr="001C6FEC" w:rsidRDefault="00384774" w:rsidP="00D7684F">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lang w:val="hy-AM"/>
              </w:rPr>
              <w:t xml:space="preserve">4) </w:t>
            </w:r>
            <w:r w:rsidR="00D7684F" w:rsidRPr="001C6FEC">
              <w:rPr>
                <w:rFonts w:ascii="GHEA Grapalat" w:eastAsia="Times New Roman" w:hAnsi="GHEA Grapalat" w:cstheme="minorBidi"/>
                <w:lang w:val="hy-AM"/>
              </w:rPr>
              <w:t xml:space="preserve">Ինքնության ստուգման և վավերացման </w:t>
            </w:r>
            <w:r w:rsidR="00D7684F" w:rsidRPr="001C6FEC">
              <w:rPr>
                <w:rFonts w:ascii="GHEA Grapalat" w:eastAsia="Times New Roman" w:hAnsi="GHEA Grapalat" w:cstheme="minorBidi"/>
                <w:lang w:val="hy-AM"/>
              </w:rPr>
              <w:lastRenderedPageBreak/>
              <w:t xml:space="preserve">աշխատանքների ընթացքը ներքին (սերվերային) համակարգում </w:t>
            </w:r>
            <w:r w:rsidRPr="001C6FEC">
              <w:rPr>
                <w:rFonts w:ascii="GHEA Grapalat" w:eastAsia="Times New Roman" w:hAnsi="GHEA Grapalat" w:cstheme="minorBidi"/>
                <w:lang w:val="hy-AM"/>
              </w:rPr>
              <w:br/>
              <w:t xml:space="preserve">5) </w:t>
            </w:r>
            <w:r w:rsidR="00D7684F" w:rsidRPr="001C6FEC">
              <w:rPr>
                <w:rFonts w:ascii="GHEA Grapalat" w:eastAsia="Times New Roman" w:hAnsi="GHEA Grapalat" w:cstheme="minorBidi"/>
                <w:lang w:val="hy-AM"/>
              </w:rPr>
              <w:t>Կենսաչափական տվյալների համապատասխանեցում</w:t>
            </w:r>
          </w:p>
        </w:tc>
        <w:tc>
          <w:tcPr>
            <w:tcW w:w="2625" w:type="dxa"/>
          </w:tcPr>
          <w:p w14:paraId="0381F473" w14:textId="4B7ABE32" w:rsidR="00384774" w:rsidRPr="001C6FEC" w:rsidRDefault="00D7684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lang w:val="hy-AM"/>
              </w:rPr>
              <w:lastRenderedPageBreak/>
              <w:t>Ցուցադրու</w:t>
            </w:r>
            <w:r w:rsidR="00C44547" w:rsidRPr="001C6FEC">
              <w:rPr>
                <w:rFonts w:ascii="GHEA Grapalat" w:eastAsia="Times New Roman" w:hAnsi="GHEA Grapalat" w:cstheme="minorBidi"/>
                <w:lang w:val="hy-AM"/>
              </w:rPr>
              <w:t>թյուն</w:t>
            </w:r>
            <w:r w:rsidRPr="001C6FEC">
              <w:rPr>
                <w:rFonts w:ascii="GHEA Grapalat" w:eastAsia="Times New Roman" w:hAnsi="GHEA Grapalat" w:cstheme="minorBidi"/>
                <w:lang w:val="hy-AM"/>
              </w:rPr>
              <w:t>. առավել մանրամասն տե՛ս ստորև</w:t>
            </w:r>
          </w:p>
        </w:tc>
        <w:tc>
          <w:tcPr>
            <w:tcW w:w="1680" w:type="dxa"/>
          </w:tcPr>
          <w:p w14:paraId="2B8B998C" w14:textId="1C559AE7"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w:t>
            </w:r>
            <w:r w:rsidR="00F25E73">
              <w:rPr>
                <w:rFonts w:ascii="GHEA Grapalat" w:eastAsia="Times New Roman" w:hAnsi="GHEA Grapalat" w:cstheme="minorBidi"/>
                <w:color w:val="000000"/>
                <w:vertAlign w:val="subscript"/>
                <w:lang w:val="hy-AM"/>
              </w:rPr>
              <w:t>2</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258E6B6C" w14:textId="1B2453F5"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00F25E73">
              <w:rPr>
                <w:rFonts w:ascii="GHEA Grapalat" w:eastAsia="Times New Roman" w:hAnsi="GHEA Grapalat" w:cstheme="minorBidi"/>
                <w:color w:val="000000"/>
                <w:vertAlign w:val="subscript"/>
                <w:lang w:val="hy-AM"/>
              </w:rPr>
              <w:t>2</w:t>
            </w:r>
            <w:r w:rsidRPr="001C6FEC">
              <w:rPr>
                <w:rFonts w:ascii="GHEA Grapalat" w:eastAsia="Times New Roman" w:hAnsi="GHEA Grapalat" w:cstheme="minorBidi"/>
                <w:color w:val="000000"/>
                <w:lang w:val="hy-AM"/>
              </w:rPr>
              <w:t xml:space="preserve"> = 0,2</w:t>
            </w:r>
          </w:p>
        </w:tc>
        <w:tc>
          <w:tcPr>
            <w:tcW w:w="2463" w:type="dxa"/>
          </w:tcPr>
          <w:p w14:paraId="63BBE6B9"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781A9802" w14:textId="77777777" w:rsidTr="008C5D6F">
        <w:tc>
          <w:tcPr>
            <w:tcW w:w="850" w:type="dxa"/>
          </w:tcPr>
          <w:p w14:paraId="22ED58C3" w14:textId="09E9E349"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1.3.3.</w:t>
            </w:r>
          </w:p>
        </w:tc>
        <w:tc>
          <w:tcPr>
            <w:tcW w:w="4774" w:type="dxa"/>
          </w:tcPr>
          <w:p w14:paraId="0672F853" w14:textId="66E01F34" w:rsidR="001F718A" w:rsidRPr="001C6FEC" w:rsidRDefault="001F718A"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lang w:val="hy-AM"/>
              </w:rPr>
              <w:t>Բոլոր ՏՏ ծրագրային, ապարատային և սարքավորումային բաղադրիչների մասով</w:t>
            </w:r>
            <w:r w:rsidR="00691184" w:rsidRPr="001C6FEC">
              <w:rPr>
                <w:rFonts w:ascii="GHEA Grapalat" w:eastAsia="Times New Roman" w:hAnsi="GHEA Grapalat" w:cstheme="minorBidi"/>
                <w:lang w:val="hy-AM"/>
              </w:rPr>
              <w:t xml:space="preserve"> տեխնիկական բնութագրերի պահանջներին համապատասխանությունը</w:t>
            </w:r>
          </w:p>
        </w:tc>
        <w:tc>
          <w:tcPr>
            <w:tcW w:w="2625" w:type="dxa"/>
          </w:tcPr>
          <w:p w14:paraId="03AD4692" w14:textId="0C7D873F" w:rsidR="00384774" w:rsidRPr="001C6FEC" w:rsidRDefault="00384774" w:rsidP="002B096F">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 xml:space="preserve">Տեխնիկական առաջարկի ձևի Հավելված 1. </w:t>
            </w:r>
            <w:r w:rsidR="002B096F" w:rsidRPr="001C6FEC">
              <w:rPr>
                <w:rFonts w:ascii="GHEA Grapalat" w:eastAsia="Times New Roman" w:hAnsi="GHEA Grapalat" w:cstheme="minorBidi"/>
                <w:color w:val="000000"/>
                <w:lang w:val="hy-AM"/>
              </w:rPr>
              <w:t>Տե՛ս Հավելված 4-ի</w:t>
            </w:r>
            <w:r w:rsidR="002B096F" w:rsidRPr="001C6FEC">
              <w:rPr>
                <w:rFonts w:ascii="GHEA Grapalat" w:eastAsia="Times New Roman" w:hAnsi="GHEA Grapalat" w:cstheme="minorBidi"/>
                <w:szCs w:val="24"/>
                <w:lang w:val="hy-AM"/>
              </w:rPr>
              <w:t xml:space="preserve"> (</w:t>
            </w:r>
            <w:r w:rsidR="002B096F" w:rsidRPr="001C6FEC">
              <w:rPr>
                <w:rFonts w:ascii="GHEA Grapalat" w:eastAsia="Times New Roman" w:hAnsi="GHEA Grapalat" w:cstheme="minorBidi"/>
                <w:i/>
                <w:iCs/>
                <w:szCs w:val="24"/>
                <w:lang w:val="hy-AM"/>
              </w:rPr>
              <w:t>Հայտի բովանդակությունը</w:t>
            </w:r>
            <w:r w:rsidR="002B096F" w:rsidRPr="001C6FEC">
              <w:rPr>
                <w:rFonts w:ascii="GHEA Grapalat" w:eastAsia="Times New Roman" w:hAnsi="GHEA Grapalat" w:cstheme="minorBidi"/>
                <w:szCs w:val="24"/>
                <w:lang w:val="hy-AM"/>
              </w:rPr>
              <w:t xml:space="preserve">) </w:t>
            </w:r>
            <w:r w:rsidR="002B096F" w:rsidRPr="001C6FEC">
              <w:rPr>
                <w:rFonts w:ascii="GHEA Grapalat" w:eastAsia="Calibri" w:hAnsi="GHEA Grapalat"/>
                <w:lang w:val="hy-AM"/>
              </w:rPr>
              <w:t>1-ին բաժնի 2) կետը</w:t>
            </w:r>
          </w:p>
        </w:tc>
        <w:tc>
          <w:tcPr>
            <w:tcW w:w="1680" w:type="dxa"/>
          </w:tcPr>
          <w:p w14:paraId="29790E48" w14:textId="5BB58EC8"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w:t>
            </w:r>
            <w:r w:rsidR="00F25E73">
              <w:rPr>
                <w:rFonts w:ascii="GHEA Grapalat" w:eastAsia="Times New Roman" w:hAnsi="GHEA Grapalat" w:cstheme="minorBidi"/>
                <w:color w:val="000000"/>
                <w:vertAlign w:val="subscript"/>
                <w:lang w:val="hy-AM"/>
              </w:rPr>
              <w:t>3</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24259F53" w14:textId="5F337202"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00F25E73">
              <w:rPr>
                <w:rFonts w:ascii="GHEA Grapalat" w:eastAsia="Times New Roman" w:hAnsi="GHEA Grapalat" w:cstheme="minorBidi"/>
                <w:color w:val="000000"/>
                <w:vertAlign w:val="subscript"/>
                <w:lang w:val="hy-AM"/>
              </w:rPr>
              <w:t>3</w:t>
            </w:r>
            <w:r w:rsidRPr="001C6FEC">
              <w:rPr>
                <w:rFonts w:ascii="GHEA Grapalat" w:eastAsia="Times New Roman" w:hAnsi="GHEA Grapalat" w:cstheme="minorBidi"/>
                <w:color w:val="000000"/>
                <w:lang w:val="hy-AM"/>
              </w:rPr>
              <w:t xml:space="preserve"> = 0,2</w:t>
            </w:r>
          </w:p>
        </w:tc>
        <w:tc>
          <w:tcPr>
            <w:tcW w:w="2463" w:type="dxa"/>
          </w:tcPr>
          <w:p w14:paraId="525DEB59"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07412B2A" w14:textId="77777777" w:rsidTr="008C5D6F">
        <w:tc>
          <w:tcPr>
            <w:tcW w:w="850" w:type="dxa"/>
          </w:tcPr>
          <w:p w14:paraId="2F468D66" w14:textId="49B95D57"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1.4.</w:t>
            </w:r>
          </w:p>
        </w:tc>
        <w:tc>
          <w:tcPr>
            <w:tcW w:w="10934" w:type="dxa"/>
            <w:gridSpan w:val="4"/>
          </w:tcPr>
          <w:p w14:paraId="40AB4185" w14:textId="39BADAC7" w:rsidR="00384774" w:rsidRPr="001C6FEC" w:rsidRDefault="00691184" w:rsidP="00384774">
            <w:pPr>
              <w:widowControl w:val="0"/>
              <w:spacing w:before="60" w:after="6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 xml:space="preserve">Պահանջվող ծառայությունների մասով՝ տեխնիկական պահանջներին </w:t>
            </w:r>
            <w:r w:rsidR="00AE555C" w:rsidRPr="001C6FEC">
              <w:rPr>
                <w:rFonts w:ascii="GHEA Grapalat" w:eastAsia="Times New Roman" w:hAnsi="GHEA Grapalat" w:cstheme="minorBidi"/>
                <w:b/>
                <w:bCs/>
                <w:color w:val="000000"/>
                <w:lang w:val="hy-AM"/>
              </w:rPr>
              <w:t xml:space="preserve">առաջարկվող մոտեցման </w:t>
            </w:r>
            <w:r w:rsidRPr="001C6FEC">
              <w:rPr>
                <w:rFonts w:ascii="GHEA Grapalat" w:eastAsia="Times New Roman" w:hAnsi="GHEA Grapalat" w:cstheme="minorBidi"/>
                <w:b/>
                <w:bCs/>
                <w:color w:val="000000"/>
                <w:lang w:val="hy-AM"/>
              </w:rPr>
              <w:t>համապատասխանությունը, որ</w:t>
            </w:r>
            <w:r w:rsidR="00566434" w:rsidRPr="001C6FEC">
              <w:rPr>
                <w:rFonts w:ascii="GHEA Grapalat" w:eastAsia="Times New Roman" w:hAnsi="GHEA Grapalat" w:cstheme="minorBidi"/>
                <w:b/>
                <w:bCs/>
                <w:color w:val="000000"/>
                <w:lang w:val="hy-AM"/>
              </w:rPr>
              <w:t>ակը, ամբողջականությունը և իրագործելիությունը</w:t>
            </w:r>
            <w:r w:rsidR="00384774" w:rsidRPr="001C6FEC">
              <w:rPr>
                <w:rFonts w:ascii="GHEA Grapalat" w:eastAsia="Times New Roman" w:hAnsi="GHEA Grapalat" w:cstheme="minorBidi"/>
                <w:b/>
                <w:bCs/>
                <w:color w:val="000000"/>
                <w:lang w:val="hy-AM"/>
              </w:rPr>
              <w:t xml:space="preserve"> (T</w:t>
            </w:r>
            <w:r w:rsidR="00384774" w:rsidRPr="001C6FEC">
              <w:rPr>
                <w:rFonts w:ascii="GHEA Grapalat" w:eastAsia="Times New Roman" w:hAnsi="GHEA Grapalat" w:cstheme="minorBidi"/>
                <w:b/>
                <w:bCs/>
                <w:color w:val="000000"/>
                <w:vertAlign w:val="subscript"/>
                <w:lang w:val="hy-AM"/>
              </w:rPr>
              <w:t>4</w:t>
            </w:r>
            <w:r w:rsidR="00384774" w:rsidRPr="001C6FEC">
              <w:rPr>
                <w:rFonts w:ascii="GHEA Grapalat" w:eastAsia="Times New Roman" w:hAnsi="GHEA Grapalat" w:cstheme="minorBidi"/>
                <w:b/>
                <w:bCs/>
                <w:color w:val="000000"/>
                <w:lang w:val="hy-AM"/>
              </w:rPr>
              <w:t>)</w:t>
            </w:r>
          </w:p>
        </w:tc>
        <w:tc>
          <w:tcPr>
            <w:tcW w:w="2463" w:type="dxa"/>
          </w:tcPr>
          <w:p w14:paraId="04FD5F64" w14:textId="77777777"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color w:val="000000"/>
                <w:lang w:val="hy-AM"/>
              </w:rPr>
              <w:t>Y</w:t>
            </w:r>
            <w:r w:rsidRPr="001C6FEC">
              <w:rPr>
                <w:rFonts w:ascii="GHEA Grapalat" w:eastAsia="Times New Roman" w:hAnsi="GHEA Grapalat" w:cstheme="minorBidi"/>
                <w:b/>
                <w:color w:val="000000"/>
                <w:vertAlign w:val="subscript"/>
                <w:lang w:val="hy-AM"/>
              </w:rPr>
              <w:t>4</w:t>
            </w:r>
            <w:r w:rsidRPr="001C6FEC">
              <w:rPr>
                <w:rFonts w:ascii="GHEA Grapalat" w:eastAsia="Times New Roman" w:hAnsi="GHEA Grapalat" w:cstheme="minorBidi"/>
                <w:b/>
                <w:color w:val="000000"/>
                <w:lang w:val="hy-AM"/>
              </w:rPr>
              <w:t xml:space="preserve"> = 17,5</w:t>
            </w:r>
          </w:p>
        </w:tc>
      </w:tr>
      <w:tr w:rsidR="00384774" w:rsidRPr="001C6FEC" w14:paraId="0DB8043A" w14:textId="77777777" w:rsidTr="008C5D6F">
        <w:tc>
          <w:tcPr>
            <w:tcW w:w="850" w:type="dxa"/>
          </w:tcPr>
          <w:p w14:paraId="6A21A7B2" w14:textId="6A02E7BD"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1.4.1.</w:t>
            </w:r>
          </w:p>
        </w:tc>
        <w:tc>
          <w:tcPr>
            <w:tcW w:w="4774" w:type="dxa"/>
          </w:tcPr>
          <w:p w14:paraId="282B55C5" w14:textId="3C7FEE20" w:rsidR="00384774" w:rsidRPr="001C6FEC" w:rsidRDefault="007B38EC" w:rsidP="007B38EC">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b/>
                <w:bCs/>
                <w:lang w:val="hy-AM"/>
              </w:rPr>
              <w:t>Սպասարկման մակարդակի վերաբերյալ համաձայնագրեր.</w:t>
            </w:r>
            <w:r w:rsidR="00384774" w:rsidRPr="001C6FEC">
              <w:rPr>
                <w:rFonts w:ascii="GHEA Grapalat" w:eastAsia="Times New Roman" w:hAnsi="GHEA Grapalat" w:cstheme="minorBidi"/>
                <w:lang w:val="hy-AM"/>
              </w:rPr>
              <w:br/>
              <w:t xml:space="preserve">1) </w:t>
            </w:r>
            <w:r w:rsidRPr="001C6FEC">
              <w:rPr>
                <w:rFonts w:ascii="GHEA Grapalat" w:eastAsia="Times New Roman" w:hAnsi="GHEA Grapalat" w:cstheme="minorBidi"/>
                <w:lang w:val="hy-AM"/>
              </w:rPr>
              <w:t xml:space="preserve">Առաջարկվող կառավարման մեխանիզմ. Արդյունավետության հիմնական ցուցանիշների մոնիթորինգ, անհրաժեշտության դեպքում բարելավման պլանի մոտեցում </w:t>
            </w:r>
            <w:r w:rsidR="00384774" w:rsidRPr="001C6FEC">
              <w:rPr>
                <w:rFonts w:ascii="GHEA Grapalat" w:eastAsia="Times New Roman" w:hAnsi="GHEA Grapalat" w:cstheme="minorBidi"/>
                <w:lang w:val="hy-AM"/>
              </w:rPr>
              <w:br/>
              <w:t xml:space="preserve">2) </w:t>
            </w:r>
            <w:r w:rsidRPr="001C6FEC">
              <w:rPr>
                <w:rFonts w:ascii="GHEA Grapalat" w:eastAsia="Times New Roman" w:hAnsi="GHEA Grapalat" w:cstheme="minorBidi"/>
                <w:lang w:val="hy-AM"/>
              </w:rPr>
              <w:t>Նվազագույն մակարդակի սպասարկման առաջարկվող բարելավումներ</w:t>
            </w:r>
            <w:r w:rsidR="00384774" w:rsidRPr="001C6FEC">
              <w:rPr>
                <w:rFonts w:ascii="GHEA Grapalat" w:eastAsia="Times New Roman" w:hAnsi="GHEA Grapalat" w:cstheme="minorBidi"/>
                <w:lang w:val="hy-AM"/>
              </w:rPr>
              <w:t xml:space="preserve"> </w:t>
            </w:r>
          </w:p>
        </w:tc>
        <w:tc>
          <w:tcPr>
            <w:tcW w:w="2625" w:type="dxa"/>
          </w:tcPr>
          <w:p w14:paraId="218634F2" w14:textId="6D95C405"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34A9DB3E" w14:textId="53A9B162"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4</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734C9D41" w14:textId="3006E3B4"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4</w:t>
            </w:r>
            <w:r w:rsidRPr="001C6FEC">
              <w:rPr>
                <w:rFonts w:ascii="GHEA Grapalat" w:eastAsia="Times New Roman" w:hAnsi="GHEA Grapalat" w:cstheme="minorBidi"/>
                <w:color w:val="000000"/>
                <w:lang w:val="hy-AM"/>
              </w:rPr>
              <w:t xml:space="preserve"> = 0,2</w:t>
            </w:r>
          </w:p>
        </w:tc>
        <w:tc>
          <w:tcPr>
            <w:tcW w:w="2463" w:type="dxa"/>
          </w:tcPr>
          <w:p w14:paraId="5D39CE9B"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6D972DC3" w14:textId="77777777" w:rsidTr="008C5D6F">
        <w:tc>
          <w:tcPr>
            <w:tcW w:w="850" w:type="dxa"/>
          </w:tcPr>
          <w:p w14:paraId="6786D878" w14:textId="545A6287"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1.4.2.</w:t>
            </w:r>
          </w:p>
        </w:tc>
        <w:tc>
          <w:tcPr>
            <w:tcW w:w="4774" w:type="dxa"/>
          </w:tcPr>
          <w:p w14:paraId="3B2B64A9" w14:textId="7A561B41" w:rsidR="00384774" w:rsidRPr="001C6FEC" w:rsidRDefault="00AE555C"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b/>
                <w:bCs/>
                <w:lang w:val="hy-AM"/>
              </w:rPr>
              <w:t xml:space="preserve">Նախագծման և իրականացման </w:t>
            </w:r>
            <w:r w:rsidRPr="001C6FEC">
              <w:rPr>
                <w:rFonts w:ascii="GHEA Grapalat" w:eastAsia="Times New Roman" w:hAnsi="GHEA Grapalat" w:cstheme="minorBidi"/>
                <w:lang w:val="hy-AM"/>
              </w:rPr>
              <w:t>մոտեցման որակը, ամբողջականությունը և իրագործելիությունը</w:t>
            </w:r>
            <w:r w:rsidRPr="001C6FEC">
              <w:rPr>
                <w:rFonts w:ascii="GHEA Grapalat" w:eastAsia="Times New Roman" w:hAnsi="GHEA Grapalat" w:cstheme="minorBidi"/>
                <w:b/>
                <w:bCs/>
                <w:lang w:val="hy-AM"/>
              </w:rPr>
              <w:t>.</w:t>
            </w:r>
            <w:r w:rsidR="00384774" w:rsidRPr="001C6FEC">
              <w:rPr>
                <w:rFonts w:ascii="GHEA Grapalat" w:eastAsia="Times New Roman" w:hAnsi="GHEA Grapalat" w:cstheme="minorBidi"/>
                <w:lang w:val="hy-AM"/>
              </w:rPr>
              <w:br/>
              <w:t xml:space="preserve">1) </w:t>
            </w:r>
            <w:r w:rsidR="00E86E22" w:rsidRPr="001C6FEC">
              <w:rPr>
                <w:rFonts w:ascii="GHEA Grapalat" w:eastAsia="Times New Roman" w:hAnsi="GHEA Grapalat" w:cstheme="minorBidi"/>
                <w:lang w:val="hy-AM"/>
              </w:rPr>
              <w:t>Ծրագրի պլան</w:t>
            </w:r>
            <w:r w:rsidR="00384774" w:rsidRPr="001C6FEC">
              <w:rPr>
                <w:rFonts w:ascii="GHEA Grapalat" w:eastAsia="Times New Roman" w:hAnsi="GHEA Grapalat" w:cstheme="minorBidi"/>
                <w:lang w:val="hy-AM"/>
              </w:rPr>
              <w:t xml:space="preserve"> </w:t>
            </w:r>
            <w:r w:rsidR="00384774" w:rsidRPr="001C6FEC">
              <w:rPr>
                <w:rFonts w:ascii="GHEA Grapalat" w:eastAsia="Times New Roman" w:hAnsi="GHEA Grapalat" w:cstheme="minorBidi"/>
                <w:lang w:val="hy-AM"/>
              </w:rPr>
              <w:br/>
              <w:t xml:space="preserve">2) </w:t>
            </w:r>
            <w:r w:rsidR="00E86E22" w:rsidRPr="001C6FEC">
              <w:rPr>
                <w:rFonts w:ascii="GHEA Grapalat" w:eastAsia="Times New Roman" w:hAnsi="GHEA Grapalat" w:cstheme="minorBidi"/>
                <w:lang w:val="hy-AM"/>
              </w:rPr>
              <w:t>Ծրագրի նախատեսվող անձնակազմ</w:t>
            </w:r>
            <w:r w:rsidR="00384774" w:rsidRPr="001C6FEC">
              <w:rPr>
                <w:rFonts w:ascii="GHEA Grapalat" w:eastAsia="Times New Roman" w:hAnsi="GHEA Grapalat" w:cstheme="minorBidi"/>
                <w:lang w:val="hy-AM"/>
              </w:rPr>
              <w:br/>
              <w:t xml:space="preserve">3) </w:t>
            </w:r>
            <w:r w:rsidR="00E86E22" w:rsidRPr="001C6FEC">
              <w:rPr>
                <w:rFonts w:ascii="GHEA Grapalat" w:eastAsia="Times New Roman" w:hAnsi="GHEA Grapalat" w:cstheme="minorBidi"/>
                <w:lang w:val="hy-AM"/>
              </w:rPr>
              <w:t xml:space="preserve">Կոնսորցիումի </w:t>
            </w:r>
            <w:r w:rsidR="002105AB" w:rsidRPr="001C6FEC">
              <w:rPr>
                <w:rFonts w:ascii="GHEA Grapalat" w:eastAsia="Times New Roman" w:hAnsi="GHEA Grapalat" w:cstheme="minorBidi"/>
                <w:lang w:val="hy-AM"/>
              </w:rPr>
              <w:t>Ա</w:t>
            </w:r>
            <w:r w:rsidR="00E86E22" w:rsidRPr="001C6FEC">
              <w:rPr>
                <w:rFonts w:ascii="GHEA Grapalat" w:eastAsia="Times New Roman" w:hAnsi="GHEA Grapalat" w:cstheme="minorBidi"/>
                <w:lang w:val="hy-AM"/>
              </w:rPr>
              <w:t>նդամների և մատակարարների կառուցվածքը և գործառույթները</w:t>
            </w:r>
          </w:p>
        </w:tc>
        <w:tc>
          <w:tcPr>
            <w:tcW w:w="2625" w:type="dxa"/>
          </w:tcPr>
          <w:p w14:paraId="0AC184E9" w14:textId="507B6549"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3D148622" w14:textId="135A47D6"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5</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576A95A0" w14:textId="09828F3F"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5</w:t>
            </w:r>
            <w:r w:rsidRPr="001C6FEC">
              <w:rPr>
                <w:rFonts w:ascii="GHEA Grapalat" w:eastAsia="Times New Roman" w:hAnsi="GHEA Grapalat" w:cstheme="minorBidi"/>
                <w:color w:val="000000"/>
                <w:lang w:val="hy-AM"/>
              </w:rPr>
              <w:t xml:space="preserve"> = 0,2</w:t>
            </w:r>
          </w:p>
        </w:tc>
        <w:tc>
          <w:tcPr>
            <w:tcW w:w="2463" w:type="dxa"/>
          </w:tcPr>
          <w:p w14:paraId="2EFAFBB5"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2B15E8E2" w14:textId="77777777" w:rsidTr="008C5D6F">
        <w:tc>
          <w:tcPr>
            <w:tcW w:w="850" w:type="dxa"/>
          </w:tcPr>
          <w:p w14:paraId="5BC377F7" w14:textId="721FE9E9"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lastRenderedPageBreak/>
              <w:t>1.4.3.</w:t>
            </w:r>
          </w:p>
        </w:tc>
        <w:tc>
          <w:tcPr>
            <w:tcW w:w="4774" w:type="dxa"/>
          </w:tcPr>
          <w:p w14:paraId="74DE2EBF" w14:textId="7933DB2E" w:rsidR="00384774" w:rsidRPr="001C6FEC" w:rsidRDefault="0078288E"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b/>
                <w:bCs/>
                <w:lang w:val="hy-AM"/>
              </w:rPr>
              <w:t>Գործունեության մոտեցման</w:t>
            </w:r>
            <w:r w:rsidRPr="001C6FEC">
              <w:rPr>
                <w:rFonts w:ascii="GHEA Grapalat" w:eastAsia="Times New Roman" w:hAnsi="GHEA Grapalat" w:cstheme="minorBidi"/>
                <w:lang w:val="hy-AM"/>
              </w:rPr>
              <w:t xml:space="preserve"> որակը, ամբողջականությունը և իրագործելիությունը.</w:t>
            </w:r>
            <w:r w:rsidR="00384774" w:rsidRPr="001C6FEC">
              <w:rPr>
                <w:rFonts w:ascii="GHEA Grapalat" w:eastAsia="Times New Roman" w:hAnsi="GHEA Grapalat" w:cstheme="minorBidi"/>
                <w:lang w:val="hy-AM"/>
              </w:rPr>
              <w:br/>
              <w:t xml:space="preserve">1) </w:t>
            </w:r>
            <w:r w:rsidRPr="001C6FEC">
              <w:rPr>
                <w:rFonts w:ascii="GHEA Grapalat" w:eastAsia="Times New Roman" w:hAnsi="GHEA Grapalat" w:cstheme="minorBidi"/>
                <w:iCs/>
                <w:color w:val="000000"/>
                <w:lang w:val="hy-AM"/>
              </w:rPr>
              <w:t>Հաճախորդների սպասարկման որակի վերահսկման միջոցառումներ</w:t>
            </w:r>
            <w:r w:rsidR="00384774" w:rsidRPr="001C6FEC">
              <w:rPr>
                <w:rFonts w:ascii="GHEA Grapalat" w:eastAsia="Times New Roman" w:hAnsi="GHEA Grapalat" w:cstheme="minorBidi"/>
                <w:lang w:val="hy-AM"/>
              </w:rPr>
              <w:br/>
              <w:t xml:space="preserve">2) </w:t>
            </w:r>
            <w:r w:rsidRPr="001C6FEC">
              <w:rPr>
                <w:rFonts w:ascii="GHEA Grapalat" w:eastAsia="Times New Roman" w:hAnsi="GHEA Grapalat" w:cstheme="minorBidi"/>
                <w:lang w:val="hy-AM"/>
              </w:rPr>
              <w:t>Գործընթացների, կ</w:t>
            </w:r>
            <w:r w:rsidR="00E910A3" w:rsidRPr="001C6FEC">
              <w:rPr>
                <w:rFonts w:ascii="GHEA Grapalat" w:eastAsia="Times New Roman" w:hAnsi="GHEA Grapalat" w:cstheme="minorBidi"/>
                <w:lang w:val="hy-AM"/>
              </w:rPr>
              <w:t>ազմակերպման և անվտանգության միջոցառումների որակի վերահսկում ամբողջ մատակարարման շղթայում (ներառյալ՝ արտադրություն, նյութատեխնիկական միջոցների կառավարում, անհատականացում,</w:t>
            </w:r>
            <w:r w:rsidR="00384774" w:rsidRPr="001C6FEC">
              <w:rPr>
                <w:rFonts w:ascii="GHEA Grapalat" w:eastAsia="Times New Roman" w:hAnsi="GHEA Grapalat" w:cstheme="minorBidi"/>
                <w:lang w:val="hy-AM"/>
              </w:rPr>
              <w:t xml:space="preserve"> </w:t>
            </w:r>
            <w:r w:rsidR="00E910A3" w:rsidRPr="001C6FEC">
              <w:rPr>
                <w:rFonts w:ascii="GHEA Grapalat" w:eastAsia="Times New Roman" w:hAnsi="GHEA Grapalat" w:cstheme="minorBidi"/>
                <w:lang w:val="hy-AM"/>
              </w:rPr>
              <w:t>լոգիստիկա</w:t>
            </w:r>
            <w:r w:rsidR="00384774" w:rsidRPr="001C6FEC">
              <w:rPr>
                <w:rFonts w:ascii="GHEA Grapalat" w:eastAsia="Times New Roman" w:hAnsi="GHEA Grapalat" w:cstheme="minorBidi"/>
                <w:lang w:val="hy-AM"/>
              </w:rPr>
              <w:t>)</w:t>
            </w:r>
            <w:r w:rsidR="0041674F" w:rsidRPr="001C6FEC">
              <w:rPr>
                <w:rFonts w:ascii="GHEA Grapalat" w:eastAsia="Times New Roman" w:hAnsi="GHEA Grapalat" w:cstheme="minorBidi"/>
                <w:lang w:val="hy-AM"/>
              </w:rPr>
              <w:t>։</w:t>
            </w:r>
          </w:p>
        </w:tc>
        <w:tc>
          <w:tcPr>
            <w:tcW w:w="2625" w:type="dxa"/>
          </w:tcPr>
          <w:p w14:paraId="0AB4446F" w14:textId="2230D2F2"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40B2114B" w14:textId="70BE27B2"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6</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0A4E4237" w14:textId="4A05C043"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6</w:t>
            </w:r>
            <w:r w:rsidRPr="001C6FEC">
              <w:rPr>
                <w:rFonts w:ascii="GHEA Grapalat" w:eastAsia="Times New Roman" w:hAnsi="GHEA Grapalat" w:cstheme="minorBidi"/>
                <w:color w:val="000000"/>
                <w:lang w:val="hy-AM"/>
              </w:rPr>
              <w:t xml:space="preserve"> = 0,2</w:t>
            </w:r>
          </w:p>
        </w:tc>
        <w:tc>
          <w:tcPr>
            <w:tcW w:w="2463" w:type="dxa"/>
          </w:tcPr>
          <w:p w14:paraId="774EF4E5"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0641D9C9" w14:textId="77777777" w:rsidTr="008C5D6F">
        <w:tc>
          <w:tcPr>
            <w:tcW w:w="850" w:type="dxa"/>
          </w:tcPr>
          <w:p w14:paraId="0293EAF7" w14:textId="16172F9A"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1.4.4.</w:t>
            </w:r>
          </w:p>
        </w:tc>
        <w:tc>
          <w:tcPr>
            <w:tcW w:w="4774" w:type="dxa"/>
          </w:tcPr>
          <w:p w14:paraId="7FA9B66E" w14:textId="10CB12AB" w:rsidR="00384774" w:rsidRPr="001C6FEC" w:rsidRDefault="0041674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b/>
                <w:bCs/>
                <w:lang w:val="hy-AM"/>
              </w:rPr>
              <w:t>Պայմանագրի ավարտին հանձնման</w:t>
            </w:r>
            <w:r w:rsidRPr="001C6FEC">
              <w:rPr>
                <w:rFonts w:ascii="GHEA Grapalat" w:eastAsia="Times New Roman" w:hAnsi="GHEA Grapalat" w:cstheme="minorBidi"/>
                <w:lang w:val="hy-AM"/>
              </w:rPr>
              <w:t xml:space="preserve"> մոտեցման որակը, ամբողջականությունը և իրագործելիությունը</w:t>
            </w:r>
          </w:p>
        </w:tc>
        <w:tc>
          <w:tcPr>
            <w:tcW w:w="2625" w:type="dxa"/>
          </w:tcPr>
          <w:p w14:paraId="2CC89CB7" w14:textId="564C98B1" w:rsidR="00384774" w:rsidRPr="001C6FEC" w:rsidRDefault="002B096F"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Տեխնիկական առաջարկի ձև. Տե՛ս 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xml:space="preserve">) </w:t>
            </w:r>
            <w:r w:rsidRPr="001C6FEC">
              <w:rPr>
                <w:rFonts w:ascii="GHEA Grapalat" w:eastAsia="Calibri" w:hAnsi="GHEA Grapalat"/>
                <w:lang w:val="hy-AM"/>
              </w:rPr>
              <w:t>1-ին բաժնի 2) կետը</w:t>
            </w:r>
          </w:p>
        </w:tc>
        <w:tc>
          <w:tcPr>
            <w:tcW w:w="1680" w:type="dxa"/>
          </w:tcPr>
          <w:p w14:paraId="2730E18A" w14:textId="59ADBA0F"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7</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1949226F" w14:textId="78C7A49E"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7</w:t>
            </w:r>
            <w:r w:rsidRPr="001C6FEC">
              <w:rPr>
                <w:rFonts w:ascii="GHEA Grapalat" w:eastAsia="Times New Roman" w:hAnsi="GHEA Grapalat" w:cstheme="minorBidi"/>
                <w:color w:val="000000"/>
                <w:lang w:val="hy-AM"/>
              </w:rPr>
              <w:t xml:space="preserve"> = 0,2</w:t>
            </w:r>
          </w:p>
        </w:tc>
        <w:tc>
          <w:tcPr>
            <w:tcW w:w="2463" w:type="dxa"/>
          </w:tcPr>
          <w:p w14:paraId="25BAB1C0"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4A884FB1" w14:textId="77777777" w:rsidTr="008C5D6F">
        <w:tc>
          <w:tcPr>
            <w:tcW w:w="850" w:type="dxa"/>
          </w:tcPr>
          <w:p w14:paraId="274CAEFD" w14:textId="51DFE11D"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1.4.5.</w:t>
            </w:r>
          </w:p>
        </w:tc>
        <w:tc>
          <w:tcPr>
            <w:tcW w:w="4774" w:type="dxa"/>
          </w:tcPr>
          <w:p w14:paraId="43E1F7E0" w14:textId="7A42C819" w:rsidR="00384774" w:rsidRPr="001C6FEC" w:rsidRDefault="0041674F" w:rsidP="00384774">
            <w:pPr>
              <w:spacing w:before="60" w:after="60"/>
              <w:rPr>
                <w:rFonts w:ascii="GHEA Grapalat" w:eastAsia="Times New Roman" w:hAnsi="GHEA Grapalat" w:cstheme="minorBidi"/>
                <w:lang w:val="hy-AM"/>
              </w:rPr>
            </w:pPr>
            <w:r w:rsidRPr="001C6FEC">
              <w:rPr>
                <w:rFonts w:ascii="GHEA Grapalat" w:eastAsia="Times New Roman" w:hAnsi="GHEA Grapalat" w:cstheme="minorBidi"/>
                <w:lang w:val="hy-AM"/>
              </w:rPr>
              <w:t>Տեխնիկական բնութագրերի պահանջներին համապատասխանությունը հետևյալի մասով՝</w:t>
            </w:r>
          </w:p>
          <w:p w14:paraId="4EEF2FA8" w14:textId="53BC2538" w:rsidR="00384774" w:rsidRPr="001C6FEC" w:rsidRDefault="00384774" w:rsidP="00384774">
            <w:pPr>
              <w:spacing w:before="60" w:after="60"/>
              <w:rPr>
                <w:rFonts w:ascii="GHEA Grapalat" w:eastAsia="Times New Roman" w:hAnsi="GHEA Grapalat" w:cstheme="minorBidi"/>
                <w:lang w:val="hy-AM"/>
              </w:rPr>
            </w:pPr>
            <w:r w:rsidRPr="001C6FEC">
              <w:rPr>
                <w:rFonts w:ascii="GHEA Grapalat" w:eastAsia="Times New Roman" w:hAnsi="GHEA Grapalat" w:cstheme="minorBidi"/>
                <w:lang w:val="hy-AM"/>
              </w:rPr>
              <w:t xml:space="preserve">1) </w:t>
            </w:r>
            <w:r w:rsidR="0041674F" w:rsidRPr="001C6FEC">
              <w:rPr>
                <w:rFonts w:ascii="GHEA Grapalat" w:eastAsia="Times New Roman" w:hAnsi="GHEA Grapalat" w:cstheme="minorBidi"/>
                <w:lang w:val="hy-AM"/>
              </w:rPr>
              <w:t>Սպասարկման մակարդակի վերաբերյալ համաձայնագրեր</w:t>
            </w:r>
          </w:p>
          <w:p w14:paraId="49040D5B" w14:textId="613B4083" w:rsidR="00384774" w:rsidRPr="001C6FEC" w:rsidRDefault="00384774" w:rsidP="00384774">
            <w:pPr>
              <w:spacing w:before="60" w:after="60"/>
              <w:rPr>
                <w:rFonts w:ascii="GHEA Grapalat" w:eastAsia="Times New Roman" w:hAnsi="GHEA Grapalat" w:cstheme="minorBidi"/>
                <w:lang w:val="hy-AM"/>
              </w:rPr>
            </w:pPr>
            <w:r w:rsidRPr="001C6FEC">
              <w:rPr>
                <w:rFonts w:ascii="GHEA Grapalat" w:eastAsia="Times New Roman" w:hAnsi="GHEA Grapalat" w:cstheme="minorBidi"/>
                <w:lang w:val="hy-AM"/>
              </w:rPr>
              <w:t xml:space="preserve">2) </w:t>
            </w:r>
            <w:r w:rsidR="0041674F" w:rsidRPr="001C6FEC">
              <w:rPr>
                <w:rFonts w:ascii="GHEA Grapalat" w:eastAsia="Times New Roman" w:hAnsi="GHEA Grapalat" w:cstheme="minorBidi"/>
                <w:lang w:val="hy-AM"/>
              </w:rPr>
              <w:t>Նախագծման և իրականացման պահանջներ</w:t>
            </w:r>
          </w:p>
          <w:p w14:paraId="3B814748" w14:textId="5DB68FE2" w:rsidR="00384774" w:rsidRPr="001C6FEC" w:rsidRDefault="00384774" w:rsidP="00384774">
            <w:pPr>
              <w:spacing w:before="60" w:after="60"/>
              <w:rPr>
                <w:rFonts w:ascii="GHEA Grapalat" w:eastAsia="Times New Roman" w:hAnsi="GHEA Grapalat" w:cstheme="minorBidi"/>
                <w:lang w:val="hy-AM"/>
              </w:rPr>
            </w:pPr>
            <w:r w:rsidRPr="001C6FEC">
              <w:rPr>
                <w:rFonts w:ascii="GHEA Grapalat" w:eastAsia="Times New Roman" w:hAnsi="GHEA Grapalat" w:cstheme="minorBidi"/>
                <w:lang w:val="hy-AM"/>
              </w:rPr>
              <w:t xml:space="preserve">3) </w:t>
            </w:r>
            <w:r w:rsidR="0041674F" w:rsidRPr="001C6FEC">
              <w:rPr>
                <w:rFonts w:ascii="GHEA Grapalat" w:eastAsia="Times New Roman" w:hAnsi="GHEA Grapalat" w:cstheme="minorBidi"/>
                <w:lang w:val="hy-AM"/>
              </w:rPr>
              <w:t>Ամբողջական սպասարկման գործողությունների պահանջներ</w:t>
            </w:r>
          </w:p>
          <w:p w14:paraId="69986C39" w14:textId="3E029DB6" w:rsidR="00384774" w:rsidRPr="001C6FEC" w:rsidRDefault="00384774"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lang w:val="hy-AM"/>
              </w:rPr>
              <w:t xml:space="preserve">4) </w:t>
            </w:r>
            <w:r w:rsidR="0041674F" w:rsidRPr="001C6FEC">
              <w:rPr>
                <w:rFonts w:ascii="GHEA Grapalat" w:eastAsia="Times New Roman" w:hAnsi="GHEA Grapalat" w:cstheme="minorBidi"/>
                <w:lang w:val="hy-AM"/>
              </w:rPr>
              <w:t>Հանձնման պահանջներ</w:t>
            </w:r>
          </w:p>
        </w:tc>
        <w:tc>
          <w:tcPr>
            <w:tcW w:w="2625" w:type="dxa"/>
          </w:tcPr>
          <w:p w14:paraId="177CA319" w14:textId="48F2A5B4" w:rsidR="00384774" w:rsidRPr="001C6FEC" w:rsidRDefault="00384774"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 xml:space="preserve">Տեխնիկական առաջարկի ձևի Հավելված 1. </w:t>
            </w:r>
            <w:r w:rsidR="002B096F" w:rsidRPr="001C6FEC">
              <w:rPr>
                <w:rFonts w:ascii="GHEA Grapalat" w:eastAsia="Times New Roman" w:hAnsi="GHEA Grapalat" w:cstheme="minorBidi"/>
                <w:color w:val="000000"/>
                <w:lang w:val="hy-AM"/>
              </w:rPr>
              <w:t>Տ Տե՛ս Հավելված 4-ի</w:t>
            </w:r>
            <w:r w:rsidR="002B096F" w:rsidRPr="001C6FEC">
              <w:rPr>
                <w:rFonts w:ascii="GHEA Grapalat" w:eastAsia="Times New Roman" w:hAnsi="GHEA Grapalat" w:cstheme="minorBidi"/>
                <w:szCs w:val="24"/>
                <w:lang w:val="hy-AM"/>
              </w:rPr>
              <w:t xml:space="preserve"> (</w:t>
            </w:r>
            <w:r w:rsidR="002B096F" w:rsidRPr="001C6FEC">
              <w:rPr>
                <w:rFonts w:ascii="GHEA Grapalat" w:eastAsia="Times New Roman" w:hAnsi="GHEA Grapalat" w:cstheme="minorBidi"/>
                <w:i/>
                <w:iCs/>
                <w:szCs w:val="24"/>
                <w:lang w:val="hy-AM"/>
              </w:rPr>
              <w:t>Հայտի բովանդակությունը</w:t>
            </w:r>
            <w:r w:rsidR="002B096F" w:rsidRPr="001C6FEC">
              <w:rPr>
                <w:rFonts w:ascii="GHEA Grapalat" w:eastAsia="Times New Roman" w:hAnsi="GHEA Grapalat" w:cstheme="minorBidi"/>
                <w:szCs w:val="24"/>
                <w:lang w:val="hy-AM"/>
              </w:rPr>
              <w:t xml:space="preserve">) </w:t>
            </w:r>
            <w:r w:rsidR="002B096F" w:rsidRPr="001C6FEC">
              <w:rPr>
                <w:rFonts w:ascii="GHEA Grapalat" w:eastAsia="Calibri" w:hAnsi="GHEA Grapalat"/>
                <w:lang w:val="hy-AM"/>
              </w:rPr>
              <w:t>1-ին բաժնի 2) կետը</w:t>
            </w:r>
          </w:p>
        </w:tc>
        <w:tc>
          <w:tcPr>
            <w:tcW w:w="1680" w:type="dxa"/>
          </w:tcPr>
          <w:p w14:paraId="2389A823" w14:textId="1E033311"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R</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8</w:t>
            </w:r>
            <w:r w:rsidRPr="001C6FEC">
              <w:rPr>
                <w:rFonts w:ascii="GHEA Grapalat" w:eastAsia="Times New Roman" w:hAnsi="GHEA Grapalat" w:cstheme="minorBidi"/>
                <w:color w:val="000000"/>
                <w:vertAlign w:val="subscript"/>
                <w:lang w:val="hy-AM"/>
              </w:rPr>
              <w:t>, max</w:t>
            </w:r>
            <w:r w:rsidRPr="001C6FEC">
              <w:rPr>
                <w:rFonts w:ascii="GHEA Grapalat" w:eastAsia="Times New Roman" w:hAnsi="GHEA Grapalat" w:cstheme="minorBidi"/>
                <w:color w:val="000000"/>
                <w:lang w:val="hy-AM"/>
              </w:rPr>
              <w:t xml:space="preserve"> = 100</w:t>
            </w:r>
          </w:p>
        </w:tc>
        <w:tc>
          <w:tcPr>
            <w:tcW w:w="1855" w:type="dxa"/>
          </w:tcPr>
          <w:p w14:paraId="73040713" w14:textId="7BCADBC7"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L</w:t>
            </w:r>
            <w:r w:rsidRPr="001C6FEC">
              <w:rPr>
                <w:rFonts w:ascii="GHEA Grapalat" w:eastAsia="Times New Roman" w:hAnsi="GHEA Grapalat" w:cstheme="minorBidi"/>
                <w:color w:val="000000"/>
                <w:vertAlign w:val="subscript"/>
                <w:lang w:val="hy-AM"/>
              </w:rPr>
              <w:t>1</w:t>
            </w:r>
            <w:r w:rsidR="0059555F">
              <w:rPr>
                <w:rFonts w:ascii="GHEA Grapalat" w:eastAsia="Times New Roman" w:hAnsi="GHEA Grapalat" w:cstheme="minorBidi"/>
                <w:color w:val="000000"/>
                <w:vertAlign w:val="subscript"/>
                <w:lang w:val="hy-AM"/>
              </w:rPr>
              <w:t>8</w:t>
            </w:r>
            <w:r w:rsidRPr="001C6FEC">
              <w:rPr>
                <w:rFonts w:ascii="GHEA Grapalat" w:eastAsia="Times New Roman" w:hAnsi="GHEA Grapalat" w:cstheme="minorBidi"/>
                <w:color w:val="000000"/>
                <w:lang w:val="hy-AM"/>
              </w:rPr>
              <w:t xml:space="preserve"> = 0,2</w:t>
            </w:r>
          </w:p>
        </w:tc>
        <w:tc>
          <w:tcPr>
            <w:tcW w:w="2463" w:type="dxa"/>
          </w:tcPr>
          <w:p w14:paraId="7C90653A" w14:textId="77777777" w:rsidR="00384774" w:rsidRPr="001C6FEC" w:rsidRDefault="00384774" w:rsidP="00384774">
            <w:pPr>
              <w:widowControl w:val="0"/>
              <w:spacing w:before="60" w:after="60"/>
              <w:jc w:val="center"/>
              <w:rPr>
                <w:rFonts w:ascii="GHEA Grapalat" w:eastAsia="Times New Roman" w:hAnsi="GHEA Grapalat" w:cstheme="minorBidi"/>
                <w:color w:val="000000"/>
                <w:lang w:val="hy-AM"/>
              </w:rPr>
            </w:pPr>
          </w:p>
        </w:tc>
      </w:tr>
      <w:tr w:rsidR="00384774" w:rsidRPr="001C6FEC" w14:paraId="1168A0D7" w14:textId="77777777" w:rsidTr="008C5D6F">
        <w:tc>
          <w:tcPr>
            <w:tcW w:w="850" w:type="dxa"/>
            <w:shd w:val="clear" w:color="auto" w:fill="F2F2F2" w:themeFill="background1" w:themeFillShade="F2"/>
          </w:tcPr>
          <w:p w14:paraId="2BF9F7E1" w14:textId="724B7DC6"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2.</w:t>
            </w:r>
          </w:p>
        </w:tc>
        <w:tc>
          <w:tcPr>
            <w:tcW w:w="10934" w:type="dxa"/>
            <w:gridSpan w:val="4"/>
            <w:shd w:val="clear" w:color="auto" w:fill="F2F2F2" w:themeFill="background1" w:themeFillShade="F2"/>
          </w:tcPr>
          <w:p w14:paraId="2FA73DAB" w14:textId="7A3072CC" w:rsidR="00384774" w:rsidRPr="001C6FEC" w:rsidRDefault="0041674F" w:rsidP="00384774">
            <w:pPr>
              <w:widowControl w:val="0"/>
              <w:spacing w:before="60" w:after="60"/>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Գին</w:t>
            </w:r>
            <w:r w:rsidR="00384774" w:rsidRPr="001C6FEC">
              <w:rPr>
                <w:rFonts w:ascii="GHEA Grapalat" w:eastAsia="Times New Roman" w:hAnsi="GHEA Grapalat" w:cstheme="minorBidi"/>
                <w:b/>
                <w:bCs/>
                <w:color w:val="000000"/>
                <w:lang w:val="hy-AM"/>
              </w:rPr>
              <w:t xml:space="preserve"> (C)</w:t>
            </w:r>
          </w:p>
        </w:tc>
        <w:tc>
          <w:tcPr>
            <w:tcW w:w="2463" w:type="dxa"/>
            <w:shd w:val="clear" w:color="auto" w:fill="F2F2F2" w:themeFill="background1" w:themeFillShade="F2"/>
          </w:tcPr>
          <w:p w14:paraId="3DF5952C" w14:textId="77777777" w:rsidR="00384774" w:rsidRPr="001C6FEC" w:rsidRDefault="00384774" w:rsidP="00384774">
            <w:pPr>
              <w:widowControl w:val="0"/>
              <w:spacing w:before="60" w:after="60"/>
              <w:jc w:val="center"/>
              <w:rPr>
                <w:rFonts w:ascii="GHEA Grapalat" w:eastAsia="Times New Roman" w:hAnsi="GHEA Grapalat" w:cstheme="minorBidi"/>
                <w:b/>
                <w:color w:val="000000"/>
                <w:lang w:val="hy-AM"/>
              </w:rPr>
            </w:pPr>
            <w:r w:rsidRPr="001C6FEC">
              <w:rPr>
                <w:rFonts w:ascii="GHEA Grapalat" w:eastAsia="Times New Roman" w:hAnsi="GHEA Grapalat" w:cstheme="minorBidi"/>
                <w:b/>
                <w:bCs/>
                <w:color w:val="000000"/>
                <w:lang w:val="hy-AM"/>
              </w:rPr>
              <w:t>X = 30</w:t>
            </w:r>
          </w:p>
        </w:tc>
      </w:tr>
      <w:tr w:rsidR="00384774" w:rsidRPr="001C6FEC" w14:paraId="1912F68A" w14:textId="77777777" w:rsidTr="008C5D6F">
        <w:tc>
          <w:tcPr>
            <w:tcW w:w="850" w:type="dxa"/>
          </w:tcPr>
          <w:p w14:paraId="75EF0223" w14:textId="069519F9"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2.1.</w:t>
            </w:r>
          </w:p>
        </w:tc>
        <w:tc>
          <w:tcPr>
            <w:tcW w:w="4774" w:type="dxa"/>
          </w:tcPr>
          <w:p w14:paraId="6D31F518" w14:textId="22CF99DF" w:rsidR="00384774" w:rsidRPr="001C6FEC" w:rsidRDefault="00ED590A" w:rsidP="00384774">
            <w:pPr>
              <w:widowControl w:val="0"/>
              <w:spacing w:before="60" w:after="60"/>
              <w:rPr>
                <w:rFonts w:ascii="GHEA Grapalat" w:eastAsia="Times New Roman" w:hAnsi="GHEA Grapalat" w:cstheme="minorBidi"/>
                <w:lang w:val="hy-AM"/>
              </w:rPr>
            </w:pPr>
            <w:r w:rsidRPr="001C6FEC">
              <w:rPr>
                <w:rFonts w:ascii="GHEA Grapalat" w:eastAsia="Times New Roman" w:hAnsi="GHEA Grapalat" w:cstheme="minorBidi"/>
                <w:color w:val="000000"/>
                <w:lang w:val="hy-AM"/>
              </w:rPr>
              <w:t>Կենսաչափական անձնագրերի և կենսաչափական նույնականացման քարտերի ա</w:t>
            </w:r>
            <w:r w:rsidR="004B6A70" w:rsidRPr="001C6FEC">
              <w:rPr>
                <w:rFonts w:ascii="GHEA Grapalat" w:eastAsia="Times New Roman" w:hAnsi="GHEA Grapalat" w:cstheme="minorBidi"/>
                <w:color w:val="000000"/>
                <w:lang w:val="hy-AM"/>
              </w:rPr>
              <w:t>ռաջարկվող վճարների (և գանձումների)</w:t>
            </w:r>
            <w:r w:rsidR="00411009" w:rsidRPr="001C6FEC">
              <w:rPr>
                <w:rFonts w:ascii="GHEA Grapalat" w:eastAsia="Times New Roman" w:hAnsi="GHEA Grapalat" w:cstheme="minorBidi"/>
                <w:color w:val="000000"/>
                <w:lang w:val="hy-AM"/>
              </w:rPr>
              <w:t xml:space="preserve"> </w:t>
            </w:r>
            <w:r w:rsidR="00411009" w:rsidRPr="001C6FEC">
              <w:rPr>
                <w:rFonts w:ascii="GHEA Grapalat" w:eastAsia="Times New Roman" w:hAnsi="GHEA Grapalat" w:cstheme="minorBidi"/>
                <w:color w:val="000000"/>
                <w:lang w:val="hy-AM"/>
              </w:rPr>
              <w:lastRenderedPageBreak/>
              <w:t xml:space="preserve">ընդհանուր արժեքը Իրավասու մարմնի կողմից գնահատված ծավալի </w:t>
            </w:r>
            <w:r w:rsidRPr="001C6FEC">
              <w:rPr>
                <w:rFonts w:ascii="GHEA Grapalat" w:eastAsia="Times New Roman" w:hAnsi="GHEA Grapalat" w:cstheme="minorBidi"/>
                <w:color w:val="000000"/>
                <w:lang w:val="hy-AM"/>
              </w:rPr>
              <w:t>դեպքում</w:t>
            </w:r>
          </w:p>
        </w:tc>
        <w:tc>
          <w:tcPr>
            <w:tcW w:w="2625" w:type="dxa"/>
          </w:tcPr>
          <w:p w14:paraId="309487A4" w14:textId="1B0097B1" w:rsidR="00384774" w:rsidRPr="001C6FEC" w:rsidRDefault="00E31F40" w:rsidP="004275BF">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lastRenderedPageBreak/>
              <w:t xml:space="preserve">Ֆինանսական առաջարկի ձև. Տե՛ս </w:t>
            </w:r>
            <w:r w:rsidR="004275BF" w:rsidRPr="001C6FEC">
              <w:rPr>
                <w:rFonts w:ascii="GHEA Grapalat" w:eastAsia="Times New Roman" w:hAnsi="GHEA Grapalat"/>
                <w:szCs w:val="24"/>
                <w:lang w:val="hy-AM"/>
              </w:rPr>
              <w:t>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 xml:space="preserve">Հայտի </w:t>
            </w:r>
            <w:r w:rsidRPr="001C6FEC">
              <w:rPr>
                <w:rFonts w:ascii="GHEA Grapalat" w:eastAsia="Times New Roman" w:hAnsi="GHEA Grapalat" w:cstheme="minorBidi"/>
                <w:i/>
                <w:iCs/>
                <w:szCs w:val="24"/>
                <w:lang w:val="hy-AM"/>
              </w:rPr>
              <w:lastRenderedPageBreak/>
              <w:t>բովանդակությունը</w:t>
            </w:r>
            <w:r w:rsidRPr="001C6FEC">
              <w:rPr>
                <w:rFonts w:ascii="GHEA Grapalat" w:eastAsia="Times New Roman" w:hAnsi="GHEA Grapalat" w:cstheme="minorBidi"/>
                <w:szCs w:val="24"/>
                <w:lang w:val="hy-AM"/>
              </w:rPr>
              <w:t xml:space="preserve">) </w:t>
            </w:r>
            <w:r w:rsidR="004275BF" w:rsidRPr="001C6FEC">
              <w:rPr>
                <w:rFonts w:ascii="GHEA Grapalat" w:eastAsia="Times New Roman" w:hAnsi="GHEA Grapalat" w:cstheme="minorBidi"/>
                <w:szCs w:val="24"/>
                <w:lang w:val="hy-AM"/>
              </w:rPr>
              <w:t>2-րդ բաժնի 1) կետը</w:t>
            </w:r>
          </w:p>
        </w:tc>
        <w:tc>
          <w:tcPr>
            <w:tcW w:w="1680" w:type="dxa"/>
          </w:tcPr>
          <w:p w14:paraId="4D246409" w14:textId="77777777" w:rsidR="00384774" w:rsidRPr="001C6FEC" w:rsidRDefault="0043307E" w:rsidP="00384774">
            <w:pPr>
              <w:widowControl w:val="0"/>
              <w:spacing w:before="60" w:after="60"/>
              <w:jc w:val="center"/>
              <w:rPr>
                <w:rFonts w:ascii="GHEA Grapalat" w:eastAsia="Times New Roman" w:hAnsi="GHEA Grapalat" w:cstheme="minorBidi"/>
                <w:color w:val="000000"/>
                <w:lang w:val="hy-AM"/>
              </w:rPr>
            </w:pPr>
            <m:oMath>
              <m:sSub>
                <m:sSubPr>
                  <m:ctrlPr>
                    <w:rPr>
                      <w:rFonts w:ascii="Cambria Math" w:eastAsia="Times New Roman" w:hAnsi="Cambria Math" w:cstheme="minorBidi"/>
                      <w:color w:val="000000"/>
                      <w:lang w:val="hy-AM"/>
                    </w:rPr>
                  </m:ctrlPr>
                </m:sSubPr>
                <m:e>
                  <m:r>
                    <m:rPr>
                      <m:sty m:val="p"/>
                    </m:rPr>
                    <w:rPr>
                      <w:rFonts w:ascii="Cambria Math" w:eastAsia="Times New Roman" w:hAnsi="Cambria Math" w:cstheme="minorBidi"/>
                      <w:color w:val="000000"/>
                      <w:lang w:val="hy-AM"/>
                    </w:rPr>
                    <m:t>C</m:t>
                  </m:r>
                </m:e>
                <m:sub>
                  <m:r>
                    <m:rPr>
                      <m:sty m:val="p"/>
                    </m:rPr>
                    <w:rPr>
                      <w:rFonts w:ascii="Cambria Math" w:eastAsia="Times New Roman" w:hAnsi="Cambria Math" w:cstheme="minorBidi"/>
                      <w:color w:val="000000"/>
                      <w:lang w:val="hy-AM"/>
                    </w:rPr>
                    <m:t>1, max</m:t>
                  </m:r>
                </m:sub>
              </m:sSub>
            </m:oMath>
            <w:r w:rsidR="00384774" w:rsidRPr="001C6FEC">
              <w:rPr>
                <w:rFonts w:ascii="GHEA Grapalat" w:eastAsia="Times New Roman" w:hAnsi="GHEA Grapalat" w:cstheme="minorBidi"/>
                <w:color w:val="000000"/>
                <w:lang w:val="hy-AM"/>
              </w:rPr>
              <w:t xml:space="preserve"> = 100</w:t>
            </w:r>
          </w:p>
        </w:tc>
        <w:tc>
          <w:tcPr>
            <w:tcW w:w="1855" w:type="dxa"/>
          </w:tcPr>
          <w:p w14:paraId="081E95B9" w14:textId="305E61DF" w:rsidR="00384774" w:rsidRPr="001C6FEC" w:rsidRDefault="0043307E" w:rsidP="00384774">
            <w:pPr>
              <w:widowControl w:val="0"/>
              <w:spacing w:before="60" w:after="60"/>
              <w:jc w:val="center"/>
              <w:rPr>
                <w:rFonts w:ascii="GHEA Grapalat" w:eastAsia="Times New Roman" w:hAnsi="GHEA Grapalat" w:cstheme="minorBidi"/>
                <w:color w:val="000000"/>
                <w:lang w:val="hy-AM"/>
              </w:rPr>
            </w:pPr>
            <m:oMath>
              <m:sSub>
                <m:sSubPr>
                  <m:ctrlPr>
                    <w:rPr>
                      <w:rFonts w:ascii="Cambria Math" w:eastAsia="Times New Roman" w:hAnsi="Cambria Math" w:cstheme="minorBidi"/>
                      <w:color w:val="000000"/>
                      <w:lang w:val="hy-AM"/>
                    </w:rPr>
                  </m:ctrlPr>
                </m:sSubPr>
                <m:e>
                  <m:r>
                    <m:rPr>
                      <m:sty m:val="p"/>
                    </m:rPr>
                    <w:rPr>
                      <w:rFonts w:ascii="Cambria Math" w:eastAsia="Times New Roman" w:hAnsi="Cambria Math" w:cstheme="minorBidi"/>
                      <w:color w:val="000000"/>
                      <w:lang w:val="hy-AM"/>
                    </w:rPr>
                    <m:t>ω</m:t>
                  </m:r>
                </m:e>
                <m:sub>
                  <m:r>
                    <m:rPr>
                      <m:sty m:val="p"/>
                    </m:rPr>
                    <w:rPr>
                      <w:rFonts w:ascii="Cambria Math" w:eastAsia="Times New Roman" w:hAnsi="Cambria Math" w:cstheme="minorBidi"/>
                      <w:color w:val="000000"/>
                      <w:lang w:val="hy-AM"/>
                    </w:rPr>
                    <m:t>1</m:t>
                  </m:r>
                </m:sub>
              </m:sSub>
            </m:oMath>
            <w:r w:rsidR="00384774" w:rsidRPr="001C6FEC">
              <w:rPr>
                <w:rFonts w:ascii="GHEA Grapalat" w:eastAsia="Times New Roman" w:hAnsi="GHEA Grapalat" w:cstheme="minorBidi"/>
                <w:color w:val="000000"/>
                <w:lang w:val="hy-AM"/>
              </w:rPr>
              <w:t xml:space="preserve"> = 0.</w:t>
            </w:r>
            <w:r w:rsidR="0059555F">
              <w:rPr>
                <w:rFonts w:ascii="GHEA Grapalat" w:eastAsia="Times New Roman" w:hAnsi="GHEA Grapalat" w:cstheme="minorBidi"/>
                <w:color w:val="000000"/>
                <w:lang w:val="hy-AM"/>
              </w:rPr>
              <w:t>875</w:t>
            </w:r>
          </w:p>
        </w:tc>
        <w:tc>
          <w:tcPr>
            <w:tcW w:w="2463" w:type="dxa"/>
          </w:tcPr>
          <w:p w14:paraId="186295A1" w14:textId="2FDD762A"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X</w:t>
            </w:r>
            <w:r w:rsidRPr="001C6FEC">
              <w:rPr>
                <w:rFonts w:ascii="GHEA Grapalat" w:eastAsia="Times New Roman" w:hAnsi="GHEA Grapalat" w:cstheme="minorBidi"/>
                <w:b/>
                <w:bCs/>
                <w:color w:val="000000"/>
                <w:vertAlign w:val="subscript"/>
                <w:lang w:val="hy-AM"/>
              </w:rPr>
              <w:t>1</w:t>
            </w:r>
            <w:r w:rsidRPr="001C6FEC">
              <w:rPr>
                <w:rFonts w:ascii="GHEA Grapalat" w:eastAsia="Times New Roman" w:hAnsi="GHEA Grapalat" w:cstheme="minorBidi"/>
                <w:b/>
                <w:bCs/>
                <w:color w:val="000000"/>
                <w:lang w:val="hy-AM"/>
              </w:rPr>
              <w:t xml:space="preserve"> = 2</w:t>
            </w:r>
            <w:r w:rsidR="0059555F">
              <w:rPr>
                <w:rFonts w:ascii="GHEA Grapalat" w:eastAsia="Times New Roman" w:hAnsi="GHEA Grapalat" w:cstheme="minorBidi"/>
                <w:b/>
                <w:bCs/>
                <w:color w:val="000000"/>
                <w:lang w:val="hy-AM"/>
              </w:rPr>
              <w:t>6.25</w:t>
            </w:r>
          </w:p>
        </w:tc>
      </w:tr>
      <w:tr w:rsidR="00384774" w:rsidRPr="001C6FEC" w14:paraId="74DFAE0D" w14:textId="77777777" w:rsidTr="008C5D6F">
        <w:tc>
          <w:tcPr>
            <w:tcW w:w="850" w:type="dxa"/>
          </w:tcPr>
          <w:p w14:paraId="0788D6B1" w14:textId="4E397BA9" w:rsidR="00384774" w:rsidRPr="001C6FEC" w:rsidRDefault="00384774" w:rsidP="00384774">
            <w:pPr>
              <w:widowControl w:val="0"/>
              <w:spacing w:before="60" w:after="60"/>
              <w:jc w:val="center"/>
              <w:rPr>
                <w:rFonts w:ascii="GHEA Grapalat" w:eastAsia="Times New Roman" w:hAnsi="GHEA Grapalat" w:cstheme="minorBidi"/>
                <w:b/>
                <w:bCs/>
                <w:color w:val="000000"/>
                <w:lang w:val="hy-AM"/>
              </w:rPr>
            </w:pPr>
            <w:r w:rsidRPr="001C6FEC">
              <w:rPr>
                <w:rFonts w:ascii="GHEA Grapalat" w:eastAsia="Times New Roman" w:hAnsi="GHEA Grapalat" w:cstheme="minorBidi"/>
                <w:b/>
                <w:bCs/>
                <w:color w:val="000000"/>
                <w:lang w:val="hy-AM"/>
              </w:rPr>
              <w:t>2.2.</w:t>
            </w:r>
          </w:p>
        </w:tc>
        <w:tc>
          <w:tcPr>
            <w:tcW w:w="4774" w:type="dxa"/>
          </w:tcPr>
          <w:p w14:paraId="27A0ED83" w14:textId="0004F7CE" w:rsidR="00384774" w:rsidRPr="001C6FEC" w:rsidRDefault="00ED590A" w:rsidP="00384774">
            <w:pPr>
              <w:widowControl w:val="0"/>
              <w:spacing w:before="60" w:after="60"/>
              <w:rPr>
                <w:rFonts w:ascii="GHEA Grapalat" w:eastAsia="Times New Roman" w:hAnsi="GHEA Grapalat" w:cstheme="minorBidi"/>
                <w:lang w:val="hy-AM"/>
              </w:rPr>
            </w:pPr>
            <w:r w:rsidRPr="001C6FEC">
              <w:rPr>
                <w:rFonts w:ascii="GHEA Grapalat" w:eastAsia="Times New Roman" w:hAnsi="GHEA Grapalat" w:cstheme="minorBidi"/>
                <w:color w:val="000000"/>
                <w:lang w:val="hy-AM"/>
              </w:rPr>
              <w:t>Մեկ կենսաչափական անձնագրի և մեկ կենսաչափական նույնականացման քարտի համար առաջարկվող վճարների (և գանձումների) գումարը Իրավասու մարմնի կողմից գնահատված ծավալի գերազանցման դեպքում</w:t>
            </w:r>
          </w:p>
        </w:tc>
        <w:tc>
          <w:tcPr>
            <w:tcW w:w="2625" w:type="dxa"/>
          </w:tcPr>
          <w:p w14:paraId="63C490AE" w14:textId="0E78CDE3" w:rsidR="00384774" w:rsidRPr="001C6FEC" w:rsidRDefault="00E31F40" w:rsidP="00384774">
            <w:pPr>
              <w:widowControl w:val="0"/>
              <w:spacing w:before="60" w:after="60"/>
              <w:rPr>
                <w:rFonts w:ascii="GHEA Grapalat" w:eastAsia="Times New Roman" w:hAnsi="GHEA Grapalat" w:cstheme="minorBidi"/>
                <w:color w:val="000000"/>
                <w:lang w:val="hy-AM"/>
              </w:rPr>
            </w:pPr>
            <w:r w:rsidRPr="001C6FEC">
              <w:rPr>
                <w:rFonts w:ascii="GHEA Grapalat" w:eastAsia="Times New Roman" w:hAnsi="GHEA Grapalat" w:cstheme="minorBidi"/>
                <w:color w:val="000000"/>
                <w:lang w:val="hy-AM"/>
              </w:rPr>
              <w:t xml:space="preserve">Ֆինանսական առաջարկի ձև. Տե՛ս </w:t>
            </w:r>
            <w:r w:rsidR="004275BF" w:rsidRPr="001C6FEC">
              <w:rPr>
                <w:rFonts w:ascii="GHEA Grapalat" w:eastAsia="Times New Roman" w:hAnsi="GHEA Grapalat"/>
                <w:szCs w:val="24"/>
                <w:lang w:val="hy-AM"/>
              </w:rPr>
              <w:t>Հավելված 4-ի</w:t>
            </w:r>
            <w:r w:rsidR="004275BF" w:rsidRPr="001C6FEC">
              <w:rPr>
                <w:rFonts w:ascii="GHEA Grapalat" w:eastAsia="Times New Roman" w:hAnsi="GHEA Grapalat" w:cstheme="minorBidi"/>
                <w:szCs w:val="24"/>
                <w:lang w:val="hy-AM"/>
              </w:rPr>
              <w:t xml:space="preserve"> (</w:t>
            </w:r>
            <w:r w:rsidR="004275BF" w:rsidRPr="001C6FEC">
              <w:rPr>
                <w:rFonts w:ascii="GHEA Grapalat" w:eastAsia="Times New Roman" w:hAnsi="GHEA Grapalat" w:cstheme="minorBidi"/>
                <w:i/>
                <w:iCs/>
                <w:szCs w:val="24"/>
                <w:lang w:val="hy-AM"/>
              </w:rPr>
              <w:t>Հայտի բովանդակությունը</w:t>
            </w:r>
            <w:r w:rsidR="004275BF" w:rsidRPr="001C6FEC">
              <w:rPr>
                <w:rFonts w:ascii="GHEA Grapalat" w:eastAsia="Times New Roman" w:hAnsi="GHEA Grapalat" w:cstheme="minorBidi"/>
                <w:szCs w:val="24"/>
                <w:lang w:val="hy-AM"/>
              </w:rPr>
              <w:t>) 2-րդ բաժնի 1) կետը</w:t>
            </w:r>
          </w:p>
        </w:tc>
        <w:tc>
          <w:tcPr>
            <w:tcW w:w="1680" w:type="dxa"/>
          </w:tcPr>
          <w:p w14:paraId="06EF581A" w14:textId="77777777" w:rsidR="00384774" w:rsidRPr="001C6FEC" w:rsidRDefault="0043307E" w:rsidP="00384774">
            <w:pPr>
              <w:widowControl w:val="0"/>
              <w:spacing w:before="60" w:after="60"/>
              <w:jc w:val="center"/>
              <w:rPr>
                <w:rFonts w:ascii="GHEA Grapalat" w:eastAsia="Times New Roman" w:hAnsi="GHEA Grapalat" w:cstheme="minorBidi"/>
                <w:color w:val="000000"/>
                <w:lang w:val="hy-AM"/>
              </w:rPr>
            </w:pPr>
            <m:oMath>
              <m:sSub>
                <m:sSubPr>
                  <m:ctrlPr>
                    <w:rPr>
                      <w:rFonts w:ascii="Cambria Math" w:eastAsia="Times New Roman" w:hAnsi="Cambria Math" w:cstheme="minorBidi"/>
                      <w:color w:val="000000"/>
                      <w:lang w:val="hy-AM"/>
                    </w:rPr>
                  </m:ctrlPr>
                </m:sSubPr>
                <m:e>
                  <m:r>
                    <m:rPr>
                      <m:sty m:val="p"/>
                    </m:rPr>
                    <w:rPr>
                      <w:rFonts w:ascii="Cambria Math" w:eastAsia="Times New Roman" w:hAnsi="Cambria Math" w:cstheme="minorBidi"/>
                      <w:color w:val="000000"/>
                      <w:lang w:val="hy-AM"/>
                    </w:rPr>
                    <m:t>C</m:t>
                  </m:r>
                </m:e>
                <m:sub>
                  <m:r>
                    <m:rPr>
                      <m:sty m:val="p"/>
                    </m:rPr>
                    <w:rPr>
                      <w:rFonts w:ascii="Cambria Math" w:eastAsia="Times New Roman" w:hAnsi="Cambria Math" w:cstheme="minorBidi"/>
                      <w:color w:val="000000"/>
                      <w:lang w:val="hy-AM"/>
                    </w:rPr>
                    <m:t>2, max</m:t>
                  </m:r>
                </m:sub>
              </m:sSub>
            </m:oMath>
            <w:r w:rsidR="00384774" w:rsidRPr="001C6FEC">
              <w:rPr>
                <w:rFonts w:ascii="GHEA Grapalat" w:eastAsia="Times New Roman" w:hAnsi="GHEA Grapalat" w:cstheme="minorBidi"/>
                <w:color w:val="000000"/>
                <w:lang w:val="hy-AM"/>
              </w:rPr>
              <w:t xml:space="preserve"> = 100</w:t>
            </w:r>
          </w:p>
        </w:tc>
        <w:tc>
          <w:tcPr>
            <w:tcW w:w="1855" w:type="dxa"/>
          </w:tcPr>
          <w:p w14:paraId="27139EB6" w14:textId="5E0AEE0A" w:rsidR="00384774" w:rsidRPr="001C6FEC" w:rsidRDefault="0043307E" w:rsidP="00384774">
            <w:pPr>
              <w:widowControl w:val="0"/>
              <w:spacing w:before="60" w:after="60"/>
              <w:jc w:val="center"/>
              <w:rPr>
                <w:rFonts w:ascii="GHEA Grapalat" w:eastAsia="Times New Roman" w:hAnsi="GHEA Grapalat" w:cstheme="minorBidi"/>
                <w:color w:val="000000"/>
                <w:lang w:val="hy-AM"/>
              </w:rPr>
            </w:pPr>
            <m:oMath>
              <m:sSub>
                <m:sSubPr>
                  <m:ctrlPr>
                    <w:rPr>
                      <w:rFonts w:ascii="Cambria Math" w:eastAsia="Times New Roman" w:hAnsi="Cambria Math" w:cstheme="minorBidi"/>
                      <w:color w:val="000000"/>
                      <w:lang w:val="hy-AM"/>
                    </w:rPr>
                  </m:ctrlPr>
                </m:sSubPr>
                <m:e>
                  <m:r>
                    <m:rPr>
                      <m:sty m:val="p"/>
                    </m:rPr>
                    <w:rPr>
                      <w:rFonts w:ascii="Cambria Math" w:eastAsia="Times New Roman" w:hAnsi="Cambria Math" w:cstheme="minorBidi"/>
                      <w:color w:val="000000"/>
                      <w:lang w:val="hy-AM"/>
                    </w:rPr>
                    <m:t>ω</m:t>
                  </m:r>
                </m:e>
                <m:sub>
                  <m:r>
                    <m:rPr>
                      <m:sty m:val="p"/>
                    </m:rPr>
                    <w:rPr>
                      <w:rFonts w:ascii="Cambria Math" w:eastAsia="Times New Roman" w:hAnsi="Cambria Math" w:cstheme="minorBidi"/>
                      <w:color w:val="000000"/>
                      <w:lang w:val="hy-AM"/>
                    </w:rPr>
                    <m:t>2</m:t>
                  </m:r>
                </m:sub>
              </m:sSub>
            </m:oMath>
            <w:r w:rsidR="00384774" w:rsidRPr="001C6FEC">
              <w:rPr>
                <w:rFonts w:ascii="GHEA Grapalat" w:eastAsia="Times New Roman" w:hAnsi="GHEA Grapalat" w:cstheme="minorBidi"/>
                <w:color w:val="000000"/>
                <w:lang w:val="hy-AM"/>
              </w:rPr>
              <w:t xml:space="preserve"> = 0.</w:t>
            </w:r>
            <w:r w:rsidR="0059555F">
              <w:rPr>
                <w:rFonts w:ascii="GHEA Grapalat" w:eastAsia="Times New Roman" w:hAnsi="GHEA Grapalat" w:cstheme="minorBidi"/>
                <w:color w:val="000000"/>
                <w:lang w:val="hy-AM"/>
              </w:rPr>
              <w:t>075</w:t>
            </w:r>
          </w:p>
        </w:tc>
        <w:tc>
          <w:tcPr>
            <w:tcW w:w="2463" w:type="dxa"/>
          </w:tcPr>
          <w:p w14:paraId="36BC679C" w14:textId="645AEC18" w:rsidR="00384774" w:rsidRPr="001C6FEC" w:rsidRDefault="00384774" w:rsidP="00384774">
            <w:pPr>
              <w:widowControl w:val="0"/>
              <w:spacing w:before="60" w:after="60"/>
              <w:jc w:val="center"/>
              <w:rPr>
                <w:rFonts w:ascii="GHEA Grapalat" w:eastAsia="Times New Roman" w:hAnsi="GHEA Grapalat" w:cstheme="minorBidi"/>
                <w:color w:val="000000"/>
                <w:lang w:val="hy-AM"/>
              </w:rPr>
            </w:pPr>
            <w:r w:rsidRPr="001C6FEC">
              <w:rPr>
                <w:rFonts w:ascii="GHEA Grapalat" w:eastAsia="Times New Roman" w:hAnsi="GHEA Grapalat" w:cstheme="minorBidi"/>
                <w:b/>
                <w:bCs/>
                <w:color w:val="000000"/>
                <w:lang w:val="hy-AM"/>
              </w:rPr>
              <w:t>X</w:t>
            </w:r>
            <w:r w:rsidRPr="001C6FEC">
              <w:rPr>
                <w:rFonts w:ascii="GHEA Grapalat" w:eastAsia="Times New Roman" w:hAnsi="GHEA Grapalat" w:cstheme="minorBidi"/>
                <w:b/>
                <w:bCs/>
                <w:color w:val="000000"/>
                <w:vertAlign w:val="subscript"/>
                <w:lang w:val="hy-AM"/>
              </w:rPr>
              <w:t>2</w:t>
            </w:r>
            <w:r w:rsidRPr="001C6FEC">
              <w:rPr>
                <w:rFonts w:ascii="GHEA Grapalat" w:eastAsia="Times New Roman" w:hAnsi="GHEA Grapalat" w:cstheme="minorBidi"/>
                <w:b/>
                <w:bCs/>
                <w:color w:val="000000"/>
                <w:lang w:val="hy-AM"/>
              </w:rPr>
              <w:t xml:space="preserve"> = </w:t>
            </w:r>
            <w:r w:rsidR="0059555F">
              <w:rPr>
                <w:rFonts w:ascii="GHEA Grapalat" w:eastAsia="Times New Roman" w:hAnsi="GHEA Grapalat" w:cstheme="minorBidi"/>
                <w:b/>
                <w:bCs/>
                <w:color w:val="000000"/>
                <w:lang w:val="hy-AM"/>
              </w:rPr>
              <w:t>2.25</w:t>
            </w:r>
          </w:p>
        </w:tc>
      </w:tr>
      <w:tr w:rsidR="007C091A" w:rsidRPr="0059555F" w14:paraId="4ED2A5E6" w14:textId="77777777" w:rsidTr="008C5D6F">
        <w:tc>
          <w:tcPr>
            <w:tcW w:w="850" w:type="dxa"/>
          </w:tcPr>
          <w:p w14:paraId="0E4B9EA1" w14:textId="13FDF8DA" w:rsidR="007C091A" w:rsidRPr="001C6FEC" w:rsidRDefault="007C091A" w:rsidP="007C091A">
            <w:pPr>
              <w:widowControl w:val="0"/>
              <w:spacing w:before="60" w:after="60"/>
              <w:jc w:val="center"/>
              <w:rPr>
                <w:rFonts w:ascii="GHEA Grapalat" w:eastAsia="Times New Roman" w:hAnsi="GHEA Grapalat"/>
                <w:b/>
                <w:bCs/>
                <w:color w:val="000000"/>
                <w:lang w:val="hy-AM"/>
              </w:rPr>
            </w:pPr>
            <w:r>
              <w:rPr>
                <w:rFonts w:ascii="GHEA Grapalat" w:eastAsia="Times New Roman" w:hAnsi="GHEA Grapalat"/>
                <w:b/>
                <w:bCs/>
                <w:color w:val="000000"/>
                <w:lang w:val="hy-AM"/>
              </w:rPr>
              <w:t>2.3.</w:t>
            </w:r>
          </w:p>
        </w:tc>
        <w:tc>
          <w:tcPr>
            <w:tcW w:w="4774" w:type="dxa"/>
          </w:tcPr>
          <w:p w14:paraId="061130FA" w14:textId="61A6CA1C" w:rsidR="007C091A" w:rsidRPr="00264498" w:rsidRDefault="007C091A" w:rsidP="007C091A">
            <w:pPr>
              <w:widowControl w:val="0"/>
              <w:spacing w:before="60" w:after="60"/>
              <w:rPr>
                <w:rFonts w:ascii="GHEA Grapalat" w:eastAsia="Times New Roman" w:hAnsi="GHEA Grapalat"/>
                <w:color w:val="000000"/>
                <w:lang w:val="hy-AM"/>
              </w:rPr>
            </w:pPr>
            <w:r w:rsidRPr="0059555F">
              <w:rPr>
                <w:rFonts w:ascii="GHEA Grapalat" w:eastAsia="Times New Roman" w:hAnsi="GHEA Grapalat"/>
                <w:color w:val="000000"/>
                <w:lang w:val="hy-AM"/>
              </w:rPr>
              <w:t xml:space="preserve">Ծրագրի ավարտից </w:t>
            </w:r>
            <w:r w:rsidRPr="006D28D6">
              <w:rPr>
                <w:rFonts w:ascii="GHEA Grapalat" w:eastAsia="Times New Roman" w:hAnsi="GHEA Grapalat"/>
                <w:color w:val="000000"/>
                <w:lang w:val="hy-AM"/>
              </w:rPr>
              <w:t xml:space="preserve">հետո </w:t>
            </w:r>
            <w:r w:rsidR="006D28D6" w:rsidRPr="006D28D6">
              <w:rPr>
                <w:rFonts w:ascii="Sylfaen" w:hAnsi="Sylfaen" w:cs="Arial"/>
                <w:lang w:val="hy-AM"/>
              </w:rPr>
              <w:t>ՆՓԿՏՀ-ի</w:t>
            </w:r>
            <w:r w:rsidR="006D28D6" w:rsidRPr="006D28D6" w:rsidDel="006D28D6">
              <w:rPr>
                <w:rFonts w:ascii="GHEA Grapalat" w:eastAsia="Times New Roman" w:hAnsi="GHEA Grapalat"/>
                <w:color w:val="000000"/>
                <w:lang w:val="hy-AM"/>
              </w:rPr>
              <w:t xml:space="preserve"> </w:t>
            </w:r>
            <w:r w:rsidRPr="0059555F">
              <w:rPr>
                <w:rFonts w:ascii="GHEA Grapalat" w:eastAsia="Times New Roman" w:hAnsi="GHEA Grapalat"/>
                <w:color w:val="000000"/>
                <w:lang w:val="hy-AM"/>
              </w:rPr>
              <w:t xml:space="preserve"> պահպանման և աջակցության համար առաջարկվող վճարների (և գանձումների) ընդհանուր արժեքը</w:t>
            </w:r>
          </w:p>
        </w:tc>
        <w:tc>
          <w:tcPr>
            <w:tcW w:w="2625" w:type="dxa"/>
          </w:tcPr>
          <w:p w14:paraId="5C9099EC" w14:textId="43A66915" w:rsidR="007C091A" w:rsidRPr="001C6FEC" w:rsidRDefault="007C091A" w:rsidP="007C091A">
            <w:pPr>
              <w:widowControl w:val="0"/>
              <w:spacing w:before="60" w:after="60"/>
              <w:rPr>
                <w:rFonts w:ascii="GHEA Grapalat" w:eastAsia="Times New Roman" w:hAnsi="GHEA Grapalat"/>
                <w:color w:val="000000"/>
                <w:lang w:val="hy-AM"/>
              </w:rPr>
            </w:pPr>
            <w:r w:rsidRPr="001C6FEC">
              <w:rPr>
                <w:rFonts w:ascii="GHEA Grapalat" w:eastAsia="Times New Roman" w:hAnsi="GHEA Grapalat" w:cstheme="minorBidi"/>
                <w:color w:val="000000"/>
                <w:lang w:val="hy-AM"/>
              </w:rPr>
              <w:t xml:space="preserve">Ֆինանսական առաջարկի ձև. Տե՛ս </w:t>
            </w:r>
            <w:r w:rsidRPr="001C6FEC">
              <w:rPr>
                <w:rFonts w:ascii="GHEA Grapalat" w:eastAsia="Times New Roman" w:hAnsi="GHEA Grapalat"/>
                <w:szCs w:val="24"/>
                <w:lang w:val="hy-AM"/>
              </w:rPr>
              <w:t>Հավելված 4-ի</w:t>
            </w:r>
            <w:r w:rsidRPr="001C6FEC">
              <w:rPr>
                <w:rFonts w:ascii="GHEA Grapalat" w:eastAsia="Times New Roman" w:hAnsi="GHEA Grapalat" w:cstheme="minorBidi"/>
                <w:szCs w:val="24"/>
                <w:lang w:val="hy-AM"/>
              </w:rPr>
              <w:t xml:space="preserve"> (</w:t>
            </w:r>
            <w:r w:rsidRPr="001C6FEC">
              <w:rPr>
                <w:rFonts w:ascii="GHEA Grapalat" w:eastAsia="Times New Roman" w:hAnsi="GHEA Grapalat" w:cstheme="minorBidi"/>
                <w:i/>
                <w:iCs/>
                <w:szCs w:val="24"/>
                <w:lang w:val="hy-AM"/>
              </w:rPr>
              <w:t>Հայտի բովանդակությունը</w:t>
            </w:r>
            <w:r w:rsidRPr="001C6FEC">
              <w:rPr>
                <w:rFonts w:ascii="GHEA Grapalat" w:eastAsia="Times New Roman" w:hAnsi="GHEA Grapalat" w:cstheme="minorBidi"/>
                <w:szCs w:val="24"/>
                <w:lang w:val="hy-AM"/>
              </w:rPr>
              <w:t>) 2-րդ բաժնի 1) կետը</w:t>
            </w:r>
          </w:p>
        </w:tc>
        <w:tc>
          <w:tcPr>
            <w:tcW w:w="1680" w:type="dxa"/>
          </w:tcPr>
          <w:p w14:paraId="326DC7EE" w14:textId="418376B0" w:rsidR="007C091A" w:rsidRDefault="0043307E" w:rsidP="007C091A">
            <w:pPr>
              <w:widowControl w:val="0"/>
              <w:spacing w:before="60" w:after="60"/>
              <w:jc w:val="center"/>
              <w:rPr>
                <w:rFonts w:ascii="GHEA Grapalat" w:eastAsia="Times New Roman" w:hAnsi="GHEA Grapalat" w:cs="Arial"/>
                <w:color w:val="000000"/>
                <w:lang w:val="hy-AM"/>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C</m:t>
                  </m:r>
                </m:e>
                <m:sub>
                  <m:r>
                    <m:rPr>
                      <m:sty m:val="p"/>
                    </m:rPr>
                    <w:rPr>
                      <w:rFonts w:ascii="Cambria Math" w:eastAsia="Times New Roman" w:hAnsi="Cambria Math" w:cs="Arial"/>
                      <w:color w:val="000000"/>
                    </w:rPr>
                    <m:t>3, max</m:t>
                  </m:r>
                </m:sub>
              </m:sSub>
            </m:oMath>
            <w:r w:rsidR="007C091A" w:rsidRPr="0008065D">
              <w:rPr>
                <w:rFonts w:eastAsia="Times New Roman" w:cs="Arial"/>
                <w:color w:val="000000"/>
              </w:rPr>
              <w:t xml:space="preserve"> = 100</w:t>
            </w:r>
          </w:p>
        </w:tc>
        <w:tc>
          <w:tcPr>
            <w:tcW w:w="1855" w:type="dxa"/>
          </w:tcPr>
          <w:p w14:paraId="389BBD18" w14:textId="6B6D0AD0" w:rsidR="007C091A" w:rsidRDefault="0043307E" w:rsidP="007C091A">
            <w:pPr>
              <w:widowControl w:val="0"/>
              <w:spacing w:before="60" w:after="60"/>
              <w:jc w:val="center"/>
              <w:rPr>
                <w:rFonts w:ascii="GHEA Grapalat" w:eastAsia="Times New Roman" w:hAnsi="GHEA Grapalat" w:cs="Arial"/>
                <w:color w:val="000000"/>
                <w:lang w:val="hy-AM"/>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ω</m:t>
                  </m:r>
                </m:e>
                <m:sub>
                  <m:r>
                    <m:rPr>
                      <m:sty m:val="p"/>
                    </m:rPr>
                    <w:rPr>
                      <w:rFonts w:ascii="Cambria Math" w:eastAsia="Times New Roman" w:hAnsi="Cambria Math" w:cs="Arial"/>
                      <w:color w:val="000000"/>
                    </w:rPr>
                    <m:t>2</m:t>
                  </m:r>
                </m:sub>
              </m:sSub>
            </m:oMath>
            <w:r w:rsidR="007C091A" w:rsidRPr="0008065D">
              <w:rPr>
                <w:rFonts w:eastAsia="Times New Roman" w:cs="Arial"/>
                <w:color w:val="000000"/>
              </w:rPr>
              <w:t xml:space="preserve"> = 0.05</w:t>
            </w:r>
          </w:p>
        </w:tc>
        <w:tc>
          <w:tcPr>
            <w:tcW w:w="2463" w:type="dxa"/>
          </w:tcPr>
          <w:p w14:paraId="49B20E12" w14:textId="5144B556" w:rsidR="007C091A" w:rsidRPr="001C6FEC" w:rsidRDefault="007C091A" w:rsidP="007C091A">
            <w:pPr>
              <w:widowControl w:val="0"/>
              <w:spacing w:before="60" w:after="60"/>
              <w:jc w:val="center"/>
              <w:rPr>
                <w:rFonts w:ascii="GHEA Grapalat" w:eastAsia="Times New Roman" w:hAnsi="GHEA Grapalat"/>
                <w:b/>
                <w:bCs/>
                <w:color w:val="000000"/>
                <w:lang w:val="hy-AM"/>
              </w:rPr>
            </w:pPr>
            <w:r w:rsidRPr="0008065D">
              <w:rPr>
                <w:rFonts w:eastAsia="Times New Roman" w:cs="Arial"/>
                <w:b/>
                <w:bCs/>
                <w:color w:val="000000"/>
              </w:rPr>
              <w:t>X</w:t>
            </w:r>
            <w:r w:rsidRPr="0008065D">
              <w:rPr>
                <w:rFonts w:eastAsia="Times New Roman" w:cs="Arial"/>
                <w:b/>
                <w:bCs/>
                <w:color w:val="000000"/>
                <w:vertAlign w:val="subscript"/>
              </w:rPr>
              <w:t>2</w:t>
            </w:r>
            <w:r w:rsidRPr="0008065D">
              <w:rPr>
                <w:rFonts w:eastAsia="Times New Roman" w:cs="Arial"/>
                <w:b/>
                <w:bCs/>
                <w:color w:val="000000"/>
              </w:rPr>
              <w:t xml:space="preserve"> = 1.5</w:t>
            </w:r>
          </w:p>
        </w:tc>
      </w:tr>
    </w:tbl>
    <w:p w14:paraId="54A22BC9" w14:textId="77777777" w:rsidR="00583A74" w:rsidRPr="001C6FEC" w:rsidRDefault="00FD1F8C" w:rsidP="00823EF2">
      <w:pPr>
        <w:pStyle w:val="HeadingforAnnex4"/>
        <w:numPr>
          <w:ilvl w:val="0"/>
          <w:numId w:val="0"/>
        </w:numPr>
        <w:rPr>
          <w:rFonts w:ascii="GHEA Grapalat" w:hAnsi="GHEA Grapalat"/>
          <w:b w:val="0"/>
          <w:lang w:val="hy-AM"/>
        </w:rPr>
        <w:sectPr w:rsidR="00583A74" w:rsidRPr="001C6FEC" w:rsidSect="007476D6">
          <w:pgSz w:w="16840" w:h="11907" w:orient="landscape" w:code="9"/>
          <w:pgMar w:top="1368" w:right="1555" w:bottom="1282" w:left="936" w:header="706" w:footer="432" w:gutter="0"/>
          <w:cols w:space="708"/>
          <w:docGrid w:linePitch="360"/>
        </w:sectPr>
      </w:pPr>
      <w:r w:rsidRPr="001C6FEC">
        <w:rPr>
          <w:rFonts w:ascii="GHEA Grapalat" w:hAnsi="GHEA Grapalat"/>
          <w:b w:val="0"/>
          <w:lang w:val="hy-AM"/>
        </w:rPr>
        <w:br w:type="page"/>
      </w:r>
    </w:p>
    <w:p w14:paraId="458ED05F" w14:textId="1ED51883" w:rsidR="00823EF2" w:rsidRPr="001C6FEC" w:rsidRDefault="00D10045" w:rsidP="00FD1F8C">
      <w:pPr>
        <w:pStyle w:val="HeadingforAnnex4"/>
        <w:numPr>
          <w:ilvl w:val="1"/>
          <w:numId w:val="27"/>
        </w:numPr>
        <w:ind w:left="504" w:hanging="504"/>
        <w:rPr>
          <w:rFonts w:ascii="GHEA Grapalat" w:hAnsi="GHEA Grapalat"/>
          <w:lang w:val="hy-AM"/>
        </w:rPr>
      </w:pPr>
      <w:r w:rsidRPr="001C6FEC">
        <w:rPr>
          <w:rFonts w:ascii="GHEA Grapalat" w:hAnsi="GHEA Grapalat"/>
          <w:lang w:val="hy-AM"/>
        </w:rPr>
        <w:lastRenderedPageBreak/>
        <w:t>Տեխնիկական առաջարկների գնահատում</w:t>
      </w:r>
    </w:p>
    <w:p w14:paraId="1F763AE6" w14:textId="0A74A631" w:rsidR="004275BF" w:rsidRPr="001C6FEC" w:rsidRDefault="00F5708D" w:rsidP="004275BF">
      <w:pPr>
        <w:pStyle w:val="HeadingforAnnex4"/>
        <w:numPr>
          <w:ilvl w:val="0"/>
          <w:numId w:val="0"/>
        </w:numPr>
        <w:jc w:val="both"/>
        <w:rPr>
          <w:rFonts w:ascii="GHEA Grapalat" w:hAnsi="GHEA Grapalat"/>
          <w:b w:val="0"/>
          <w:lang w:val="hy-AM"/>
        </w:rPr>
      </w:pPr>
      <w:r w:rsidRPr="001C6FEC">
        <w:rPr>
          <w:rFonts w:ascii="GHEA Grapalat" w:hAnsi="GHEA Grapalat"/>
          <w:b w:val="0"/>
          <w:lang w:val="hy-AM"/>
        </w:rPr>
        <w:t xml:space="preserve">Գնահատող հանձնաժողովը Տեխնիկական առաջարկները գնահատում է ստորև </w:t>
      </w:r>
      <w:r w:rsidR="009C7B02" w:rsidRPr="001C6FEC">
        <w:rPr>
          <w:rFonts w:ascii="GHEA Grapalat" w:hAnsi="GHEA Grapalat"/>
          <w:b w:val="0"/>
          <w:lang w:val="hy-AM"/>
        </w:rPr>
        <w:t>Հավելված 5-ի</w:t>
      </w:r>
      <w:r w:rsidRPr="001C6FEC">
        <w:rPr>
          <w:rFonts w:ascii="GHEA Grapalat" w:hAnsi="GHEA Grapalat"/>
          <w:b w:val="0"/>
          <w:lang w:val="hy-AM"/>
        </w:rPr>
        <w:t xml:space="preserve"> (</w:t>
      </w:r>
      <w:r w:rsidRPr="001C6FEC">
        <w:rPr>
          <w:rFonts w:ascii="GHEA Grapalat" w:hAnsi="GHEA Grapalat"/>
          <w:b w:val="0"/>
          <w:i/>
          <w:lang w:val="hy-AM"/>
        </w:rPr>
        <w:t>Հայտերի գնահատում</w:t>
      </w:r>
      <w:r w:rsidRPr="001C6FEC">
        <w:rPr>
          <w:rFonts w:ascii="GHEA Grapalat" w:hAnsi="GHEA Grapalat"/>
          <w:b w:val="0"/>
          <w:lang w:val="hy-AM"/>
        </w:rPr>
        <w:t xml:space="preserve">) </w:t>
      </w:r>
      <w:r w:rsidR="001A715C" w:rsidRPr="001C6FEC">
        <w:rPr>
          <w:rFonts w:ascii="GHEA Grapalat" w:hAnsi="GHEA Grapalat"/>
          <w:b w:val="0"/>
          <w:lang w:val="hy-AM"/>
        </w:rPr>
        <w:t>Հավելված Ա-ում ներկայացված յուրաքանչյուր տեխնիկական չափանիշի գնահատման մանրամասն մոտեցմանը համապատասխան։ Այն դեպքում, երբ Գնահատող հանձնաժողովի անդամի ներկայացրած գնահատականը 40 և ավելի տոկոսով տարբերվում է Գնահատող հանձնաժողովի մյուս անդամների կողմից տրված գնահատականից, ապա այդպիսի</w:t>
      </w:r>
      <w:r w:rsidR="00185F64" w:rsidRPr="001C6FEC">
        <w:rPr>
          <w:rFonts w:ascii="GHEA Grapalat" w:hAnsi="GHEA Grapalat"/>
          <w:b w:val="0"/>
          <w:lang w:val="hy-AM"/>
        </w:rPr>
        <w:t xml:space="preserve"> տարբերությամբ գնահատական տվող</w:t>
      </w:r>
      <w:r w:rsidR="001A715C" w:rsidRPr="001C6FEC">
        <w:rPr>
          <w:rFonts w:ascii="GHEA Grapalat" w:hAnsi="GHEA Grapalat"/>
          <w:b w:val="0"/>
          <w:lang w:val="hy-AM"/>
        </w:rPr>
        <w:t xml:space="preserve"> անդամը պետք է առանձին գրավոր հիմնավորում ներկայացնի Գնահատող հանձնաժողովին այդ միավորը շնորհելու համար: </w:t>
      </w:r>
    </w:p>
    <w:p w14:paraId="31F008EF" w14:textId="578E558B" w:rsidR="0061733A" w:rsidRPr="001C6FEC" w:rsidRDefault="004275BF" w:rsidP="004275BF">
      <w:pPr>
        <w:pStyle w:val="HeadingforAnnex4"/>
        <w:numPr>
          <w:ilvl w:val="0"/>
          <w:numId w:val="0"/>
        </w:numPr>
        <w:jc w:val="both"/>
        <w:rPr>
          <w:rFonts w:ascii="GHEA Grapalat" w:hAnsi="GHEA Grapalat"/>
          <w:b w:val="0"/>
          <w:lang w:val="hy-AM"/>
        </w:rPr>
      </w:pPr>
      <w:r w:rsidRPr="001C6FEC">
        <w:rPr>
          <w:rFonts w:ascii="GHEA Grapalat" w:hAnsi="GHEA Grapalat"/>
          <w:b w:val="0"/>
          <w:lang w:val="hy-AM"/>
        </w:rPr>
        <w:t>Հավելված 5-ի</w:t>
      </w:r>
      <w:r w:rsidR="00261B15" w:rsidRPr="001C6FEC">
        <w:rPr>
          <w:rFonts w:ascii="GHEA Grapalat" w:hAnsi="GHEA Grapalat"/>
          <w:b w:val="0"/>
          <w:lang w:val="hy-AM"/>
        </w:rPr>
        <w:t xml:space="preserve"> (</w:t>
      </w:r>
      <w:r w:rsidR="00261B15" w:rsidRPr="001C6FEC">
        <w:rPr>
          <w:rFonts w:ascii="GHEA Grapalat" w:hAnsi="GHEA Grapalat"/>
          <w:b w:val="0"/>
          <w:i/>
          <w:lang w:val="hy-AM"/>
        </w:rPr>
        <w:t>Հայտերի գնահատում</w:t>
      </w:r>
      <w:r w:rsidR="00261B15" w:rsidRPr="001C6FEC">
        <w:rPr>
          <w:rFonts w:ascii="GHEA Grapalat" w:hAnsi="GHEA Grapalat"/>
          <w:b w:val="0"/>
          <w:lang w:val="hy-AM"/>
        </w:rPr>
        <w:t xml:space="preserve">) </w:t>
      </w:r>
      <w:r w:rsidR="00261B15" w:rsidRPr="001C6FEC">
        <w:rPr>
          <w:rFonts w:ascii="GHEA Grapalat" w:eastAsia="Times New Roman" w:hAnsi="GHEA Grapalat"/>
          <w:b w:val="0"/>
          <w:color w:val="000000"/>
          <w:lang w:val="hy-AM"/>
        </w:rPr>
        <w:t>1-ին բաժնում ներկայացված ամփոփիչ աղյուսակում նշված տեխնիկական չափանիշների (T) միավորները կհաշվարկվեն առանձին չափանիշների (T</w:t>
      </w:r>
      <w:r w:rsidR="00261B15" w:rsidRPr="001C6FEC">
        <w:rPr>
          <w:rFonts w:ascii="GHEA Grapalat" w:eastAsia="Times New Roman" w:hAnsi="GHEA Grapalat"/>
          <w:b w:val="0"/>
          <w:color w:val="000000"/>
          <w:vertAlign w:val="subscript"/>
          <w:lang w:val="hy-AM"/>
        </w:rPr>
        <w:t>i</w:t>
      </w:r>
      <w:r w:rsidR="00261B15" w:rsidRPr="001C6FEC">
        <w:rPr>
          <w:rFonts w:ascii="GHEA Grapalat" w:eastAsia="Times New Roman" w:hAnsi="GHEA Grapalat"/>
          <w:b w:val="0"/>
          <w:color w:val="000000"/>
          <w:lang w:val="hy-AM"/>
        </w:rPr>
        <w:t>) միավորների գումարմամբ.</w:t>
      </w:r>
    </w:p>
    <w:p w14:paraId="60938DDE" w14:textId="735F6E41" w:rsidR="0061733A" w:rsidRPr="001C6FEC" w:rsidRDefault="0061733A" w:rsidP="00BE45E7">
      <w:pPr>
        <w:pStyle w:val="ListParagraph"/>
        <w:widowControl w:val="0"/>
        <w:spacing w:before="240" w:after="240"/>
        <w:ind w:left="0"/>
        <w:contextualSpacing w:val="0"/>
        <w:jc w:val="both"/>
        <w:rPr>
          <w:rFonts w:ascii="GHEA Grapalat" w:eastAsiaTheme="minorEastAsia" w:hAnsi="GHEA Grapalat"/>
          <w:lang w:val="hy-AM"/>
        </w:rPr>
      </w:pPr>
      <w:r w:rsidRPr="001C6FEC">
        <w:rPr>
          <w:rFonts w:ascii="GHEA Grapalat" w:hAnsi="GHEA Grapalat"/>
          <w:noProof/>
          <w:position w:val="-28"/>
        </w:rPr>
        <w:drawing>
          <wp:inline distT="0" distB="0" distL="0" distR="0" wp14:anchorId="4D44C01E" wp14:editId="788A7961">
            <wp:extent cx="657860" cy="3740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860" cy="374015"/>
                    </a:xfrm>
                    <a:prstGeom prst="rect">
                      <a:avLst/>
                    </a:prstGeom>
                    <a:noFill/>
                    <a:ln>
                      <a:noFill/>
                    </a:ln>
                  </pic:spPr>
                </pic:pic>
              </a:graphicData>
            </a:graphic>
          </wp:inline>
        </w:drawing>
      </w:r>
    </w:p>
    <w:p w14:paraId="17B65DB6" w14:textId="757B7DF0" w:rsidR="0061733A" w:rsidRPr="001C6FEC" w:rsidRDefault="00BA4064" w:rsidP="00BE45E7">
      <w:pPr>
        <w:pStyle w:val="HeadingforAnnex4"/>
        <w:numPr>
          <w:ilvl w:val="0"/>
          <w:numId w:val="0"/>
        </w:numPr>
        <w:jc w:val="both"/>
        <w:rPr>
          <w:rFonts w:ascii="GHEA Grapalat" w:eastAsia="Times New Roman" w:hAnsi="GHEA Grapalat"/>
          <w:b w:val="0"/>
          <w:color w:val="000000"/>
          <w:lang w:val="hy-AM"/>
        </w:rPr>
      </w:pPr>
      <w:r w:rsidRPr="001C6FEC">
        <w:rPr>
          <w:rFonts w:ascii="GHEA Grapalat" w:eastAsia="Times New Roman" w:hAnsi="GHEA Grapalat"/>
          <w:b w:val="0"/>
          <w:color w:val="000000"/>
          <w:lang w:val="hy-AM"/>
        </w:rPr>
        <w:t>Տեխնիկական չափանիշների</w:t>
      </w:r>
      <w:r w:rsidR="0061733A" w:rsidRPr="001C6FEC">
        <w:rPr>
          <w:rFonts w:ascii="GHEA Grapalat" w:eastAsia="Times New Roman" w:hAnsi="GHEA Grapalat"/>
          <w:b w:val="0"/>
          <w:color w:val="000000"/>
          <w:lang w:val="hy-AM"/>
        </w:rPr>
        <w:t xml:space="preserve"> (T</w:t>
      </w:r>
      <w:r w:rsidR="0061733A" w:rsidRPr="001C6FEC">
        <w:rPr>
          <w:rFonts w:ascii="GHEA Grapalat" w:eastAsia="Times New Roman" w:hAnsi="GHEA Grapalat"/>
          <w:b w:val="0"/>
          <w:color w:val="000000"/>
          <w:vertAlign w:val="subscript"/>
          <w:lang w:val="hy-AM"/>
        </w:rPr>
        <w:t>i</w:t>
      </w:r>
      <w:r w:rsidR="0061733A" w:rsidRPr="001C6FEC">
        <w:rPr>
          <w:rFonts w:ascii="GHEA Grapalat" w:eastAsia="Times New Roman" w:hAnsi="GHEA Grapalat"/>
          <w:b w:val="0"/>
          <w:color w:val="000000"/>
          <w:lang w:val="hy-AM"/>
        </w:rPr>
        <w:t xml:space="preserve">) </w:t>
      </w:r>
      <w:r w:rsidRPr="001C6FEC">
        <w:rPr>
          <w:rFonts w:ascii="GHEA Grapalat" w:eastAsia="Times New Roman" w:hAnsi="GHEA Grapalat"/>
          <w:b w:val="0"/>
          <w:color w:val="000000"/>
          <w:lang w:val="hy-AM"/>
        </w:rPr>
        <w:t xml:space="preserve">միավորները կհաշվարկվեն՝ այս չափանիշի պարամետրերի գնահատականների </w:t>
      </w:r>
      <w:r w:rsidR="0061733A" w:rsidRPr="001C6FEC">
        <w:rPr>
          <w:rFonts w:ascii="GHEA Grapalat" w:eastAsia="Times New Roman" w:hAnsi="GHEA Grapalat"/>
          <w:b w:val="0"/>
          <w:color w:val="000000"/>
          <w:lang w:val="hy-AM"/>
        </w:rPr>
        <w:t>(P</w:t>
      </w:r>
      <w:r w:rsidR="0061733A" w:rsidRPr="001C6FEC">
        <w:rPr>
          <w:rFonts w:ascii="GHEA Grapalat" w:eastAsia="Times New Roman" w:hAnsi="GHEA Grapalat"/>
          <w:b w:val="0"/>
          <w:color w:val="000000"/>
          <w:vertAlign w:val="subscript"/>
          <w:lang w:val="hy-AM"/>
        </w:rPr>
        <w:t>s</w:t>
      </w:r>
      <w:r w:rsidR="0061733A" w:rsidRPr="001C6FEC">
        <w:rPr>
          <w:rFonts w:ascii="GHEA Grapalat" w:eastAsia="Times New Roman" w:hAnsi="GHEA Grapalat"/>
          <w:b w:val="0"/>
          <w:color w:val="000000"/>
          <w:lang w:val="hy-AM"/>
        </w:rPr>
        <w:t>)</w:t>
      </w:r>
      <w:r w:rsidRPr="001C6FEC">
        <w:rPr>
          <w:rFonts w:ascii="GHEA Grapalat" w:eastAsia="Times New Roman" w:hAnsi="GHEA Grapalat"/>
          <w:b w:val="0"/>
          <w:color w:val="000000"/>
          <w:lang w:val="hy-AM"/>
        </w:rPr>
        <w:t xml:space="preserve"> գումարը բազմապատկելով գնահատված տեխնիկական չափանիշի համեմատական տոկոսով</w:t>
      </w:r>
      <w:r w:rsidR="0061733A" w:rsidRPr="001C6FEC">
        <w:rPr>
          <w:rFonts w:ascii="GHEA Grapalat" w:eastAsia="Times New Roman" w:hAnsi="GHEA Grapalat"/>
          <w:b w:val="0"/>
          <w:color w:val="000000"/>
          <w:lang w:val="hy-AM"/>
        </w:rPr>
        <w:t xml:space="preserve"> (Y</w:t>
      </w:r>
      <w:r w:rsidR="0061733A" w:rsidRPr="001C6FEC">
        <w:rPr>
          <w:rFonts w:ascii="GHEA Grapalat" w:eastAsia="Times New Roman" w:hAnsi="GHEA Grapalat"/>
          <w:b w:val="0"/>
          <w:color w:val="000000"/>
          <w:vertAlign w:val="subscript"/>
          <w:lang w:val="hy-AM"/>
        </w:rPr>
        <w:t>i</w:t>
      </w:r>
      <w:r w:rsidR="0061733A" w:rsidRPr="001C6FEC">
        <w:rPr>
          <w:rFonts w:ascii="GHEA Grapalat" w:eastAsia="Times New Roman" w:hAnsi="GHEA Grapalat"/>
          <w:b w:val="0"/>
          <w:color w:val="000000"/>
          <w:lang w:val="hy-AM"/>
        </w:rPr>
        <w:t>)</w:t>
      </w:r>
      <w:r w:rsidRPr="001C6FEC">
        <w:rPr>
          <w:rFonts w:ascii="GHEA Grapalat" w:eastAsia="Times New Roman" w:hAnsi="GHEA Grapalat"/>
          <w:b w:val="0"/>
          <w:color w:val="000000"/>
          <w:lang w:val="hy-AM"/>
        </w:rPr>
        <w:t>.</w:t>
      </w:r>
      <w:r w:rsidR="0061733A" w:rsidRPr="001C6FEC">
        <w:rPr>
          <w:rFonts w:ascii="GHEA Grapalat" w:eastAsia="Times New Roman" w:hAnsi="GHEA Grapalat"/>
          <w:b w:val="0"/>
          <w:color w:val="000000"/>
          <w:lang w:val="hy-AM"/>
        </w:rPr>
        <w:t xml:space="preserve"> </w:t>
      </w:r>
    </w:p>
    <w:p w14:paraId="4A35BD59" w14:textId="6EB1ADF6" w:rsidR="0061733A" w:rsidRPr="001C6FEC" w:rsidRDefault="0061733A" w:rsidP="00BE45E7">
      <w:pPr>
        <w:pStyle w:val="ListParagraph"/>
        <w:widowControl w:val="0"/>
        <w:spacing w:before="240" w:after="240"/>
        <w:ind w:left="0"/>
        <w:contextualSpacing w:val="0"/>
        <w:jc w:val="both"/>
        <w:rPr>
          <w:rFonts w:ascii="GHEA Grapalat" w:hAnsi="GHEA Grapalat"/>
          <w:lang w:val="hy-AM"/>
        </w:rPr>
      </w:pPr>
      <w:r w:rsidRPr="001C6FEC">
        <w:rPr>
          <w:rFonts w:ascii="GHEA Grapalat" w:hAnsi="GHEA Grapalat"/>
          <w:noProof/>
          <w:position w:val="-30"/>
        </w:rPr>
        <w:drawing>
          <wp:inline distT="0" distB="0" distL="0" distR="0" wp14:anchorId="618B23FA" wp14:editId="7E58024A">
            <wp:extent cx="997585" cy="46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7585" cy="464185"/>
                    </a:xfrm>
                    <a:prstGeom prst="rect">
                      <a:avLst/>
                    </a:prstGeom>
                    <a:noFill/>
                    <a:ln>
                      <a:noFill/>
                    </a:ln>
                  </pic:spPr>
                </pic:pic>
              </a:graphicData>
            </a:graphic>
          </wp:inline>
        </w:drawing>
      </w:r>
      <w:r w:rsidRPr="001C6FEC">
        <w:rPr>
          <w:rFonts w:ascii="GHEA Grapalat" w:hAnsi="GHEA Grapalat"/>
          <w:lang w:val="hy-AM"/>
        </w:rPr>
        <w:t xml:space="preserve"> , </w:t>
      </w:r>
      <w:r w:rsidR="00BA4064" w:rsidRPr="001C6FEC">
        <w:rPr>
          <w:rFonts w:ascii="GHEA Grapalat" w:hAnsi="GHEA Grapalat"/>
          <w:lang w:val="hy-AM"/>
        </w:rPr>
        <w:t>որտեղ՝</w:t>
      </w:r>
    </w:p>
    <w:p w14:paraId="0AADDBF2" w14:textId="03D99FD8"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color w:val="000000"/>
          <w:lang w:val="hy-AM"/>
        </w:rPr>
      </w:pPr>
      <m:oMath>
        <m:sSub>
          <m:sSubPr>
            <m:ctrlPr>
              <w:rPr>
                <w:rFonts w:ascii="Cambria Math" w:eastAsia="Times New Roman" w:hAnsi="Cambria Math"/>
                <w:i/>
                <w:color w:val="000000"/>
                <w:lang w:val="hy-AM"/>
              </w:rPr>
            </m:ctrlPr>
          </m:sSubPr>
          <m:e>
            <m:r>
              <w:rPr>
                <w:rFonts w:ascii="Cambria Math" w:eastAsia="Times New Roman" w:hAnsi="Cambria Math"/>
                <w:color w:val="000000"/>
                <w:lang w:val="hy-AM"/>
              </w:rPr>
              <m:t>T</m:t>
            </m:r>
          </m:e>
          <m:sub>
            <m:r>
              <w:rPr>
                <w:rFonts w:ascii="Cambria Math" w:eastAsia="Times New Roman" w:hAnsi="Cambria Math"/>
                <w:color w:val="000000"/>
                <w:lang w:val="hy-AM"/>
              </w:rPr>
              <m:t>i</m:t>
            </m:r>
          </m:sub>
        </m:sSub>
      </m:oMath>
      <w:r w:rsidR="00EB6333" w:rsidRPr="001C6FEC">
        <w:rPr>
          <w:rFonts w:ascii="GHEA Grapalat" w:eastAsia="Times New Roman" w:hAnsi="GHEA Grapalat"/>
          <w:color w:val="000000"/>
          <w:lang w:val="hy-AM"/>
        </w:rPr>
        <w:t>-ն</w:t>
      </w:r>
      <w:r w:rsidR="00BA4064" w:rsidRPr="001C6FEC">
        <w:rPr>
          <w:rFonts w:ascii="GHEA Grapalat" w:eastAsia="Times New Roman" w:hAnsi="GHEA Grapalat"/>
          <w:color w:val="000000"/>
          <w:lang w:val="hy-AM"/>
        </w:rPr>
        <w:t xml:space="preserve">  </w:t>
      </w:r>
      <w:r w:rsidR="0061733A" w:rsidRPr="001C6FEC">
        <w:rPr>
          <w:rFonts w:ascii="GHEA Grapalat" w:eastAsia="Times New Roman" w:hAnsi="GHEA Grapalat"/>
          <w:i/>
          <w:iCs/>
          <w:color w:val="000000"/>
          <w:lang w:val="hy-AM"/>
        </w:rPr>
        <w:t>i</w:t>
      </w:r>
      <w:r w:rsidR="007A2ADA" w:rsidRPr="001C6FEC">
        <w:rPr>
          <w:rFonts w:ascii="GHEA Grapalat" w:eastAsia="Times New Roman" w:hAnsi="GHEA Grapalat"/>
          <w:i/>
          <w:iCs/>
          <w:color w:val="000000"/>
          <w:lang w:val="hy-AM"/>
        </w:rPr>
        <w:t xml:space="preserve"> </w:t>
      </w:r>
      <w:r w:rsidR="007A2ADA" w:rsidRPr="001C6FEC">
        <w:rPr>
          <w:rFonts w:ascii="GHEA Grapalat" w:eastAsia="Times New Roman" w:hAnsi="GHEA Grapalat"/>
          <w:color w:val="000000"/>
          <w:lang w:val="hy-AM"/>
        </w:rPr>
        <w:t>չափանիշի կշռված ընդհանուր միավոր</w:t>
      </w:r>
      <w:r w:rsidR="00EB6333" w:rsidRPr="001C6FEC">
        <w:rPr>
          <w:rFonts w:ascii="GHEA Grapalat" w:eastAsia="Times New Roman" w:hAnsi="GHEA Grapalat"/>
          <w:color w:val="000000"/>
          <w:lang w:val="hy-AM"/>
        </w:rPr>
        <w:t>ն է</w:t>
      </w:r>
    </w:p>
    <w:p w14:paraId="4ADB99DF" w14:textId="7CD9C61F"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color w:val="000000"/>
          <w:lang w:val="hy-AM"/>
        </w:rPr>
      </w:pPr>
      <m:oMath>
        <m:sSub>
          <m:sSubPr>
            <m:ctrlPr>
              <w:rPr>
                <w:rFonts w:ascii="Cambria Math" w:eastAsia="Times New Roman" w:hAnsi="Cambria Math"/>
                <w:i/>
                <w:color w:val="000000"/>
                <w:lang w:val="hy-AM"/>
              </w:rPr>
            </m:ctrlPr>
          </m:sSubPr>
          <m:e>
            <m:r>
              <w:rPr>
                <w:rFonts w:ascii="Cambria Math" w:eastAsia="Times New Roman" w:hAnsi="Cambria Math"/>
                <w:color w:val="000000"/>
                <w:lang w:val="hy-AM"/>
              </w:rPr>
              <m:t>P</m:t>
            </m:r>
          </m:e>
          <m:sub>
            <m:r>
              <w:rPr>
                <w:rFonts w:ascii="Cambria Math" w:eastAsia="Times New Roman" w:hAnsi="Cambria Math"/>
                <w:color w:val="000000"/>
                <w:lang w:val="hy-AM"/>
              </w:rPr>
              <m:t>s</m:t>
            </m:r>
          </m:sub>
        </m:sSub>
      </m:oMath>
      <w:r w:rsidR="0061733A" w:rsidRPr="001C6FEC">
        <w:rPr>
          <w:rFonts w:ascii="GHEA Grapalat" w:eastAsia="Times New Roman" w:hAnsi="GHEA Grapalat"/>
          <w:color w:val="000000"/>
          <w:lang w:val="hy-AM"/>
        </w:rPr>
        <w:t xml:space="preserve"> </w:t>
      </w:r>
      <w:r w:rsidR="0065185A" w:rsidRPr="001C6FEC">
        <w:rPr>
          <w:rFonts w:ascii="GHEA Grapalat" w:eastAsia="Times New Roman" w:hAnsi="GHEA Grapalat"/>
          <w:color w:val="000000"/>
          <w:lang w:val="hy-AM"/>
        </w:rPr>
        <w:t>-ը</w:t>
      </w:r>
      <w:r w:rsidR="007A2ADA" w:rsidRPr="001C6FEC">
        <w:rPr>
          <w:rFonts w:ascii="GHEA Grapalat" w:eastAsia="Times New Roman" w:hAnsi="GHEA Grapalat"/>
          <w:color w:val="000000"/>
          <w:lang w:val="hy-AM"/>
        </w:rPr>
        <w:t xml:space="preserve">՝ </w:t>
      </w:r>
      <w:r w:rsidR="0061733A" w:rsidRPr="001C6FEC">
        <w:rPr>
          <w:rFonts w:ascii="GHEA Grapalat" w:eastAsia="Times New Roman" w:hAnsi="GHEA Grapalat"/>
          <w:color w:val="000000"/>
          <w:lang w:val="hy-AM"/>
        </w:rPr>
        <w:t xml:space="preserve"> </w:t>
      </w:r>
      <w:r w:rsidR="0061733A" w:rsidRPr="001C6FEC">
        <w:rPr>
          <w:rFonts w:ascii="GHEA Grapalat" w:eastAsia="Times New Roman" w:hAnsi="GHEA Grapalat"/>
          <w:i/>
          <w:iCs/>
          <w:color w:val="000000"/>
          <w:lang w:val="hy-AM"/>
        </w:rPr>
        <w:t>s</w:t>
      </w:r>
      <w:r w:rsidR="007A2ADA" w:rsidRPr="001C6FEC">
        <w:rPr>
          <w:rFonts w:ascii="GHEA Grapalat" w:eastAsia="Times New Roman" w:hAnsi="GHEA Grapalat"/>
          <w:color w:val="000000"/>
          <w:lang w:val="hy-AM"/>
        </w:rPr>
        <w:t xml:space="preserve"> ֆունկցիոնալ պարամետրի միավորը</w:t>
      </w:r>
    </w:p>
    <w:p w14:paraId="65AADA60" w14:textId="1912F841"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color w:val="000000"/>
          <w:lang w:val="hy-AM"/>
        </w:rPr>
      </w:pPr>
      <m:oMath>
        <m:sSub>
          <m:sSubPr>
            <m:ctrlPr>
              <w:rPr>
                <w:rFonts w:ascii="Cambria Math" w:eastAsia="Times New Roman" w:hAnsi="Cambria Math"/>
                <w:i/>
                <w:color w:val="000000"/>
                <w:lang w:val="hy-AM"/>
              </w:rPr>
            </m:ctrlPr>
          </m:sSubPr>
          <m:e>
            <m:r>
              <w:rPr>
                <w:rFonts w:ascii="Cambria Math" w:eastAsia="Times New Roman" w:hAnsi="Cambria Math"/>
                <w:color w:val="000000"/>
                <w:lang w:val="hy-AM"/>
              </w:rPr>
              <m:t>Y</m:t>
            </m:r>
          </m:e>
          <m:sub>
            <m:r>
              <w:rPr>
                <w:rFonts w:ascii="Cambria Math" w:eastAsia="Times New Roman" w:hAnsi="Cambria Math"/>
                <w:color w:val="000000"/>
                <w:lang w:val="hy-AM"/>
              </w:rPr>
              <m:t>i</m:t>
            </m:r>
          </m:sub>
        </m:sSub>
      </m:oMath>
      <w:r w:rsidR="0061733A" w:rsidRPr="001C6FEC">
        <w:rPr>
          <w:rFonts w:ascii="GHEA Grapalat" w:eastAsia="Times New Roman" w:hAnsi="GHEA Grapalat"/>
          <w:color w:val="000000"/>
          <w:lang w:val="hy-AM"/>
        </w:rPr>
        <w:t xml:space="preserve"> </w:t>
      </w:r>
      <w:r w:rsidR="0065185A" w:rsidRPr="001C6FEC">
        <w:rPr>
          <w:rFonts w:ascii="GHEA Grapalat" w:eastAsia="Times New Roman" w:hAnsi="GHEA Grapalat"/>
          <w:color w:val="000000"/>
          <w:lang w:val="hy-AM"/>
        </w:rPr>
        <w:t>-ը</w:t>
      </w:r>
      <w:r w:rsidR="007A2ADA" w:rsidRPr="001C6FEC">
        <w:rPr>
          <w:rFonts w:ascii="GHEA Grapalat" w:eastAsia="Times New Roman" w:hAnsi="GHEA Grapalat"/>
          <w:color w:val="000000"/>
          <w:lang w:val="hy-AM"/>
        </w:rPr>
        <w:t xml:space="preserve">՝ </w:t>
      </w:r>
      <w:r w:rsidR="0061733A" w:rsidRPr="001C6FEC">
        <w:rPr>
          <w:rFonts w:ascii="GHEA Grapalat" w:eastAsia="Times New Roman" w:hAnsi="GHEA Grapalat"/>
          <w:i/>
          <w:iCs/>
          <w:color w:val="000000"/>
          <w:lang w:val="hy-AM"/>
        </w:rPr>
        <w:t>s</w:t>
      </w:r>
      <w:r w:rsidR="007A2ADA" w:rsidRPr="001C6FEC">
        <w:rPr>
          <w:rFonts w:ascii="GHEA Grapalat" w:eastAsia="Times New Roman" w:hAnsi="GHEA Grapalat"/>
          <w:i/>
          <w:iCs/>
          <w:color w:val="000000"/>
          <w:lang w:val="hy-AM"/>
        </w:rPr>
        <w:t xml:space="preserve"> </w:t>
      </w:r>
      <w:r w:rsidR="007A2ADA" w:rsidRPr="001C6FEC">
        <w:rPr>
          <w:rFonts w:ascii="GHEA Grapalat" w:eastAsia="Times New Roman" w:hAnsi="GHEA Grapalat"/>
          <w:color w:val="000000"/>
          <w:lang w:val="hy-AM"/>
        </w:rPr>
        <w:t>ֆունկցիոնալ պարամետրի համեմատական տոկոսը</w:t>
      </w:r>
    </w:p>
    <w:p w14:paraId="668870F6" w14:textId="572359C7" w:rsidR="0061733A" w:rsidRPr="001C6FEC" w:rsidRDefault="00B76FFA" w:rsidP="00BE45E7">
      <w:pPr>
        <w:pStyle w:val="HeadingforAnnex4"/>
        <w:numPr>
          <w:ilvl w:val="0"/>
          <w:numId w:val="0"/>
        </w:numPr>
        <w:jc w:val="both"/>
        <w:rPr>
          <w:rFonts w:ascii="GHEA Grapalat" w:eastAsia="Times New Roman" w:hAnsi="GHEA Grapalat"/>
          <w:b w:val="0"/>
          <w:color w:val="000000"/>
          <w:lang w:val="hy-AM"/>
        </w:rPr>
      </w:pPr>
      <w:r w:rsidRPr="001C6FEC">
        <w:rPr>
          <w:rFonts w:ascii="GHEA Grapalat" w:eastAsia="Times New Roman" w:hAnsi="GHEA Grapalat"/>
          <w:b w:val="0"/>
          <w:color w:val="000000"/>
          <w:lang w:val="hy-AM"/>
        </w:rPr>
        <w:t>Տեխնիկական չափանիշների (P</w:t>
      </w:r>
      <w:r w:rsidRPr="001C6FEC">
        <w:rPr>
          <w:rFonts w:ascii="GHEA Grapalat" w:eastAsia="Times New Roman" w:hAnsi="GHEA Grapalat"/>
          <w:b w:val="0"/>
          <w:color w:val="000000"/>
          <w:vertAlign w:val="subscript"/>
          <w:lang w:val="hy-AM"/>
        </w:rPr>
        <w:t>s</w:t>
      </w:r>
      <w:r w:rsidRPr="001C6FEC">
        <w:rPr>
          <w:rFonts w:ascii="GHEA Grapalat" w:eastAsia="Times New Roman" w:hAnsi="GHEA Grapalat"/>
          <w:b w:val="0"/>
          <w:color w:val="000000"/>
          <w:lang w:val="hy-AM"/>
        </w:rPr>
        <w:t>) պարամետրի գնահատումը հաշվարկվելու է՝ (R</w:t>
      </w:r>
      <w:r w:rsidRPr="001C6FEC">
        <w:rPr>
          <w:rFonts w:ascii="GHEA Grapalat" w:eastAsia="Times New Roman" w:hAnsi="GHEA Grapalat"/>
          <w:b w:val="0"/>
          <w:color w:val="000000"/>
          <w:vertAlign w:val="subscript"/>
          <w:lang w:val="hy-AM"/>
        </w:rPr>
        <w:t>s</w:t>
      </w:r>
      <w:r w:rsidRPr="001C6FEC">
        <w:rPr>
          <w:rFonts w:ascii="GHEA Grapalat" w:eastAsia="Times New Roman" w:hAnsi="GHEA Grapalat"/>
          <w:b w:val="0"/>
          <w:color w:val="000000"/>
          <w:lang w:val="hy-AM"/>
        </w:rPr>
        <w:t>) պարամետրի արժեքը նույն պարամետրի լավագույն արժեքի (R</w:t>
      </w:r>
      <w:r w:rsidRPr="001C6FEC">
        <w:rPr>
          <w:rFonts w:ascii="GHEA Grapalat" w:eastAsia="Times New Roman" w:hAnsi="GHEA Grapalat"/>
          <w:b w:val="0"/>
          <w:color w:val="000000"/>
          <w:vertAlign w:val="subscript"/>
          <w:lang w:val="hy-AM"/>
        </w:rPr>
        <w:t>max</w:t>
      </w:r>
      <w:r w:rsidRPr="001C6FEC">
        <w:rPr>
          <w:rFonts w:ascii="GHEA Grapalat" w:eastAsia="Times New Roman" w:hAnsi="GHEA Grapalat"/>
          <w:b w:val="0"/>
          <w:color w:val="000000"/>
          <w:lang w:val="hy-AM"/>
        </w:rPr>
        <w:t>) հետ համեմատելով և բազմապատկելով այն գնահատված տեխնիկական չափանիշի (L</w:t>
      </w:r>
      <w:r w:rsidRPr="001C6FEC">
        <w:rPr>
          <w:rFonts w:ascii="GHEA Grapalat" w:eastAsia="Times New Roman" w:hAnsi="GHEA Grapalat"/>
          <w:b w:val="0"/>
          <w:color w:val="000000"/>
          <w:vertAlign w:val="subscript"/>
          <w:lang w:val="hy-AM"/>
        </w:rPr>
        <w:t>s</w:t>
      </w:r>
      <w:r w:rsidRPr="001C6FEC">
        <w:rPr>
          <w:rFonts w:ascii="GHEA Grapalat" w:eastAsia="Times New Roman" w:hAnsi="GHEA Grapalat"/>
          <w:b w:val="0"/>
          <w:color w:val="000000"/>
          <w:lang w:val="hy-AM"/>
        </w:rPr>
        <w:t>) պարամատերի համեմատական տոկոսով.</w:t>
      </w:r>
    </w:p>
    <w:p w14:paraId="1B627046" w14:textId="345955DF"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lang w:val="hy-AM"/>
        </w:rPr>
      </w:pPr>
      <m:oMath>
        <m:sSub>
          <m:sSubPr>
            <m:ctrlPr>
              <w:rPr>
                <w:rFonts w:ascii="Cambria Math" w:hAnsi="Cambria Math"/>
                <w:i/>
                <w:lang w:val="hy-AM"/>
              </w:rPr>
            </m:ctrlPr>
          </m:sSubPr>
          <m:e>
            <m:r>
              <w:rPr>
                <w:rFonts w:ascii="Cambria Math" w:hAnsi="Cambria Math"/>
                <w:lang w:val="hy-AM"/>
              </w:rPr>
              <m:t>P</m:t>
            </m:r>
          </m:e>
          <m:sub>
            <m:r>
              <w:rPr>
                <w:rFonts w:ascii="Cambria Math" w:hAnsi="Cambria Math"/>
                <w:lang w:val="hy-AM"/>
              </w:rPr>
              <m:t>s</m:t>
            </m:r>
          </m:sub>
        </m:sSub>
        <m:r>
          <w:rPr>
            <w:rFonts w:ascii="Cambria Math" w:hAnsi="Cambria Math"/>
            <w:lang w:val="hy-AM"/>
          </w:rPr>
          <m:t>=</m:t>
        </m:r>
        <m:f>
          <m:fPr>
            <m:ctrlPr>
              <w:rPr>
                <w:rFonts w:ascii="Cambria Math" w:hAnsi="Cambria Math"/>
                <w:lang w:val="hy-AM"/>
              </w:rPr>
            </m:ctrlPr>
          </m:fPr>
          <m:num>
            <m:sSub>
              <m:sSubPr>
                <m:ctrlPr>
                  <w:rPr>
                    <w:rFonts w:ascii="Cambria Math" w:hAnsi="Cambria Math"/>
                    <w:i/>
                    <w:lang w:val="hy-AM"/>
                  </w:rPr>
                </m:ctrlPr>
              </m:sSubPr>
              <m:e>
                <m:r>
                  <w:rPr>
                    <w:rFonts w:ascii="Cambria Math" w:hAnsi="Cambria Math"/>
                    <w:lang w:val="hy-AM"/>
                  </w:rPr>
                  <m:t>R</m:t>
                </m:r>
              </m:e>
              <m:sub>
                <m:r>
                  <w:rPr>
                    <w:rFonts w:ascii="Cambria Math" w:hAnsi="Cambria Math"/>
                    <w:lang w:val="hy-AM"/>
                  </w:rPr>
                  <m:t>s</m:t>
                </m:r>
              </m:sub>
            </m:sSub>
          </m:num>
          <m:den>
            <m:sSub>
              <m:sSubPr>
                <m:ctrlPr>
                  <w:rPr>
                    <w:rFonts w:ascii="Cambria Math" w:hAnsi="Cambria Math"/>
                    <w:i/>
                    <w:lang w:val="hy-AM"/>
                  </w:rPr>
                </m:ctrlPr>
              </m:sSubPr>
              <m:e>
                <m:r>
                  <w:rPr>
                    <w:rFonts w:ascii="Cambria Math" w:hAnsi="Cambria Math"/>
                    <w:lang w:val="hy-AM"/>
                  </w:rPr>
                  <m:t>R</m:t>
                </m:r>
              </m:e>
              <m:sub>
                <m:r>
                  <m:rPr>
                    <m:sty m:val="p"/>
                  </m:rPr>
                  <w:rPr>
                    <w:rFonts w:ascii="Cambria Math" w:hAnsi="Cambria Math"/>
                    <w:lang w:val="hy-AM"/>
                  </w:rPr>
                  <m:t>max</m:t>
                </m:r>
              </m:sub>
            </m:sSub>
          </m:den>
        </m:f>
        <m:r>
          <w:rPr>
            <w:rFonts w:ascii="Cambria Math" w:hAnsi="Cambria Math"/>
            <w:lang w:val="hy-AM"/>
          </w:rPr>
          <m:t>×</m:t>
        </m:r>
        <m:sSub>
          <m:sSubPr>
            <m:ctrlPr>
              <w:rPr>
                <w:rFonts w:ascii="Cambria Math" w:hAnsi="Cambria Math"/>
                <w:i/>
                <w:lang w:val="hy-AM"/>
              </w:rPr>
            </m:ctrlPr>
          </m:sSubPr>
          <m:e>
            <m:r>
              <w:rPr>
                <w:rFonts w:ascii="Cambria Math" w:hAnsi="Cambria Math"/>
                <w:lang w:val="hy-AM"/>
              </w:rPr>
              <m:t>L</m:t>
            </m:r>
          </m:e>
          <m:sub>
            <m:r>
              <w:rPr>
                <w:rFonts w:ascii="Cambria Math" w:hAnsi="Cambria Math"/>
                <w:lang w:val="hy-AM"/>
              </w:rPr>
              <m:t>s</m:t>
            </m:r>
          </m:sub>
        </m:sSub>
      </m:oMath>
      <w:r w:rsidR="0061733A" w:rsidRPr="001C6FEC">
        <w:rPr>
          <w:rFonts w:ascii="GHEA Grapalat" w:eastAsia="Times New Roman" w:hAnsi="GHEA Grapalat"/>
          <w:lang w:val="hy-AM"/>
        </w:rPr>
        <w:t xml:space="preserve"> , </w:t>
      </w:r>
      <w:r w:rsidR="00B76FFA" w:rsidRPr="001C6FEC">
        <w:rPr>
          <w:rFonts w:ascii="GHEA Grapalat" w:eastAsia="Times New Roman" w:hAnsi="GHEA Grapalat"/>
          <w:lang w:val="hy-AM"/>
        </w:rPr>
        <w:t>որտեղ՝</w:t>
      </w:r>
    </w:p>
    <w:p w14:paraId="2A79FE47" w14:textId="67C9C806"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color w:val="000000"/>
          <w:lang w:val="hy-AM"/>
        </w:rPr>
      </w:pPr>
      <m:oMath>
        <m:sSub>
          <m:sSubPr>
            <m:ctrlPr>
              <w:rPr>
                <w:rFonts w:ascii="Cambria Math" w:eastAsia="Times New Roman" w:hAnsi="Cambria Math"/>
                <w:i/>
                <w:color w:val="000000"/>
                <w:lang w:val="hy-AM"/>
              </w:rPr>
            </m:ctrlPr>
          </m:sSubPr>
          <m:e>
            <m:r>
              <w:rPr>
                <w:rFonts w:ascii="Cambria Math" w:eastAsia="Times New Roman" w:hAnsi="Cambria Math"/>
                <w:color w:val="000000"/>
                <w:lang w:val="hy-AM"/>
              </w:rPr>
              <m:t>P</m:t>
            </m:r>
          </m:e>
          <m:sub>
            <m:r>
              <w:rPr>
                <w:rFonts w:ascii="Cambria Math" w:eastAsia="Times New Roman" w:hAnsi="Cambria Math"/>
                <w:color w:val="000000"/>
                <w:lang w:val="hy-AM"/>
              </w:rPr>
              <m:t>s</m:t>
            </m:r>
          </m:sub>
        </m:sSub>
      </m:oMath>
      <w:r w:rsidR="0061733A" w:rsidRPr="001C6FEC">
        <w:rPr>
          <w:rFonts w:ascii="GHEA Grapalat" w:eastAsia="Times New Roman" w:hAnsi="GHEA Grapalat"/>
          <w:color w:val="000000"/>
          <w:lang w:val="hy-AM"/>
        </w:rPr>
        <w:t>–</w:t>
      </w:r>
      <w:r w:rsidR="0065185A" w:rsidRPr="001C6FEC">
        <w:rPr>
          <w:rFonts w:ascii="GHEA Grapalat" w:eastAsia="Times New Roman" w:hAnsi="GHEA Grapalat"/>
          <w:color w:val="000000"/>
          <w:lang w:val="hy-AM"/>
        </w:rPr>
        <w:t xml:space="preserve"> ն</w:t>
      </w:r>
      <w:r w:rsidR="0061733A" w:rsidRPr="001C6FEC">
        <w:rPr>
          <w:rFonts w:ascii="GHEA Grapalat" w:eastAsia="Times New Roman" w:hAnsi="GHEA Grapalat"/>
          <w:color w:val="000000"/>
          <w:lang w:val="hy-AM"/>
        </w:rPr>
        <w:t xml:space="preserve"> </w:t>
      </w:r>
      <w:r w:rsidR="0065185A" w:rsidRPr="001C6FEC">
        <w:rPr>
          <w:rFonts w:ascii="GHEA Grapalat" w:eastAsia="Times New Roman" w:hAnsi="GHEA Grapalat"/>
          <w:i/>
          <w:iCs/>
          <w:color w:val="000000"/>
          <w:lang w:val="hy-AM"/>
        </w:rPr>
        <w:t>s</w:t>
      </w:r>
      <w:r w:rsidR="0065185A" w:rsidRPr="001C6FEC">
        <w:rPr>
          <w:rFonts w:ascii="GHEA Grapalat" w:eastAsia="Times New Roman" w:hAnsi="GHEA Grapalat"/>
          <w:color w:val="000000"/>
          <w:lang w:val="hy-AM"/>
        </w:rPr>
        <w:t xml:space="preserve"> ֆունկցիոնալ պարամետրի միավորն է</w:t>
      </w:r>
    </w:p>
    <w:p w14:paraId="251CC342" w14:textId="45B740F9"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color w:val="000000"/>
          <w:lang w:val="hy-AM"/>
        </w:rPr>
      </w:pPr>
      <m:oMath>
        <m:sSub>
          <m:sSubPr>
            <m:ctrlPr>
              <w:rPr>
                <w:rFonts w:ascii="Cambria Math" w:eastAsia="Times New Roman" w:hAnsi="Cambria Math"/>
                <w:i/>
                <w:color w:val="000000"/>
                <w:lang w:val="hy-AM"/>
              </w:rPr>
            </m:ctrlPr>
          </m:sSubPr>
          <m:e>
            <m:r>
              <w:rPr>
                <w:rFonts w:ascii="Cambria Math" w:eastAsia="Times New Roman" w:hAnsi="Cambria Math"/>
                <w:color w:val="000000"/>
                <w:lang w:val="hy-AM"/>
              </w:rPr>
              <m:t>R</m:t>
            </m:r>
          </m:e>
          <m:sub>
            <m:r>
              <w:rPr>
                <w:rFonts w:ascii="Cambria Math" w:eastAsia="Times New Roman" w:hAnsi="Cambria Math"/>
                <w:color w:val="000000"/>
                <w:lang w:val="hy-AM"/>
              </w:rPr>
              <m:t>s</m:t>
            </m:r>
          </m:sub>
        </m:sSub>
      </m:oMath>
      <w:r w:rsidR="0061733A" w:rsidRPr="001C6FEC">
        <w:rPr>
          <w:rFonts w:ascii="GHEA Grapalat" w:eastAsia="Times New Roman" w:hAnsi="GHEA Grapalat"/>
          <w:color w:val="000000"/>
          <w:lang w:val="hy-AM"/>
        </w:rPr>
        <w:t xml:space="preserve"> –</w:t>
      </w:r>
      <w:r w:rsidR="00070F09" w:rsidRPr="001C6FEC">
        <w:rPr>
          <w:rFonts w:ascii="GHEA Grapalat" w:eastAsia="Times New Roman" w:hAnsi="GHEA Grapalat"/>
          <w:color w:val="000000"/>
          <w:lang w:val="hy-AM"/>
        </w:rPr>
        <w:t xml:space="preserve"> </w:t>
      </w:r>
      <w:r w:rsidR="0065185A" w:rsidRPr="001C6FEC">
        <w:rPr>
          <w:rFonts w:ascii="GHEA Grapalat" w:eastAsia="Times New Roman" w:hAnsi="GHEA Grapalat"/>
          <w:color w:val="000000"/>
          <w:lang w:val="hy-AM"/>
        </w:rPr>
        <w:t>ը՝</w:t>
      </w:r>
      <w:r w:rsidR="0061733A" w:rsidRPr="001C6FEC">
        <w:rPr>
          <w:rFonts w:ascii="GHEA Grapalat" w:eastAsia="Times New Roman" w:hAnsi="GHEA Grapalat"/>
          <w:color w:val="000000"/>
          <w:lang w:val="hy-AM"/>
        </w:rPr>
        <w:t xml:space="preserve"> </w:t>
      </w:r>
      <w:r w:rsidR="0061733A" w:rsidRPr="001C6FEC">
        <w:rPr>
          <w:rFonts w:ascii="GHEA Grapalat" w:eastAsia="Times New Roman" w:hAnsi="GHEA Grapalat"/>
          <w:i/>
          <w:iCs/>
          <w:color w:val="000000"/>
          <w:lang w:val="hy-AM"/>
        </w:rPr>
        <w:t>s</w:t>
      </w:r>
      <w:r w:rsidR="0065185A" w:rsidRPr="001C6FEC">
        <w:rPr>
          <w:rFonts w:ascii="GHEA Grapalat" w:eastAsia="Times New Roman" w:hAnsi="GHEA Grapalat"/>
          <w:color w:val="000000"/>
          <w:lang w:val="hy-AM"/>
        </w:rPr>
        <w:t xml:space="preserve"> ֆունկցիոնալ պարամետրի արժեքը</w:t>
      </w:r>
    </w:p>
    <w:p w14:paraId="5B7B902B" w14:textId="3BE32B9F"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color w:val="000000"/>
          <w:lang w:val="hy-AM"/>
        </w:rPr>
      </w:pPr>
      <m:oMath>
        <m:sSub>
          <m:sSubPr>
            <m:ctrlPr>
              <w:rPr>
                <w:rFonts w:ascii="Cambria Math" w:eastAsia="Times New Roman" w:hAnsi="Cambria Math"/>
                <w:i/>
                <w:color w:val="000000"/>
                <w:lang w:val="hy-AM"/>
              </w:rPr>
            </m:ctrlPr>
          </m:sSubPr>
          <m:e>
            <m:r>
              <w:rPr>
                <w:rFonts w:ascii="Cambria Math" w:eastAsia="Times New Roman" w:hAnsi="Cambria Math"/>
                <w:color w:val="000000"/>
                <w:lang w:val="hy-AM"/>
              </w:rPr>
              <m:t>R</m:t>
            </m:r>
          </m:e>
          <m:sub>
            <m:r>
              <m:rPr>
                <m:sty m:val="p"/>
              </m:rPr>
              <w:rPr>
                <w:rFonts w:ascii="Cambria Math" w:eastAsia="Times New Roman" w:hAnsi="Cambria Math"/>
                <w:color w:val="000000"/>
                <w:lang w:val="hy-AM"/>
              </w:rPr>
              <m:t>max</m:t>
            </m:r>
          </m:sub>
        </m:sSub>
      </m:oMath>
      <w:r w:rsidR="0061733A" w:rsidRPr="001C6FEC">
        <w:rPr>
          <w:rFonts w:ascii="GHEA Grapalat" w:eastAsia="Times New Roman" w:hAnsi="GHEA Grapalat"/>
          <w:color w:val="000000"/>
          <w:lang w:val="hy-AM"/>
        </w:rPr>
        <w:t xml:space="preserve"> –</w:t>
      </w:r>
      <w:r w:rsidR="00070F09" w:rsidRPr="001C6FEC">
        <w:rPr>
          <w:rFonts w:ascii="GHEA Grapalat" w:eastAsia="Times New Roman" w:hAnsi="GHEA Grapalat"/>
          <w:color w:val="000000"/>
          <w:lang w:val="hy-AM"/>
        </w:rPr>
        <w:t xml:space="preserve"> ը՝</w:t>
      </w:r>
      <w:r w:rsidR="0061733A" w:rsidRPr="001C6FEC">
        <w:rPr>
          <w:rFonts w:ascii="GHEA Grapalat" w:eastAsia="Times New Roman" w:hAnsi="GHEA Grapalat"/>
          <w:color w:val="000000"/>
          <w:lang w:val="hy-AM"/>
        </w:rPr>
        <w:t xml:space="preserve"> </w:t>
      </w:r>
      <w:r w:rsidR="0061733A" w:rsidRPr="001C6FEC">
        <w:rPr>
          <w:rFonts w:ascii="GHEA Grapalat" w:eastAsia="Times New Roman" w:hAnsi="GHEA Grapalat"/>
          <w:i/>
          <w:iCs/>
          <w:color w:val="000000"/>
          <w:lang w:val="hy-AM"/>
        </w:rPr>
        <w:t>s</w:t>
      </w:r>
      <w:r w:rsidR="00070F09" w:rsidRPr="001C6FEC">
        <w:rPr>
          <w:rFonts w:ascii="GHEA Grapalat" w:eastAsia="Times New Roman" w:hAnsi="GHEA Grapalat"/>
          <w:color w:val="000000"/>
          <w:lang w:val="hy-AM"/>
        </w:rPr>
        <w:t xml:space="preserve"> ֆունկցիոնալ պարամետրի մասով </w:t>
      </w:r>
      <w:r w:rsidR="002105AB" w:rsidRPr="001C6FEC">
        <w:rPr>
          <w:rFonts w:ascii="GHEA Grapalat" w:eastAsia="Times New Roman" w:hAnsi="GHEA Grapalat"/>
          <w:color w:val="000000"/>
          <w:lang w:val="hy-AM"/>
        </w:rPr>
        <w:t>Ո</w:t>
      </w:r>
      <w:r w:rsidR="00070F09" w:rsidRPr="001C6FEC">
        <w:rPr>
          <w:rFonts w:ascii="GHEA Grapalat" w:eastAsia="Times New Roman" w:hAnsi="GHEA Grapalat"/>
          <w:color w:val="000000"/>
          <w:lang w:val="hy-AM"/>
        </w:rPr>
        <w:t xml:space="preserve">րակավորված </w:t>
      </w:r>
      <w:r w:rsidR="00A322D7" w:rsidRPr="001C6FEC">
        <w:rPr>
          <w:rFonts w:ascii="GHEA Grapalat" w:eastAsia="Times New Roman" w:hAnsi="GHEA Grapalat"/>
          <w:color w:val="000000"/>
          <w:lang w:val="hy-AM"/>
        </w:rPr>
        <w:t>հ</w:t>
      </w:r>
      <w:r w:rsidR="00070F09" w:rsidRPr="001C6FEC">
        <w:rPr>
          <w:rFonts w:ascii="GHEA Grapalat" w:eastAsia="Times New Roman" w:hAnsi="GHEA Grapalat"/>
          <w:color w:val="000000"/>
          <w:lang w:val="hy-AM"/>
        </w:rPr>
        <w:t xml:space="preserve">այտատուի հավաքած առավելագույն արժեքը </w:t>
      </w:r>
    </w:p>
    <w:p w14:paraId="2E56AF9E" w14:textId="5D827EB0" w:rsidR="0061733A" w:rsidRPr="001C6FEC" w:rsidRDefault="0043307E" w:rsidP="00BE45E7">
      <w:pPr>
        <w:pStyle w:val="ListParagraph"/>
        <w:widowControl w:val="0"/>
        <w:spacing w:before="240" w:after="240"/>
        <w:ind w:left="0"/>
        <w:contextualSpacing w:val="0"/>
        <w:jc w:val="both"/>
        <w:rPr>
          <w:rFonts w:ascii="GHEA Grapalat" w:eastAsia="Times New Roman" w:hAnsi="GHEA Grapalat"/>
          <w:color w:val="000000"/>
          <w:lang w:val="hy-AM"/>
        </w:rPr>
      </w:pPr>
      <m:oMath>
        <m:sSub>
          <m:sSubPr>
            <m:ctrlPr>
              <w:rPr>
                <w:rFonts w:ascii="Cambria Math" w:eastAsia="Times New Roman" w:hAnsi="Cambria Math"/>
                <w:i/>
                <w:color w:val="000000"/>
                <w:lang w:val="hy-AM"/>
              </w:rPr>
            </m:ctrlPr>
          </m:sSubPr>
          <m:e>
            <m:r>
              <w:rPr>
                <w:rFonts w:ascii="Cambria Math" w:eastAsia="Times New Roman" w:hAnsi="Cambria Math"/>
                <w:color w:val="000000"/>
                <w:lang w:val="hy-AM"/>
              </w:rPr>
              <m:t>L</m:t>
            </m:r>
          </m:e>
          <m:sub>
            <m:r>
              <w:rPr>
                <w:rFonts w:ascii="Cambria Math" w:eastAsia="Times New Roman" w:hAnsi="Cambria Math"/>
                <w:color w:val="000000"/>
                <w:lang w:val="hy-AM"/>
              </w:rPr>
              <m:t>s</m:t>
            </m:r>
          </m:sub>
        </m:sSub>
      </m:oMath>
      <w:r w:rsidR="0061733A" w:rsidRPr="001C6FEC">
        <w:rPr>
          <w:rFonts w:ascii="GHEA Grapalat" w:eastAsia="Times New Roman" w:hAnsi="GHEA Grapalat"/>
          <w:color w:val="000000"/>
          <w:lang w:val="hy-AM"/>
        </w:rPr>
        <w:t xml:space="preserve"> –</w:t>
      </w:r>
      <w:r w:rsidR="00070F09" w:rsidRPr="001C6FEC">
        <w:rPr>
          <w:rFonts w:ascii="GHEA Grapalat" w:eastAsia="Times New Roman" w:hAnsi="GHEA Grapalat"/>
          <w:color w:val="000000"/>
          <w:lang w:val="hy-AM"/>
        </w:rPr>
        <w:t xml:space="preserve"> ը՝ </w:t>
      </w:r>
      <w:r w:rsidR="00070F09" w:rsidRPr="001C6FEC">
        <w:rPr>
          <w:rFonts w:ascii="GHEA Grapalat" w:eastAsia="Times New Roman" w:hAnsi="GHEA Grapalat"/>
          <w:i/>
          <w:iCs/>
          <w:color w:val="000000"/>
          <w:lang w:val="hy-AM"/>
        </w:rPr>
        <w:t>s</w:t>
      </w:r>
      <w:r w:rsidR="00070F09" w:rsidRPr="001C6FEC">
        <w:rPr>
          <w:rFonts w:ascii="GHEA Grapalat" w:eastAsia="Times New Roman" w:hAnsi="GHEA Grapalat"/>
          <w:color w:val="000000"/>
          <w:lang w:val="hy-AM"/>
        </w:rPr>
        <w:t xml:space="preserve"> ֆունկցիոնալ պարամետրի համեմատական տոկոսը</w:t>
      </w:r>
    </w:p>
    <w:p w14:paraId="570DB4C0" w14:textId="459E0248" w:rsidR="0061733A" w:rsidRPr="001C6FEC" w:rsidRDefault="00C44547" w:rsidP="00BE45E7">
      <w:pPr>
        <w:pStyle w:val="HeadingforAnnex4"/>
        <w:numPr>
          <w:ilvl w:val="0"/>
          <w:numId w:val="0"/>
        </w:numPr>
        <w:jc w:val="both"/>
        <w:rPr>
          <w:rFonts w:ascii="GHEA Grapalat" w:hAnsi="GHEA Grapalat"/>
          <w:lang w:val="hy-AM"/>
        </w:rPr>
      </w:pPr>
      <w:r w:rsidRPr="001C6FEC">
        <w:rPr>
          <w:rFonts w:ascii="GHEA Grapalat" w:hAnsi="GHEA Grapalat"/>
          <w:lang w:val="hy-AM"/>
        </w:rPr>
        <w:t>Ցուցադրություն</w:t>
      </w:r>
    </w:p>
    <w:p w14:paraId="6E51F27C" w14:textId="5B11EC36" w:rsidR="00E16B6A" w:rsidRPr="001C6FEC" w:rsidRDefault="00C44547" w:rsidP="00BE45E7">
      <w:pPr>
        <w:pStyle w:val="HeadingforAnnex4"/>
        <w:numPr>
          <w:ilvl w:val="0"/>
          <w:numId w:val="0"/>
        </w:numPr>
        <w:jc w:val="both"/>
        <w:rPr>
          <w:rFonts w:ascii="GHEA Grapalat" w:eastAsia="Times New Roman" w:hAnsi="GHEA Grapalat"/>
          <w:b w:val="0"/>
          <w:color w:val="000000"/>
          <w:lang w:val="hy-AM"/>
        </w:rPr>
      </w:pPr>
      <w:r w:rsidRPr="001C6FEC">
        <w:rPr>
          <w:rFonts w:ascii="GHEA Grapalat" w:eastAsia="Times New Roman" w:hAnsi="GHEA Grapalat"/>
          <w:b w:val="0"/>
          <w:color w:val="000000"/>
          <w:lang w:val="hy-AM"/>
        </w:rPr>
        <w:t xml:space="preserve">Գնահատող հանձնաժողովը կկազմակերպի առաջարկվող համակարգի ցուցադրում՝ ստուգելու, թե արդյոք </w:t>
      </w:r>
      <w:r w:rsidR="006D749A" w:rsidRPr="001C6FEC">
        <w:rPr>
          <w:rFonts w:ascii="GHEA Grapalat" w:eastAsia="Times New Roman" w:hAnsi="GHEA Grapalat"/>
          <w:b w:val="0"/>
          <w:color w:val="000000"/>
          <w:lang w:val="hy-AM"/>
        </w:rPr>
        <w:t>Տ</w:t>
      </w:r>
      <w:r w:rsidRPr="001C6FEC">
        <w:rPr>
          <w:rFonts w:ascii="GHEA Grapalat" w:eastAsia="Times New Roman" w:hAnsi="GHEA Grapalat"/>
          <w:b w:val="0"/>
          <w:color w:val="000000"/>
          <w:lang w:val="hy-AM"/>
        </w:rPr>
        <w:t>եխնիկական առաջարկում նկարագրված ֆունկցիոնալ</w:t>
      </w:r>
      <w:r w:rsidR="006D749A" w:rsidRPr="001C6FEC">
        <w:rPr>
          <w:rFonts w:ascii="GHEA Grapalat" w:eastAsia="Times New Roman" w:hAnsi="GHEA Grapalat"/>
          <w:b w:val="0"/>
          <w:color w:val="000000"/>
          <w:lang w:val="hy-AM"/>
        </w:rPr>
        <w:t xml:space="preserve"> հնարավորությունները</w:t>
      </w:r>
      <w:r w:rsidRPr="001C6FEC">
        <w:rPr>
          <w:rFonts w:ascii="GHEA Grapalat" w:eastAsia="Times New Roman" w:hAnsi="GHEA Grapalat"/>
          <w:b w:val="0"/>
          <w:color w:val="000000"/>
          <w:lang w:val="hy-AM"/>
        </w:rPr>
        <w:t xml:space="preserve"> կարող </w:t>
      </w:r>
      <w:r w:rsidR="006D749A" w:rsidRPr="001C6FEC">
        <w:rPr>
          <w:rFonts w:ascii="GHEA Grapalat" w:eastAsia="Times New Roman" w:hAnsi="GHEA Grapalat"/>
          <w:b w:val="0"/>
          <w:color w:val="000000"/>
          <w:lang w:val="hy-AM"/>
        </w:rPr>
        <w:t>են</w:t>
      </w:r>
      <w:r w:rsidRPr="001C6FEC">
        <w:rPr>
          <w:rFonts w:ascii="GHEA Grapalat" w:eastAsia="Times New Roman" w:hAnsi="GHEA Grapalat"/>
          <w:b w:val="0"/>
          <w:color w:val="000000"/>
          <w:lang w:val="hy-AM"/>
        </w:rPr>
        <w:t xml:space="preserve"> </w:t>
      </w:r>
      <w:r w:rsidR="006D749A" w:rsidRPr="001C6FEC">
        <w:rPr>
          <w:rFonts w:ascii="GHEA Grapalat" w:eastAsia="Times New Roman" w:hAnsi="GHEA Grapalat"/>
          <w:b w:val="0"/>
          <w:color w:val="000000"/>
          <w:lang w:val="hy-AM"/>
        </w:rPr>
        <w:t>կիրառվել</w:t>
      </w:r>
      <w:r w:rsidRPr="001C6FEC">
        <w:rPr>
          <w:rFonts w:ascii="GHEA Grapalat" w:eastAsia="Times New Roman" w:hAnsi="GHEA Grapalat"/>
          <w:b w:val="0"/>
          <w:color w:val="000000"/>
          <w:lang w:val="hy-AM"/>
        </w:rPr>
        <w:t xml:space="preserve"> </w:t>
      </w:r>
      <w:r w:rsidR="006D749A" w:rsidRPr="001C6FEC">
        <w:rPr>
          <w:rFonts w:ascii="GHEA Grapalat" w:eastAsia="Times New Roman" w:hAnsi="GHEA Grapalat"/>
          <w:b w:val="0"/>
          <w:color w:val="000000"/>
          <w:lang w:val="hy-AM"/>
        </w:rPr>
        <w:t>Ո</w:t>
      </w:r>
      <w:r w:rsidRPr="001C6FEC">
        <w:rPr>
          <w:rFonts w:ascii="GHEA Grapalat" w:eastAsia="Times New Roman" w:hAnsi="GHEA Grapalat"/>
          <w:b w:val="0"/>
          <w:color w:val="000000"/>
          <w:lang w:val="hy-AM"/>
        </w:rPr>
        <w:t>րակավորված հայտատուի առաջարկած համակարգում (</w:t>
      </w:r>
      <w:r w:rsidR="006D749A" w:rsidRPr="001C6FEC">
        <w:rPr>
          <w:rFonts w:ascii="GHEA Grapalat" w:eastAsia="Times New Roman" w:hAnsi="GHEA Grapalat"/>
          <w:b w:val="0"/>
          <w:color w:val="000000"/>
          <w:lang w:val="hy-AM"/>
        </w:rPr>
        <w:t xml:space="preserve">այսուհետ՝ </w:t>
      </w:r>
      <w:r w:rsidRPr="001C6FEC">
        <w:rPr>
          <w:rFonts w:ascii="GHEA Grapalat" w:eastAsia="Times New Roman" w:hAnsi="GHEA Grapalat"/>
          <w:b w:val="0"/>
          <w:color w:val="000000"/>
          <w:lang w:val="hy-AM"/>
        </w:rPr>
        <w:t>«</w:t>
      </w:r>
      <w:r w:rsidRPr="001C6FEC">
        <w:rPr>
          <w:rFonts w:ascii="GHEA Grapalat" w:eastAsia="Times New Roman" w:hAnsi="GHEA Grapalat"/>
          <w:bCs w:val="0"/>
          <w:color w:val="000000"/>
          <w:lang w:val="hy-AM"/>
        </w:rPr>
        <w:t>Ցուցադրու</w:t>
      </w:r>
      <w:r w:rsidR="006D749A" w:rsidRPr="001C6FEC">
        <w:rPr>
          <w:rFonts w:ascii="GHEA Grapalat" w:eastAsia="Times New Roman" w:hAnsi="GHEA Grapalat"/>
          <w:bCs w:val="0"/>
          <w:color w:val="000000"/>
          <w:lang w:val="hy-AM"/>
        </w:rPr>
        <w:t>թյուն</w:t>
      </w:r>
      <w:r w:rsidRPr="001C6FEC">
        <w:rPr>
          <w:rFonts w:ascii="GHEA Grapalat" w:eastAsia="Times New Roman" w:hAnsi="GHEA Grapalat"/>
          <w:b w:val="0"/>
          <w:color w:val="000000"/>
          <w:lang w:val="hy-AM"/>
        </w:rPr>
        <w:t>»):</w:t>
      </w:r>
    </w:p>
    <w:p w14:paraId="4E029636" w14:textId="52222540" w:rsidR="00E16B6A" w:rsidRDefault="00486BAD" w:rsidP="00BE45E7">
      <w:pPr>
        <w:pStyle w:val="HeadingforAnnex4"/>
        <w:numPr>
          <w:ilvl w:val="0"/>
          <w:numId w:val="0"/>
        </w:numPr>
        <w:jc w:val="both"/>
        <w:rPr>
          <w:rFonts w:ascii="GHEA Grapalat" w:eastAsia="Times New Roman" w:hAnsi="GHEA Grapalat"/>
          <w:b w:val="0"/>
          <w:color w:val="000000"/>
          <w:lang w:val="hy-AM"/>
        </w:rPr>
      </w:pPr>
      <w:r w:rsidRPr="001C6FEC">
        <w:rPr>
          <w:rFonts w:ascii="GHEA Grapalat" w:eastAsia="Times New Roman" w:hAnsi="GHEA Grapalat"/>
          <w:b w:val="0"/>
          <w:color w:val="000000"/>
          <w:lang w:val="hy-AM"/>
        </w:rPr>
        <w:t xml:space="preserve">Ցուցադրությունը կիրականացվի հեռավար կարգով </w:t>
      </w:r>
      <w:r w:rsidR="00E16B6A" w:rsidRPr="001C6FEC">
        <w:rPr>
          <w:rFonts w:ascii="GHEA Grapalat" w:eastAsia="Times New Roman" w:hAnsi="GHEA Grapalat"/>
          <w:b w:val="0"/>
          <w:color w:val="000000"/>
          <w:lang w:val="hy-AM"/>
        </w:rPr>
        <w:t>Microsoft Teams</w:t>
      </w:r>
      <w:r w:rsidRPr="001C6FEC">
        <w:rPr>
          <w:rFonts w:ascii="GHEA Grapalat" w:eastAsia="Times New Roman" w:hAnsi="GHEA Grapalat"/>
          <w:b w:val="0"/>
          <w:color w:val="000000"/>
          <w:lang w:val="hy-AM"/>
        </w:rPr>
        <w:t xml:space="preserve"> ծրագրի միջոցով Տեխնիկական առաջարկների գնահատման վերջնաժամկետի սահմաններում։ Ժամի և ամսաթվի համար առաջարկվող տարբերակները, ինչպես նաև հանդիպման հղումը կուղարկվեն յուրաքանչյուր </w:t>
      </w:r>
      <w:r w:rsidRPr="001C6FEC">
        <w:rPr>
          <w:rFonts w:ascii="GHEA Grapalat" w:eastAsia="Times New Roman" w:hAnsi="GHEA Grapalat"/>
          <w:b w:val="0"/>
          <w:color w:val="000000"/>
          <w:lang w:val="hy-AM"/>
        </w:rPr>
        <w:lastRenderedPageBreak/>
        <w:t>Որակավորված հայտատուին առանձին՝ Հայտերի ներկայացման վերջնաժամկետից առնվազն երկու (2) շաբաթ առաջ։</w:t>
      </w:r>
      <w:r w:rsidR="00D85FFB" w:rsidRPr="001C6FEC">
        <w:rPr>
          <w:rFonts w:ascii="GHEA Grapalat" w:eastAsia="Times New Roman" w:hAnsi="GHEA Grapalat"/>
          <w:b w:val="0"/>
          <w:color w:val="000000"/>
          <w:lang w:val="hy-AM"/>
        </w:rPr>
        <w:t xml:space="preserve"> Ֆունկցիոնալ հնարավորությունների ցուցադրումը պետք է իրականացվի լիովին գործող ցուցադրական միջավայրում</w:t>
      </w:r>
      <w:r w:rsidR="00E16B6A" w:rsidRPr="001C6FEC">
        <w:rPr>
          <w:rFonts w:ascii="GHEA Grapalat" w:eastAsia="Times New Roman" w:hAnsi="GHEA Grapalat"/>
          <w:b w:val="0"/>
          <w:color w:val="000000"/>
          <w:lang w:val="hy-AM"/>
        </w:rPr>
        <w:t xml:space="preserve"> (</w:t>
      </w:r>
      <w:r w:rsidR="00D85FFB" w:rsidRPr="001C6FEC">
        <w:rPr>
          <w:rFonts w:ascii="GHEA Grapalat" w:eastAsia="Times New Roman" w:hAnsi="GHEA Grapalat"/>
          <w:b w:val="0"/>
          <w:color w:val="000000"/>
          <w:lang w:val="hy-AM"/>
        </w:rPr>
        <w:t>այսինքն՝ տեսագրություն չի կարող ներկայացվել</w:t>
      </w:r>
      <w:r w:rsidR="00381F33">
        <w:rPr>
          <w:rFonts w:ascii="GHEA Grapalat" w:eastAsia="Times New Roman" w:hAnsi="GHEA Grapalat"/>
          <w:b w:val="0"/>
          <w:color w:val="000000"/>
          <w:lang w:val="hy-AM"/>
        </w:rPr>
        <w:t xml:space="preserve"> որպես </w:t>
      </w:r>
      <w:r w:rsidR="00381F33" w:rsidRPr="00381F33">
        <w:rPr>
          <w:rFonts w:ascii="GHEA Grapalat" w:eastAsia="Times New Roman" w:hAnsi="GHEA Grapalat"/>
          <w:b w:val="0"/>
          <w:color w:val="000000"/>
          <w:lang w:val="hy-AM"/>
        </w:rPr>
        <w:t>Microsoft Teams</w:t>
      </w:r>
      <w:r w:rsidR="00517342">
        <w:rPr>
          <w:rFonts w:ascii="GHEA Grapalat" w:eastAsia="Times New Roman" w:hAnsi="GHEA Grapalat"/>
          <w:b w:val="0"/>
          <w:color w:val="000000"/>
          <w:lang w:val="hy-AM"/>
        </w:rPr>
        <w:t xml:space="preserve"> ծրագրի միջոցով</w:t>
      </w:r>
      <w:r w:rsidR="00381F33">
        <w:rPr>
          <w:rFonts w:ascii="GHEA Grapalat" w:eastAsia="Times New Roman" w:hAnsi="GHEA Grapalat"/>
          <w:b w:val="0"/>
          <w:color w:val="000000"/>
          <w:lang w:val="hy-AM"/>
        </w:rPr>
        <w:t xml:space="preserve"> Ցուցադրության այլընտրանք</w:t>
      </w:r>
      <w:r w:rsidR="00E16B6A" w:rsidRPr="001C6FEC">
        <w:rPr>
          <w:rFonts w:ascii="GHEA Grapalat" w:eastAsia="Times New Roman" w:hAnsi="GHEA Grapalat"/>
          <w:b w:val="0"/>
          <w:color w:val="000000"/>
          <w:lang w:val="hy-AM"/>
        </w:rPr>
        <w:t>)</w:t>
      </w:r>
      <w:r w:rsidR="00D85FFB" w:rsidRPr="001C6FEC">
        <w:rPr>
          <w:rFonts w:ascii="GHEA Grapalat" w:eastAsia="Times New Roman" w:hAnsi="GHEA Grapalat"/>
          <w:b w:val="0"/>
          <w:color w:val="000000"/>
          <w:lang w:val="hy-AM"/>
        </w:rPr>
        <w:t>։</w:t>
      </w:r>
    </w:p>
    <w:p w14:paraId="6AAE3F6E" w14:textId="56A47E6B" w:rsidR="00381F33" w:rsidRPr="001C6FEC" w:rsidRDefault="00381F33" w:rsidP="00BE45E7">
      <w:pPr>
        <w:pStyle w:val="HeadingforAnnex4"/>
        <w:numPr>
          <w:ilvl w:val="0"/>
          <w:numId w:val="0"/>
        </w:numPr>
        <w:jc w:val="both"/>
        <w:rPr>
          <w:rFonts w:ascii="GHEA Grapalat" w:eastAsia="Times New Roman" w:hAnsi="GHEA Grapalat"/>
          <w:b w:val="0"/>
          <w:color w:val="000000"/>
          <w:lang w:val="hy-AM"/>
        </w:rPr>
      </w:pPr>
    </w:p>
    <w:p w14:paraId="544973E0" w14:textId="150D3407" w:rsidR="00E16B6A" w:rsidRPr="001C6FEC" w:rsidRDefault="001B7E0A" w:rsidP="00BE45E7">
      <w:pPr>
        <w:pStyle w:val="HeadingforAnnex4"/>
        <w:numPr>
          <w:ilvl w:val="0"/>
          <w:numId w:val="0"/>
        </w:numPr>
        <w:jc w:val="both"/>
        <w:rPr>
          <w:rFonts w:ascii="GHEA Grapalat" w:eastAsia="Times New Roman" w:hAnsi="GHEA Grapalat"/>
          <w:b w:val="0"/>
          <w:color w:val="000000"/>
          <w:lang w:val="hy-AM"/>
        </w:rPr>
      </w:pPr>
      <w:r w:rsidRPr="001C6FEC">
        <w:rPr>
          <w:rFonts w:ascii="GHEA Grapalat" w:eastAsia="Times New Roman" w:hAnsi="GHEA Grapalat"/>
          <w:b w:val="0"/>
          <w:color w:val="000000"/>
          <w:lang w:val="hy-AM"/>
        </w:rPr>
        <w:t xml:space="preserve">Որակավորված հայտատուն պետք </w:t>
      </w:r>
      <w:r w:rsidR="00DB6B8D" w:rsidRPr="001C6FEC">
        <w:rPr>
          <w:rFonts w:ascii="GHEA Grapalat" w:eastAsia="Times New Roman" w:hAnsi="GHEA Grapalat"/>
          <w:b w:val="0"/>
          <w:color w:val="000000"/>
          <w:lang w:val="hy-AM"/>
        </w:rPr>
        <w:t xml:space="preserve">նշի, թե Ցուցադրության որ սցենարն է </w:t>
      </w:r>
      <w:r w:rsidR="006448E6" w:rsidRPr="001C6FEC">
        <w:rPr>
          <w:rFonts w:ascii="GHEA Grapalat" w:eastAsia="Times New Roman" w:hAnsi="GHEA Grapalat"/>
          <w:b w:val="0"/>
          <w:color w:val="000000"/>
          <w:lang w:val="hy-AM"/>
        </w:rPr>
        <w:t>պ</w:t>
      </w:r>
      <w:r w:rsidR="00DB6B8D" w:rsidRPr="001C6FEC">
        <w:rPr>
          <w:rFonts w:ascii="GHEA Grapalat" w:eastAsia="Times New Roman" w:hAnsi="GHEA Grapalat"/>
          <w:b w:val="0"/>
          <w:color w:val="000000"/>
          <w:lang w:val="hy-AM"/>
        </w:rPr>
        <w:t xml:space="preserve">ատրաստվում ցուցադրել։ Որակավորված հայտատուն կարող է </w:t>
      </w:r>
      <w:r w:rsidR="00BE45E7" w:rsidRPr="001C6FEC">
        <w:rPr>
          <w:rFonts w:ascii="GHEA Grapalat" w:eastAsia="Times New Roman" w:hAnsi="GHEA Grapalat"/>
          <w:b w:val="0"/>
          <w:color w:val="000000"/>
          <w:lang w:val="hy-AM"/>
        </w:rPr>
        <w:t>ընտրել սցենարների և/կամ դրանց քայլերի հերթականությունը, եթե դա թույլ է տալիս ավելի ճշգրիտ և օպերատիվ իրականացնել Ցուցադրությունը՝ պահպանելով և բացահայտելով բուն գործընթացի տրամաբանությունն ու շարունակականությունը։</w:t>
      </w:r>
    </w:p>
    <w:p w14:paraId="1DB15BDF" w14:textId="4479C0EB" w:rsidR="00333852" w:rsidRPr="001C6FEC" w:rsidRDefault="00BE45E7" w:rsidP="00BE45E7">
      <w:pPr>
        <w:pStyle w:val="HeadingforAnnex4"/>
        <w:numPr>
          <w:ilvl w:val="0"/>
          <w:numId w:val="0"/>
        </w:numPr>
        <w:jc w:val="both"/>
        <w:rPr>
          <w:rFonts w:ascii="GHEA Grapalat" w:eastAsia="Times New Roman" w:hAnsi="GHEA Grapalat"/>
          <w:b w:val="0"/>
          <w:color w:val="000000"/>
          <w:lang w:val="hy-AM"/>
        </w:rPr>
      </w:pPr>
      <w:r w:rsidRPr="001C6FEC">
        <w:rPr>
          <w:rFonts w:ascii="GHEA Grapalat" w:eastAsia="Times New Roman" w:hAnsi="GHEA Grapalat"/>
          <w:b w:val="0"/>
          <w:color w:val="000000"/>
          <w:lang w:val="hy-AM"/>
        </w:rPr>
        <w:t>Ցուցադրական նիստի ընդհանուր տևողությունը պետք է լինի երկու (2) ժամից ոչ ավելի։</w:t>
      </w:r>
    </w:p>
    <w:p w14:paraId="443D1A86" w14:textId="77777777" w:rsidR="00583A74" w:rsidRPr="001C6FEC" w:rsidRDefault="00583A74" w:rsidP="00E16B6A">
      <w:pPr>
        <w:pStyle w:val="HeadingforAnnex4"/>
        <w:numPr>
          <w:ilvl w:val="0"/>
          <w:numId w:val="0"/>
        </w:numPr>
        <w:rPr>
          <w:rFonts w:ascii="GHEA Grapalat" w:eastAsia="Times New Roman" w:hAnsi="GHEA Grapalat"/>
          <w:b w:val="0"/>
          <w:color w:val="000000"/>
          <w:lang w:val="hy-AM"/>
        </w:rPr>
        <w:sectPr w:rsidR="00583A74" w:rsidRPr="001C6FEC" w:rsidSect="00583A74">
          <w:pgSz w:w="11907" w:h="16840" w:code="9"/>
          <w:pgMar w:top="1555" w:right="1282" w:bottom="936" w:left="1368" w:header="706" w:footer="432" w:gutter="0"/>
          <w:cols w:space="708"/>
          <w:docGrid w:linePitch="360"/>
        </w:sectPr>
      </w:pPr>
    </w:p>
    <w:p w14:paraId="0FAD0EA2" w14:textId="370DAD48" w:rsidR="00333852" w:rsidRPr="001C6FEC" w:rsidRDefault="00082454" w:rsidP="00E16B6A">
      <w:pPr>
        <w:pStyle w:val="HeadingforAnnex4"/>
        <w:numPr>
          <w:ilvl w:val="0"/>
          <w:numId w:val="0"/>
        </w:numPr>
        <w:rPr>
          <w:rFonts w:ascii="GHEA Grapalat" w:eastAsia="Times New Roman" w:hAnsi="GHEA Grapalat"/>
          <w:color w:val="000000"/>
          <w:lang w:val="hy-AM"/>
        </w:rPr>
      </w:pPr>
      <w:r w:rsidRPr="001C6FEC">
        <w:rPr>
          <w:rFonts w:ascii="GHEA Grapalat" w:eastAsia="Times New Roman" w:hAnsi="GHEA Grapalat"/>
          <w:color w:val="000000"/>
          <w:lang w:val="hy-AM"/>
        </w:rPr>
        <w:lastRenderedPageBreak/>
        <w:t>Հավելված</w:t>
      </w:r>
      <w:r w:rsidR="00333852" w:rsidRPr="001C6FEC">
        <w:rPr>
          <w:rFonts w:ascii="GHEA Grapalat" w:eastAsia="Times New Roman" w:hAnsi="GHEA Grapalat"/>
          <w:color w:val="000000"/>
          <w:lang w:val="hy-AM"/>
        </w:rPr>
        <w:t xml:space="preserve"> </w:t>
      </w:r>
      <w:r w:rsidRPr="001C6FEC">
        <w:rPr>
          <w:rFonts w:ascii="GHEA Grapalat" w:eastAsia="Times New Roman" w:hAnsi="GHEA Grapalat"/>
          <w:color w:val="000000"/>
          <w:lang w:val="hy-AM"/>
        </w:rPr>
        <w:t>Ա. Տեխնիկական առաջարկների գնահատման մոտեցում</w:t>
      </w:r>
      <w:r w:rsidR="00333852" w:rsidRPr="001C6FEC">
        <w:rPr>
          <w:rFonts w:ascii="GHEA Grapalat" w:eastAsia="Times New Roman" w:hAnsi="GHEA Grapalat"/>
          <w:color w:val="000000"/>
          <w:lang w:val="hy-AM"/>
        </w:rPr>
        <w:t xml:space="preserve"> (</w:t>
      </w:r>
      <w:r w:rsidR="00333852" w:rsidRPr="001C6FEC">
        <w:rPr>
          <w:rFonts w:ascii="Calibri" w:eastAsia="Times New Roman" w:hAnsi="Calibri" w:cs="Calibri"/>
          <w:color w:val="000000"/>
          <w:lang w:val="hy-AM"/>
        </w:rPr>
        <w:t> </w:t>
      </w:r>
      <w:r w:rsidRPr="001C6FEC">
        <w:rPr>
          <w:rFonts w:ascii="GHEA Grapalat" w:hAnsi="GHEA Grapalat"/>
          <w:lang w:val="hy-AM"/>
        </w:rPr>
        <w:t>Հավելված</w:t>
      </w:r>
      <w:r w:rsidRPr="001C6FEC">
        <w:rPr>
          <w:rFonts w:ascii="Calibri" w:hAnsi="Calibri" w:cs="Calibri"/>
          <w:lang w:val="hy-AM"/>
        </w:rPr>
        <w:t> </w:t>
      </w:r>
      <w:r w:rsidRPr="001C6FEC">
        <w:rPr>
          <w:rFonts w:ascii="GHEA Grapalat" w:hAnsi="GHEA Grapalat"/>
          <w:lang w:val="hy-AM"/>
        </w:rPr>
        <w:t>5-ի (</w:t>
      </w:r>
      <w:r w:rsidR="00CA5ADA" w:rsidRPr="001C6FEC">
        <w:rPr>
          <w:rFonts w:ascii="GHEA Grapalat" w:hAnsi="GHEA Grapalat"/>
          <w:i/>
          <w:lang w:val="hy-AM"/>
        </w:rPr>
        <w:t>Հայտերի գնահատում</w:t>
      </w:r>
      <w:r w:rsidRPr="001C6FEC">
        <w:rPr>
          <w:rFonts w:ascii="GHEA Grapalat" w:hAnsi="GHEA Grapalat"/>
          <w:lang w:val="hy-AM"/>
        </w:rPr>
        <w:t>)</w:t>
      </w:r>
      <w:r w:rsidR="00CA5ADA" w:rsidRPr="001C6FEC">
        <w:rPr>
          <w:rFonts w:ascii="GHEA Grapalat" w:hAnsi="GHEA Grapalat"/>
          <w:lang w:val="hy-AM"/>
        </w:rPr>
        <w:t xml:space="preserve"> կետ </w:t>
      </w:r>
      <w:r w:rsidR="00333852" w:rsidRPr="001C6FEC">
        <w:rPr>
          <w:rFonts w:ascii="GHEA Grapalat" w:eastAsia="Times New Roman" w:hAnsi="GHEA Grapalat"/>
          <w:color w:val="000000"/>
          <w:lang w:val="hy-AM"/>
        </w:rPr>
        <w:t xml:space="preserve">1.2 </w:t>
      </w:r>
      <w:r w:rsidR="00CA5ADA" w:rsidRPr="001C6FEC">
        <w:rPr>
          <w:rFonts w:ascii="GHEA Grapalat" w:hAnsi="GHEA Grapalat"/>
          <w:lang w:val="hy-AM"/>
        </w:rPr>
        <w:t>շարունակ.</w:t>
      </w:r>
      <w:r w:rsidR="00333852" w:rsidRPr="001C6FEC">
        <w:rPr>
          <w:rFonts w:ascii="GHEA Grapalat" w:hAnsi="GHEA Grapalat"/>
          <w:lang w:val="hy-AM"/>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50"/>
        <w:gridCol w:w="3671"/>
        <w:gridCol w:w="2367"/>
        <w:gridCol w:w="1397"/>
        <w:gridCol w:w="5792"/>
        <w:gridCol w:w="1343"/>
        <w:gridCol w:w="1595"/>
        <w:gridCol w:w="1864"/>
      </w:tblGrid>
      <w:tr w:rsidR="00015E42" w:rsidRPr="001C6FEC" w14:paraId="467EEF8B" w14:textId="77777777" w:rsidTr="001623B3">
        <w:trPr>
          <w:trHeight w:val="804"/>
          <w:tblHeader/>
        </w:trPr>
        <w:tc>
          <w:tcPr>
            <w:tcW w:w="504" w:type="pct"/>
            <w:shd w:val="clear" w:color="auto" w:fill="D9D9D9" w:themeFill="background1" w:themeFillShade="D9"/>
            <w:vAlign w:val="center"/>
            <w:hideMark/>
          </w:tcPr>
          <w:p w14:paraId="090D0722" w14:textId="7263D5E1" w:rsidR="00333852" w:rsidRPr="001C6FEC" w:rsidRDefault="00CA5ADA"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Գնահատման չափանիշներ</w:t>
            </w:r>
          </w:p>
        </w:tc>
        <w:tc>
          <w:tcPr>
            <w:tcW w:w="252" w:type="pct"/>
            <w:shd w:val="clear" w:color="auto" w:fill="D9D9D9" w:themeFill="background1" w:themeFillShade="D9"/>
            <w:vAlign w:val="center"/>
            <w:hideMark/>
          </w:tcPr>
          <w:p w14:paraId="53D75BFF" w14:textId="0AB0D2F8" w:rsidR="00333852" w:rsidRPr="001C6FEC" w:rsidRDefault="00210305"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Որակի չափանիշի գնահատական</w:t>
            </w:r>
          </w:p>
        </w:tc>
        <w:tc>
          <w:tcPr>
            <w:tcW w:w="934" w:type="pct"/>
            <w:shd w:val="clear" w:color="auto" w:fill="D9D9D9" w:themeFill="background1" w:themeFillShade="D9"/>
            <w:vAlign w:val="center"/>
            <w:hideMark/>
          </w:tcPr>
          <w:p w14:paraId="07F12BC5" w14:textId="734EE554" w:rsidR="00333852" w:rsidRPr="001C6FEC" w:rsidRDefault="00210305"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Ենթաչափանիշներ</w:t>
            </w:r>
            <w:r w:rsidR="00333852" w:rsidRPr="001C6FEC">
              <w:rPr>
                <w:rFonts w:ascii="GHEA Grapalat" w:eastAsia="Times New Roman" w:hAnsi="GHEA Grapalat"/>
                <w:b/>
                <w:bCs/>
                <w:sz w:val="18"/>
                <w:szCs w:val="18"/>
                <w:lang w:val="hy-AM"/>
              </w:rPr>
              <w:t xml:space="preserve"> / </w:t>
            </w:r>
            <w:r w:rsidRPr="001C6FEC">
              <w:rPr>
                <w:rFonts w:ascii="GHEA Grapalat" w:eastAsia="Times New Roman" w:hAnsi="GHEA Grapalat"/>
                <w:b/>
                <w:bCs/>
                <w:sz w:val="18"/>
                <w:szCs w:val="18"/>
                <w:lang w:val="hy-AM"/>
              </w:rPr>
              <w:t xml:space="preserve">գնահատման </w:t>
            </w:r>
            <w:r w:rsidR="00BE7665" w:rsidRPr="001C6FEC">
              <w:rPr>
                <w:rFonts w:ascii="GHEA Grapalat" w:eastAsia="Times New Roman" w:hAnsi="GHEA Grapalat"/>
                <w:b/>
                <w:bCs/>
                <w:sz w:val="18"/>
                <w:szCs w:val="18"/>
                <w:lang w:val="hy-AM"/>
              </w:rPr>
              <w:t>բաղադրիչ</w:t>
            </w:r>
          </w:p>
        </w:tc>
        <w:tc>
          <w:tcPr>
            <w:tcW w:w="449" w:type="pct"/>
            <w:shd w:val="clear" w:color="auto" w:fill="D9D9D9" w:themeFill="background1" w:themeFillShade="D9"/>
            <w:vAlign w:val="center"/>
            <w:hideMark/>
          </w:tcPr>
          <w:p w14:paraId="4A28C7C8" w14:textId="5CCC940D" w:rsidR="00333852" w:rsidRPr="001C6FEC" w:rsidRDefault="00BE7665"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Գնահատման հիմք</w:t>
            </w:r>
          </w:p>
        </w:tc>
        <w:tc>
          <w:tcPr>
            <w:tcW w:w="333" w:type="pct"/>
            <w:shd w:val="clear" w:color="auto" w:fill="D9D9D9" w:themeFill="background1" w:themeFillShade="D9"/>
            <w:vAlign w:val="center"/>
          </w:tcPr>
          <w:p w14:paraId="19852BBC" w14:textId="4CFBE334" w:rsidR="00333852" w:rsidRPr="001C6FEC" w:rsidRDefault="005617F3"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Հղումն տեխնիկական պահանջին</w:t>
            </w:r>
          </w:p>
        </w:tc>
        <w:tc>
          <w:tcPr>
            <w:tcW w:w="1498" w:type="pct"/>
            <w:shd w:val="clear" w:color="auto" w:fill="D9D9D9" w:themeFill="background1" w:themeFillShade="D9"/>
            <w:vAlign w:val="center"/>
          </w:tcPr>
          <w:p w14:paraId="24EB8A3D" w14:textId="38D65B75" w:rsidR="00333852" w:rsidRPr="001C6FEC" w:rsidRDefault="00BE7665"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Գնահատման մոտեցում</w:t>
            </w:r>
          </w:p>
        </w:tc>
        <w:tc>
          <w:tcPr>
            <w:tcW w:w="387" w:type="pct"/>
            <w:shd w:val="clear" w:color="auto" w:fill="D9D9D9" w:themeFill="background1" w:themeFillShade="D9"/>
            <w:vAlign w:val="center"/>
          </w:tcPr>
          <w:p w14:paraId="7B230FD0" w14:textId="61C23EE1" w:rsidR="00333852" w:rsidRPr="001C6FEC" w:rsidRDefault="00BE7665"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Գնահատման սանդղակ</w:t>
            </w:r>
          </w:p>
        </w:tc>
        <w:tc>
          <w:tcPr>
            <w:tcW w:w="325" w:type="pct"/>
            <w:shd w:val="clear" w:color="auto" w:fill="D9D9D9" w:themeFill="background1" w:themeFillShade="D9"/>
            <w:vAlign w:val="center"/>
            <w:hideMark/>
          </w:tcPr>
          <w:p w14:paraId="0B228D9C" w14:textId="5D2BE3C3" w:rsidR="00333852" w:rsidRPr="001C6FEC" w:rsidRDefault="00BE7665"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Ենթաչափանիշի առավելագույն միավորը</w:t>
            </w:r>
          </w:p>
        </w:tc>
        <w:tc>
          <w:tcPr>
            <w:tcW w:w="317" w:type="pct"/>
            <w:shd w:val="clear" w:color="auto" w:fill="D9D9D9" w:themeFill="background1" w:themeFillShade="D9"/>
            <w:vAlign w:val="center"/>
            <w:hideMark/>
          </w:tcPr>
          <w:p w14:paraId="479F54A4" w14:textId="2564AC40" w:rsidR="00333852" w:rsidRPr="001C6FEC" w:rsidRDefault="00BE7665"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Ընդհանուր գնահատականում ենթաչափանիշների միավորը</w:t>
            </w:r>
          </w:p>
        </w:tc>
      </w:tr>
      <w:tr w:rsidR="00015E42" w:rsidRPr="001C6FEC" w14:paraId="196AC7E3" w14:textId="77777777" w:rsidTr="001623B3">
        <w:trPr>
          <w:trHeight w:val="1335"/>
        </w:trPr>
        <w:tc>
          <w:tcPr>
            <w:tcW w:w="504" w:type="pct"/>
            <w:vMerge w:val="restart"/>
            <w:shd w:val="clear" w:color="auto" w:fill="auto"/>
            <w:vAlign w:val="center"/>
            <w:hideMark/>
          </w:tcPr>
          <w:p w14:paraId="0EB88AC8" w14:textId="668158F1" w:rsidR="00333852" w:rsidRPr="001C6FEC" w:rsidRDefault="00333852" w:rsidP="00333852">
            <w:pPr>
              <w:spacing w:before="20" w:after="20"/>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 xml:space="preserve">1. </w:t>
            </w:r>
            <w:r w:rsidR="00210305" w:rsidRPr="001C6FEC">
              <w:rPr>
                <w:rFonts w:ascii="GHEA Grapalat" w:eastAsia="Times New Roman" w:hAnsi="GHEA Grapalat"/>
                <w:b/>
                <w:bCs/>
                <w:sz w:val="18"/>
                <w:szCs w:val="18"/>
                <w:lang w:val="hy-AM"/>
              </w:rPr>
              <w:t>Ֆիզիկական ենթակառուց-վածքներ</w:t>
            </w:r>
            <w:r w:rsidRPr="001C6FEC">
              <w:rPr>
                <w:rFonts w:ascii="GHEA Grapalat" w:eastAsia="Times New Roman" w:hAnsi="GHEA Grapalat"/>
                <w:b/>
                <w:bCs/>
                <w:sz w:val="18"/>
                <w:szCs w:val="18"/>
                <w:lang w:val="hy-AM"/>
              </w:rPr>
              <w:t xml:space="preserve"> </w:t>
            </w:r>
          </w:p>
        </w:tc>
        <w:tc>
          <w:tcPr>
            <w:tcW w:w="252" w:type="pct"/>
            <w:vMerge w:val="restart"/>
            <w:shd w:val="clear" w:color="auto" w:fill="auto"/>
            <w:vAlign w:val="center"/>
            <w:hideMark/>
          </w:tcPr>
          <w:p w14:paraId="58B0C19E"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c>
          <w:tcPr>
            <w:tcW w:w="934" w:type="pct"/>
            <w:vMerge w:val="restart"/>
            <w:shd w:val="clear" w:color="auto" w:fill="auto"/>
            <w:hideMark/>
          </w:tcPr>
          <w:p w14:paraId="1000B5A0" w14:textId="10908BA1" w:rsidR="00E72E4F" w:rsidRPr="001C6FEC" w:rsidRDefault="00E72E4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20"/>
                <w:lang w:val="hy-AM"/>
              </w:rPr>
              <w:t>Գրանցման կենտրոնների</w:t>
            </w:r>
            <w:r w:rsidRPr="001C6FEC">
              <w:rPr>
                <w:rFonts w:ascii="GHEA Grapalat" w:eastAsia="Times New Roman" w:hAnsi="GHEA Grapalat"/>
                <w:sz w:val="18"/>
                <w:szCs w:val="20"/>
                <w:lang w:val="hy-AM"/>
              </w:rPr>
              <w:t xml:space="preserve"> հետ կապված՝ առաջարկվող մոտեցման որակը, ամբողջականությունը և  իրագործելիությունը. </w:t>
            </w:r>
            <w:r w:rsidRPr="001C6FEC">
              <w:rPr>
                <w:rFonts w:ascii="GHEA Grapalat" w:eastAsia="Times New Roman" w:hAnsi="GHEA Grapalat"/>
                <w:sz w:val="18"/>
                <w:szCs w:val="20"/>
                <w:lang w:val="hy-AM"/>
              </w:rPr>
              <w:br/>
              <w:t xml:space="preserve">1) </w:t>
            </w:r>
            <w:r w:rsidRPr="001C6FEC">
              <w:rPr>
                <w:rFonts w:ascii="GHEA Grapalat" w:eastAsia="Times New Roman" w:hAnsi="GHEA Grapalat"/>
                <w:b/>
                <w:bCs/>
                <w:color w:val="000000"/>
                <w:sz w:val="18"/>
                <w:szCs w:val="20"/>
                <w:lang w:val="hy-AM"/>
              </w:rPr>
              <w:t>աշխարհագրական ցանցի</w:t>
            </w:r>
            <w:r w:rsidRPr="001C6FEC">
              <w:rPr>
                <w:rFonts w:ascii="GHEA Grapalat" w:eastAsia="Times New Roman" w:hAnsi="GHEA Grapalat"/>
                <w:color w:val="000000"/>
                <w:sz w:val="18"/>
                <w:szCs w:val="20"/>
                <w:lang w:val="hy-AM"/>
              </w:rPr>
              <w:t>, ներառյալ առաջարկվող տեղանքների հասանելիությունը, տարածքների տեսակները</w:t>
            </w:r>
            <w:r w:rsidRPr="001C6FEC">
              <w:rPr>
                <w:rFonts w:ascii="GHEA Grapalat" w:eastAsia="Times New Roman" w:hAnsi="GHEA Grapalat"/>
                <w:sz w:val="18"/>
                <w:szCs w:val="20"/>
                <w:lang w:val="hy-AM"/>
              </w:rPr>
              <w:t xml:space="preserve"> </w:t>
            </w:r>
            <w:r w:rsidRPr="001C6FEC">
              <w:rPr>
                <w:rFonts w:ascii="GHEA Grapalat" w:eastAsia="Times New Roman" w:hAnsi="GHEA Grapalat"/>
                <w:sz w:val="18"/>
                <w:szCs w:val="20"/>
                <w:lang w:val="hy-AM"/>
              </w:rPr>
              <w:br/>
              <w:t xml:space="preserve">2) Տարբեր կատեգորիայի (օրինակ՝ փոքր, միջին, մեծ, անշարժ, շարժական) </w:t>
            </w:r>
            <w:r w:rsidRPr="001C6FEC">
              <w:rPr>
                <w:rFonts w:ascii="GHEA Grapalat" w:eastAsia="Times New Roman" w:hAnsi="GHEA Grapalat"/>
                <w:color w:val="000000"/>
                <w:sz w:val="18"/>
                <w:szCs w:val="20"/>
                <w:lang w:val="hy-AM"/>
              </w:rPr>
              <w:t xml:space="preserve">գրանցման հաստատությունների (կենտրոնների) </w:t>
            </w:r>
            <w:r w:rsidRPr="001C6FEC">
              <w:rPr>
                <w:rFonts w:ascii="GHEA Grapalat" w:eastAsia="Times New Roman" w:hAnsi="GHEA Grapalat"/>
                <w:b/>
                <w:bCs/>
                <w:color w:val="000000"/>
                <w:sz w:val="18"/>
                <w:szCs w:val="20"/>
                <w:lang w:val="hy-AM"/>
              </w:rPr>
              <w:t>հայեցակարգ</w:t>
            </w:r>
            <w:r w:rsidR="00576AC0" w:rsidRPr="001C6FEC">
              <w:rPr>
                <w:rFonts w:ascii="GHEA Grapalat" w:eastAsia="Times New Roman" w:hAnsi="GHEA Grapalat"/>
                <w:b/>
                <w:bCs/>
                <w:color w:val="000000"/>
                <w:sz w:val="18"/>
                <w:szCs w:val="20"/>
                <w:lang w:val="hy-AM"/>
              </w:rPr>
              <w:t>ը</w:t>
            </w:r>
            <w:r w:rsidRPr="001C6FEC">
              <w:rPr>
                <w:rFonts w:ascii="GHEA Grapalat" w:eastAsia="Times New Roman" w:hAnsi="GHEA Grapalat"/>
                <w:b/>
                <w:bCs/>
                <w:color w:val="000000"/>
                <w:sz w:val="18"/>
                <w:szCs w:val="20"/>
                <w:lang w:val="hy-AM"/>
              </w:rPr>
              <w:t xml:space="preserve"> / դասավորության և </w:t>
            </w:r>
            <w:r w:rsidR="00576AC0" w:rsidRPr="001C6FEC">
              <w:rPr>
                <w:rFonts w:ascii="GHEA Grapalat" w:eastAsia="Times New Roman" w:hAnsi="GHEA Grapalat"/>
                <w:b/>
                <w:bCs/>
                <w:color w:val="000000"/>
                <w:sz w:val="18"/>
                <w:szCs w:val="20"/>
                <w:lang w:val="hy-AM"/>
              </w:rPr>
              <w:t xml:space="preserve">դիզայնի </w:t>
            </w:r>
            <w:r w:rsidR="00897F1D" w:rsidRPr="001C6FEC">
              <w:rPr>
                <w:rFonts w:ascii="GHEA Grapalat" w:eastAsia="Times New Roman" w:hAnsi="GHEA Grapalat"/>
                <w:b/>
                <w:bCs/>
                <w:color w:val="000000"/>
                <w:sz w:val="18"/>
                <w:szCs w:val="20"/>
                <w:lang w:val="hy-AM"/>
              </w:rPr>
              <w:t>ուղենիշները</w:t>
            </w:r>
            <w:r w:rsidRPr="001C6FEC">
              <w:rPr>
                <w:rFonts w:ascii="GHEA Grapalat" w:eastAsia="Times New Roman" w:hAnsi="GHEA Grapalat"/>
                <w:sz w:val="18"/>
                <w:szCs w:val="20"/>
                <w:lang w:val="hy-AM"/>
              </w:rPr>
              <w:t>, ներառյալ՝ սպասարկման կայաններից յուրաքանչյուրում աշխատատեղերի քանակը</w:t>
            </w:r>
          </w:p>
        </w:tc>
        <w:tc>
          <w:tcPr>
            <w:tcW w:w="449" w:type="pct"/>
            <w:vMerge w:val="restart"/>
            <w:shd w:val="clear" w:color="auto" w:fill="auto"/>
            <w:hideMark/>
          </w:tcPr>
          <w:p w14:paraId="06446BD5" w14:textId="6F7D9FCE" w:rsidR="00333852" w:rsidRPr="001C6FEC" w:rsidRDefault="00072E5B"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5 </w:t>
            </w:r>
            <w:r w:rsidRPr="001C6FEC">
              <w:rPr>
                <w:rFonts w:ascii="GHEA Grapalat" w:eastAsia="Times New Roman" w:hAnsi="GHEA Grapalat"/>
                <w:b/>
                <w:bCs/>
                <w:sz w:val="18"/>
                <w:szCs w:val="18"/>
                <w:lang w:val="hy-AM"/>
              </w:rPr>
              <w:t>էջ</w:t>
            </w:r>
          </w:p>
        </w:tc>
        <w:tc>
          <w:tcPr>
            <w:tcW w:w="333" w:type="pct"/>
            <w:vMerge w:val="restart"/>
          </w:tcPr>
          <w:p w14:paraId="09E98068" w14:textId="77777777" w:rsidR="00333852" w:rsidRPr="001C6FEC" w:rsidRDefault="00333852" w:rsidP="00333852">
            <w:pPr>
              <w:spacing w:before="20" w:after="20"/>
              <w:jc w:val="center"/>
              <w:rPr>
                <w:rFonts w:ascii="GHEA Grapalat" w:hAnsi="GHEA Grapalat"/>
                <w:color w:val="000000"/>
                <w:sz w:val="18"/>
                <w:szCs w:val="18"/>
                <w:lang w:val="hy-AM"/>
              </w:rPr>
            </w:pPr>
            <w:r w:rsidRPr="001C6FEC">
              <w:rPr>
                <w:rFonts w:ascii="GHEA Grapalat" w:hAnsi="GHEA Grapalat"/>
                <w:color w:val="000000"/>
                <w:sz w:val="18"/>
                <w:szCs w:val="18"/>
                <w:lang w:val="hy-AM"/>
              </w:rPr>
              <w:t>2.2.1</w:t>
            </w:r>
          </w:p>
        </w:tc>
        <w:tc>
          <w:tcPr>
            <w:tcW w:w="1498" w:type="pct"/>
          </w:tcPr>
          <w:p w14:paraId="5DEFC7D5" w14:textId="0A581362" w:rsidR="00333852" w:rsidRPr="001C6FEC" w:rsidRDefault="00874450"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Գրանցման կենտրոններին վերաբերող առաջարկվող մոտեցման նկարագրությունը ներկայացված է, սակայն բացակայում է հիմնավորումը և ընդամենը / հիմնականում կրկնում է պահանջները։</w:t>
            </w:r>
          </w:p>
          <w:p w14:paraId="52D21D1B" w14:textId="550F9702" w:rsidR="00333852" w:rsidRPr="001C6FEC" w:rsidRDefault="00972339" w:rsidP="00F91B16">
            <w:pPr>
              <w:spacing w:before="20" w:after="20"/>
              <w:jc w:val="both"/>
              <w:rPr>
                <w:rFonts w:ascii="GHEA Grapalat" w:eastAsia="Times New Roman" w:hAnsi="GHEA Grapalat"/>
                <w:sz w:val="18"/>
                <w:szCs w:val="18"/>
                <w:lang w:val="hy-AM"/>
              </w:rPr>
            </w:pPr>
            <w:r w:rsidRPr="001C6FEC">
              <w:rPr>
                <w:rFonts w:ascii="GHEA Grapalat" w:hAnsi="GHEA Grapalat"/>
                <w:color w:val="000000"/>
                <w:sz w:val="18"/>
                <w:szCs w:val="18"/>
                <w:lang w:val="hy-AM"/>
              </w:rPr>
              <w:t>Գրանցման կենտրոնների վերաբերյալ առաջարկվող մոտեցումը շատ ընդհանրական է. Կենտրոնների առաջարկվող աշխարհագրական ցանցը (գտնվելու վայրը, քաղաքացիների համար դրանց հարմարավետությունը և այլն), ինչպես նաև հայեցակարգ</w:t>
            </w:r>
            <w:r w:rsidR="00576AC0" w:rsidRPr="001C6FEC">
              <w:rPr>
                <w:rFonts w:ascii="GHEA Grapalat" w:hAnsi="GHEA Grapalat"/>
                <w:color w:val="000000"/>
                <w:sz w:val="18"/>
                <w:szCs w:val="18"/>
                <w:lang w:val="hy-AM"/>
              </w:rPr>
              <w:t>ը</w:t>
            </w:r>
            <w:r w:rsidRPr="001C6FEC">
              <w:rPr>
                <w:rFonts w:ascii="GHEA Grapalat" w:hAnsi="GHEA Grapalat"/>
                <w:color w:val="000000"/>
                <w:sz w:val="18"/>
                <w:szCs w:val="18"/>
                <w:lang w:val="hy-AM"/>
              </w:rPr>
              <w:t xml:space="preserve"> / դասավորության և </w:t>
            </w:r>
            <w:r w:rsidR="00576AC0" w:rsidRPr="001C6FEC">
              <w:rPr>
                <w:rFonts w:ascii="GHEA Grapalat" w:hAnsi="GHEA Grapalat"/>
                <w:color w:val="000000"/>
                <w:sz w:val="18"/>
                <w:szCs w:val="18"/>
                <w:lang w:val="hy-AM"/>
              </w:rPr>
              <w:t xml:space="preserve">դիզայնի </w:t>
            </w:r>
            <w:r w:rsidR="00897F1D" w:rsidRPr="001C6FEC">
              <w:rPr>
                <w:rFonts w:ascii="GHEA Grapalat" w:hAnsi="GHEA Grapalat"/>
                <w:color w:val="000000"/>
                <w:sz w:val="18"/>
                <w:szCs w:val="18"/>
                <w:lang w:val="hy-AM"/>
              </w:rPr>
              <w:t>ուղենիշները</w:t>
            </w:r>
            <w:r w:rsidRPr="001C6FEC">
              <w:rPr>
                <w:rFonts w:ascii="GHEA Grapalat" w:hAnsi="GHEA Grapalat"/>
                <w:color w:val="000000"/>
                <w:sz w:val="18"/>
                <w:szCs w:val="18"/>
                <w:lang w:val="hy-AM"/>
              </w:rPr>
              <w:t xml:space="preserve"> (ներառյալ յուրաքանչյուր սպասարկման կայանում աշխատատեղերի քանակը) կոնկրետացված չեն և պատշաճ կերպով նկարագրված չեն։ </w:t>
            </w:r>
            <w:r w:rsidR="000E0AD5" w:rsidRPr="001C6FEC">
              <w:rPr>
                <w:rFonts w:ascii="GHEA Grapalat" w:hAnsi="GHEA Grapalat"/>
                <w:color w:val="000000"/>
                <w:sz w:val="18"/>
                <w:szCs w:val="18"/>
                <w:lang w:val="hy-AM"/>
              </w:rPr>
              <w:t>Քիչ շեշտադրումներ և ապացույցներ կան տեղանքի և դասավորության առումով օպտիմալ աշխարհագրական մատչելիության և ֆունկցիոնալության ապահովման վերաբերյալ</w:t>
            </w:r>
            <w:r w:rsidR="000E0AD5" w:rsidRPr="001C6FEC">
              <w:rPr>
                <w:rFonts w:ascii="GHEA Grapalat" w:eastAsia="Times New Roman" w:hAnsi="GHEA Grapalat"/>
                <w:sz w:val="18"/>
                <w:szCs w:val="18"/>
                <w:lang w:val="hy-AM"/>
              </w:rPr>
              <w:t>։</w:t>
            </w:r>
            <w:r w:rsidR="00333852" w:rsidRPr="001C6FEC">
              <w:rPr>
                <w:rFonts w:ascii="GHEA Grapalat" w:eastAsia="Times New Roman" w:hAnsi="GHEA Grapalat"/>
                <w:sz w:val="18"/>
                <w:szCs w:val="18"/>
                <w:lang w:val="hy-AM"/>
              </w:rPr>
              <w:t xml:space="preserve"> </w:t>
            </w:r>
          </w:p>
        </w:tc>
        <w:tc>
          <w:tcPr>
            <w:tcW w:w="387" w:type="pct"/>
            <w:vAlign w:val="center"/>
          </w:tcPr>
          <w:p w14:paraId="61B36FC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3BD3C60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80%</w:t>
            </w:r>
          </w:p>
        </w:tc>
        <w:tc>
          <w:tcPr>
            <w:tcW w:w="317" w:type="pct"/>
            <w:vMerge w:val="restart"/>
            <w:shd w:val="clear" w:color="000000" w:fill="F2F2F2"/>
            <w:vAlign w:val="center"/>
            <w:hideMark/>
          </w:tcPr>
          <w:p w14:paraId="46612F92"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20.0%</w:t>
            </w:r>
          </w:p>
        </w:tc>
      </w:tr>
      <w:tr w:rsidR="00015E42" w:rsidRPr="001C6FEC" w14:paraId="6736A5F5" w14:textId="77777777" w:rsidTr="001623B3">
        <w:trPr>
          <w:trHeight w:val="158"/>
        </w:trPr>
        <w:tc>
          <w:tcPr>
            <w:tcW w:w="504" w:type="pct"/>
            <w:vMerge/>
            <w:shd w:val="clear" w:color="auto" w:fill="auto"/>
            <w:vAlign w:val="center"/>
          </w:tcPr>
          <w:p w14:paraId="30830CC2"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2E8D3848"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7AB4F8C5"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0BB89CE0"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466E1DD" w14:textId="77777777" w:rsidR="00333852" w:rsidRPr="001C6FEC" w:rsidRDefault="00333852" w:rsidP="00333852">
            <w:pPr>
              <w:spacing w:before="20" w:after="20"/>
              <w:jc w:val="center"/>
              <w:rPr>
                <w:rFonts w:ascii="GHEA Grapalat" w:hAnsi="GHEA Grapalat"/>
                <w:color w:val="000000"/>
                <w:sz w:val="18"/>
                <w:szCs w:val="18"/>
                <w:lang w:val="hy-AM"/>
              </w:rPr>
            </w:pPr>
          </w:p>
        </w:tc>
        <w:tc>
          <w:tcPr>
            <w:tcW w:w="1498" w:type="pct"/>
          </w:tcPr>
          <w:p w14:paraId="39F3C6BC" w14:textId="02F9C1A0" w:rsidR="00333852" w:rsidRPr="001C6FEC" w:rsidRDefault="00E207D1"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Ներկայացված են գրանցման կենտրոնների առաջարկվող կոնկրետ վայրերը, սակայն բացակայում են յուրաքանչյուր վայրում դիմումների գնահատված ծավալի վրա (աշխատանքային ծանրաբեռնվածության) վրա հիմնված ընտրված մոտեցման մանրամասները, փաստերը / հիմնավորումները։ Առաջարկում բացակայում է օպտիմալ աշխարհագրական հասանելիության ապահովման մեխանիզմի հիմնավորումը։</w:t>
            </w:r>
          </w:p>
          <w:p w14:paraId="581BDFE7" w14:textId="6DEDEE9C" w:rsidR="00333852" w:rsidRPr="001C6FEC" w:rsidRDefault="00FD4D34"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Յուրաքանչյուր վայրում հաստատությունների տեսակները (դրանց չափը, տարածքների տեսակը, սեփականությունը և այլն) կոնկրետ նշված չեն։</w:t>
            </w:r>
            <w:r w:rsidR="00F75BC6" w:rsidRPr="001C6FEC">
              <w:rPr>
                <w:rFonts w:ascii="GHEA Grapalat" w:hAnsi="GHEA Grapalat"/>
                <w:color w:val="000000"/>
                <w:sz w:val="18"/>
                <w:szCs w:val="18"/>
                <w:lang w:val="hy-AM"/>
              </w:rPr>
              <w:t xml:space="preserve"> Չկա որևէ ապացույց կամ </w:t>
            </w:r>
            <w:r w:rsidR="00004781" w:rsidRPr="001C6FEC">
              <w:rPr>
                <w:rFonts w:ascii="GHEA Grapalat" w:hAnsi="GHEA Grapalat"/>
                <w:color w:val="000000"/>
                <w:sz w:val="18"/>
                <w:szCs w:val="18"/>
                <w:lang w:val="hy-AM"/>
              </w:rPr>
              <w:t>քիչ են ապացույցները ն</w:t>
            </w:r>
            <w:r w:rsidR="00F75BC6" w:rsidRPr="001C6FEC">
              <w:rPr>
                <w:rFonts w:ascii="GHEA Grapalat" w:hAnsi="GHEA Grapalat"/>
                <w:color w:val="000000"/>
                <w:sz w:val="18"/>
                <w:szCs w:val="18"/>
                <w:lang w:val="hy-AM"/>
              </w:rPr>
              <w:t>շված գրանցման կենտրոնի տարածքների առկայության, ըստ նշանակության դրանց համապատասխանության</w:t>
            </w:r>
            <w:r w:rsidR="00004781" w:rsidRPr="001C6FEC">
              <w:rPr>
                <w:rFonts w:ascii="GHEA Grapalat" w:hAnsi="GHEA Grapalat"/>
                <w:color w:val="000000"/>
                <w:sz w:val="18"/>
                <w:szCs w:val="18"/>
                <w:lang w:val="hy-AM"/>
              </w:rPr>
              <w:t xml:space="preserve"> վերաբերյալ՝ հաշվի առնելով աշխատանքային ծանրաբեռնվածությունը և ժողովրդագրական վիճակը։</w:t>
            </w:r>
          </w:p>
          <w:p w14:paraId="4069974E" w14:textId="354E1B35" w:rsidR="00333852" w:rsidRPr="001C6FEC" w:rsidRDefault="00732C09"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Յուրաքանչյուր տարածքում աշխատատեղերի քանակը ներկայացված է և որոշ չափով հիմնա</w:t>
            </w:r>
            <w:r w:rsidR="000320B0" w:rsidRPr="001C6FEC">
              <w:rPr>
                <w:rFonts w:ascii="GHEA Grapalat" w:hAnsi="GHEA Grapalat"/>
                <w:color w:val="000000"/>
                <w:sz w:val="18"/>
                <w:szCs w:val="18"/>
                <w:lang w:val="hy-AM"/>
              </w:rPr>
              <w:t>վ</w:t>
            </w:r>
            <w:r w:rsidRPr="001C6FEC">
              <w:rPr>
                <w:rFonts w:ascii="GHEA Grapalat" w:hAnsi="GHEA Grapalat"/>
                <w:color w:val="000000"/>
                <w:sz w:val="18"/>
                <w:szCs w:val="18"/>
                <w:lang w:val="hy-AM"/>
              </w:rPr>
              <w:t>որված, սակայն բացակայում են մանրամասն հաշվարկներն ու նկատառումները։</w:t>
            </w:r>
          </w:p>
          <w:p w14:paraId="2DDE64E0" w14:textId="45414077" w:rsidR="00333852" w:rsidRPr="001C6FEC" w:rsidRDefault="00576AC0" w:rsidP="00F91B16">
            <w:pPr>
              <w:spacing w:before="20" w:after="20"/>
              <w:jc w:val="both"/>
              <w:rPr>
                <w:rFonts w:ascii="GHEA Grapalat" w:eastAsia="Times New Roman" w:hAnsi="GHEA Grapalat"/>
                <w:sz w:val="18"/>
                <w:szCs w:val="18"/>
                <w:lang w:val="hy-AM"/>
              </w:rPr>
            </w:pPr>
            <w:r w:rsidRPr="001C6FEC">
              <w:rPr>
                <w:rFonts w:ascii="GHEA Grapalat" w:hAnsi="GHEA Grapalat"/>
                <w:color w:val="000000"/>
                <w:sz w:val="18"/>
                <w:szCs w:val="18"/>
                <w:lang w:val="hy-AM"/>
              </w:rPr>
              <w:t xml:space="preserve">Նախագծման հայեցակարգը / դասավորության </w:t>
            </w:r>
            <w:r w:rsidR="00897F1D" w:rsidRPr="001C6FEC">
              <w:rPr>
                <w:rFonts w:ascii="GHEA Grapalat" w:hAnsi="GHEA Grapalat"/>
                <w:color w:val="000000"/>
                <w:sz w:val="18"/>
                <w:szCs w:val="18"/>
                <w:lang w:val="hy-AM"/>
              </w:rPr>
              <w:t>ուղենիշները</w:t>
            </w:r>
            <w:r w:rsidR="000320B0" w:rsidRPr="001C6FEC">
              <w:rPr>
                <w:rFonts w:ascii="GHEA Grapalat" w:hAnsi="GHEA Grapalat"/>
                <w:color w:val="000000"/>
                <w:sz w:val="18"/>
                <w:szCs w:val="18"/>
                <w:lang w:val="hy-AM"/>
              </w:rPr>
              <w:t xml:space="preserve"> ընդհանուր են, հաստատությունների տարբեր կատեգորիաները (օրինակ՝ փոքր, միջին, մեծ, անշարժ, շարժական) պատշաճ կերպով հաշվի առնված չեն, բացակայում են առանձնահատկությունները և հաճախորդների սպասարկման բարձր չափանիշներին </w:t>
            </w:r>
            <w:r w:rsidR="001C44F9" w:rsidRPr="001C6FEC">
              <w:rPr>
                <w:rFonts w:ascii="GHEA Grapalat" w:hAnsi="GHEA Grapalat"/>
                <w:color w:val="000000"/>
                <w:sz w:val="18"/>
                <w:szCs w:val="18"/>
                <w:lang w:val="hy-AM"/>
              </w:rPr>
              <w:t>համապատասխանելու հանձնառ</w:t>
            </w:r>
            <w:r w:rsidR="001F6CA5" w:rsidRPr="001C6FEC">
              <w:rPr>
                <w:rFonts w:ascii="GHEA Grapalat" w:hAnsi="GHEA Grapalat"/>
                <w:color w:val="000000"/>
                <w:sz w:val="18"/>
                <w:szCs w:val="18"/>
                <w:lang w:val="hy-AM"/>
              </w:rPr>
              <w:t>ությունը։</w:t>
            </w:r>
            <w:r w:rsidR="00333852" w:rsidRPr="001C6FEC">
              <w:rPr>
                <w:rFonts w:ascii="GHEA Grapalat" w:eastAsia="Times New Roman" w:hAnsi="GHEA Grapalat"/>
                <w:sz w:val="18"/>
                <w:szCs w:val="18"/>
                <w:lang w:val="hy-AM"/>
              </w:rPr>
              <w:t xml:space="preserve"> </w:t>
            </w:r>
          </w:p>
        </w:tc>
        <w:tc>
          <w:tcPr>
            <w:tcW w:w="387" w:type="pct"/>
            <w:vAlign w:val="center"/>
          </w:tcPr>
          <w:p w14:paraId="47D0C18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2E9D8EA5"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6D761CAA"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2ADB674A" w14:textId="77777777" w:rsidTr="001623B3">
        <w:trPr>
          <w:trHeight w:val="1335"/>
        </w:trPr>
        <w:tc>
          <w:tcPr>
            <w:tcW w:w="504" w:type="pct"/>
            <w:vMerge/>
            <w:shd w:val="clear" w:color="auto" w:fill="auto"/>
            <w:vAlign w:val="center"/>
          </w:tcPr>
          <w:p w14:paraId="3689A01D"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58D058E4"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4BEF134C"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2DC416BD"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56A9191D" w14:textId="77777777" w:rsidR="00333852" w:rsidRPr="001C6FEC" w:rsidRDefault="00333852" w:rsidP="00333852">
            <w:pPr>
              <w:spacing w:before="20" w:after="20"/>
              <w:jc w:val="center"/>
              <w:rPr>
                <w:rFonts w:ascii="GHEA Grapalat" w:hAnsi="GHEA Grapalat"/>
                <w:color w:val="000000"/>
                <w:sz w:val="18"/>
                <w:szCs w:val="18"/>
                <w:lang w:val="hy-AM"/>
              </w:rPr>
            </w:pPr>
          </w:p>
        </w:tc>
        <w:tc>
          <w:tcPr>
            <w:tcW w:w="1498" w:type="pct"/>
          </w:tcPr>
          <w:p w14:paraId="3035602D" w14:textId="23748F65" w:rsidR="00333852" w:rsidRPr="001C6FEC" w:rsidRDefault="00D565D9"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 xml:space="preserve">Առաջարկում ներկայացվում է միջազգային չափանիշների / փորձի, ինչպես նաև տեղական առանձնահատկությունների որոշակի պատկերացման (օրինակ՝ ժողովրդագրական </w:t>
            </w:r>
            <w:r w:rsidR="004338C8" w:rsidRPr="001C6FEC">
              <w:rPr>
                <w:rFonts w:ascii="GHEA Grapalat" w:hAnsi="GHEA Grapalat"/>
                <w:color w:val="000000"/>
                <w:sz w:val="18"/>
                <w:szCs w:val="18"/>
                <w:lang w:val="hy-AM"/>
              </w:rPr>
              <w:t>իրա</w:t>
            </w:r>
            <w:r w:rsidRPr="001C6FEC">
              <w:rPr>
                <w:rFonts w:ascii="GHEA Grapalat" w:hAnsi="GHEA Grapalat"/>
                <w:color w:val="000000"/>
                <w:sz w:val="18"/>
                <w:szCs w:val="18"/>
                <w:lang w:val="hy-AM"/>
              </w:rPr>
              <w:t xml:space="preserve">վիճակը, անշարժ գույքի </w:t>
            </w:r>
            <w:r w:rsidR="009E1640" w:rsidRPr="001C6FEC">
              <w:rPr>
                <w:rFonts w:ascii="GHEA Grapalat" w:hAnsi="GHEA Grapalat"/>
                <w:color w:val="000000"/>
                <w:sz w:val="18"/>
                <w:szCs w:val="18"/>
                <w:lang w:val="hy-AM"/>
              </w:rPr>
              <w:t>վարձակալության շուկան և այլնը հաշվի առնելը</w:t>
            </w:r>
            <w:r w:rsidRPr="001C6FEC">
              <w:rPr>
                <w:rFonts w:ascii="GHEA Grapalat" w:hAnsi="GHEA Grapalat"/>
                <w:color w:val="000000"/>
                <w:sz w:val="18"/>
                <w:szCs w:val="18"/>
                <w:lang w:val="hy-AM"/>
              </w:rPr>
              <w:t>)</w:t>
            </w:r>
            <w:r w:rsidR="009E1640" w:rsidRPr="001C6FEC">
              <w:rPr>
                <w:rFonts w:ascii="GHEA Grapalat" w:hAnsi="GHEA Grapalat"/>
                <w:color w:val="000000"/>
                <w:sz w:val="18"/>
                <w:szCs w:val="18"/>
                <w:lang w:val="hy-AM"/>
              </w:rPr>
              <w:t xml:space="preserve"> վրա հիմնված գրանցման հաստատությունների ստեղծման հիմնավորված մոտեցում։</w:t>
            </w:r>
          </w:p>
          <w:p w14:paraId="17E06605" w14:textId="77777777" w:rsidR="004A2E98" w:rsidRPr="001C6FEC" w:rsidRDefault="004338C8"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 xml:space="preserve">Հայտատուն ներկայացնում է կոնկրետ վայրեր հաստատությունների համար, ինչպես նաև տեղեկատվություն յուրաքանչյուր տարածքում հաստատության օբյեկտի տեսակի վերաբերյալ։ Առաջարկները որոշակիորեն հիմնավորված են, հիմնված ժողովրդագրականիրավիճակի, </w:t>
            </w:r>
            <w:r w:rsidR="002B74DA" w:rsidRPr="001C6FEC">
              <w:rPr>
                <w:rFonts w:ascii="GHEA Grapalat" w:hAnsi="GHEA Grapalat"/>
                <w:color w:val="000000"/>
                <w:sz w:val="18"/>
                <w:szCs w:val="18"/>
                <w:lang w:val="hy-AM"/>
              </w:rPr>
              <w:t>գնահատված աշխատանքային ծանրաբեռնվածության հաշվարկների վրա։</w:t>
            </w:r>
          </w:p>
          <w:p w14:paraId="3B06610F" w14:textId="307F87FE" w:rsidR="00333852" w:rsidRPr="001C6FEC" w:rsidRDefault="004A2E98"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 xml:space="preserve">Ներկայացված է տեղեկատվություն, թե պետական որ հաստատություններն (եթե այդպիսիք կան) են օգտագործվելու, բայց առաջարկը հիմնված է ՀՀ կառավարության կողմից հատկացվող </w:t>
            </w:r>
            <w:r w:rsidRPr="001C6FEC">
              <w:rPr>
                <w:rFonts w:ascii="GHEA Grapalat" w:hAnsi="GHEA Grapalat"/>
                <w:color w:val="000000"/>
                <w:sz w:val="18"/>
                <w:szCs w:val="18"/>
                <w:lang w:val="hy-AM"/>
              </w:rPr>
              <w:lastRenderedPageBreak/>
              <w:t>հաստատությունների վրա, մինչդեռ անհրաժեշտ բոլոր օբյեկտների առկայությունը հստակ երաշխավորված / հիմնավորված չէ։</w:t>
            </w:r>
          </w:p>
          <w:p w14:paraId="7EC65396" w14:textId="744BBE13" w:rsidR="00333852" w:rsidRPr="001C6FEC" w:rsidRDefault="001171B3"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Աշխատատեղերի առաջարկվող քանակն արտացոլում է կոնկրետ վայրի և հաստատության գործունեության կարիքների ճշգրիտ պատկերացումը։ Բերվում են հիմնավորվումներ՝ բավականին մանրամասն հաշվարկներով։ Բարելավման տեղ կա՝ կապված առավել նորարարական և հարմարվողական նկատառումների հետ, որոնք թույլ կտան</w:t>
            </w:r>
            <w:r w:rsidR="0090755F" w:rsidRPr="001C6FEC">
              <w:rPr>
                <w:rFonts w:ascii="GHEA Grapalat" w:hAnsi="GHEA Grapalat"/>
                <w:color w:val="000000"/>
                <w:sz w:val="18"/>
                <w:szCs w:val="18"/>
                <w:lang w:val="hy-AM"/>
              </w:rPr>
              <w:t xml:space="preserve"> ծանրաբեռնված շրջանում</w:t>
            </w:r>
            <w:r w:rsidRPr="001C6FEC">
              <w:rPr>
                <w:rFonts w:ascii="GHEA Grapalat" w:hAnsi="GHEA Grapalat"/>
                <w:color w:val="000000"/>
                <w:sz w:val="18"/>
                <w:szCs w:val="18"/>
                <w:lang w:val="hy-AM"/>
              </w:rPr>
              <w:t xml:space="preserve"> ճկուն կերպով</w:t>
            </w:r>
            <w:r w:rsidR="0090755F" w:rsidRPr="001C6FEC">
              <w:rPr>
                <w:rFonts w:ascii="GHEA Grapalat" w:hAnsi="GHEA Grapalat"/>
                <w:color w:val="000000"/>
                <w:sz w:val="18"/>
                <w:szCs w:val="18"/>
                <w:lang w:val="hy-AM"/>
              </w:rPr>
              <w:t xml:space="preserve"> բավ</w:t>
            </w:r>
            <w:r w:rsidR="0071750C" w:rsidRPr="001C6FEC">
              <w:rPr>
                <w:rFonts w:ascii="GHEA Grapalat" w:hAnsi="GHEA Grapalat"/>
                <w:color w:val="000000"/>
                <w:sz w:val="18"/>
                <w:szCs w:val="18"/>
                <w:lang w:val="hy-AM"/>
              </w:rPr>
              <w:t>ա</w:t>
            </w:r>
            <w:r w:rsidR="0090755F" w:rsidRPr="001C6FEC">
              <w:rPr>
                <w:rFonts w:ascii="GHEA Grapalat" w:hAnsi="GHEA Grapalat"/>
                <w:color w:val="000000"/>
                <w:sz w:val="18"/>
                <w:szCs w:val="18"/>
                <w:lang w:val="hy-AM"/>
              </w:rPr>
              <w:t>րարել կարիքները։</w:t>
            </w:r>
          </w:p>
          <w:p w14:paraId="1981AB37" w14:textId="628E3CDE" w:rsidR="00333852" w:rsidRPr="001C6FEC" w:rsidRDefault="00897F1D"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Ներկայացված են յ</w:t>
            </w:r>
            <w:r w:rsidR="004C0237" w:rsidRPr="001C6FEC">
              <w:rPr>
                <w:rFonts w:ascii="GHEA Grapalat" w:hAnsi="GHEA Grapalat"/>
                <w:color w:val="000000"/>
                <w:sz w:val="18"/>
                <w:szCs w:val="18"/>
                <w:lang w:val="hy-AM"/>
              </w:rPr>
              <w:t xml:space="preserve">ուրաքանչյուր տեսակի (օրինակ՝ փոքր, միջին, մեծ, անշարժ, շարժական) օբյեկտի հայեցակարգը / դասավորությունը և դիզայնի </w:t>
            </w:r>
            <w:r w:rsidRPr="001C6FEC">
              <w:rPr>
                <w:rFonts w:ascii="GHEA Grapalat" w:hAnsi="GHEA Grapalat"/>
                <w:color w:val="000000"/>
                <w:sz w:val="18"/>
                <w:szCs w:val="18"/>
                <w:lang w:val="hy-AM"/>
              </w:rPr>
              <w:t>ուղենիշները</w:t>
            </w:r>
            <w:r w:rsidR="004C0237" w:rsidRPr="001C6FEC">
              <w:rPr>
                <w:rFonts w:ascii="GHEA Grapalat" w:hAnsi="GHEA Grapalat"/>
                <w:color w:val="000000"/>
                <w:sz w:val="18"/>
                <w:szCs w:val="18"/>
                <w:lang w:val="hy-AM"/>
              </w:rPr>
              <w:t xml:space="preserve">, </w:t>
            </w:r>
            <w:r w:rsidRPr="001C6FEC">
              <w:rPr>
                <w:rFonts w:ascii="GHEA Grapalat" w:hAnsi="GHEA Grapalat"/>
                <w:color w:val="000000"/>
                <w:sz w:val="18"/>
                <w:szCs w:val="18"/>
                <w:lang w:val="hy-AM"/>
              </w:rPr>
              <w:t>դրանք</w:t>
            </w:r>
            <w:r w:rsidR="004C0237" w:rsidRPr="001C6FEC">
              <w:rPr>
                <w:rFonts w:ascii="GHEA Grapalat" w:hAnsi="GHEA Grapalat"/>
                <w:color w:val="000000"/>
                <w:sz w:val="18"/>
                <w:szCs w:val="18"/>
                <w:lang w:val="hy-AM"/>
              </w:rPr>
              <w:t xml:space="preserve"> չուն</w:t>
            </w:r>
            <w:r w:rsidRPr="001C6FEC">
              <w:rPr>
                <w:rFonts w:ascii="GHEA Grapalat" w:hAnsi="GHEA Grapalat"/>
                <w:color w:val="000000"/>
                <w:sz w:val="18"/>
                <w:szCs w:val="18"/>
                <w:lang w:val="hy-AM"/>
              </w:rPr>
              <w:t>են</w:t>
            </w:r>
            <w:r w:rsidR="004C0237" w:rsidRPr="001C6FEC">
              <w:rPr>
                <w:rFonts w:ascii="GHEA Grapalat" w:hAnsi="GHEA Grapalat"/>
                <w:color w:val="000000"/>
                <w:sz w:val="18"/>
                <w:szCs w:val="18"/>
                <w:lang w:val="hy-AM"/>
              </w:rPr>
              <w:t xml:space="preserve"> հաճախորդների բարձր մակարդակի սպասարկման ստանդարտին և/կամ նորարարությանը նպատակաուղղվածություն։</w:t>
            </w:r>
            <w:r w:rsidR="00333852" w:rsidRPr="001C6FEC">
              <w:rPr>
                <w:rFonts w:ascii="GHEA Grapalat" w:hAnsi="GHEA Grapalat"/>
                <w:color w:val="000000"/>
                <w:sz w:val="18"/>
                <w:szCs w:val="18"/>
                <w:lang w:val="hy-AM"/>
              </w:rPr>
              <w:t xml:space="preserve"> </w:t>
            </w:r>
          </w:p>
        </w:tc>
        <w:tc>
          <w:tcPr>
            <w:tcW w:w="387" w:type="pct"/>
            <w:vAlign w:val="center"/>
          </w:tcPr>
          <w:p w14:paraId="1E920B10"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51-75</w:t>
            </w:r>
          </w:p>
        </w:tc>
        <w:tc>
          <w:tcPr>
            <w:tcW w:w="325" w:type="pct"/>
            <w:vMerge/>
            <w:shd w:val="clear" w:color="auto" w:fill="auto"/>
            <w:vAlign w:val="center"/>
          </w:tcPr>
          <w:p w14:paraId="63BF337C"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3927119C"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6575B5BF" w14:textId="77777777" w:rsidTr="001623B3">
        <w:trPr>
          <w:trHeight w:val="77"/>
        </w:trPr>
        <w:tc>
          <w:tcPr>
            <w:tcW w:w="504" w:type="pct"/>
            <w:vMerge/>
            <w:shd w:val="clear" w:color="auto" w:fill="auto"/>
            <w:vAlign w:val="center"/>
          </w:tcPr>
          <w:p w14:paraId="3E163EA6"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766E4C0E"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0068A88E"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4A16FF9D"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6F59146F" w14:textId="77777777" w:rsidR="00333852" w:rsidRPr="001C6FEC" w:rsidRDefault="00333852" w:rsidP="00333852">
            <w:pPr>
              <w:spacing w:before="20" w:after="20"/>
              <w:jc w:val="center"/>
              <w:rPr>
                <w:rFonts w:ascii="GHEA Grapalat" w:hAnsi="GHEA Grapalat"/>
                <w:color w:val="000000"/>
                <w:sz w:val="18"/>
                <w:szCs w:val="18"/>
                <w:lang w:val="hy-AM"/>
              </w:rPr>
            </w:pPr>
          </w:p>
        </w:tc>
        <w:tc>
          <w:tcPr>
            <w:tcW w:w="1498" w:type="pct"/>
          </w:tcPr>
          <w:p w14:paraId="4771CBDA" w14:textId="7E4C724D" w:rsidR="00333852" w:rsidRPr="001C6FEC" w:rsidRDefault="006049AB"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Առաջարկը</w:t>
            </w:r>
            <w:r w:rsidR="00C14674" w:rsidRPr="001C6FEC">
              <w:rPr>
                <w:rFonts w:ascii="GHEA Grapalat" w:hAnsi="GHEA Grapalat"/>
                <w:color w:val="000000"/>
                <w:sz w:val="18"/>
                <w:szCs w:val="18"/>
                <w:lang w:val="hy-AM"/>
              </w:rPr>
              <w:t xml:space="preserve"> ներկայացնում է</w:t>
            </w:r>
            <w:r w:rsidRPr="001C6FEC">
              <w:rPr>
                <w:rFonts w:ascii="GHEA Grapalat" w:hAnsi="GHEA Grapalat"/>
                <w:color w:val="000000"/>
                <w:sz w:val="18"/>
                <w:szCs w:val="18"/>
                <w:lang w:val="hy-AM"/>
              </w:rPr>
              <w:t xml:space="preserve"> </w:t>
            </w:r>
            <w:r w:rsidR="00C14674" w:rsidRPr="001C6FEC">
              <w:rPr>
                <w:rFonts w:ascii="GHEA Grapalat" w:hAnsi="GHEA Grapalat"/>
                <w:color w:val="000000"/>
                <w:sz w:val="18"/>
                <w:szCs w:val="18"/>
                <w:lang w:val="hy-AM"/>
              </w:rPr>
              <w:t xml:space="preserve">գրանցման հաստատությունների տեղաբաշխման և ստեղծման </w:t>
            </w:r>
            <w:r w:rsidRPr="001C6FEC">
              <w:rPr>
                <w:rFonts w:ascii="GHEA Grapalat" w:hAnsi="GHEA Grapalat"/>
                <w:color w:val="000000"/>
                <w:sz w:val="18"/>
                <w:szCs w:val="18"/>
                <w:lang w:val="hy-AM"/>
              </w:rPr>
              <w:t>օրինակելի մոտեցում</w:t>
            </w:r>
            <w:r w:rsidR="00C14674" w:rsidRPr="001C6FEC">
              <w:rPr>
                <w:rFonts w:ascii="GHEA Grapalat" w:hAnsi="GHEA Grapalat"/>
                <w:color w:val="000000"/>
                <w:sz w:val="18"/>
                <w:szCs w:val="18"/>
                <w:lang w:val="hy-AM"/>
              </w:rPr>
              <w:t>՝ հիմնված գործնական փորձի, պատկերացումների և միջազգայնորեն ճանաչված լավագույն փորձի վրա։ Այն նաև շատ լավ արտացոլում է տեղական առանձնահատկությունների մասին պատկերացումը (օրինակ՝ հաշվի է առնում ժողովրդագրական իրավիճակը, անշարժ գույքի վարձակալության շուկան և այլն)։</w:t>
            </w:r>
          </w:p>
          <w:p w14:paraId="73A648D4" w14:textId="3631E299" w:rsidR="00333852" w:rsidRPr="001C6FEC" w:rsidRDefault="00744DF2"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 xml:space="preserve">Հայտատուն ներկայացնում է հաստատությունների համար կոնկրետ վայրերը և տեղեկատվություն յուրաքանչյուր վայրի համար հաստատության տեսակի, չափերի և կատեգորիայի (օրինակ՝ փոքր, միջին, մեծ, անշարժ, շարժական) վերաբերյալ։ Ընտրված վայրերը լավ հիմնավորված են և արտացոլում են դյուրամատչելիության և ժողովրդագրական խտության </w:t>
            </w:r>
            <w:r w:rsidR="00406168" w:rsidRPr="001C6FEC">
              <w:rPr>
                <w:rFonts w:ascii="GHEA Grapalat" w:hAnsi="GHEA Grapalat"/>
                <w:color w:val="000000"/>
                <w:sz w:val="18"/>
                <w:szCs w:val="18"/>
                <w:lang w:val="hy-AM"/>
              </w:rPr>
              <w:t xml:space="preserve">նկատառումները։ Բացի այդ, Հայտատուն տրամադրում է տեղեկություններ, թե արդյոք հաստատությունները վարձակալվելու են, պետական որ օբյեկտներն են (եթե այդպիսք առկա են) օգտագործվելու։ Օբյեկտների վարձակալության դեպքում Հայտատուն </w:t>
            </w:r>
            <w:r w:rsidR="00A451C4" w:rsidRPr="001C6FEC">
              <w:rPr>
                <w:rFonts w:ascii="GHEA Grapalat" w:hAnsi="GHEA Grapalat"/>
                <w:color w:val="000000"/>
                <w:sz w:val="18"/>
                <w:szCs w:val="18"/>
                <w:lang w:val="hy-AM"/>
              </w:rPr>
              <w:t>ներկայացնում է հավաստի ապացույցներ առաջարկվող տարածքների առկայության վերաբերյալ (օրինակ՝ տեղեկատվություն վարձակալության նախնական պարտավորվածությունների կամ հնարավոր այլընտրանքների վերաբերյալ)։</w:t>
            </w:r>
          </w:p>
          <w:p w14:paraId="59C091D7" w14:textId="77777777" w:rsidR="0071750C" w:rsidRPr="001C6FEC" w:rsidRDefault="00A451C4" w:rsidP="00F91B16">
            <w:pPr>
              <w:spacing w:before="20" w:after="20"/>
              <w:jc w:val="both"/>
              <w:rPr>
                <w:rFonts w:ascii="GHEA Grapalat" w:hAnsi="GHEA Grapalat"/>
                <w:color w:val="000000"/>
                <w:sz w:val="18"/>
                <w:szCs w:val="18"/>
                <w:lang w:val="hy-AM"/>
              </w:rPr>
            </w:pPr>
            <w:r w:rsidRPr="001C6FEC">
              <w:rPr>
                <w:rFonts w:ascii="GHEA Grapalat" w:hAnsi="GHEA Grapalat"/>
                <w:color w:val="000000"/>
                <w:sz w:val="18"/>
                <w:szCs w:val="18"/>
                <w:lang w:val="hy-AM"/>
              </w:rPr>
              <w:t xml:space="preserve">Աշխատատեղերի առաջարկվող քանակն արտացոլում է կոնկրետ վայրի և հաստատության գործունեության կարիքների ճշգրիտ պատկերացումը։ Տրվում են հիմնավորվումներ ժողովրդագրական իրավիճակի, գնահատված ծանրաբեռնվածության վրա հիմնված բավականին մանրամասն հաշվարկներով։ Բացի այդ </w:t>
            </w:r>
            <w:r w:rsidR="00E22DB2" w:rsidRPr="001C6FEC">
              <w:rPr>
                <w:rFonts w:ascii="GHEA Grapalat" w:hAnsi="GHEA Grapalat"/>
                <w:color w:val="000000"/>
                <w:sz w:val="18"/>
                <w:szCs w:val="18"/>
                <w:lang w:val="hy-AM"/>
              </w:rPr>
              <w:t>առաջարկում ուրվագծվում է հեռանկարային ռազմավարություն, ներառյալ պահանջ</w:t>
            </w:r>
            <w:r w:rsidR="0079267D" w:rsidRPr="001C6FEC">
              <w:rPr>
                <w:rFonts w:ascii="GHEA Grapalat" w:hAnsi="GHEA Grapalat"/>
                <w:color w:val="000000"/>
                <w:sz w:val="18"/>
                <w:szCs w:val="18"/>
                <w:lang w:val="hy-AM"/>
              </w:rPr>
              <w:t>արկի</w:t>
            </w:r>
            <w:r w:rsidR="00E22DB2" w:rsidRPr="001C6FEC">
              <w:rPr>
                <w:rFonts w:ascii="GHEA Grapalat" w:hAnsi="GHEA Grapalat"/>
                <w:color w:val="000000"/>
                <w:sz w:val="18"/>
                <w:szCs w:val="18"/>
                <w:lang w:val="hy-AM"/>
              </w:rPr>
              <w:t xml:space="preserve"> փոփոխություններ</w:t>
            </w:r>
            <w:r w:rsidR="0079267D" w:rsidRPr="001C6FEC">
              <w:rPr>
                <w:rFonts w:ascii="GHEA Grapalat" w:hAnsi="GHEA Grapalat"/>
                <w:color w:val="000000"/>
                <w:sz w:val="18"/>
                <w:szCs w:val="18"/>
                <w:lang w:val="hy-AM"/>
              </w:rPr>
              <w:t xml:space="preserve">ին </w:t>
            </w:r>
            <w:r w:rsidR="00E22DB2" w:rsidRPr="001C6FEC">
              <w:rPr>
                <w:rFonts w:ascii="GHEA Grapalat" w:hAnsi="GHEA Grapalat"/>
                <w:color w:val="000000"/>
                <w:sz w:val="18"/>
                <w:szCs w:val="18"/>
                <w:lang w:val="hy-AM"/>
              </w:rPr>
              <w:t>ա</w:t>
            </w:r>
            <w:r w:rsidR="0079267D" w:rsidRPr="001C6FEC">
              <w:rPr>
                <w:rFonts w:ascii="GHEA Grapalat" w:hAnsi="GHEA Grapalat"/>
                <w:color w:val="000000"/>
                <w:sz w:val="18"/>
                <w:szCs w:val="18"/>
                <w:lang w:val="hy-AM"/>
              </w:rPr>
              <w:t>նդրադառնալու ճկունությունը (օրինակ՝ ծանրաբեռնված ժամանակահատվածում պահանջարկը)։</w:t>
            </w:r>
          </w:p>
          <w:p w14:paraId="64EC1617" w14:textId="0BAF07B3" w:rsidR="00333852" w:rsidRPr="001C6FEC" w:rsidRDefault="0071750C" w:rsidP="00F91B16">
            <w:pPr>
              <w:spacing w:before="20" w:after="20"/>
              <w:jc w:val="both"/>
              <w:rPr>
                <w:rFonts w:ascii="GHEA Grapalat" w:eastAsia="Times New Roman" w:hAnsi="GHEA Grapalat"/>
                <w:sz w:val="18"/>
                <w:szCs w:val="18"/>
                <w:lang w:val="hy-AM"/>
              </w:rPr>
            </w:pPr>
            <w:r w:rsidRPr="001C6FEC">
              <w:rPr>
                <w:rFonts w:ascii="GHEA Grapalat" w:hAnsi="GHEA Grapalat"/>
                <w:color w:val="000000"/>
                <w:sz w:val="18"/>
                <w:szCs w:val="18"/>
                <w:lang w:val="hy-AM"/>
              </w:rPr>
              <w:t>Տարբեր չափի և կատեգորիայի յուրաքանչյուր գրանցման կենտրոնի հայեցակարգը / դասավորությունն ու դիզայնի</w:t>
            </w:r>
            <w:r w:rsidR="003813F9" w:rsidRPr="001C6FEC">
              <w:rPr>
                <w:rFonts w:ascii="GHEA Grapalat" w:hAnsi="GHEA Grapalat"/>
                <w:color w:val="000000"/>
                <w:sz w:val="18"/>
                <w:szCs w:val="18"/>
                <w:lang w:val="hy-AM"/>
              </w:rPr>
              <w:t xml:space="preserve"> ուղենիշները ներկայացված են մանրամասն նկարագրություններով, որոնք արտացոլում են </w:t>
            </w:r>
            <w:r w:rsidR="005C4DC7" w:rsidRPr="001C6FEC">
              <w:rPr>
                <w:rFonts w:ascii="GHEA Grapalat" w:hAnsi="GHEA Grapalat"/>
                <w:color w:val="000000"/>
                <w:sz w:val="18"/>
                <w:szCs w:val="18"/>
                <w:lang w:val="hy-AM"/>
              </w:rPr>
              <w:t>տարածքի և ռեսուրսների նորարարական օգտագործումը, հաճախորդների սպասարկման բարձր չափանիշների վրա կենտրոնացումը։  Առաջարկում ցույց է տրվում յուրաքանչյուր օբյեկտի</w:t>
            </w:r>
            <w:r w:rsidR="008D7D42" w:rsidRPr="001C6FEC">
              <w:rPr>
                <w:rFonts w:ascii="GHEA Grapalat" w:hAnsi="GHEA Grapalat"/>
                <w:color w:val="000000"/>
                <w:sz w:val="18"/>
                <w:szCs w:val="18"/>
                <w:lang w:val="hy-AM"/>
              </w:rPr>
              <w:t xml:space="preserve"> համար</w:t>
            </w:r>
            <w:r w:rsidR="005C4DC7" w:rsidRPr="001C6FEC">
              <w:rPr>
                <w:rFonts w:ascii="GHEA Grapalat" w:hAnsi="GHEA Grapalat"/>
                <w:color w:val="000000"/>
                <w:sz w:val="18"/>
                <w:szCs w:val="18"/>
                <w:lang w:val="hy-AM"/>
              </w:rPr>
              <w:t xml:space="preserve"> </w:t>
            </w:r>
            <w:r w:rsidR="008D7D42" w:rsidRPr="001C6FEC">
              <w:rPr>
                <w:rFonts w:ascii="GHEA Grapalat" w:hAnsi="GHEA Grapalat"/>
                <w:color w:val="000000"/>
                <w:sz w:val="18"/>
                <w:szCs w:val="18"/>
                <w:lang w:val="hy-AM"/>
              </w:rPr>
              <w:t>առանձն</w:t>
            </w:r>
            <w:r w:rsidR="005C4DC7" w:rsidRPr="001C6FEC">
              <w:rPr>
                <w:rFonts w:ascii="GHEA Grapalat" w:hAnsi="GHEA Grapalat"/>
                <w:color w:val="000000"/>
                <w:sz w:val="18"/>
                <w:szCs w:val="18"/>
                <w:lang w:val="hy-AM"/>
              </w:rPr>
              <w:t>ահատուկ պահանջներ</w:t>
            </w:r>
            <w:r w:rsidR="0075276C" w:rsidRPr="001C6FEC">
              <w:rPr>
                <w:rFonts w:ascii="GHEA Grapalat" w:hAnsi="GHEA Grapalat"/>
                <w:color w:val="000000"/>
                <w:sz w:val="18"/>
                <w:szCs w:val="18"/>
                <w:lang w:val="hy-AM"/>
              </w:rPr>
              <w:t>ի ընկալման</w:t>
            </w:r>
            <w:r w:rsidR="008D7D42" w:rsidRPr="001C6FEC">
              <w:rPr>
                <w:rFonts w:ascii="GHEA Grapalat" w:hAnsi="GHEA Grapalat"/>
                <w:color w:val="000000"/>
                <w:sz w:val="18"/>
                <w:szCs w:val="18"/>
                <w:lang w:val="hy-AM"/>
              </w:rPr>
              <w:t xml:space="preserve"> բարձր մակարդակ</w:t>
            </w:r>
            <w:r w:rsidR="00333852" w:rsidRPr="001C6FEC">
              <w:rPr>
                <w:rFonts w:ascii="GHEA Grapalat" w:hAnsi="GHEA Grapalat"/>
                <w:color w:val="000000"/>
                <w:sz w:val="18"/>
                <w:szCs w:val="18"/>
                <w:lang w:val="hy-AM"/>
              </w:rPr>
              <w:t xml:space="preserve"> (</w:t>
            </w:r>
            <w:r w:rsidR="008D7D42" w:rsidRPr="001C6FEC">
              <w:rPr>
                <w:rFonts w:ascii="GHEA Grapalat" w:hAnsi="GHEA Grapalat"/>
                <w:color w:val="000000"/>
                <w:sz w:val="18"/>
                <w:szCs w:val="18"/>
                <w:lang w:val="hy-AM"/>
              </w:rPr>
              <w:t>օրինակ՝ տարբերությունները Երևանում և հեռավոր մարզային կենտրոններում</w:t>
            </w:r>
            <w:r w:rsidR="00333852" w:rsidRPr="001C6FEC">
              <w:rPr>
                <w:rFonts w:ascii="GHEA Grapalat" w:hAnsi="GHEA Grapalat"/>
                <w:color w:val="000000"/>
                <w:sz w:val="18"/>
                <w:szCs w:val="18"/>
                <w:lang w:val="hy-AM"/>
              </w:rPr>
              <w:t>)</w:t>
            </w:r>
            <w:r w:rsidR="008D7D42" w:rsidRPr="001C6FEC">
              <w:rPr>
                <w:rFonts w:ascii="GHEA Grapalat" w:hAnsi="GHEA Grapalat"/>
                <w:color w:val="000000"/>
                <w:sz w:val="18"/>
                <w:szCs w:val="18"/>
                <w:lang w:val="hy-AM"/>
              </w:rPr>
              <w:t xml:space="preserve"> և պարունակում է համապարփակ պլաններ՝ պայմանագրի գործողության ողջ </w:t>
            </w:r>
            <w:r w:rsidR="008D7D42" w:rsidRPr="001C6FEC">
              <w:rPr>
                <w:rFonts w:ascii="GHEA Grapalat" w:hAnsi="GHEA Grapalat"/>
                <w:color w:val="000000"/>
                <w:sz w:val="18"/>
                <w:szCs w:val="18"/>
                <w:lang w:val="hy-AM"/>
              </w:rPr>
              <w:lastRenderedPageBreak/>
              <w:t>ընթացքում աշխատանքի բարձրագույն չափանիշները պահպանելու համար։</w:t>
            </w:r>
          </w:p>
        </w:tc>
        <w:tc>
          <w:tcPr>
            <w:tcW w:w="387" w:type="pct"/>
            <w:vAlign w:val="center"/>
          </w:tcPr>
          <w:p w14:paraId="5018647E"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76-100</w:t>
            </w:r>
          </w:p>
        </w:tc>
        <w:tc>
          <w:tcPr>
            <w:tcW w:w="325" w:type="pct"/>
            <w:vMerge/>
            <w:shd w:val="clear" w:color="auto" w:fill="auto"/>
            <w:vAlign w:val="center"/>
          </w:tcPr>
          <w:p w14:paraId="52D42471"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2F86E7C1"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7C37B405" w14:textId="77777777" w:rsidTr="001623B3">
        <w:trPr>
          <w:trHeight w:val="138"/>
        </w:trPr>
        <w:tc>
          <w:tcPr>
            <w:tcW w:w="504" w:type="pct"/>
            <w:vMerge/>
            <w:vAlign w:val="center"/>
            <w:hideMark/>
          </w:tcPr>
          <w:p w14:paraId="6FCA4A08"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3E871974"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shd w:val="clear" w:color="auto" w:fill="auto"/>
            <w:vAlign w:val="center"/>
            <w:hideMark/>
          </w:tcPr>
          <w:p w14:paraId="5FE85D6B" w14:textId="19875245" w:rsidR="00333852" w:rsidRPr="001C6FEC" w:rsidRDefault="00E72E4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20"/>
                <w:lang w:val="hy-AM"/>
              </w:rPr>
              <w:t>Տեխնիկական բնութագրերի պահանջներին համապատասխանությունը հետևյալի մասով՝</w:t>
            </w:r>
            <w:r w:rsidRPr="001C6FEC">
              <w:rPr>
                <w:rFonts w:ascii="GHEA Grapalat" w:eastAsia="Times New Roman" w:hAnsi="GHEA Grapalat"/>
                <w:sz w:val="18"/>
                <w:szCs w:val="20"/>
                <w:lang w:val="hy-AM"/>
              </w:rPr>
              <w:br/>
              <w:t xml:space="preserve">1) Գրանցման կենտրոններ </w:t>
            </w:r>
            <w:r w:rsidRPr="001C6FEC">
              <w:rPr>
                <w:rFonts w:ascii="GHEA Grapalat" w:eastAsia="Times New Roman" w:hAnsi="GHEA Grapalat"/>
                <w:sz w:val="18"/>
                <w:szCs w:val="20"/>
                <w:lang w:val="hy-AM"/>
              </w:rPr>
              <w:br/>
              <w:t xml:space="preserve">2) </w:t>
            </w:r>
            <w:r w:rsidRPr="001C6FEC">
              <w:rPr>
                <w:rFonts w:ascii="GHEA Grapalat" w:hAnsi="GHEA Grapalat"/>
                <w:sz w:val="18"/>
                <w:szCs w:val="20"/>
                <w:lang w:val="hy-AM"/>
              </w:rPr>
              <w:t>Անձնական տվյալների գրանցման կենտրոն</w:t>
            </w:r>
            <w:r w:rsidRPr="001C6FEC">
              <w:rPr>
                <w:rFonts w:ascii="GHEA Grapalat" w:eastAsia="Times New Roman" w:hAnsi="GHEA Grapalat"/>
                <w:sz w:val="18"/>
                <w:szCs w:val="20"/>
                <w:lang w:val="hy-AM"/>
              </w:rPr>
              <w:t xml:space="preserve"> </w:t>
            </w:r>
            <w:r w:rsidRPr="001C6FEC">
              <w:rPr>
                <w:rFonts w:ascii="GHEA Grapalat" w:eastAsia="Times New Roman" w:hAnsi="GHEA Grapalat"/>
                <w:sz w:val="18"/>
                <w:szCs w:val="20"/>
                <w:lang w:val="hy-AM"/>
              </w:rPr>
              <w:br/>
              <w:t>3) Տվյալների կենտրոն և վթարների վերականգնման հանգույց</w:t>
            </w:r>
          </w:p>
        </w:tc>
        <w:tc>
          <w:tcPr>
            <w:tcW w:w="449" w:type="pct"/>
            <w:shd w:val="clear" w:color="auto" w:fill="auto"/>
            <w:vAlign w:val="center"/>
            <w:hideMark/>
          </w:tcPr>
          <w:p w14:paraId="7054A962" w14:textId="6E7E94E9" w:rsidR="00333852" w:rsidRPr="001C6FEC" w:rsidRDefault="00E72E4F"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Համապատասխանության աղյուսակ</w:t>
            </w:r>
          </w:p>
        </w:tc>
        <w:tc>
          <w:tcPr>
            <w:tcW w:w="333" w:type="pct"/>
          </w:tcPr>
          <w:p w14:paraId="7AF31ACB"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2.2.</w:t>
            </w:r>
          </w:p>
        </w:tc>
        <w:tc>
          <w:tcPr>
            <w:tcW w:w="1498" w:type="pct"/>
          </w:tcPr>
          <w:p w14:paraId="5B57EA3C" w14:textId="57EB08B0" w:rsidR="00333852" w:rsidRPr="001C6FEC" w:rsidRDefault="007007C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ցուցաբերում է</w:t>
            </w:r>
            <w:r w:rsidR="00A35FAC" w:rsidRPr="001C6FEC">
              <w:rPr>
                <w:rFonts w:ascii="GHEA Grapalat" w:eastAsia="Times New Roman" w:hAnsi="GHEA Grapalat"/>
                <w:sz w:val="18"/>
                <w:szCs w:val="18"/>
                <w:lang w:val="hy-AM"/>
              </w:rPr>
              <w:t xml:space="preserve"> իր</w:t>
            </w:r>
            <w:r w:rsidRPr="001C6FEC">
              <w:rPr>
                <w:rFonts w:ascii="GHEA Grapalat" w:eastAsia="Times New Roman" w:hAnsi="GHEA Grapalat"/>
                <w:sz w:val="18"/>
                <w:szCs w:val="18"/>
                <w:lang w:val="hy-AM"/>
              </w:rPr>
              <w:t xml:space="preserve"> </w:t>
            </w:r>
            <w:r w:rsidR="00A35FAC" w:rsidRPr="001C6FEC">
              <w:rPr>
                <w:rFonts w:ascii="GHEA Grapalat" w:eastAsia="Times New Roman" w:hAnsi="GHEA Grapalat"/>
                <w:sz w:val="18"/>
                <w:szCs w:val="18"/>
                <w:lang w:val="hy-AM"/>
              </w:rPr>
              <w:t>հանձնառությունը</w:t>
            </w:r>
            <w:r w:rsidRPr="001C6FEC">
              <w:rPr>
                <w:rFonts w:ascii="GHEA Grapalat" w:eastAsia="Times New Roman" w:hAnsi="GHEA Grapalat"/>
                <w:sz w:val="18"/>
                <w:szCs w:val="18"/>
                <w:lang w:val="hy-AM"/>
              </w:rPr>
              <w:t xml:space="preserve"> և ներկայացնում հիմնավորում համապատասխան պարտադիր տեխնիկական պահանջներից որոշների կամ բոլորի կատարումն ապահովելու համար։</w:t>
            </w:r>
          </w:p>
          <w:p w14:paraId="56C1EFD0" w14:textId="7B2D9926" w:rsidR="00333852" w:rsidRPr="001C6FEC" w:rsidRDefault="007007C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Յուրաքանչյուր պահանջի համար գնահատականը տրվում է ներկայացված հիմնավորումների հիման վրա.</w:t>
            </w:r>
          </w:p>
          <w:p w14:paraId="6919ED9B" w14:textId="7E284C9D" w:rsidR="00333852" w:rsidRPr="001C6FEC" w:rsidRDefault="00333852" w:rsidP="00F91B16">
            <w:pPr>
              <w:pStyle w:val="ListParagraph"/>
              <w:numPr>
                <w:ilvl w:val="0"/>
                <w:numId w:val="45"/>
              </w:numPr>
              <w:spacing w:before="20" w:after="20"/>
              <w:ind w:left="714" w:hanging="357"/>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0</w:t>
            </w:r>
            <w:r w:rsidR="007007CB" w:rsidRPr="001C6FEC">
              <w:rPr>
                <w:rFonts w:ascii="GHEA Grapalat" w:eastAsia="Times New Roman" w:hAnsi="GHEA Grapalat"/>
                <w:sz w:val="18"/>
                <w:szCs w:val="18"/>
                <w:lang w:val="hy-AM"/>
              </w:rPr>
              <w:t>՝ որևէ հիմնավորում չի տրվում,</w:t>
            </w:r>
          </w:p>
          <w:p w14:paraId="22BD347E" w14:textId="02CA61BC" w:rsidR="00333852" w:rsidRPr="001C6FEC" w:rsidRDefault="00333852"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1</w:t>
            </w:r>
            <w:r w:rsidR="007007CB" w:rsidRPr="001C6FEC">
              <w:rPr>
                <w:rFonts w:ascii="GHEA Grapalat" w:eastAsia="Times New Roman" w:hAnsi="GHEA Grapalat"/>
                <w:sz w:val="18"/>
                <w:szCs w:val="18"/>
                <w:lang w:val="hy-AM"/>
              </w:rPr>
              <w:t xml:space="preserve">՝ տրվում է </w:t>
            </w:r>
            <w:r w:rsidR="00C03D42" w:rsidRPr="001C6FEC">
              <w:rPr>
                <w:rFonts w:ascii="GHEA Grapalat" w:eastAsia="Times New Roman" w:hAnsi="GHEA Grapalat"/>
                <w:sz w:val="18"/>
                <w:szCs w:val="18"/>
                <w:lang w:val="hy-AM"/>
              </w:rPr>
              <w:t>ձևական</w:t>
            </w:r>
            <w:r w:rsidR="007007CB" w:rsidRPr="001C6FEC">
              <w:rPr>
                <w:rFonts w:ascii="GHEA Grapalat" w:eastAsia="Times New Roman" w:hAnsi="GHEA Grapalat"/>
                <w:sz w:val="18"/>
                <w:szCs w:val="18"/>
                <w:lang w:val="hy-AM"/>
              </w:rPr>
              <w:t xml:space="preserve"> հիմնավորում,</w:t>
            </w:r>
          </w:p>
          <w:p w14:paraId="4F938FCD" w14:textId="257EE016" w:rsidR="00333852" w:rsidRPr="001C6FEC" w:rsidRDefault="00333852"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2</w:t>
            </w:r>
            <w:r w:rsidR="007007CB" w:rsidRPr="001C6FEC">
              <w:rPr>
                <w:rFonts w:ascii="GHEA Grapalat" w:eastAsia="Times New Roman" w:hAnsi="GHEA Grapalat"/>
                <w:sz w:val="18"/>
                <w:szCs w:val="18"/>
                <w:lang w:val="hy-AM"/>
              </w:rPr>
              <w:t>՝</w:t>
            </w:r>
            <w:r w:rsidRPr="001C6FEC">
              <w:rPr>
                <w:rFonts w:ascii="GHEA Grapalat" w:eastAsia="Times New Roman" w:hAnsi="GHEA Grapalat"/>
                <w:sz w:val="18"/>
                <w:szCs w:val="18"/>
                <w:lang w:val="hy-AM"/>
              </w:rPr>
              <w:t xml:space="preserve"> </w:t>
            </w:r>
            <w:r w:rsidR="00C03D42" w:rsidRPr="001C6FEC">
              <w:rPr>
                <w:rFonts w:ascii="GHEA Grapalat" w:eastAsia="Times New Roman" w:hAnsi="GHEA Grapalat"/>
                <w:sz w:val="18"/>
                <w:szCs w:val="18"/>
                <w:lang w:val="hy-AM"/>
              </w:rPr>
              <w:t>տրվում է մանրամասն և համապարփակ հիմնավորում։</w:t>
            </w:r>
          </w:p>
          <w:p w14:paraId="6B0096FE" w14:textId="1684D785" w:rsidR="00333852" w:rsidRPr="001C6FEC" w:rsidRDefault="003415F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Վերջնական միավորը հաշվվում է համամասնորեն՝ կախված համապատասխան պահանջների քանակից։</w:t>
            </w:r>
          </w:p>
        </w:tc>
        <w:tc>
          <w:tcPr>
            <w:tcW w:w="387" w:type="pct"/>
            <w:vAlign w:val="center"/>
          </w:tcPr>
          <w:p w14:paraId="10AD8137"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1-100</w:t>
            </w:r>
          </w:p>
        </w:tc>
        <w:tc>
          <w:tcPr>
            <w:tcW w:w="325" w:type="pct"/>
            <w:shd w:val="clear" w:color="auto" w:fill="auto"/>
            <w:vAlign w:val="center"/>
            <w:hideMark/>
          </w:tcPr>
          <w:p w14:paraId="6B42E708"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shd w:val="clear" w:color="000000" w:fill="F2F2F2"/>
            <w:vAlign w:val="center"/>
            <w:hideMark/>
          </w:tcPr>
          <w:p w14:paraId="00A605C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5.0%</w:t>
            </w:r>
          </w:p>
        </w:tc>
      </w:tr>
      <w:tr w:rsidR="00015E42" w:rsidRPr="001C6FEC" w14:paraId="07D26501" w14:textId="77777777" w:rsidTr="001623B3">
        <w:trPr>
          <w:trHeight w:val="720"/>
        </w:trPr>
        <w:tc>
          <w:tcPr>
            <w:tcW w:w="504" w:type="pct"/>
            <w:vMerge w:val="restart"/>
            <w:shd w:val="clear" w:color="auto" w:fill="auto"/>
            <w:vAlign w:val="center"/>
            <w:hideMark/>
          </w:tcPr>
          <w:p w14:paraId="00022E24" w14:textId="40C42BCB" w:rsidR="00333852" w:rsidRPr="001C6FEC" w:rsidRDefault="00333852" w:rsidP="00333852">
            <w:pPr>
              <w:spacing w:before="20" w:after="20"/>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 xml:space="preserve">2. </w:t>
            </w:r>
            <w:r w:rsidR="005C37E2" w:rsidRPr="001C6FEC">
              <w:rPr>
                <w:rFonts w:ascii="GHEA Grapalat" w:eastAsia="Times New Roman" w:hAnsi="GHEA Grapalat"/>
                <w:b/>
                <w:bCs/>
                <w:sz w:val="18"/>
                <w:szCs w:val="18"/>
                <w:lang w:val="hy-AM"/>
              </w:rPr>
              <w:t>Ճամփորդական և անձը հաստատող փաստաթղթեր</w:t>
            </w:r>
          </w:p>
        </w:tc>
        <w:tc>
          <w:tcPr>
            <w:tcW w:w="252" w:type="pct"/>
            <w:vMerge w:val="restart"/>
            <w:shd w:val="clear" w:color="auto" w:fill="auto"/>
            <w:vAlign w:val="center"/>
            <w:hideMark/>
          </w:tcPr>
          <w:p w14:paraId="6EB0BF9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c>
          <w:tcPr>
            <w:tcW w:w="934" w:type="pct"/>
            <w:vMerge w:val="restart"/>
            <w:shd w:val="clear" w:color="auto" w:fill="auto"/>
            <w:hideMark/>
          </w:tcPr>
          <w:p w14:paraId="0DB20921" w14:textId="36D2F891" w:rsidR="00333852" w:rsidRPr="001C6FEC" w:rsidRDefault="0087470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20"/>
                <w:lang w:val="hy-AM"/>
              </w:rPr>
              <w:t>Առաջարկվող կենսաչափական անձնագրի անվտանգության հայեցակարգը.</w:t>
            </w:r>
            <w:r w:rsidRPr="001C6FEC">
              <w:rPr>
                <w:rFonts w:ascii="GHEA Grapalat" w:eastAsia="Times New Roman" w:hAnsi="GHEA Grapalat"/>
                <w:sz w:val="18"/>
                <w:szCs w:val="20"/>
                <w:lang w:val="hy-AM"/>
              </w:rPr>
              <w:t xml:space="preserve"> </w:t>
            </w:r>
            <w:r w:rsidRPr="001C6FEC">
              <w:rPr>
                <w:rFonts w:ascii="GHEA Grapalat" w:eastAsia="Times New Roman" w:hAnsi="GHEA Grapalat"/>
                <w:sz w:val="18"/>
                <w:szCs w:val="20"/>
                <w:lang w:val="hy-AM"/>
              </w:rPr>
              <w:br/>
              <w:t xml:space="preserve">Կենսաչափական անձնագրի որակը, անվտանգությունը և դիզայնի զարգացման (նորարարության) </w:t>
            </w:r>
            <w:r w:rsidR="001C44F9" w:rsidRPr="001C6FEC">
              <w:rPr>
                <w:rFonts w:ascii="GHEA Grapalat" w:eastAsia="Times New Roman" w:hAnsi="GHEA Grapalat"/>
                <w:sz w:val="18"/>
                <w:szCs w:val="20"/>
                <w:lang w:val="hy-AM"/>
              </w:rPr>
              <w:t>հանձնառ</w:t>
            </w:r>
            <w:r w:rsidRPr="001C6FEC">
              <w:rPr>
                <w:rFonts w:ascii="GHEA Grapalat" w:eastAsia="Times New Roman" w:hAnsi="GHEA Grapalat"/>
                <w:sz w:val="18"/>
                <w:szCs w:val="20"/>
                <w:lang w:val="hy-AM"/>
              </w:rPr>
              <w:t>ությունը</w:t>
            </w:r>
          </w:p>
        </w:tc>
        <w:tc>
          <w:tcPr>
            <w:tcW w:w="449" w:type="pct"/>
            <w:vMerge w:val="restart"/>
            <w:shd w:val="clear" w:color="auto" w:fill="auto"/>
            <w:hideMark/>
          </w:tcPr>
          <w:p w14:paraId="0214E42D" w14:textId="278BB28A" w:rsidR="00333852" w:rsidRPr="001C6FEC" w:rsidRDefault="00E94B91"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3 </w:t>
            </w:r>
            <w:r w:rsidRPr="001C6FEC">
              <w:rPr>
                <w:rFonts w:ascii="GHEA Grapalat" w:eastAsia="Times New Roman" w:hAnsi="GHEA Grapalat"/>
                <w:b/>
                <w:bCs/>
                <w:sz w:val="18"/>
                <w:szCs w:val="18"/>
                <w:lang w:val="hy-AM"/>
              </w:rPr>
              <w:t>էջ</w:t>
            </w:r>
          </w:p>
        </w:tc>
        <w:tc>
          <w:tcPr>
            <w:tcW w:w="333" w:type="pct"/>
            <w:vMerge w:val="restart"/>
          </w:tcPr>
          <w:p w14:paraId="768233C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2.3.1., 2.3.3.</w:t>
            </w:r>
          </w:p>
        </w:tc>
        <w:tc>
          <w:tcPr>
            <w:tcW w:w="1498" w:type="pct"/>
          </w:tcPr>
          <w:p w14:paraId="7C08C07E" w14:textId="1A0D0168" w:rsidR="00333852" w:rsidRPr="001C6FEC" w:rsidRDefault="00CD08B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Կենսաչափական անձնագրի </w:t>
            </w:r>
            <w:r w:rsidR="00E379E8" w:rsidRPr="001C6FEC">
              <w:rPr>
                <w:rFonts w:ascii="GHEA Grapalat" w:eastAsia="Times New Roman" w:hAnsi="GHEA Grapalat"/>
                <w:sz w:val="18"/>
                <w:szCs w:val="18"/>
                <w:lang w:val="hy-AM"/>
              </w:rPr>
              <w:t>նվազագույն պաշտպան</w:t>
            </w:r>
            <w:r w:rsidR="005C5372" w:rsidRPr="001C6FEC">
              <w:rPr>
                <w:rFonts w:ascii="GHEA Grapalat" w:eastAsia="Times New Roman" w:hAnsi="GHEA Grapalat"/>
                <w:sz w:val="18"/>
                <w:szCs w:val="18"/>
                <w:lang w:val="hy-AM"/>
              </w:rPr>
              <w:t>ված</w:t>
            </w:r>
            <w:r w:rsidR="00E379E8" w:rsidRPr="001C6FEC">
              <w:rPr>
                <w:rFonts w:ascii="GHEA Grapalat" w:eastAsia="Times New Roman" w:hAnsi="GHEA Grapalat"/>
                <w:sz w:val="18"/>
                <w:szCs w:val="18"/>
                <w:lang w:val="hy-AM"/>
              </w:rPr>
              <w:t>ության հայեցակարգի (անվտանգության առաջարկվող միջոցառումների համադրություն) նկարագրությունը ներկայացված է, սակայն բացակայում է անվտանգության</w:t>
            </w:r>
            <w:r w:rsidR="005C5372" w:rsidRPr="001C6FEC">
              <w:rPr>
                <w:rFonts w:ascii="GHEA Grapalat" w:eastAsia="Times New Roman" w:hAnsi="GHEA Grapalat"/>
                <w:sz w:val="18"/>
                <w:szCs w:val="18"/>
                <w:lang w:val="hy-AM"/>
              </w:rPr>
              <w:t xml:space="preserve"> կոնկրետ </w:t>
            </w:r>
            <w:r w:rsidR="00FE10EC" w:rsidRPr="001C6FEC">
              <w:rPr>
                <w:rFonts w:ascii="GHEA Grapalat" w:eastAsia="Times New Roman" w:hAnsi="GHEA Grapalat"/>
                <w:sz w:val="18"/>
                <w:szCs w:val="18"/>
                <w:lang w:val="hy-AM"/>
              </w:rPr>
              <w:t>միջոց</w:t>
            </w:r>
            <w:r w:rsidR="005C5372" w:rsidRPr="001C6FEC">
              <w:rPr>
                <w:rFonts w:ascii="GHEA Grapalat" w:eastAsia="Times New Roman" w:hAnsi="GHEA Grapalat"/>
                <w:sz w:val="18"/>
                <w:szCs w:val="18"/>
                <w:lang w:val="hy-AM"/>
              </w:rPr>
              <w:t>ի ընտրության հիմն</w:t>
            </w:r>
            <w:r w:rsidR="007D0C38" w:rsidRPr="001C6FEC">
              <w:rPr>
                <w:rFonts w:ascii="GHEA Grapalat" w:eastAsia="Times New Roman" w:hAnsi="GHEA Grapalat"/>
                <w:sz w:val="18"/>
                <w:szCs w:val="18"/>
                <w:lang w:val="hy-AM"/>
              </w:rPr>
              <w:t>ա</w:t>
            </w:r>
            <w:r w:rsidR="005C5372" w:rsidRPr="001C6FEC">
              <w:rPr>
                <w:rFonts w:ascii="GHEA Grapalat" w:eastAsia="Times New Roman" w:hAnsi="GHEA Grapalat"/>
                <w:sz w:val="18"/>
                <w:szCs w:val="18"/>
                <w:lang w:val="hy-AM"/>
              </w:rPr>
              <w:t>վ</w:t>
            </w:r>
            <w:r w:rsidR="007D0C38" w:rsidRPr="001C6FEC">
              <w:rPr>
                <w:rFonts w:ascii="GHEA Grapalat" w:eastAsia="Times New Roman" w:hAnsi="GHEA Grapalat"/>
                <w:sz w:val="18"/>
                <w:szCs w:val="18"/>
                <w:lang w:val="hy-AM"/>
              </w:rPr>
              <w:t>ո</w:t>
            </w:r>
            <w:r w:rsidR="005C5372" w:rsidRPr="001C6FEC">
              <w:rPr>
                <w:rFonts w:ascii="GHEA Grapalat" w:eastAsia="Times New Roman" w:hAnsi="GHEA Grapalat"/>
                <w:sz w:val="18"/>
                <w:szCs w:val="18"/>
                <w:lang w:val="hy-AM"/>
              </w:rPr>
              <w:t xml:space="preserve">րումը, </w:t>
            </w:r>
            <w:r w:rsidR="004956A1" w:rsidRPr="001C6FEC">
              <w:rPr>
                <w:rFonts w:ascii="GHEA Grapalat" w:eastAsia="Times New Roman" w:hAnsi="GHEA Grapalat"/>
                <w:sz w:val="18"/>
                <w:szCs w:val="18"/>
                <w:lang w:val="hy-AM"/>
              </w:rPr>
              <w:t>ընդամենը</w:t>
            </w:r>
            <w:r w:rsidR="005C5372" w:rsidRPr="001C6FEC">
              <w:rPr>
                <w:rFonts w:ascii="GHEA Grapalat" w:eastAsia="Times New Roman" w:hAnsi="GHEA Grapalat"/>
                <w:sz w:val="18"/>
                <w:szCs w:val="18"/>
                <w:lang w:val="hy-AM"/>
              </w:rPr>
              <w:t xml:space="preserve"> / հիմնականում կրկնում է տեխնիկական պահանջները։</w:t>
            </w:r>
          </w:p>
          <w:p w14:paraId="76CD8DE4" w14:textId="2C5BA0CE" w:rsidR="00333852" w:rsidRPr="001C6FEC" w:rsidRDefault="00AC2984"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Չկա </w:t>
            </w:r>
            <w:r w:rsidR="007E0F37" w:rsidRPr="001C6FEC">
              <w:rPr>
                <w:rFonts w:ascii="GHEA Grapalat" w:eastAsia="Times New Roman" w:hAnsi="GHEA Grapalat"/>
                <w:sz w:val="18"/>
                <w:szCs w:val="18"/>
                <w:lang w:val="hy-AM"/>
              </w:rPr>
              <w:t>նորարարության կամ զարգացման</w:t>
            </w:r>
            <w:r w:rsidR="00EE07DC" w:rsidRPr="001C6FEC">
              <w:rPr>
                <w:rFonts w:ascii="GHEA Grapalat" w:eastAsia="Times New Roman" w:hAnsi="GHEA Grapalat"/>
                <w:sz w:val="18"/>
                <w:szCs w:val="18"/>
                <w:lang w:val="hy-AM"/>
              </w:rPr>
              <w:t xml:space="preserve"> հստակ նշված</w:t>
            </w:r>
            <w:r w:rsidR="007E0F37" w:rsidRPr="001C6FEC">
              <w:rPr>
                <w:rFonts w:ascii="GHEA Grapalat" w:eastAsia="Times New Roman" w:hAnsi="GHEA Grapalat"/>
                <w:sz w:val="18"/>
                <w:szCs w:val="18"/>
                <w:lang w:val="hy-AM"/>
              </w:rPr>
              <w:t xml:space="preserve"> </w:t>
            </w:r>
            <w:r w:rsidR="00EE07DC" w:rsidRPr="001C6FEC">
              <w:rPr>
                <w:rFonts w:ascii="GHEA Grapalat" w:eastAsia="Times New Roman" w:hAnsi="GHEA Grapalat"/>
                <w:sz w:val="18"/>
                <w:szCs w:val="18"/>
                <w:lang w:val="hy-AM"/>
              </w:rPr>
              <w:t>հանձնառություն կամ այն ընդամենը ձևական բնույթ է կրում</w:t>
            </w:r>
            <w:r w:rsidR="00AB1836" w:rsidRPr="001C6FEC">
              <w:rPr>
                <w:rFonts w:ascii="GHEA Grapalat" w:eastAsia="Times New Roman" w:hAnsi="GHEA Grapalat"/>
                <w:sz w:val="18"/>
                <w:szCs w:val="18"/>
                <w:lang w:val="hy-AM"/>
              </w:rPr>
              <w:t>, ինչը վկայում է զարգացող տեխնոլոգիաների և ապագայում անվտանգության մարտահրավերների կանխատեսման հնարավոր բացակայության մասին։</w:t>
            </w:r>
          </w:p>
        </w:tc>
        <w:tc>
          <w:tcPr>
            <w:tcW w:w="387" w:type="pct"/>
            <w:vAlign w:val="center"/>
          </w:tcPr>
          <w:p w14:paraId="46C9683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37B0516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30%</w:t>
            </w:r>
          </w:p>
        </w:tc>
        <w:tc>
          <w:tcPr>
            <w:tcW w:w="317" w:type="pct"/>
            <w:vMerge w:val="restart"/>
            <w:shd w:val="clear" w:color="000000" w:fill="F2F2F2"/>
            <w:vAlign w:val="center"/>
            <w:hideMark/>
          </w:tcPr>
          <w:p w14:paraId="023008E8"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7.5%</w:t>
            </w:r>
          </w:p>
        </w:tc>
      </w:tr>
      <w:tr w:rsidR="00015E42" w:rsidRPr="001C6FEC" w14:paraId="50CD48A9" w14:textId="77777777" w:rsidTr="001623B3">
        <w:trPr>
          <w:trHeight w:val="720"/>
        </w:trPr>
        <w:tc>
          <w:tcPr>
            <w:tcW w:w="504" w:type="pct"/>
            <w:vMerge/>
            <w:shd w:val="clear" w:color="auto" w:fill="auto"/>
            <w:vAlign w:val="center"/>
          </w:tcPr>
          <w:p w14:paraId="2D799E19"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2DB30189"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474EB4E8"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317EF918"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6F26D08D"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2494F2CB" w14:textId="0EE9E237" w:rsidR="00333852" w:rsidRPr="001C6FEC" w:rsidRDefault="00A05D7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Կենսաչափական անձնագրի առաջարկվող դիզայնը ներառում է անվտանգության բարելավված տարրեր՝ տեխնիկական նվազագույն պահանջների և ոլորտի ստանդարտների համեմատ։ Բերվում են անվտանգության միջոցառումների ընտրության որոշ հիմնավորումներ, սակայն չկա հստակություն, թե ինչպես է դրանցհամադրությունն ապահովելու</w:t>
            </w:r>
            <w:r w:rsidR="00A339AE" w:rsidRPr="001C6FEC">
              <w:rPr>
                <w:rFonts w:ascii="GHEA Grapalat" w:eastAsia="Times New Roman" w:hAnsi="GHEA Grapalat"/>
                <w:sz w:val="18"/>
                <w:szCs w:val="18"/>
                <w:lang w:val="hy-AM"/>
              </w:rPr>
              <w:t xml:space="preserve"> ամենաբարձր մակարդակի</w:t>
            </w:r>
            <w:r w:rsidRPr="001C6FEC">
              <w:rPr>
                <w:rFonts w:ascii="GHEA Grapalat" w:eastAsia="Times New Roman" w:hAnsi="GHEA Grapalat"/>
                <w:sz w:val="18"/>
                <w:szCs w:val="18"/>
                <w:lang w:val="hy-AM"/>
              </w:rPr>
              <w:t xml:space="preserve"> </w:t>
            </w:r>
            <w:r w:rsidR="00A339AE" w:rsidRPr="001C6FEC">
              <w:rPr>
                <w:rFonts w:ascii="GHEA Grapalat" w:eastAsia="Times New Roman" w:hAnsi="GHEA Grapalat"/>
                <w:sz w:val="18"/>
                <w:szCs w:val="18"/>
                <w:lang w:val="hy-AM"/>
              </w:rPr>
              <w:t>պաշտպանվածություն։</w:t>
            </w:r>
            <w:r w:rsidR="00A04B48" w:rsidRPr="001C6FEC">
              <w:rPr>
                <w:rFonts w:ascii="GHEA Grapalat" w:eastAsia="Times New Roman" w:hAnsi="GHEA Grapalat"/>
                <w:sz w:val="18"/>
                <w:szCs w:val="18"/>
                <w:lang w:val="hy-AM"/>
              </w:rPr>
              <w:t xml:space="preserve"> Ապագայում զարգացման հանձնառության որոշակի հիմնավորում կա, ինչը ցույց է տալիս անվտանգության միջոցառումների արդիականացման պլանների առկայությունը։ Կան նոր տեխնոլոգիաների զարգացումներին կամ անվտանգության սպառնալիքներին արձագանքելու </w:t>
            </w:r>
            <w:r w:rsidR="00B515C3" w:rsidRPr="001C6FEC">
              <w:rPr>
                <w:rFonts w:ascii="GHEA Grapalat" w:eastAsia="Times New Roman" w:hAnsi="GHEA Grapalat"/>
                <w:sz w:val="18"/>
                <w:szCs w:val="18"/>
                <w:lang w:val="hy-AM"/>
              </w:rPr>
              <w:t xml:space="preserve">որոշակի </w:t>
            </w:r>
            <w:r w:rsidR="000A4E68" w:rsidRPr="001C6FEC">
              <w:rPr>
                <w:rFonts w:ascii="GHEA Grapalat" w:eastAsia="Times New Roman" w:hAnsi="GHEA Grapalat"/>
                <w:sz w:val="18"/>
                <w:szCs w:val="18"/>
                <w:lang w:val="hy-AM"/>
              </w:rPr>
              <w:t>հեռանկարային պլաններ</w:t>
            </w:r>
            <w:r w:rsidR="00B515C3" w:rsidRPr="001C6FEC">
              <w:rPr>
                <w:rFonts w:ascii="GHEA Grapalat" w:eastAsia="Times New Roman" w:hAnsi="GHEA Grapalat"/>
                <w:sz w:val="18"/>
                <w:szCs w:val="18"/>
                <w:lang w:val="hy-AM"/>
              </w:rPr>
              <w:t xml:space="preserve">ի մշակման փաստեր։ Սակայն անվտանգության համակարգի արդիականացման և զարգացման պլաններն </w:t>
            </w:r>
            <w:r w:rsidR="0025465D" w:rsidRPr="001C6FEC">
              <w:rPr>
                <w:rFonts w:ascii="GHEA Grapalat" w:eastAsia="Times New Roman" w:hAnsi="GHEA Grapalat"/>
                <w:sz w:val="18"/>
                <w:szCs w:val="18"/>
                <w:lang w:val="hy-AM"/>
              </w:rPr>
              <w:t>այնքան էլ կոնկրետ և համապարփակ չեն։</w:t>
            </w:r>
          </w:p>
        </w:tc>
        <w:tc>
          <w:tcPr>
            <w:tcW w:w="387" w:type="pct"/>
            <w:vAlign w:val="center"/>
          </w:tcPr>
          <w:p w14:paraId="01332B0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2306070E"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39496C52"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44E97483" w14:textId="77777777" w:rsidTr="001623B3">
        <w:trPr>
          <w:trHeight w:val="720"/>
        </w:trPr>
        <w:tc>
          <w:tcPr>
            <w:tcW w:w="504" w:type="pct"/>
            <w:vMerge/>
            <w:shd w:val="clear" w:color="auto" w:fill="auto"/>
            <w:vAlign w:val="center"/>
          </w:tcPr>
          <w:p w14:paraId="6E696CD5"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5D8127BB"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3EDE109E"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68305583"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214D73CF"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33609149" w14:textId="79F1858C" w:rsidR="00333852" w:rsidRPr="001C6FEC" w:rsidRDefault="00797FF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Դիզայնը ներառում է բարձր չափանիշների անվտանգության տարրեր՝ տեխնիկական նվազագույն պահանջների և ոլորտի ստանդարտների համեմատ։ Ներկայացված են հիմնավորումներ անվտանգության առաջարկվող միջոցառումների վերաբերյալ՝ ցույց տալով, թե ինչպես է առաջարկվող անվտանգության միջոցառումների համակցությունն ապահովելու ամենաբարձր մակարդակի անվտանգությունը։ Հիմնավորում</w:t>
            </w:r>
            <w:r w:rsidR="00D3702B" w:rsidRPr="001C6FEC">
              <w:rPr>
                <w:rFonts w:ascii="GHEA Grapalat" w:eastAsia="Times New Roman" w:hAnsi="GHEA Grapalat"/>
                <w:sz w:val="18"/>
                <w:szCs w:val="18"/>
                <w:lang w:val="hy-AM"/>
              </w:rPr>
              <w:t>ը հիմնված է փորձառության և միջազգային առաջատար մեթոդների վրա։</w:t>
            </w:r>
          </w:p>
          <w:p w14:paraId="1AB26321" w14:textId="43FB977F" w:rsidR="00333852" w:rsidRPr="001C6FEC" w:rsidRDefault="00023B02"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Կա զարգացման հստակ հանձնառություն՝ ապագայում դիզայնի բարելավման և անվտանգության համակարգի արդիականացման նախանշված ծրագրերով, ներառյալ անվտանգության միջոցառումների արդիականացումը։ </w:t>
            </w:r>
            <w:r w:rsidR="004129F7" w:rsidRPr="001C6FEC">
              <w:rPr>
                <w:rFonts w:ascii="GHEA Grapalat" w:eastAsia="Times New Roman" w:hAnsi="GHEA Grapalat"/>
                <w:sz w:val="18"/>
                <w:szCs w:val="18"/>
                <w:lang w:val="hy-AM"/>
              </w:rPr>
              <w:t>Տեխնոլոգիաների զարգացման և հնարավոր սպառնալիքների ապագա սցենարների պլանավորումն ակնհայտ է և լավ կառուցված։</w:t>
            </w:r>
            <w:r w:rsidR="007C4D7B" w:rsidRPr="001C6FEC">
              <w:rPr>
                <w:rFonts w:ascii="GHEA Grapalat" w:eastAsia="Times New Roman" w:hAnsi="GHEA Grapalat"/>
                <w:sz w:val="18"/>
                <w:szCs w:val="18"/>
                <w:lang w:val="hy-AM"/>
              </w:rPr>
              <w:t xml:space="preserve"> Նախատեսված է հատուկ մոտեցում կենսաչափական անձնագրերի անվտանգության միջոցառումների զարգացման համար, սակայն առանց փոփոխություններ կատարելու </w:t>
            </w:r>
            <w:r w:rsidR="007C4D7B" w:rsidRPr="001C6FEC">
              <w:rPr>
                <w:rFonts w:ascii="GHEA Grapalat" w:eastAsia="Times New Roman" w:hAnsi="GHEA Grapalat"/>
                <w:sz w:val="18"/>
                <w:szCs w:val="18"/>
                <w:lang w:val="hy-AM"/>
              </w:rPr>
              <w:lastRenderedPageBreak/>
              <w:t xml:space="preserve">լրացուցիչ </w:t>
            </w:r>
            <w:r w:rsidR="00E50F1F" w:rsidRPr="001C6FEC">
              <w:rPr>
                <w:rFonts w:ascii="GHEA Grapalat" w:eastAsia="Times New Roman" w:hAnsi="GHEA Grapalat"/>
                <w:sz w:val="18"/>
                <w:szCs w:val="18"/>
                <w:lang w:val="hy-AM"/>
              </w:rPr>
              <w:t>հանձնարար</w:t>
            </w:r>
            <w:r w:rsidR="00343F3A" w:rsidRPr="001C6FEC">
              <w:rPr>
                <w:rFonts w:ascii="GHEA Grapalat" w:eastAsia="Times New Roman" w:hAnsi="GHEA Grapalat"/>
                <w:sz w:val="18"/>
                <w:szCs w:val="18"/>
                <w:lang w:val="hy-AM"/>
              </w:rPr>
              <w:t>ականների</w:t>
            </w:r>
            <w:r w:rsidR="007C4D7B" w:rsidRPr="001C6FEC">
              <w:rPr>
                <w:rFonts w:ascii="GHEA Grapalat" w:eastAsia="Times New Roman" w:hAnsi="GHEA Grapalat"/>
                <w:sz w:val="18"/>
                <w:szCs w:val="18"/>
                <w:lang w:val="hy-AM"/>
              </w:rPr>
              <w:t xml:space="preserve"> որևէ թարմացում իրականացնելու հանձնառություն չկա։</w:t>
            </w:r>
          </w:p>
          <w:p w14:paraId="4891B903" w14:textId="32BEB6EB" w:rsidR="00333852" w:rsidRPr="001C6FEC" w:rsidRDefault="00F924E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Բացի այդ, Հայտատուն պատրաստակամություն է ցուցաբերում կատարել կենսաչափական </w:t>
            </w:r>
            <w:r w:rsidR="006F4D91" w:rsidRPr="001C6FEC">
              <w:rPr>
                <w:rFonts w:ascii="GHEA Grapalat" w:eastAsia="Times New Roman" w:hAnsi="GHEA Grapalat"/>
                <w:sz w:val="18"/>
                <w:szCs w:val="18"/>
                <w:lang w:val="hy-AM"/>
              </w:rPr>
              <w:t xml:space="preserve">անձնագրերի </w:t>
            </w:r>
            <w:r w:rsidR="00AA5B64" w:rsidRPr="001C6FEC">
              <w:rPr>
                <w:rFonts w:ascii="GHEA Grapalat" w:eastAsia="Times New Roman" w:hAnsi="GHEA Grapalat"/>
                <w:sz w:val="18"/>
                <w:szCs w:val="18"/>
                <w:lang w:val="hy-AM"/>
              </w:rPr>
              <w:t>թողարկման համար ոչ միայն պարտադիր, այլ նաև որոշ կամընտիր պահանջներ</w:t>
            </w:r>
            <w:r w:rsidR="006F4D91" w:rsidRPr="001C6FEC">
              <w:rPr>
                <w:rFonts w:ascii="GHEA Grapalat" w:eastAsia="Times New Roman" w:hAnsi="GHEA Grapalat"/>
                <w:sz w:val="18"/>
                <w:szCs w:val="18"/>
                <w:lang w:val="hy-AM"/>
              </w:rPr>
              <w:t xml:space="preserve"> (կամ դրանց համարժեք այլընտրանքները՝ տեխնոլոգիական բարդության և արդյունավետության տեսանկյունից)</w:t>
            </w:r>
            <w:r w:rsidR="00AA5B64" w:rsidRPr="001C6FEC">
              <w:rPr>
                <w:rFonts w:ascii="GHEA Grapalat" w:eastAsia="Times New Roman" w:hAnsi="GHEA Grapalat"/>
                <w:sz w:val="18"/>
                <w:szCs w:val="18"/>
                <w:lang w:val="hy-AM"/>
              </w:rPr>
              <w:t>։</w:t>
            </w:r>
          </w:p>
        </w:tc>
        <w:tc>
          <w:tcPr>
            <w:tcW w:w="387" w:type="pct"/>
            <w:vAlign w:val="center"/>
          </w:tcPr>
          <w:p w14:paraId="197381A2"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51-75</w:t>
            </w:r>
          </w:p>
        </w:tc>
        <w:tc>
          <w:tcPr>
            <w:tcW w:w="325" w:type="pct"/>
            <w:vMerge/>
            <w:shd w:val="clear" w:color="auto" w:fill="auto"/>
            <w:vAlign w:val="center"/>
          </w:tcPr>
          <w:p w14:paraId="7F40D9A6"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75EA9F2D"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1AEA8426" w14:textId="77777777" w:rsidTr="001623B3">
        <w:trPr>
          <w:trHeight w:val="720"/>
        </w:trPr>
        <w:tc>
          <w:tcPr>
            <w:tcW w:w="504" w:type="pct"/>
            <w:vMerge/>
            <w:shd w:val="clear" w:color="auto" w:fill="auto"/>
            <w:vAlign w:val="center"/>
          </w:tcPr>
          <w:p w14:paraId="4B27A679"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4B2A447A"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2F91D1F7"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0830BBD0"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50A1CE3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6A6FE70B" w14:textId="3D983B4C" w:rsidR="00333852" w:rsidRPr="001C6FEC" w:rsidRDefault="001313D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Կենսաչափական անձնագրերի անվտանգության առաջարկվող հայեցակարգը ցույց է տալիս ոլորտի առավել ժամանակակից մեթոդներին հակվածությունը</w:t>
            </w:r>
            <w:r w:rsidR="00701ED0" w:rsidRPr="001C6FEC">
              <w:rPr>
                <w:rFonts w:ascii="GHEA Grapalat" w:eastAsia="Times New Roman" w:hAnsi="GHEA Grapalat"/>
                <w:sz w:val="18"/>
                <w:szCs w:val="18"/>
                <w:lang w:val="hy-AM"/>
              </w:rPr>
              <w:t xml:space="preserve">՝ ցուցադրելով անվտանգության բարձր մակարդակ և բարդ </w:t>
            </w:r>
            <w:r w:rsidR="00A67C07" w:rsidRPr="001C6FEC">
              <w:rPr>
                <w:rFonts w:ascii="GHEA Grapalat" w:eastAsia="Times New Roman" w:hAnsi="GHEA Grapalat"/>
                <w:sz w:val="18"/>
                <w:szCs w:val="18"/>
                <w:lang w:val="hy-AM"/>
              </w:rPr>
              <w:t>միջոցն</w:t>
            </w:r>
            <w:r w:rsidR="00701ED0" w:rsidRPr="001C6FEC">
              <w:rPr>
                <w:rFonts w:ascii="GHEA Grapalat" w:eastAsia="Times New Roman" w:hAnsi="GHEA Grapalat"/>
                <w:sz w:val="18"/>
                <w:szCs w:val="18"/>
                <w:lang w:val="hy-AM"/>
              </w:rPr>
              <w:t>եր։ Առաջարկը պարունակում է անվտանգության ամենաժամանակակից տարրերը, որոնք ակնհայտորեն գերազանցում են նվազագույն տեխնիկական պահանջները՝ ընդգրկուն և մանրամասն հիմնավորումներով, ներառյալ հստակ փաստարկներ պաշտպանության միջոցների ընտրության վերաբերյալ, և թե ինչպես է դրանց համակցությունն ապահովելու ամենաբարձր մակարդակի անվտանգություն։</w:t>
            </w:r>
            <w:r w:rsidR="00333852" w:rsidRPr="001C6FEC">
              <w:rPr>
                <w:rFonts w:ascii="GHEA Grapalat" w:eastAsia="Times New Roman" w:hAnsi="GHEA Grapalat"/>
                <w:sz w:val="18"/>
                <w:szCs w:val="18"/>
                <w:lang w:val="hy-AM"/>
              </w:rPr>
              <w:t xml:space="preserve"> </w:t>
            </w:r>
            <w:r w:rsidR="00701ED0" w:rsidRPr="001C6FEC">
              <w:rPr>
                <w:rFonts w:ascii="GHEA Grapalat" w:eastAsia="Times New Roman" w:hAnsi="GHEA Grapalat"/>
                <w:sz w:val="18"/>
                <w:szCs w:val="18"/>
                <w:lang w:val="hy-AM"/>
              </w:rPr>
              <w:t>Հիմնավորվումները հիմնված են գործնական փորձի, միջազգային առաջատար մեթոդների և/կամ կոնկրետ օրինակների վրա</w:t>
            </w:r>
            <w:r w:rsidR="00CF142D" w:rsidRPr="001C6FEC">
              <w:rPr>
                <w:rFonts w:ascii="GHEA Grapalat" w:eastAsia="Times New Roman" w:hAnsi="GHEA Grapalat"/>
                <w:sz w:val="18"/>
                <w:szCs w:val="18"/>
                <w:lang w:val="hy-AM"/>
              </w:rPr>
              <w:t xml:space="preserve"> և հնարավորության դեպքում պարունակում են հղումներ համապատասխան աղբյուրներին։</w:t>
            </w:r>
          </w:p>
          <w:p w14:paraId="61FF8881" w14:textId="1F7F9E15" w:rsidR="00333852" w:rsidRPr="001C6FEC" w:rsidRDefault="006640B0"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Կա ապագայում զարգացման հստակ հանձնառություն՝ տեխնոլոգիաների կատարելագոր</w:t>
            </w:r>
            <w:r w:rsidR="00206AE1" w:rsidRPr="001C6FEC">
              <w:rPr>
                <w:rFonts w:ascii="GHEA Grapalat" w:eastAsia="Times New Roman" w:hAnsi="GHEA Grapalat"/>
                <w:sz w:val="18"/>
                <w:szCs w:val="18"/>
                <w:lang w:val="hy-AM"/>
              </w:rPr>
              <w:t>ծման լավ մշակված ռազմավարությամբ, ներառյալ կոնկրետ առաջարկ, թե ինչպես են արդիականացվելու անվտանգության միջոցառումները, այսինքն՝ թարմացման հաճախականությունը, համագործակցությունը կառավարության և այլ որոշում կայացնողների հետ և այլն։</w:t>
            </w:r>
            <w:r w:rsidR="00521FD1" w:rsidRPr="001C6FEC">
              <w:rPr>
                <w:rFonts w:ascii="GHEA Grapalat" w:eastAsia="Times New Roman" w:hAnsi="GHEA Grapalat"/>
                <w:sz w:val="18"/>
                <w:szCs w:val="18"/>
                <w:lang w:val="hy-AM"/>
              </w:rPr>
              <w:t xml:space="preserve"> Նախաձեռնողական մոտեցման շնորհիվ հստակ ցուցադրվում է ոլորտում առաջատարությունը զարգացող տեխնոլոգիաների, անվտանգության սպառնալիքների կանխարգելիչ միջոցառումներ</w:t>
            </w:r>
            <w:r w:rsidR="006F4D91" w:rsidRPr="001C6FEC">
              <w:rPr>
                <w:rFonts w:ascii="GHEA Grapalat" w:eastAsia="Times New Roman" w:hAnsi="GHEA Grapalat"/>
                <w:sz w:val="18"/>
                <w:szCs w:val="18"/>
                <w:lang w:val="hy-AM"/>
              </w:rPr>
              <w:t>, ինչպես նաև օգտատերերի  փորձառության առումով։</w:t>
            </w:r>
          </w:p>
          <w:p w14:paraId="2324B234" w14:textId="0840C96D" w:rsidR="00333852" w:rsidRPr="001C6FEC" w:rsidRDefault="006F4D91"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Բացի այդ, Հայտատուն պատրաստակամություն է ցուցաբերում կատարել կենսաչափական անձնագրերի թողարկման համար ոչ միայն պարտադիր, այլ նաև որոշ կամընտիր պահանջներ (կամ դրանց համարժեք այլընտրանքները՝ տեխնոլոգիական բարդության և արդյունավետության տեսանկյունից)։</w:t>
            </w:r>
          </w:p>
        </w:tc>
        <w:tc>
          <w:tcPr>
            <w:tcW w:w="387" w:type="pct"/>
            <w:vAlign w:val="center"/>
          </w:tcPr>
          <w:p w14:paraId="51D5399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76-100</w:t>
            </w:r>
          </w:p>
        </w:tc>
        <w:tc>
          <w:tcPr>
            <w:tcW w:w="325" w:type="pct"/>
            <w:vMerge/>
            <w:shd w:val="clear" w:color="auto" w:fill="auto"/>
            <w:vAlign w:val="center"/>
          </w:tcPr>
          <w:p w14:paraId="7C0F921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7C63C787"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55F7F595" w14:textId="77777777" w:rsidTr="001623B3">
        <w:trPr>
          <w:trHeight w:val="540"/>
        </w:trPr>
        <w:tc>
          <w:tcPr>
            <w:tcW w:w="504" w:type="pct"/>
            <w:vMerge/>
            <w:vAlign w:val="center"/>
            <w:hideMark/>
          </w:tcPr>
          <w:p w14:paraId="31DC7441"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7164C245"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417DB70B" w14:textId="5D1E767A" w:rsidR="00333852" w:rsidRPr="001C6FEC" w:rsidRDefault="00B025E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20"/>
                <w:lang w:val="hy-AM"/>
              </w:rPr>
              <w:t>Անձնագրերի մասով՝ տեխնիկական բնութագրերի պահանջներին համապատասխանությունը</w:t>
            </w:r>
          </w:p>
        </w:tc>
        <w:tc>
          <w:tcPr>
            <w:tcW w:w="449" w:type="pct"/>
            <w:vMerge w:val="restart"/>
            <w:shd w:val="clear" w:color="auto" w:fill="auto"/>
            <w:hideMark/>
          </w:tcPr>
          <w:p w14:paraId="0EE40315" w14:textId="4BE8EADA" w:rsidR="00333852" w:rsidRPr="001C6FEC" w:rsidRDefault="00B025E3"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Համապատասխանության աղյուսակ</w:t>
            </w:r>
          </w:p>
        </w:tc>
        <w:tc>
          <w:tcPr>
            <w:tcW w:w="333" w:type="pct"/>
            <w:vMerge w:val="restart"/>
          </w:tcPr>
          <w:p w14:paraId="5C56E730"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2.3.1., 2.3.3., 2.3.4., 2.3.6.</w:t>
            </w:r>
          </w:p>
        </w:tc>
        <w:tc>
          <w:tcPr>
            <w:tcW w:w="1498" w:type="pct"/>
          </w:tcPr>
          <w:p w14:paraId="1252E08B" w14:textId="72324738" w:rsidR="005274FF" w:rsidRPr="001C6FEC" w:rsidRDefault="005274F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Հայտատուն ցուցաբերում է </w:t>
            </w:r>
            <w:r w:rsidR="00A35FAC" w:rsidRPr="001C6FEC">
              <w:rPr>
                <w:rFonts w:ascii="GHEA Grapalat" w:eastAsia="Times New Roman" w:hAnsi="GHEA Grapalat"/>
                <w:sz w:val="18"/>
                <w:szCs w:val="18"/>
                <w:lang w:val="hy-AM"/>
              </w:rPr>
              <w:t>իր հանձնառությունը</w:t>
            </w:r>
            <w:r w:rsidRPr="001C6FEC">
              <w:rPr>
                <w:rFonts w:ascii="GHEA Grapalat" w:eastAsia="Times New Roman" w:hAnsi="GHEA Grapalat"/>
                <w:sz w:val="18"/>
                <w:szCs w:val="18"/>
                <w:lang w:val="hy-AM"/>
              </w:rPr>
              <w:t xml:space="preserve"> և ներկայացնում հիմնավորում համապատասխան պարտադիր տեխնիկական պահանջներից որոշների կամ բոլորի կատարումն ապահովելու համար։</w:t>
            </w:r>
            <w:r w:rsidR="00EC0C12" w:rsidRPr="001C6FEC">
              <w:rPr>
                <w:rFonts w:ascii="GHEA Grapalat" w:eastAsia="Times New Roman" w:hAnsi="GHEA Grapalat"/>
                <w:sz w:val="18"/>
                <w:szCs w:val="18"/>
                <w:lang w:val="hy-AM"/>
              </w:rPr>
              <w:t xml:space="preserve"> </w:t>
            </w:r>
            <w:r w:rsidRPr="001C6FEC">
              <w:rPr>
                <w:rFonts w:ascii="GHEA Grapalat" w:eastAsia="Times New Roman" w:hAnsi="GHEA Grapalat"/>
                <w:sz w:val="18"/>
                <w:szCs w:val="18"/>
                <w:lang w:val="hy-AM"/>
              </w:rPr>
              <w:t>Յուրաքանչյուր պահանջի համար գնահատականը տրվում է ներկայացված հիմնավորումների հիման վրա.</w:t>
            </w:r>
          </w:p>
          <w:p w14:paraId="107CF9BC" w14:textId="77777777" w:rsidR="005274FF" w:rsidRPr="001C6FEC" w:rsidRDefault="005274FF" w:rsidP="00F91B16">
            <w:pPr>
              <w:pStyle w:val="ListParagraph"/>
              <w:numPr>
                <w:ilvl w:val="0"/>
                <w:numId w:val="45"/>
              </w:numPr>
              <w:spacing w:before="20" w:after="20"/>
              <w:ind w:left="714" w:hanging="357"/>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0՝ որևէ հիմնավորում չի տրվում,</w:t>
            </w:r>
          </w:p>
          <w:p w14:paraId="25854E7B" w14:textId="77777777" w:rsidR="005274FF" w:rsidRPr="001C6FEC" w:rsidRDefault="005274FF"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1՝ տրվում է ձևական հիմնավորում,</w:t>
            </w:r>
          </w:p>
          <w:p w14:paraId="06208C78" w14:textId="77777777" w:rsidR="005274FF" w:rsidRPr="001C6FEC" w:rsidRDefault="005274FF"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2՝ տրվում է մանրամասն և համապարփակ հիմնավորում։</w:t>
            </w:r>
          </w:p>
          <w:p w14:paraId="4D0E8265" w14:textId="29B98B85" w:rsidR="005274FF" w:rsidRPr="001C6FEC" w:rsidRDefault="005274F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Վերջնական միավորը հաշվվում է համամասնորեն՝ կախված համապատասխան պահանջների քանակից։</w:t>
            </w:r>
          </w:p>
        </w:tc>
        <w:tc>
          <w:tcPr>
            <w:tcW w:w="387" w:type="pct"/>
            <w:vAlign w:val="center"/>
          </w:tcPr>
          <w:p w14:paraId="40AD39F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1-100</w:t>
            </w:r>
          </w:p>
        </w:tc>
        <w:tc>
          <w:tcPr>
            <w:tcW w:w="325" w:type="pct"/>
            <w:vMerge w:val="restart"/>
            <w:shd w:val="clear" w:color="auto" w:fill="auto"/>
            <w:vAlign w:val="center"/>
            <w:hideMark/>
          </w:tcPr>
          <w:p w14:paraId="50960B2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vMerge w:val="restart"/>
            <w:shd w:val="clear" w:color="000000" w:fill="F2F2F2"/>
            <w:vAlign w:val="center"/>
            <w:hideMark/>
          </w:tcPr>
          <w:p w14:paraId="2735CCA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5.0%</w:t>
            </w:r>
          </w:p>
        </w:tc>
      </w:tr>
      <w:tr w:rsidR="00015E42" w:rsidRPr="001C6FEC" w14:paraId="7FD4FF58" w14:textId="77777777" w:rsidTr="001623B3">
        <w:trPr>
          <w:trHeight w:val="540"/>
        </w:trPr>
        <w:tc>
          <w:tcPr>
            <w:tcW w:w="504" w:type="pct"/>
            <w:vMerge/>
            <w:vAlign w:val="center"/>
          </w:tcPr>
          <w:p w14:paraId="24953EB4"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0C93569C"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0B6E62A3"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24CAB107"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0EF61AA9"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126972F4" w14:textId="7D4E4288" w:rsidR="00C06789" w:rsidRPr="001C6FEC" w:rsidRDefault="00C0678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ցուցաբերում է իր հանձնառությունը և ներկայացնում հիմնավորում համապատասխան պարտադիր բոլոր տեխնիկական պահանջների և մեկ կամ մի քանի համապատասխան կամընտիր (ընդհանուր 5 կամընտիր պահանջ, լրացուցիչ 2 միավոր յուրաքանչյուր պահանջի համար) տեխնիկական պահանջների կատարումն ապահովելու համար։</w:t>
            </w:r>
          </w:p>
        </w:tc>
        <w:tc>
          <w:tcPr>
            <w:tcW w:w="387" w:type="pct"/>
            <w:vAlign w:val="center"/>
          </w:tcPr>
          <w:p w14:paraId="726BBEE6"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102-110</w:t>
            </w:r>
          </w:p>
        </w:tc>
        <w:tc>
          <w:tcPr>
            <w:tcW w:w="325" w:type="pct"/>
            <w:vMerge/>
            <w:shd w:val="clear" w:color="auto" w:fill="auto"/>
            <w:vAlign w:val="center"/>
          </w:tcPr>
          <w:p w14:paraId="2A87699A"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27EB1017"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3030C94D" w14:textId="77777777" w:rsidTr="001623B3">
        <w:trPr>
          <w:trHeight w:val="750"/>
        </w:trPr>
        <w:tc>
          <w:tcPr>
            <w:tcW w:w="504" w:type="pct"/>
            <w:vMerge/>
            <w:vAlign w:val="center"/>
            <w:hideMark/>
          </w:tcPr>
          <w:p w14:paraId="2954CDA1"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35615A4D"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72D21A61" w14:textId="08516C9C" w:rsidR="00B025E3" w:rsidRPr="001C6FEC" w:rsidRDefault="00B025E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20"/>
                <w:lang w:val="hy-AM"/>
              </w:rPr>
              <w:t xml:space="preserve">Առաջարկվող նույնականացման քարտի հայեցակարգը. </w:t>
            </w:r>
            <w:r w:rsidRPr="001C6FEC">
              <w:rPr>
                <w:rFonts w:ascii="GHEA Grapalat" w:eastAsia="Times New Roman" w:hAnsi="GHEA Grapalat"/>
                <w:sz w:val="18"/>
                <w:szCs w:val="20"/>
                <w:lang w:val="hy-AM"/>
              </w:rPr>
              <w:br/>
              <w:t>1) Անվտանգության հայեցակարգ. Նույնականացման քարտերի որակը, անվտանգությունը և դիզայնի զարգացման (նորարարության) հա</w:t>
            </w:r>
            <w:r w:rsidR="001C44F9" w:rsidRPr="001C6FEC">
              <w:rPr>
                <w:rFonts w:ascii="GHEA Grapalat" w:eastAsia="Times New Roman" w:hAnsi="GHEA Grapalat"/>
                <w:sz w:val="18"/>
                <w:szCs w:val="20"/>
                <w:lang w:val="hy-AM"/>
              </w:rPr>
              <w:t>նձնառ</w:t>
            </w:r>
            <w:r w:rsidRPr="001C6FEC">
              <w:rPr>
                <w:rFonts w:ascii="GHEA Grapalat" w:eastAsia="Times New Roman" w:hAnsi="GHEA Grapalat"/>
                <w:sz w:val="18"/>
                <w:szCs w:val="20"/>
                <w:lang w:val="hy-AM"/>
              </w:rPr>
              <w:t>ությունը</w:t>
            </w:r>
          </w:p>
        </w:tc>
        <w:tc>
          <w:tcPr>
            <w:tcW w:w="449" w:type="pct"/>
            <w:vMerge w:val="restart"/>
            <w:shd w:val="clear" w:color="auto" w:fill="auto"/>
            <w:vAlign w:val="center"/>
            <w:hideMark/>
          </w:tcPr>
          <w:p w14:paraId="014AF65A" w14:textId="3C88DB95" w:rsidR="00333852" w:rsidRPr="001C6FEC" w:rsidRDefault="00B025E3"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5 </w:t>
            </w:r>
            <w:r w:rsidRPr="001C6FEC">
              <w:rPr>
                <w:rFonts w:ascii="GHEA Grapalat" w:eastAsia="Times New Roman" w:hAnsi="GHEA Grapalat"/>
                <w:b/>
                <w:bCs/>
                <w:sz w:val="18"/>
                <w:szCs w:val="18"/>
                <w:lang w:val="hy-AM"/>
              </w:rPr>
              <w:t>էջ</w:t>
            </w:r>
          </w:p>
        </w:tc>
        <w:tc>
          <w:tcPr>
            <w:tcW w:w="333" w:type="pct"/>
            <w:vMerge w:val="restart"/>
          </w:tcPr>
          <w:p w14:paraId="33D97898"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2.3.1., 2.3.2.</w:t>
            </w:r>
          </w:p>
        </w:tc>
        <w:tc>
          <w:tcPr>
            <w:tcW w:w="1498" w:type="pct"/>
          </w:tcPr>
          <w:p w14:paraId="53D54FBE" w14:textId="6D3ED4D3" w:rsidR="00FE10EC" w:rsidRPr="001C6FEC" w:rsidRDefault="00FE10E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Նույնականացման քարտի նվազագույն պաշտպանվածության հայեցակարգի (անվտանգության առաջարկվող միջոցառումների համադրություն) նկարագրությունը ներկայացված է, սակայն բացակայում է անվտանգության կոնկրետ միջոցի ընտրության հիմն</w:t>
            </w:r>
            <w:r w:rsidR="007D0C38" w:rsidRPr="001C6FEC">
              <w:rPr>
                <w:rFonts w:ascii="GHEA Grapalat" w:eastAsia="Times New Roman" w:hAnsi="GHEA Grapalat"/>
                <w:sz w:val="18"/>
                <w:szCs w:val="18"/>
                <w:lang w:val="hy-AM"/>
              </w:rPr>
              <w:t>ա</w:t>
            </w:r>
            <w:r w:rsidRPr="001C6FEC">
              <w:rPr>
                <w:rFonts w:ascii="GHEA Grapalat" w:eastAsia="Times New Roman" w:hAnsi="GHEA Grapalat"/>
                <w:sz w:val="18"/>
                <w:szCs w:val="18"/>
                <w:lang w:val="hy-AM"/>
              </w:rPr>
              <w:t>վ</w:t>
            </w:r>
            <w:r w:rsidR="007D0C38" w:rsidRPr="001C6FEC">
              <w:rPr>
                <w:rFonts w:ascii="GHEA Grapalat" w:eastAsia="Times New Roman" w:hAnsi="GHEA Grapalat"/>
                <w:sz w:val="18"/>
                <w:szCs w:val="18"/>
                <w:lang w:val="hy-AM"/>
              </w:rPr>
              <w:t>ո</w:t>
            </w:r>
            <w:r w:rsidRPr="001C6FEC">
              <w:rPr>
                <w:rFonts w:ascii="GHEA Grapalat" w:eastAsia="Times New Roman" w:hAnsi="GHEA Grapalat"/>
                <w:sz w:val="18"/>
                <w:szCs w:val="18"/>
                <w:lang w:val="hy-AM"/>
              </w:rPr>
              <w:t>րումը, միայն / հիմնականում կրկնում է տեխնիկական պահանջները։</w:t>
            </w:r>
          </w:p>
          <w:p w14:paraId="0938946A" w14:textId="3961190B" w:rsidR="00FE10EC" w:rsidRPr="001C6FEC" w:rsidRDefault="00FE10E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Չկա նորարարության կամ զարգացման հստակ նշված հանձնառություն կամ այն ընդամենը ձևական բնույթ է կրում, ինչը վկայում է զարգացող տեխնոլոգիաների և ապագայում անվտանգության մարտահրավերների կանխատեսման հնարավոր բացակայության մասին։</w:t>
            </w:r>
          </w:p>
        </w:tc>
        <w:tc>
          <w:tcPr>
            <w:tcW w:w="387" w:type="pct"/>
            <w:vAlign w:val="center"/>
          </w:tcPr>
          <w:p w14:paraId="5AA2643F"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22ECB88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10%</w:t>
            </w:r>
          </w:p>
        </w:tc>
        <w:tc>
          <w:tcPr>
            <w:tcW w:w="317" w:type="pct"/>
            <w:vMerge w:val="restart"/>
            <w:shd w:val="clear" w:color="000000" w:fill="F2F2F2"/>
            <w:vAlign w:val="center"/>
            <w:hideMark/>
          </w:tcPr>
          <w:p w14:paraId="6E6EEAC0"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r>
      <w:tr w:rsidR="00015E42" w:rsidRPr="001C6FEC" w14:paraId="3FB5693D" w14:textId="77777777" w:rsidTr="001623B3">
        <w:trPr>
          <w:trHeight w:val="750"/>
        </w:trPr>
        <w:tc>
          <w:tcPr>
            <w:tcW w:w="504" w:type="pct"/>
            <w:vMerge/>
            <w:vAlign w:val="center"/>
          </w:tcPr>
          <w:p w14:paraId="5AA76B0F"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63C3015A"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4B17D0E8"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vAlign w:val="center"/>
          </w:tcPr>
          <w:p w14:paraId="6BB62DBE"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705CD95"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4FE16DDC" w14:textId="59DBD2B5" w:rsidR="00FE10EC" w:rsidRPr="001C6FEC" w:rsidRDefault="00FE10E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Նույնականացման քարտի առաջարկվող դիզայնը ներառում է անվտանգության բարելավված տարրեր՝ տեխնիկական նվազագույն պահանջների և ոլորտի ստանդարտների համեմատ։ Բերվում են անվտանգության միջոցառումների ընտրության որոշ հիմնավորումներ, սակայն չկա հստակություն, թե ինչպես է դրանցհամադրությունն ապահովելու ամենաբարձր մակարդակի պաշտպանվածություն։</w:t>
            </w:r>
          </w:p>
          <w:p w14:paraId="2BD6A910" w14:textId="6D26BC57" w:rsidR="00333852" w:rsidRPr="001C6FEC" w:rsidRDefault="009766A2"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Ապագայում զարգացման հանձնառության չափավոր հիմնավորում կա, ինչը ցույց է տալիս անվտանգության միջոցառումների արդիականացման պլանների առկայությունը։ Կան նոր տեխնոլոգիաների զարգացումներին կամ անվտանգության սպառնալիքներին արձագանքելու որոշակի հեռանկարային պլանների մշակման փաստեր։ Սակայն անվտանգության համակարգի արդիականացման և զարգացման պլաններն այնքան էլ կոնկրետ և համապարփակ չեն։</w:t>
            </w:r>
          </w:p>
        </w:tc>
        <w:tc>
          <w:tcPr>
            <w:tcW w:w="387" w:type="pct"/>
            <w:vAlign w:val="center"/>
          </w:tcPr>
          <w:p w14:paraId="6520A40D"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30426D6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7F6ACFDE"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62E341FB" w14:textId="77777777" w:rsidTr="001623B3">
        <w:trPr>
          <w:trHeight w:val="750"/>
        </w:trPr>
        <w:tc>
          <w:tcPr>
            <w:tcW w:w="504" w:type="pct"/>
            <w:vMerge/>
            <w:vAlign w:val="center"/>
          </w:tcPr>
          <w:p w14:paraId="2D933116"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02CEF05D"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57E7CB51"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vAlign w:val="center"/>
          </w:tcPr>
          <w:p w14:paraId="726FD0B8"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6A7221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62320CDF" w14:textId="77777777" w:rsidR="00364439" w:rsidRPr="001C6FEC" w:rsidRDefault="0036443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Դիզայնը ներառում է բարձր չափանիշների անվտանգության տարրեր՝ տեխնիկական նվազագույն պահանջների և ոլորտի ստանդարտների համեմատ։ Ներկայացված են հիմնավորումներ անվտանգության առաջարկվող միջոցառումների վերաբերյալ՝ ցույց տալով, թե ինչպես է առաջարկվող անվտանգության միջոցառումների համակցությունն ապահովելու ամենաբարձր մակարդակի անվտանգությունը։ Հիմնավորումը հիմնված է փորձառության և միջազգային առաջատար մեթոդների վրա։</w:t>
            </w:r>
          </w:p>
          <w:p w14:paraId="7C554C74" w14:textId="35508330" w:rsidR="00333852" w:rsidRPr="001C6FEC" w:rsidRDefault="0036443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Կա զարգացման հստակ հանձնառություն՝ ապագայում դիզայնի բարելավման և անվտանգության համակարգի արդիականացման նախանշված ծրագրերով, ներառյալ անվտանգության միջոցառումների արդիականացումը։ Տեխնոլոգիաների զարգացման և հնարավոր սպառնալիքների ապագա սցենարների պլանավորումն ակնհայտ է և լավ կառուցված։ Նախատեսված է հատուկ մոտեցում նույնականացման քարտերի անվտանգության միջոցառումների զարգացման համար, սակայն առանց փոփոխություններ կատարելու լրացուցիչ </w:t>
            </w:r>
            <w:r w:rsidR="00343F3A" w:rsidRPr="001C6FEC">
              <w:rPr>
                <w:rFonts w:ascii="GHEA Grapalat" w:eastAsia="Times New Roman" w:hAnsi="GHEA Grapalat"/>
                <w:sz w:val="18"/>
                <w:szCs w:val="18"/>
                <w:lang w:val="hy-AM"/>
              </w:rPr>
              <w:t>հանձնարարականների</w:t>
            </w:r>
            <w:r w:rsidRPr="001C6FEC">
              <w:rPr>
                <w:rFonts w:ascii="GHEA Grapalat" w:eastAsia="Times New Roman" w:hAnsi="GHEA Grapalat"/>
                <w:sz w:val="18"/>
                <w:szCs w:val="18"/>
                <w:lang w:val="hy-AM"/>
              </w:rPr>
              <w:t xml:space="preserve"> որևէ թարմացում</w:t>
            </w:r>
            <w:r w:rsidR="0045629E" w:rsidRPr="001C6FEC">
              <w:rPr>
                <w:rFonts w:ascii="GHEA Grapalat" w:eastAsia="Times New Roman" w:hAnsi="GHEA Grapalat"/>
                <w:sz w:val="18"/>
                <w:szCs w:val="18"/>
                <w:lang w:val="hy-AM"/>
              </w:rPr>
              <w:t xml:space="preserve"> իրականացնելու հանձնառություն չկա։</w:t>
            </w:r>
          </w:p>
        </w:tc>
        <w:tc>
          <w:tcPr>
            <w:tcW w:w="387" w:type="pct"/>
            <w:vAlign w:val="center"/>
          </w:tcPr>
          <w:p w14:paraId="6F630BF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51-75</w:t>
            </w:r>
          </w:p>
        </w:tc>
        <w:tc>
          <w:tcPr>
            <w:tcW w:w="325" w:type="pct"/>
            <w:vMerge/>
            <w:shd w:val="clear" w:color="auto" w:fill="auto"/>
            <w:vAlign w:val="center"/>
          </w:tcPr>
          <w:p w14:paraId="45CF702E"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420F6004"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6D94FC0D" w14:textId="77777777" w:rsidTr="001623B3">
        <w:trPr>
          <w:trHeight w:val="750"/>
        </w:trPr>
        <w:tc>
          <w:tcPr>
            <w:tcW w:w="504" w:type="pct"/>
            <w:vMerge/>
            <w:vAlign w:val="center"/>
          </w:tcPr>
          <w:p w14:paraId="436733CB"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693AC504"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0EA5153B"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vAlign w:val="center"/>
          </w:tcPr>
          <w:p w14:paraId="6E2C25B0"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2EAEC60D"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0767592D" w14:textId="77777777" w:rsidR="00E50F1F" w:rsidRPr="001C6FEC" w:rsidRDefault="00A67C07"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Նույնականացման քարտերի անվտանգության առաջարկվող հայեցակարգը գերազանցում է ոլորտի ստանդարտներից՝ ցուցադրելով անվտանգության գերազանց մակարդակ և բարդ միջոցներ։ Առաջարկը պարունակում է անվտանգության ամենաժամանակակից տարրերը, որոնք ակնհայտորեն գերազանցում են նվազագույն տեխնիկական պահանջները՝ ընդգրկուն և մանրամասն հիմնավորումներով, ներառյալ հստակ փաստարկներ պաշտպանության միջոցների ընտրության վերաբերյալ, և թե ինչպես է դրանց համակցությունն ապահովելու ամենաբարձր մակարդակի անվտանգություն։ Հիմնավորվումները </w:t>
            </w:r>
            <w:r w:rsidRPr="001C6FEC">
              <w:rPr>
                <w:rFonts w:ascii="GHEA Grapalat" w:eastAsia="Times New Roman" w:hAnsi="GHEA Grapalat"/>
                <w:sz w:val="18"/>
                <w:szCs w:val="18"/>
                <w:lang w:val="hy-AM"/>
              </w:rPr>
              <w:lastRenderedPageBreak/>
              <w:t>հիմնված են գործնական փորձի, միջազգային առաջատար մեթոդների և/ կոնկրետ օրինակների վրա և հնարավորության դեպքում պարունակում են հղումներ համապատասխան աղբյուրներին։</w:t>
            </w:r>
            <w:r w:rsidR="00E50F1F" w:rsidRPr="001C6FEC">
              <w:rPr>
                <w:rFonts w:ascii="GHEA Grapalat" w:eastAsia="Times New Roman" w:hAnsi="GHEA Grapalat"/>
                <w:sz w:val="18"/>
                <w:szCs w:val="18"/>
                <w:lang w:val="hy-AM"/>
              </w:rPr>
              <w:t xml:space="preserve"> Կա ապագայում զարգացման հստակ հանձնառություն՝ տեխնոլոգիաների կատարելագործման լավ մշակված ռազմավարությամբ, ներառյալ կոնկրետ առաջարկ, թե ինչպես են արդիականացվելու անվտանգության միջոցառումները, այսինքն՝ թարմացման հաճախականությունը, համագործակցությունը կառավարության և այլ որոշում կայացնողների հետ և այլն։ Նախաձեռնողական մոտեցման շնորհիվ հստակ ցուցադրվում է ոլորտում առաջատարությունը զարգացող տեխնոլոգիաների, անվտանգության սպառնալիքների կանխարգելիչ միջոցառումներ, ինչպես նաև օգտատերերի  փորձառության առումով։</w:t>
            </w:r>
          </w:p>
          <w:p w14:paraId="0AA7FE32" w14:textId="281CBD89" w:rsidR="00333852" w:rsidRPr="001C6FEC" w:rsidRDefault="00E50F1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Նախատեսված է կենսաչափական անձնագրերի անվտանգության համակարգի զարգացման հատուկ մոտեցում, այդ թվում՝ առանց </w:t>
            </w:r>
            <w:r w:rsidR="00343F3A" w:rsidRPr="001C6FEC">
              <w:rPr>
                <w:rFonts w:ascii="GHEA Grapalat" w:eastAsia="Times New Roman" w:hAnsi="GHEA Grapalat"/>
                <w:sz w:val="18"/>
                <w:szCs w:val="18"/>
                <w:lang w:val="hy-AM"/>
              </w:rPr>
              <w:t>փոփոխություն կատարելու լրացուցիչ հանձնարարականների</w:t>
            </w:r>
            <w:r w:rsidRPr="001C6FEC">
              <w:rPr>
                <w:rFonts w:ascii="GHEA Grapalat" w:eastAsia="Times New Roman" w:hAnsi="GHEA Grapalat"/>
                <w:sz w:val="18"/>
                <w:szCs w:val="18"/>
                <w:lang w:val="hy-AM"/>
              </w:rPr>
              <w:t xml:space="preserve"> պարբերական որոշ թարմացումներ</w:t>
            </w:r>
            <w:r w:rsidR="00343F3A" w:rsidRPr="001C6FEC">
              <w:rPr>
                <w:rFonts w:ascii="GHEA Grapalat" w:eastAsia="Times New Roman" w:hAnsi="GHEA Grapalat"/>
                <w:sz w:val="18"/>
                <w:szCs w:val="18"/>
                <w:lang w:val="hy-AM"/>
              </w:rPr>
              <w:t xml:space="preserve"> կատարելու հանձնառությունը։</w:t>
            </w:r>
          </w:p>
        </w:tc>
        <w:tc>
          <w:tcPr>
            <w:tcW w:w="387" w:type="pct"/>
            <w:vAlign w:val="center"/>
          </w:tcPr>
          <w:p w14:paraId="69CF7D2F"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76-100</w:t>
            </w:r>
          </w:p>
        </w:tc>
        <w:tc>
          <w:tcPr>
            <w:tcW w:w="325" w:type="pct"/>
            <w:vMerge/>
            <w:shd w:val="clear" w:color="auto" w:fill="auto"/>
            <w:vAlign w:val="center"/>
          </w:tcPr>
          <w:p w14:paraId="58026DAC"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703648D5"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6F3B0EE6" w14:textId="77777777" w:rsidTr="001623B3">
        <w:trPr>
          <w:trHeight w:val="720"/>
        </w:trPr>
        <w:tc>
          <w:tcPr>
            <w:tcW w:w="504" w:type="pct"/>
            <w:vMerge/>
            <w:vAlign w:val="center"/>
            <w:hideMark/>
          </w:tcPr>
          <w:p w14:paraId="0796757D"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3225EC24"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73E0EF9A" w14:textId="66D780F7" w:rsidR="000D71DD" w:rsidRPr="001C6FEC" w:rsidRDefault="000D71DD"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20"/>
                <w:lang w:val="hy-AM"/>
              </w:rPr>
              <w:t>2) Նույնականացման քարտի մինի ծրագիր. առաջարկվող չիպի որակը, անվտանգությունը և զարգացման (նորարարության) հա</w:t>
            </w:r>
            <w:r w:rsidR="001C44F9" w:rsidRPr="001C6FEC">
              <w:rPr>
                <w:rFonts w:ascii="GHEA Grapalat" w:eastAsia="Times New Roman" w:hAnsi="GHEA Grapalat"/>
                <w:sz w:val="18"/>
                <w:szCs w:val="20"/>
                <w:lang w:val="hy-AM"/>
              </w:rPr>
              <w:t>նձնառ</w:t>
            </w:r>
            <w:r w:rsidRPr="001C6FEC">
              <w:rPr>
                <w:rFonts w:ascii="GHEA Grapalat" w:eastAsia="Times New Roman" w:hAnsi="GHEA Grapalat"/>
                <w:sz w:val="18"/>
                <w:szCs w:val="20"/>
                <w:lang w:val="hy-AM"/>
              </w:rPr>
              <w:t xml:space="preserve">ությունը, պրոդուկտի </w:t>
            </w:r>
            <w:r w:rsidR="00686287" w:rsidRPr="001C6FEC">
              <w:rPr>
                <w:rFonts w:ascii="GHEA Grapalat" w:eastAsia="Times New Roman" w:hAnsi="GHEA Grapalat"/>
                <w:sz w:val="18"/>
                <w:szCs w:val="20"/>
                <w:lang w:val="hy-AM"/>
              </w:rPr>
              <w:t>ճանապարհային քարտեզի</w:t>
            </w:r>
            <w:r w:rsidRPr="001C6FEC">
              <w:rPr>
                <w:rFonts w:ascii="GHEA Grapalat" w:eastAsia="Times New Roman" w:hAnsi="GHEA Grapalat"/>
                <w:sz w:val="18"/>
                <w:szCs w:val="20"/>
                <w:lang w:val="hy-AM"/>
              </w:rPr>
              <w:t>, սպասարկ</w:t>
            </w:r>
            <w:r w:rsidR="00577086" w:rsidRPr="001C6FEC">
              <w:rPr>
                <w:rFonts w:ascii="GHEA Grapalat" w:eastAsia="Times New Roman" w:hAnsi="GHEA Grapalat"/>
                <w:sz w:val="18"/>
                <w:szCs w:val="20"/>
                <w:lang w:val="hy-AM"/>
              </w:rPr>
              <w:t>ման</w:t>
            </w:r>
            <w:r w:rsidRPr="001C6FEC">
              <w:rPr>
                <w:rFonts w:ascii="GHEA Grapalat" w:eastAsia="Times New Roman" w:hAnsi="GHEA Grapalat"/>
                <w:sz w:val="18"/>
                <w:szCs w:val="20"/>
                <w:lang w:val="hy-AM"/>
              </w:rPr>
              <w:t xml:space="preserve"> </w:t>
            </w:r>
            <w:r w:rsidR="00577086" w:rsidRPr="001C6FEC">
              <w:rPr>
                <w:rFonts w:ascii="GHEA Grapalat" w:eastAsia="Times New Roman" w:hAnsi="GHEA Grapalat"/>
                <w:sz w:val="18"/>
                <w:szCs w:val="20"/>
                <w:lang w:val="hy-AM"/>
              </w:rPr>
              <w:t>և</w:t>
            </w:r>
            <w:r w:rsidRPr="001C6FEC">
              <w:rPr>
                <w:rFonts w:ascii="GHEA Grapalat" w:eastAsia="Times New Roman" w:hAnsi="GHEA Grapalat"/>
                <w:sz w:val="18"/>
                <w:szCs w:val="20"/>
                <w:lang w:val="hy-AM"/>
              </w:rPr>
              <w:t xml:space="preserve"> սերտիֆիկաց</w:t>
            </w:r>
            <w:r w:rsidR="00577086" w:rsidRPr="001C6FEC">
              <w:rPr>
                <w:rFonts w:ascii="GHEA Grapalat" w:eastAsia="Times New Roman" w:hAnsi="GHEA Grapalat"/>
                <w:sz w:val="18"/>
                <w:szCs w:val="20"/>
                <w:lang w:val="hy-AM"/>
              </w:rPr>
              <w:t>ման</w:t>
            </w:r>
            <w:r w:rsidR="00386F3F" w:rsidRPr="001C6FEC">
              <w:rPr>
                <w:rFonts w:ascii="GHEA Grapalat" w:eastAsia="Times New Roman" w:hAnsi="GHEA Grapalat"/>
                <w:sz w:val="18"/>
                <w:szCs w:val="20"/>
                <w:lang w:val="hy-AM"/>
              </w:rPr>
              <w:t xml:space="preserve"> հետ կապված</w:t>
            </w:r>
            <w:r w:rsidR="00577086" w:rsidRPr="001C6FEC">
              <w:rPr>
                <w:rFonts w:ascii="GHEA Grapalat" w:eastAsia="Times New Roman" w:hAnsi="GHEA Grapalat"/>
                <w:sz w:val="18"/>
                <w:szCs w:val="20"/>
                <w:lang w:val="hy-AM"/>
              </w:rPr>
              <w:t xml:space="preserve"> մոտեցումը </w:t>
            </w:r>
          </w:p>
        </w:tc>
        <w:tc>
          <w:tcPr>
            <w:tcW w:w="449" w:type="pct"/>
            <w:vMerge/>
            <w:vAlign w:val="center"/>
            <w:hideMark/>
          </w:tcPr>
          <w:p w14:paraId="1754CE93"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val="restart"/>
          </w:tcPr>
          <w:p w14:paraId="2B8598F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2.3.5.</w:t>
            </w:r>
          </w:p>
        </w:tc>
        <w:tc>
          <w:tcPr>
            <w:tcW w:w="1498" w:type="pct"/>
          </w:tcPr>
          <w:p w14:paraId="00F7CE18" w14:textId="77777777" w:rsidR="00F75BC3" w:rsidRPr="001C6FEC" w:rsidRDefault="00F75BC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Նույնականացման քարտի մինի ծրագրի որակի և անվտանգության նկարագրությունը չունի հիմնավորում և ընդամենը / հիմնականում կրկնում է տեխնիկական պահանջները։</w:t>
            </w:r>
          </w:p>
          <w:p w14:paraId="203D16BA" w14:textId="29680882" w:rsidR="00333852" w:rsidRPr="001C6FEC" w:rsidRDefault="00F75BC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w:t>
            </w:r>
            <w:r w:rsidR="00577086" w:rsidRPr="001C6FEC">
              <w:rPr>
                <w:rFonts w:ascii="GHEA Grapalat" w:eastAsia="Times New Roman" w:hAnsi="GHEA Grapalat"/>
                <w:sz w:val="18"/>
                <w:szCs w:val="18"/>
                <w:lang w:val="hy-AM"/>
              </w:rPr>
              <w:t>չիպն ունի որակի և անվտանգության հիմնական տարրեր, հետագա զարգացման կամ նորարարության վերաբերյալ պլանները հստակ չեն կամ սահմանված չեն։ Պրոդուկտի</w:t>
            </w:r>
            <w:r w:rsidR="00635565" w:rsidRPr="001C6FEC">
              <w:rPr>
                <w:rFonts w:ascii="GHEA Grapalat" w:eastAsia="Times New Roman" w:hAnsi="GHEA Grapalat"/>
                <w:sz w:val="18"/>
                <w:szCs w:val="18"/>
                <w:lang w:val="hy-AM"/>
              </w:rPr>
              <w:t xml:space="preserve"> </w:t>
            </w:r>
            <w:r w:rsidR="00826990" w:rsidRPr="001C6FEC">
              <w:rPr>
                <w:rFonts w:ascii="GHEA Grapalat" w:eastAsia="Times New Roman" w:hAnsi="GHEA Grapalat"/>
                <w:sz w:val="18"/>
                <w:szCs w:val="18"/>
                <w:lang w:val="hy-AM"/>
              </w:rPr>
              <w:t>ճանապարհային քարտեզի</w:t>
            </w:r>
            <w:r w:rsidR="00635565" w:rsidRPr="001C6FEC">
              <w:rPr>
                <w:rFonts w:ascii="GHEA Grapalat" w:eastAsia="Times New Roman" w:hAnsi="GHEA Grapalat"/>
                <w:sz w:val="18"/>
                <w:szCs w:val="18"/>
                <w:lang w:val="hy-AM"/>
              </w:rPr>
              <w:t xml:space="preserve">, սպասարկման և սերտիֆիկացման </w:t>
            </w:r>
            <w:r w:rsidR="00386F3F" w:rsidRPr="001C6FEC">
              <w:rPr>
                <w:rFonts w:ascii="GHEA Grapalat" w:eastAsia="Times New Roman" w:hAnsi="GHEA Grapalat"/>
                <w:sz w:val="18"/>
                <w:szCs w:val="18"/>
                <w:lang w:val="hy-AM"/>
              </w:rPr>
              <w:t xml:space="preserve">հետ կապված </w:t>
            </w:r>
            <w:r w:rsidR="00635565" w:rsidRPr="001C6FEC">
              <w:rPr>
                <w:rFonts w:ascii="GHEA Grapalat" w:eastAsia="Times New Roman" w:hAnsi="GHEA Grapalat"/>
                <w:sz w:val="18"/>
                <w:szCs w:val="18"/>
                <w:lang w:val="hy-AM"/>
              </w:rPr>
              <w:t xml:space="preserve">մոտեցումն անորոշ է և ոչ </w:t>
            </w:r>
            <w:r w:rsidR="00700E8C" w:rsidRPr="001C6FEC">
              <w:rPr>
                <w:rFonts w:ascii="GHEA Grapalat" w:eastAsia="Times New Roman" w:hAnsi="GHEA Grapalat"/>
                <w:sz w:val="18"/>
                <w:szCs w:val="18"/>
                <w:lang w:val="hy-AM"/>
              </w:rPr>
              <w:t>կոնկրետ։</w:t>
            </w:r>
          </w:p>
        </w:tc>
        <w:tc>
          <w:tcPr>
            <w:tcW w:w="387" w:type="pct"/>
            <w:vAlign w:val="center"/>
          </w:tcPr>
          <w:p w14:paraId="629DADE4"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5624F93D"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10%</w:t>
            </w:r>
          </w:p>
        </w:tc>
        <w:tc>
          <w:tcPr>
            <w:tcW w:w="317" w:type="pct"/>
            <w:vMerge w:val="restart"/>
            <w:shd w:val="clear" w:color="000000" w:fill="F2F2F2"/>
            <w:vAlign w:val="center"/>
            <w:hideMark/>
          </w:tcPr>
          <w:p w14:paraId="637A8B3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r>
      <w:tr w:rsidR="00015E42" w:rsidRPr="001C6FEC" w14:paraId="35816A7A" w14:textId="77777777" w:rsidTr="001623B3">
        <w:trPr>
          <w:trHeight w:val="720"/>
        </w:trPr>
        <w:tc>
          <w:tcPr>
            <w:tcW w:w="504" w:type="pct"/>
            <w:vMerge/>
            <w:vAlign w:val="center"/>
          </w:tcPr>
          <w:p w14:paraId="47B7728F"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63B2AC18"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5880EDE2"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vAlign w:val="center"/>
          </w:tcPr>
          <w:p w14:paraId="6532D6C8"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6A66B52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7F605B3B" w14:textId="063FBD1A" w:rsidR="00117648" w:rsidRPr="001C6FEC" w:rsidRDefault="00117648"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Չիպը ներառում է որակի և անվտանգության բարելավված տարրեր՝ տեխնիկական նվազագույն պահանջների և ոլորտի ստանդարտների համեմատ։</w:t>
            </w:r>
            <w:r w:rsidR="00BF6125" w:rsidRPr="001C6FEC">
              <w:rPr>
                <w:rFonts w:ascii="GHEA Grapalat" w:eastAsia="Times New Roman" w:hAnsi="GHEA Grapalat"/>
                <w:sz w:val="18"/>
                <w:szCs w:val="18"/>
                <w:lang w:val="hy-AM"/>
              </w:rPr>
              <w:t xml:space="preserve"> Առաջարկը պարունակում է ցուցումներ հզորության բարելավման, </w:t>
            </w:r>
            <w:r w:rsidR="00854475" w:rsidRPr="001C6FEC">
              <w:rPr>
                <w:rFonts w:ascii="GHEA Grapalat" w:eastAsia="Times New Roman" w:hAnsi="GHEA Grapalat"/>
                <w:sz w:val="18"/>
                <w:szCs w:val="18"/>
                <w:lang w:val="hy-AM"/>
              </w:rPr>
              <w:t>աշխատանքի արագության</w:t>
            </w:r>
            <w:r w:rsidR="00BF6125" w:rsidRPr="001C6FEC">
              <w:rPr>
                <w:rFonts w:ascii="GHEA Grapalat" w:eastAsia="Times New Roman" w:hAnsi="GHEA Grapalat"/>
                <w:sz w:val="18"/>
                <w:szCs w:val="18"/>
                <w:lang w:val="hy-AM"/>
              </w:rPr>
              <w:t xml:space="preserve"> և </w:t>
            </w:r>
            <w:r w:rsidR="00854475" w:rsidRPr="001C6FEC">
              <w:rPr>
                <w:rFonts w:ascii="GHEA Grapalat" w:eastAsia="Times New Roman" w:hAnsi="GHEA Grapalat"/>
                <w:sz w:val="18"/>
                <w:szCs w:val="18"/>
                <w:lang w:val="hy-AM"/>
              </w:rPr>
              <w:t>երկարակեցության</w:t>
            </w:r>
            <w:r w:rsidR="00BF6125" w:rsidRPr="001C6FEC">
              <w:rPr>
                <w:rFonts w:ascii="GHEA Grapalat" w:eastAsia="Times New Roman" w:hAnsi="GHEA Grapalat"/>
                <w:sz w:val="18"/>
                <w:szCs w:val="18"/>
                <w:lang w:val="hy-AM"/>
              </w:rPr>
              <w:t xml:space="preserve"> վերաբերյալ, սակայն մանրամասներ և ապացույցներ չի պարունակում։</w:t>
            </w:r>
          </w:p>
          <w:p w14:paraId="074B0820" w14:textId="24BDA820" w:rsidR="00333852" w:rsidRPr="001C6FEC" w:rsidRDefault="00827237"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Ապագայում զարգացման հանձնառության չափավոր հիմնավորում կա, ինչը ցույց է տալիս չիպերի արդիականացման պլանների առկայությունը։ Կան նոր տեխնոլոգիաների զարգացումներին կամ անվտանգության սպառնալիքներին արձագանքելու որոշակի հեռանկարային պլանների մշակման փաստեր, սակայն այդ պլաններն այնքան էլ կոնկրետ և համապարփակ չեն։</w:t>
            </w:r>
          </w:p>
          <w:p w14:paraId="6483793C" w14:textId="063C9B65" w:rsidR="00333852" w:rsidRPr="001C6FEC" w:rsidRDefault="00E912FD"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Պրոդուկտի </w:t>
            </w:r>
            <w:r w:rsidR="00686287" w:rsidRPr="001C6FEC">
              <w:rPr>
                <w:rFonts w:ascii="GHEA Grapalat" w:eastAsia="Times New Roman" w:hAnsi="GHEA Grapalat"/>
                <w:sz w:val="18"/>
                <w:szCs w:val="18"/>
                <w:lang w:val="hy-AM"/>
              </w:rPr>
              <w:t>ճանապարհային քարտեզի</w:t>
            </w:r>
            <w:r w:rsidR="00386F3F" w:rsidRPr="001C6FEC">
              <w:rPr>
                <w:rFonts w:ascii="GHEA Grapalat" w:eastAsia="Times New Roman" w:hAnsi="GHEA Grapalat"/>
                <w:sz w:val="18"/>
                <w:szCs w:val="18"/>
                <w:lang w:val="hy-AM"/>
              </w:rPr>
              <w:t>, սպասարկման և սերտիֆիկացման հետ կապված պլանները պատշաճ կերպով մշակված են՝ որոշակի պատկերացում տալով ժամկետների և գործընթացների մասին, որոնք հիմնված են ոլորտին բնորոշ մոտեցման վրա։</w:t>
            </w:r>
          </w:p>
        </w:tc>
        <w:tc>
          <w:tcPr>
            <w:tcW w:w="387" w:type="pct"/>
            <w:vAlign w:val="center"/>
          </w:tcPr>
          <w:p w14:paraId="22CECE5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72CE07F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65136E75"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3BC558A3" w14:textId="77777777" w:rsidTr="001623B3">
        <w:trPr>
          <w:trHeight w:val="322"/>
        </w:trPr>
        <w:tc>
          <w:tcPr>
            <w:tcW w:w="504" w:type="pct"/>
            <w:vMerge/>
            <w:vAlign w:val="center"/>
          </w:tcPr>
          <w:p w14:paraId="40DE9A58"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36D3FB82"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7D648663"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vAlign w:val="center"/>
          </w:tcPr>
          <w:p w14:paraId="14846DD7"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37769DE8"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5C94AE16" w14:textId="538D325C" w:rsidR="00333852" w:rsidRPr="001C6FEC" w:rsidRDefault="0085447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Չիպը բարձրորակ է, ունի պաշտպանության ժամանակակից միջոցներ, որոնք արդարացված են միջազգայնորեն ճանաչված լավագույն փորձով։ Ն</w:t>
            </w:r>
            <w:r w:rsidR="00303DDD" w:rsidRPr="001C6FEC">
              <w:rPr>
                <w:rFonts w:ascii="GHEA Grapalat" w:eastAsia="Times New Roman" w:hAnsi="GHEA Grapalat"/>
                <w:sz w:val="18"/>
                <w:szCs w:val="18"/>
                <w:lang w:val="hy-AM"/>
              </w:rPr>
              <w:t>երկայացվում է ն</w:t>
            </w:r>
            <w:r w:rsidRPr="001C6FEC">
              <w:rPr>
                <w:rFonts w:ascii="GHEA Grapalat" w:eastAsia="Times New Roman" w:hAnsi="GHEA Grapalat"/>
                <w:sz w:val="18"/>
                <w:szCs w:val="18"/>
                <w:lang w:val="hy-AM"/>
              </w:rPr>
              <w:t xml:space="preserve">ույնականացման քարտի </w:t>
            </w:r>
            <w:r w:rsidR="00303DDD" w:rsidRPr="001C6FEC">
              <w:rPr>
                <w:rFonts w:ascii="GHEA Grapalat" w:eastAsia="Times New Roman" w:hAnsi="GHEA Grapalat"/>
                <w:sz w:val="18"/>
                <w:szCs w:val="18"/>
                <w:lang w:val="hy-AM"/>
              </w:rPr>
              <w:t>հզորության, աշխատանքի արագության և երկարակեցության բարելավման հանձնառությունը ապացույցների և հիմնավորումների հետ միասին։ Հիմնավորումները հիմնված են փորձառության և միջազգային առաջատար մեթոդների վրա։</w:t>
            </w:r>
          </w:p>
          <w:p w14:paraId="4EE775E8" w14:textId="11DF24EA" w:rsidR="00333852" w:rsidRPr="001C6FEC" w:rsidRDefault="00CF16C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Առկա է նորարարության և հետագա զարգացման մոտեցումը, որն արտացոլված է պրոդուկտի մանրամասն ճանապարհային քարտեզում, ներառյալ թարմացումների հաճախականությունը և աշխատանքի վերաբերյալ որոշ մանրամասներ։ Այդուհանդերձ, </w:t>
            </w:r>
            <w:r w:rsidRPr="001C6FEC">
              <w:rPr>
                <w:rFonts w:ascii="GHEA Grapalat" w:eastAsia="Times New Roman" w:hAnsi="GHEA Grapalat"/>
                <w:sz w:val="18"/>
                <w:szCs w:val="18"/>
                <w:lang w:val="hy-AM"/>
              </w:rPr>
              <w:lastRenderedPageBreak/>
              <w:t xml:space="preserve">առանց փոփոխություններ կատարելու լրացուցիչ հանձնարարականների որևէ թարմացում իրականացնելու հանձնառություն չկա։ </w:t>
            </w:r>
            <w:r w:rsidR="00333852" w:rsidRPr="001C6FEC">
              <w:rPr>
                <w:rFonts w:ascii="GHEA Grapalat" w:eastAsia="Times New Roman" w:hAnsi="GHEA Grapalat"/>
                <w:sz w:val="18"/>
                <w:szCs w:val="18"/>
                <w:lang w:val="hy-AM"/>
              </w:rPr>
              <w:t xml:space="preserve"> </w:t>
            </w:r>
          </w:p>
          <w:p w14:paraId="20A31F0C" w14:textId="5244BFE5" w:rsidR="00333852" w:rsidRPr="001C6FEC" w:rsidRDefault="00CF16C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Սպասարկման և սերտիֆիկացման գործընթացը լավ կառուցված է և համապատասխանեցված միջազգային ստանդարտներին</w:t>
            </w:r>
            <w:r w:rsidR="00CB051D" w:rsidRPr="001C6FEC">
              <w:rPr>
                <w:rFonts w:ascii="GHEA Grapalat" w:eastAsia="Times New Roman" w:hAnsi="GHEA Grapalat"/>
                <w:sz w:val="18"/>
                <w:szCs w:val="18"/>
                <w:lang w:val="hy-AM"/>
              </w:rPr>
              <w:t>, որոնք ապահովում են պրոդուկտի կայունությունն ու երկարակեցությունը։</w:t>
            </w:r>
          </w:p>
        </w:tc>
        <w:tc>
          <w:tcPr>
            <w:tcW w:w="387" w:type="pct"/>
            <w:vAlign w:val="center"/>
          </w:tcPr>
          <w:p w14:paraId="2CEADA10"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51-75</w:t>
            </w:r>
          </w:p>
        </w:tc>
        <w:tc>
          <w:tcPr>
            <w:tcW w:w="325" w:type="pct"/>
            <w:vMerge/>
            <w:shd w:val="clear" w:color="auto" w:fill="auto"/>
            <w:vAlign w:val="center"/>
          </w:tcPr>
          <w:p w14:paraId="48BC7553"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00EDBF02"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54FCC30C" w14:textId="77777777" w:rsidTr="001623B3">
        <w:trPr>
          <w:trHeight w:val="720"/>
        </w:trPr>
        <w:tc>
          <w:tcPr>
            <w:tcW w:w="504" w:type="pct"/>
            <w:vMerge/>
            <w:vAlign w:val="center"/>
          </w:tcPr>
          <w:p w14:paraId="1CE645CD"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49108D95"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1B146B3E"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vAlign w:val="center"/>
          </w:tcPr>
          <w:p w14:paraId="7962E264"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6194115C"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4A08F098" w14:textId="77777777" w:rsidR="00500FEC" w:rsidRPr="001C6FEC" w:rsidRDefault="00CC52D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չիպն առանձնանում է բացառիկ որակով, բարձր ճշգրտության և տվյալների </w:t>
            </w:r>
            <w:r w:rsidR="00900696" w:rsidRPr="001C6FEC">
              <w:rPr>
                <w:rFonts w:ascii="GHEA Grapalat" w:eastAsia="Times New Roman" w:hAnsi="GHEA Grapalat"/>
                <w:sz w:val="18"/>
                <w:szCs w:val="18"/>
                <w:lang w:val="hy-AM"/>
              </w:rPr>
              <w:t>տարողունակությամբ՝ անձնական տեղեկատվության, կենսաչափական և այլ անհրաժեշտ տվյալների ճգրիտ պահպանման և մշակման համար, ինչպես նաև մշակման բարձր արագությամբ։</w:t>
            </w:r>
            <w:r w:rsidR="008A0F97" w:rsidRPr="001C6FEC">
              <w:rPr>
                <w:rFonts w:ascii="GHEA Grapalat" w:eastAsia="Times New Roman" w:hAnsi="GHEA Grapalat"/>
                <w:sz w:val="18"/>
                <w:szCs w:val="18"/>
                <w:lang w:val="hy-AM"/>
              </w:rPr>
              <w:t xml:space="preserve"> </w:t>
            </w:r>
            <w:r w:rsidR="00C22BBE" w:rsidRPr="001C6FEC">
              <w:rPr>
                <w:rFonts w:ascii="GHEA Grapalat" w:eastAsia="Times New Roman" w:hAnsi="GHEA Grapalat"/>
                <w:sz w:val="18"/>
                <w:szCs w:val="18"/>
                <w:lang w:val="hy-AM"/>
              </w:rPr>
              <w:t>Ապլետը</w:t>
            </w:r>
            <w:r w:rsidR="008A0F97" w:rsidRPr="001C6FEC">
              <w:rPr>
                <w:rFonts w:ascii="GHEA Grapalat" w:eastAsia="Times New Roman" w:hAnsi="GHEA Grapalat"/>
                <w:sz w:val="18"/>
                <w:szCs w:val="18"/>
                <w:lang w:val="hy-AM"/>
              </w:rPr>
              <w:t xml:space="preserve"> դիմացկուն է և պատրաստված է բարձրորակ նյութերից՝ երկարակեցություն ապահովելու և վնաս</w:t>
            </w:r>
            <w:r w:rsidR="00C22BBE" w:rsidRPr="001C6FEC">
              <w:rPr>
                <w:rFonts w:ascii="GHEA Grapalat" w:eastAsia="Times New Roman" w:hAnsi="GHEA Grapalat"/>
                <w:sz w:val="18"/>
                <w:szCs w:val="18"/>
                <w:lang w:val="hy-AM"/>
              </w:rPr>
              <w:t xml:space="preserve">ներին դիմակայելու համար։ Առաջարկում նկարագրվում է անվտանգության ուժեղ </w:t>
            </w:r>
            <w:r w:rsidR="00823B9F" w:rsidRPr="001C6FEC">
              <w:rPr>
                <w:rFonts w:ascii="GHEA Grapalat" w:eastAsia="Times New Roman" w:hAnsi="GHEA Grapalat"/>
                <w:sz w:val="18"/>
                <w:szCs w:val="18"/>
                <w:lang w:val="hy-AM"/>
              </w:rPr>
              <w:t>բաղադրիչները</w:t>
            </w:r>
            <w:r w:rsidR="00C22BBE" w:rsidRPr="001C6FEC">
              <w:rPr>
                <w:rFonts w:ascii="GHEA Grapalat" w:eastAsia="Times New Roman" w:hAnsi="GHEA Grapalat"/>
                <w:sz w:val="18"/>
                <w:szCs w:val="18"/>
                <w:lang w:val="hy-AM"/>
              </w:rPr>
              <w:t>, ներառյալ տվյալների պաշտպանության համար գաղտնագրման և գաղտնազերծման առաջադեմ տեխնիկա</w:t>
            </w:r>
            <w:r w:rsidR="00823B9F" w:rsidRPr="001C6FEC">
              <w:rPr>
                <w:rFonts w:ascii="GHEA Grapalat" w:eastAsia="Times New Roman" w:hAnsi="GHEA Grapalat"/>
                <w:sz w:val="18"/>
                <w:szCs w:val="18"/>
                <w:lang w:val="hy-AM"/>
              </w:rPr>
              <w:t>յի կիրառումն ապահովելու</w:t>
            </w:r>
            <w:r w:rsidR="00C22BBE" w:rsidRPr="001C6FEC">
              <w:rPr>
                <w:rFonts w:ascii="GHEA Grapalat" w:eastAsia="Times New Roman" w:hAnsi="GHEA Grapalat"/>
                <w:sz w:val="18"/>
                <w:szCs w:val="18"/>
                <w:lang w:val="hy-AM"/>
              </w:rPr>
              <w:t xml:space="preserve"> կարողությունը:</w:t>
            </w:r>
            <w:r w:rsidR="00752B38" w:rsidRPr="001C6FEC">
              <w:rPr>
                <w:rFonts w:ascii="GHEA Grapalat" w:eastAsia="Times New Roman" w:hAnsi="GHEA Grapalat"/>
                <w:sz w:val="18"/>
                <w:szCs w:val="18"/>
                <w:lang w:val="hy-AM"/>
              </w:rPr>
              <w:t xml:space="preserve"> </w:t>
            </w:r>
            <w:r w:rsidR="00713F81" w:rsidRPr="001C6FEC">
              <w:rPr>
                <w:rFonts w:ascii="GHEA Grapalat" w:eastAsia="Times New Roman" w:hAnsi="GHEA Grapalat"/>
                <w:sz w:val="18"/>
                <w:szCs w:val="18"/>
                <w:lang w:val="hy-AM"/>
              </w:rPr>
              <w:t>Ներկայացված է նորարարական զարգացման հանձնառությունը, որը գերազանցում է ոլորտի ընդունված ստանդարտները, ներառյալ թարմացումների հաճախականությունը և պարբերական թարմացումների ապահովման հանձնառությունը՝ առանց փոփոխություններ կատարելու լրացուցիչ հանձնարարականների։</w:t>
            </w:r>
            <w:r w:rsidR="00E817F0" w:rsidRPr="001C6FEC">
              <w:rPr>
                <w:rFonts w:ascii="GHEA Grapalat" w:eastAsia="Times New Roman" w:hAnsi="GHEA Grapalat"/>
                <w:sz w:val="18"/>
                <w:szCs w:val="18"/>
                <w:lang w:val="hy-AM"/>
              </w:rPr>
              <w:t xml:space="preserve"> </w:t>
            </w:r>
            <w:r w:rsidR="009E5606" w:rsidRPr="001C6FEC">
              <w:rPr>
                <w:rFonts w:ascii="GHEA Grapalat" w:eastAsia="Times New Roman" w:hAnsi="GHEA Grapalat"/>
                <w:sz w:val="18"/>
                <w:szCs w:val="18"/>
                <w:lang w:val="hy-AM"/>
              </w:rPr>
              <w:t xml:space="preserve">Պրոդուկտի ճանապարհային քարտեզը ներկայացված է մանրամասն և ռազմավարական բնույթ ունի, </w:t>
            </w:r>
            <w:r w:rsidR="001A3E8E" w:rsidRPr="001C6FEC">
              <w:rPr>
                <w:rFonts w:ascii="GHEA Grapalat" w:eastAsia="Times New Roman" w:hAnsi="GHEA Grapalat"/>
                <w:sz w:val="18"/>
                <w:szCs w:val="18"/>
                <w:lang w:val="hy-AM"/>
              </w:rPr>
              <w:t>նախատես</w:t>
            </w:r>
            <w:r w:rsidR="009E5606" w:rsidRPr="001C6FEC">
              <w:rPr>
                <w:rFonts w:ascii="GHEA Grapalat" w:eastAsia="Times New Roman" w:hAnsi="GHEA Grapalat"/>
                <w:sz w:val="18"/>
                <w:szCs w:val="18"/>
                <w:lang w:val="hy-AM"/>
              </w:rPr>
              <w:t xml:space="preserve">ում է </w:t>
            </w:r>
            <w:r w:rsidR="001A3E8E" w:rsidRPr="001C6FEC">
              <w:rPr>
                <w:rFonts w:ascii="GHEA Grapalat" w:eastAsia="Times New Roman" w:hAnsi="GHEA Grapalat"/>
                <w:sz w:val="18"/>
                <w:szCs w:val="18"/>
                <w:lang w:val="hy-AM"/>
              </w:rPr>
              <w:t xml:space="preserve">հետագա զարգացումներ՝ միևնույն ժամանակ պահպանելով պրոդուկտի օպտիմալ վիճակը։ </w:t>
            </w:r>
            <w:r w:rsidR="00500FEC" w:rsidRPr="001C6FEC">
              <w:rPr>
                <w:rFonts w:ascii="GHEA Grapalat" w:eastAsia="Times New Roman" w:hAnsi="GHEA Grapalat"/>
                <w:sz w:val="18"/>
                <w:szCs w:val="18"/>
                <w:lang w:val="hy-AM"/>
              </w:rPr>
              <w:t>Բերվում են գործնական կիրառության և միջազգայնորեն ճանաչված մեթոդների վրա հիմնված կոնկրետ և սպառիչ հիմնավորումներ։</w:t>
            </w:r>
          </w:p>
          <w:p w14:paraId="5ABF220C" w14:textId="3F027A17" w:rsidR="00333852" w:rsidRPr="001C6FEC" w:rsidRDefault="00FE2E0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Տեխնիկական սպասարկման և սերտիֆիկացման գործընթացները համապարփակ են և հեռանկարային, սահմանում են ուղենիշներ ոլորտի</w:t>
            </w:r>
            <w:r w:rsidR="00B971BC" w:rsidRPr="001C6FEC">
              <w:rPr>
                <w:rFonts w:ascii="GHEA Grapalat" w:eastAsia="Times New Roman" w:hAnsi="GHEA Grapalat"/>
                <w:sz w:val="18"/>
                <w:szCs w:val="18"/>
                <w:lang w:val="hy-AM"/>
              </w:rPr>
              <w:t xml:space="preserve"> համար։</w:t>
            </w:r>
            <w:r w:rsidR="00E474C1" w:rsidRPr="001C6FEC">
              <w:rPr>
                <w:rFonts w:ascii="GHEA Grapalat" w:eastAsia="Times New Roman" w:hAnsi="GHEA Grapalat"/>
                <w:sz w:val="18"/>
                <w:szCs w:val="18"/>
                <w:lang w:val="hy-AM"/>
              </w:rPr>
              <w:t xml:space="preserve"> Ապլետի համար պահանջվում է նվազագույն սպասարկում կամ ընդհանրապես սպասարկում չի պահանջվում, այն համապատասխանում է համաշխարհային և տեղական խիստ ստանդարտներին</w:t>
            </w:r>
            <w:r w:rsidR="002D0BE8" w:rsidRPr="001C6FEC">
              <w:rPr>
                <w:rFonts w:ascii="GHEA Grapalat" w:eastAsia="Times New Roman" w:hAnsi="GHEA Grapalat"/>
                <w:sz w:val="18"/>
                <w:szCs w:val="18"/>
                <w:lang w:val="hy-AM"/>
              </w:rPr>
              <w:t>, որպեսզի ապահովի դրա համապատասխանությունը արդյունավետության, անվտանգության և հուսալիության ամենաբարձր չափանիշներին։</w:t>
            </w:r>
          </w:p>
        </w:tc>
        <w:tc>
          <w:tcPr>
            <w:tcW w:w="387" w:type="pct"/>
            <w:vAlign w:val="center"/>
          </w:tcPr>
          <w:p w14:paraId="7189FFAC"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76-100</w:t>
            </w:r>
          </w:p>
        </w:tc>
        <w:tc>
          <w:tcPr>
            <w:tcW w:w="325" w:type="pct"/>
            <w:vMerge/>
            <w:shd w:val="clear" w:color="auto" w:fill="auto"/>
            <w:vAlign w:val="center"/>
          </w:tcPr>
          <w:p w14:paraId="5622571A"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7E7476C1"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4AF11ED0" w14:textId="77777777" w:rsidTr="001623B3">
        <w:trPr>
          <w:trHeight w:val="750"/>
        </w:trPr>
        <w:tc>
          <w:tcPr>
            <w:tcW w:w="504" w:type="pct"/>
            <w:vMerge/>
            <w:vAlign w:val="center"/>
            <w:hideMark/>
          </w:tcPr>
          <w:p w14:paraId="7FD383CA"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7073D3D1"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2691E772" w14:textId="3902C429" w:rsidR="00333852" w:rsidRPr="001C6FEC" w:rsidRDefault="00D2359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20"/>
                <w:lang w:val="hy-AM"/>
              </w:rPr>
              <w:t>3) Միջանկյալ ծրագիր. առաջարկվող միջանկյալ ծրագրի որակը, անվտանգությունը և զարգացման (նորարարության) հա</w:t>
            </w:r>
            <w:r w:rsidR="001C44F9" w:rsidRPr="001C6FEC">
              <w:rPr>
                <w:rFonts w:ascii="GHEA Grapalat" w:eastAsia="Times New Roman" w:hAnsi="GHEA Grapalat"/>
                <w:sz w:val="18"/>
                <w:szCs w:val="20"/>
                <w:lang w:val="hy-AM"/>
              </w:rPr>
              <w:t>նձնառ</w:t>
            </w:r>
            <w:r w:rsidRPr="001C6FEC">
              <w:rPr>
                <w:rFonts w:ascii="GHEA Grapalat" w:eastAsia="Times New Roman" w:hAnsi="GHEA Grapalat"/>
                <w:sz w:val="18"/>
                <w:szCs w:val="20"/>
                <w:lang w:val="hy-AM"/>
              </w:rPr>
              <w:t>ությունը, սպասարկման մոտեցումը</w:t>
            </w:r>
          </w:p>
        </w:tc>
        <w:tc>
          <w:tcPr>
            <w:tcW w:w="449" w:type="pct"/>
            <w:vMerge/>
            <w:vAlign w:val="center"/>
            <w:hideMark/>
          </w:tcPr>
          <w:p w14:paraId="4668D742"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val="restart"/>
          </w:tcPr>
          <w:p w14:paraId="3F16C67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2.3.7.</w:t>
            </w:r>
          </w:p>
        </w:tc>
        <w:tc>
          <w:tcPr>
            <w:tcW w:w="1498" w:type="pct"/>
          </w:tcPr>
          <w:p w14:paraId="76BF5639" w14:textId="45725729" w:rsidR="008E1ADE" w:rsidRPr="001C6FEC" w:rsidRDefault="008E1AD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Նույնականացման քարտի միջանկյալ ծրագրի որակի և անվտանգության նկարագրությունը չունի հիմնավորում և ընդամենը / հիմնականում կրկնում է տեխնիկական պահանջները։</w:t>
            </w:r>
          </w:p>
          <w:p w14:paraId="0C62BEC3" w14:textId="03EE8041" w:rsidR="008E1ADE" w:rsidRPr="001C6FEC" w:rsidRDefault="008E1AD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w:t>
            </w:r>
            <w:r w:rsidR="00826990" w:rsidRPr="001C6FEC">
              <w:rPr>
                <w:rFonts w:ascii="GHEA Grapalat" w:eastAsia="Times New Roman" w:hAnsi="GHEA Grapalat"/>
                <w:sz w:val="18"/>
                <w:szCs w:val="18"/>
                <w:lang w:val="hy-AM"/>
              </w:rPr>
              <w:t xml:space="preserve">միջանկյալ ծրագիրն </w:t>
            </w:r>
            <w:r w:rsidRPr="001C6FEC">
              <w:rPr>
                <w:rFonts w:ascii="GHEA Grapalat" w:eastAsia="Times New Roman" w:hAnsi="GHEA Grapalat"/>
                <w:sz w:val="18"/>
                <w:szCs w:val="18"/>
                <w:lang w:val="hy-AM"/>
              </w:rPr>
              <w:t xml:space="preserve">ունի որակի և անվտանգության հիմնական տարրեր, հետագա զարգացման կամ նորարարության վերաբերյալ պլանները հստակ չեն կամ սահմանված չեն։ Պրոդուկտի </w:t>
            </w:r>
            <w:r w:rsidR="00826990" w:rsidRPr="001C6FEC">
              <w:rPr>
                <w:rFonts w:ascii="GHEA Grapalat" w:eastAsia="Times New Roman" w:hAnsi="GHEA Grapalat"/>
                <w:sz w:val="18"/>
                <w:szCs w:val="18"/>
                <w:lang w:val="hy-AM"/>
              </w:rPr>
              <w:t>ճանապարհային քարտեզի</w:t>
            </w:r>
            <w:r w:rsidRPr="001C6FEC">
              <w:rPr>
                <w:rFonts w:ascii="GHEA Grapalat" w:eastAsia="Times New Roman" w:hAnsi="GHEA Grapalat"/>
                <w:sz w:val="18"/>
                <w:szCs w:val="18"/>
                <w:lang w:val="hy-AM"/>
              </w:rPr>
              <w:t xml:space="preserve">, սպասարկման և սերտիֆիկացման հետ կապված մոտեցումն անորոշ է և </w:t>
            </w:r>
            <w:r w:rsidR="00906C0F" w:rsidRPr="001C6FEC">
              <w:rPr>
                <w:rFonts w:ascii="GHEA Grapalat" w:eastAsia="Times New Roman" w:hAnsi="GHEA Grapalat"/>
                <w:sz w:val="18"/>
                <w:szCs w:val="18"/>
                <w:lang w:val="hy-AM"/>
              </w:rPr>
              <w:t xml:space="preserve">թերի, այն ցույց է տալիս ճանաչված չափանիշներին կամ առաջատար փորձին նվազագույն համապատասխանություն կամ իսպառ բացակայություն։ </w:t>
            </w:r>
          </w:p>
        </w:tc>
        <w:tc>
          <w:tcPr>
            <w:tcW w:w="387" w:type="pct"/>
            <w:vAlign w:val="center"/>
          </w:tcPr>
          <w:p w14:paraId="433CFE0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15E94AED"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10%</w:t>
            </w:r>
          </w:p>
        </w:tc>
        <w:tc>
          <w:tcPr>
            <w:tcW w:w="317" w:type="pct"/>
            <w:vMerge w:val="restart"/>
            <w:shd w:val="clear" w:color="000000" w:fill="F2F2F2"/>
            <w:vAlign w:val="center"/>
            <w:hideMark/>
          </w:tcPr>
          <w:p w14:paraId="31EC226B"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r>
      <w:tr w:rsidR="00015E42" w:rsidRPr="001C6FEC" w14:paraId="6C6AE0FF" w14:textId="77777777" w:rsidTr="001623B3">
        <w:trPr>
          <w:trHeight w:val="750"/>
        </w:trPr>
        <w:tc>
          <w:tcPr>
            <w:tcW w:w="504" w:type="pct"/>
            <w:vMerge/>
            <w:vAlign w:val="center"/>
          </w:tcPr>
          <w:p w14:paraId="1F37F764"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411A8B66"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32629A41"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vAlign w:val="center"/>
          </w:tcPr>
          <w:p w14:paraId="0BC46D0F"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099889D5"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2C69010F" w14:textId="5A6CFB7B" w:rsidR="000E7A3B" w:rsidRPr="001C6FEC" w:rsidRDefault="000E7A3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միջանկյալ ծրագիրն ունի որակի և անվտանգության բարելավված տարրեր՝ տեխնիկական նվազագույն պահանջների և ոլորտի ստանդարտների համեմատ։ Առաջարկը պարունակում է ցուցումներ հզորության բարելավման, աշխատանքի արագության և </w:t>
            </w:r>
            <w:r w:rsidR="00AF498B" w:rsidRPr="001C6FEC">
              <w:rPr>
                <w:rFonts w:ascii="GHEA Grapalat" w:eastAsia="Times New Roman" w:hAnsi="GHEA Grapalat"/>
                <w:sz w:val="18"/>
                <w:szCs w:val="18"/>
                <w:lang w:val="hy-AM"/>
              </w:rPr>
              <w:t>ֆունկցիոնալ հնարավորությունների</w:t>
            </w:r>
            <w:r w:rsidRPr="001C6FEC">
              <w:rPr>
                <w:rFonts w:ascii="GHEA Grapalat" w:eastAsia="Times New Roman" w:hAnsi="GHEA Grapalat"/>
                <w:sz w:val="18"/>
                <w:szCs w:val="18"/>
                <w:lang w:val="hy-AM"/>
              </w:rPr>
              <w:t xml:space="preserve"> վերաբերյալ, սակայն մանրամասներ և ապացույցներ չի պարունակում։</w:t>
            </w:r>
          </w:p>
          <w:p w14:paraId="535A5B50" w14:textId="0B9BD6B5" w:rsidR="000E7A3B" w:rsidRPr="001C6FEC" w:rsidRDefault="000E7A3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Ապագայում զարգացման հանձնառության չափավոր հիմնավորում կա, ինչը ցույց է տալիս միջանկյալ ծրագրերի արդիականացման </w:t>
            </w:r>
            <w:r w:rsidRPr="001C6FEC">
              <w:rPr>
                <w:rFonts w:ascii="GHEA Grapalat" w:eastAsia="Times New Roman" w:hAnsi="GHEA Grapalat"/>
                <w:sz w:val="18"/>
                <w:szCs w:val="18"/>
                <w:lang w:val="hy-AM"/>
              </w:rPr>
              <w:lastRenderedPageBreak/>
              <w:t>պլանների առկայությունը։ Կան նոր տեխնոլոգիաների զարգացումներին կամ անվտանգության սպառնալիքներին արձագանքելու որոշակի հեռանկարային պլանների մշակման փաստեր, սակայն այդ պլաններն այնքան էլ կոնկրետ և համապարփակ չեն։</w:t>
            </w:r>
          </w:p>
          <w:p w14:paraId="4777598D" w14:textId="702AAFB8" w:rsidR="000E7A3B" w:rsidRPr="001C6FEC" w:rsidRDefault="000E7A3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Պրոդուկտի </w:t>
            </w:r>
            <w:r w:rsidR="00686287" w:rsidRPr="001C6FEC">
              <w:rPr>
                <w:rFonts w:ascii="GHEA Grapalat" w:eastAsia="Times New Roman" w:hAnsi="GHEA Grapalat"/>
                <w:sz w:val="18"/>
                <w:szCs w:val="18"/>
                <w:lang w:val="hy-AM"/>
              </w:rPr>
              <w:t>ճանապարհային քարտեզի</w:t>
            </w:r>
            <w:r w:rsidRPr="001C6FEC">
              <w:rPr>
                <w:rFonts w:ascii="GHEA Grapalat" w:eastAsia="Times New Roman" w:hAnsi="GHEA Grapalat"/>
                <w:sz w:val="18"/>
                <w:szCs w:val="18"/>
                <w:lang w:val="hy-AM"/>
              </w:rPr>
              <w:t>, սպասարկման և սերտիֆիկացման հետ կապված պլանները պատշաճ կերպով մշակված են՝ որոշակի պատկերացում տալով ժամկետների և գործընթացների մասին, որոնք հիմնված են ոլորտին բնորոշ մոտեցման վրա։</w:t>
            </w:r>
          </w:p>
        </w:tc>
        <w:tc>
          <w:tcPr>
            <w:tcW w:w="387" w:type="pct"/>
            <w:vAlign w:val="center"/>
          </w:tcPr>
          <w:p w14:paraId="48B357DB"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26-50</w:t>
            </w:r>
          </w:p>
        </w:tc>
        <w:tc>
          <w:tcPr>
            <w:tcW w:w="325" w:type="pct"/>
            <w:vMerge/>
            <w:shd w:val="clear" w:color="auto" w:fill="auto"/>
            <w:vAlign w:val="center"/>
          </w:tcPr>
          <w:p w14:paraId="233E3A09"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25453E11"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2D397864" w14:textId="77777777" w:rsidTr="001623B3">
        <w:trPr>
          <w:trHeight w:val="63"/>
        </w:trPr>
        <w:tc>
          <w:tcPr>
            <w:tcW w:w="504" w:type="pct"/>
            <w:vMerge/>
            <w:vAlign w:val="center"/>
          </w:tcPr>
          <w:p w14:paraId="5B469A22"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3E94022A"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4F23C9BE"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vAlign w:val="center"/>
          </w:tcPr>
          <w:p w14:paraId="2AFF589D"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20F749AA"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6E21AC8B" w14:textId="1C65D369" w:rsidR="00E20FEA" w:rsidRPr="001C6FEC" w:rsidRDefault="00E20FEA"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միջանկյալ ծրագիրը բարձր որակ է դրսևորում, ունի պաշտպանության ժամանակակից միջոցներ, որոնք արդարացված են միջազգայնորեն ճանաչված լավագույն փորձով։ Ապացույցների և հիմնավորումների հետ միասին ներկայացվում է դրա համատեղելիության, աշխատանքի արագության և ֆունկցիոնալ հնարավորությունների բարելավման հանձնառությունը։ </w:t>
            </w:r>
          </w:p>
          <w:p w14:paraId="1CE547EF" w14:textId="4738C311" w:rsidR="00E20FEA" w:rsidRPr="001C6FEC" w:rsidRDefault="00E20FEA"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Առկա է նորարարության և հետագա զարգացման մոտեցումը, որն արտացոլված է պրոդուկտի մանրամասն ճանապարհային քարտեզում, ներառյալ թարմացումների հաճախականությունը և աշխատանքի վերաբերյալ որոշ մանրամասներ։ </w:t>
            </w:r>
          </w:p>
          <w:p w14:paraId="11F0BCF3" w14:textId="553C4DF5" w:rsidR="00333852" w:rsidRPr="001C6FEC" w:rsidRDefault="001A0890"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Ներկայացվում են փորձառության և առաջատար մեթոդների վրա հիմնված բավականին կոնկրետ հիմնավորումներ։ Այդուհանդերձ, առանց փոփոխություններ կատարելու լրացուցիչ հանձնարարականների որևէ թարմացում իրականացնելու հանձնառություն չկա։  </w:t>
            </w:r>
          </w:p>
          <w:p w14:paraId="5B8D5ED0" w14:textId="3A69F513" w:rsidR="00333852" w:rsidRPr="001C6FEC" w:rsidRDefault="0004034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Սպասարկման և սերտիֆիկացման գործընթացը լավ կառուցված է և համապատասխանեցված միջազգային ստանդարտներին, որոնք ապահովում են պրոդուկտի դիմակայունությունն ու երկարակեցությունը։</w:t>
            </w:r>
          </w:p>
        </w:tc>
        <w:tc>
          <w:tcPr>
            <w:tcW w:w="387" w:type="pct"/>
            <w:vAlign w:val="center"/>
          </w:tcPr>
          <w:p w14:paraId="597B35A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51-75</w:t>
            </w:r>
          </w:p>
        </w:tc>
        <w:tc>
          <w:tcPr>
            <w:tcW w:w="325" w:type="pct"/>
            <w:vMerge/>
            <w:shd w:val="clear" w:color="auto" w:fill="auto"/>
            <w:vAlign w:val="center"/>
          </w:tcPr>
          <w:p w14:paraId="66C6AE5F"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6F1C56C3"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702E4815" w14:textId="77777777" w:rsidTr="001623B3">
        <w:trPr>
          <w:trHeight w:val="750"/>
        </w:trPr>
        <w:tc>
          <w:tcPr>
            <w:tcW w:w="504" w:type="pct"/>
            <w:vMerge/>
            <w:vAlign w:val="center"/>
          </w:tcPr>
          <w:p w14:paraId="10CC706B"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0E01756B"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6902345A"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vAlign w:val="center"/>
          </w:tcPr>
          <w:p w14:paraId="149F6087"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146C9E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53BB5E01" w14:textId="1D870ACD" w:rsidR="00333852" w:rsidRPr="001C6FEC" w:rsidRDefault="00F75FEA"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միջանկյալ ծրագիրն առանձնանում է բացառիկ որակով, տարբեր </w:t>
            </w:r>
            <w:r w:rsidR="003A1055" w:rsidRPr="001C6FEC">
              <w:rPr>
                <w:rFonts w:ascii="GHEA Grapalat" w:eastAsia="Times New Roman" w:hAnsi="GHEA Grapalat"/>
                <w:sz w:val="18"/>
                <w:szCs w:val="18"/>
                <w:lang w:val="hy-AM"/>
              </w:rPr>
              <w:t>օպերացիոն</w:t>
            </w:r>
            <w:r w:rsidRPr="001C6FEC">
              <w:rPr>
                <w:rFonts w:ascii="GHEA Grapalat" w:eastAsia="Times New Roman" w:hAnsi="GHEA Grapalat"/>
                <w:sz w:val="18"/>
                <w:szCs w:val="18"/>
                <w:lang w:val="hy-AM"/>
              </w:rPr>
              <w:t xml:space="preserve"> համակարգերի, սարքերի, </w:t>
            </w:r>
            <w:r w:rsidR="003A1055" w:rsidRPr="001C6FEC">
              <w:rPr>
                <w:rFonts w:ascii="GHEA Grapalat" w:eastAsia="Times New Roman" w:hAnsi="GHEA Grapalat"/>
                <w:sz w:val="18"/>
                <w:szCs w:val="18"/>
                <w:lang w:val="hy-AM"/>
              </w:rPr>
              <w:t>բրաուզեր</w:t>
            </w:r>
            <w:r w:rsidRPr="001C6FEC">
              <w:rPr>
                <w:rFonts w:ascii="GHEA Grapalat" w:eastAsia="Times New Roman" w:hAnsi="GHEA Grapalat"/>
                <w:sz w:val="18"/>
                <w:szCs w:val="18"/>
                <w:lang w:val="hy-AM"/>
              </w:rPr>
              <w:t xml:space="preserve">ների և </w:t>
            </w:r>
            <w:r w:rsidR="003A1055" w:rsidRPr="001C6FEC">
              <w:rPr>
                <w:rFonts w:ascii="GHEA Grapalat" w:eastAsia="Times New Roman" w:hAnsi="GHEA Grapalat"/>
                <w:sz w:val="18"/>
                <w:szCs w:val="18"/>
                <w:lang w:val="hy-AM"/>
              </w:rPr>
              <w:t>հավելվածների</w:t>
            </w:r>
            <w:r w:rsidRPr="001C6FEC">
              <w:rPr>
                <w:rFonts w:ascii="GHEA Grapalat" w:eastAsia="Times New Roman" w:hAnsi="GHEA Grapalat"/>
                <w:sz w:val="18"/>
                <w:szCs w:val="18"/>
                <w:lang w:val="hy-AM"/>
              </w:rPr>
              <w:t xml:space="preserve"> հետ</w:t>
            </w:r>
            <w:r w:rsidR="003A1055" w:rsidRPr="001C6FEC">
              <w:rPr>
                <w:rFonts w:ascii="GHEA Grapalat" w:eastAsia="Times New Roman" w:hAnsi="GHEA Grapalat"/>
                <w:sz w:val="18"/>
                <w:szCs w:val="18"/>
                <w:lang w:val="hy-AM"/>
              </w:rPr>
              <w:t xml:space="preserve"> բարձր համատեղելիությամբ</w:t>
            </w:r>
            <w:r w:rsidRPr="001C6FEC">
              <w:rPr>
                <w:rFonts w:ascii="GHEA Grapalat" w:eastAsia="Times New Roman" w:hAnsi="GHEA Grapalat"/>
                <w:sz w:val="18"/>
                <w:szCs w:val="18"/>
                <w:lang w:val="hy-AM"/>
              </w:rPr>
              <w:t>, մշակման բարձր արագությամբ</w:t>
            </w:r>
            <w:r w:rsidR="003A1055" w:rsidRPr="001C6FEC">
              <w:rPr>
                <w:rFonts w:ascii="GHEA Grapalat" w:eastAsia="Times New Roman" w:hAnsi="GHEA Grapalat"/>
                <w:sz w:val="18"/>
                <w:szCs w:val="18"/>
                <w:lang w:val="hy-AM"/>
              </w:rPr>
              <w:t>, ինչը հեշտտացնում է նույնականացման</w:t>
            </w:r>
            <w:r w:rsidRPr="001C6FEC">
              <w:rPr>
                <w:rFonts w:ascii="GHEA Grapalat" w:eastAsia="Times New Roman" w:hAnsi="GHEA Grapalat"/>
                <w:sz w:val="18"/>
                <w:szCs w:val="18"/>
                <w:lang w:val="hy-AM"/>
              </w:rPr>
              <w:t xml:space="preserve"> քարտից տվյալների արագ </w:t>
            </w:r>
            <w:r w:rsidR="003A1055" w:rsidRPr="001C6FEC">
              <w:rPr>
                <w:rFonts w:ascii="GHEA Grapalat" w:eastAsia="Times New Roman" w:hAnsi="GHEA Grapalat"/>
                <w:sz w:val="18"/>
                <w:szCs w:val="18"/>
                <w:lang w:val="hy-AM"/>
              </w:rPr>
              <w:t>դուրս բերում</w:t>
            </w:r>
            <w:r w:rsidRPr="001C6FEC">
              <w:rPr>
                <w:rFonts w:ascii="GHEA Grapalat" w:eastAsia="Times New Roman" w:hAnsi="GHEA Grapalat"/>
                <w:sz w:val="18"/>
                <w:szCs w:val="18"/>
                <w:lang w:val="hy-AM"/>
              </w:rPr>
              <w:t>ը և գործարքները</w:t>
            </w:r>
            <w:r w:rsidR="006E5E50" w:rsidRPr="001C6FEC">
              <w:rPr>
                <w:rFonts w:ascii="GHEA Grapalat" w:eastAsia="Times New Roman" w:hAnsi="GHEA Grapalat"/>
                <w:sz w:val="18"/>
                <w:szCs w:val="18"/>
                <w:lang w:val="hy-AM"/>
              </w:rPr>
              <w:t>։ Այն ունի</w:t>
            </w:r>
            <w:r w:rsidRPr="001C6FEC">
              <w:rPr>
                <w:rFonts w:ascii="GHEA Grapalat" w:eastAsia="Times New Roman" w:hAnsi="GHEA Grapalat"/>
                <w:sz w:val="18"/>
                <w:szCs w:val="18"/>
                <w:lang w:val="hy-AM"/>
              </w:rPr>
              <w:t xml:space="preserve"> նաև առաջադեմ </w:t>
            </w:r>
            <w:r w:rsidR="006E5E50" w:rsidRPr="001C6FEC">
              <w:rPr>
                <w:rFonts w:ascii="GHEA Grapalat" w:eastAsia="Times New Roman" w:hAnsi="GHEA Grapalat"/>
                <w:sz w:val="18"/>
                <w:szCs w:val="18"/>
                <w:lang w:val="hy-AM"/>
              </w:rPr>
              <w:t>ֆունկցիաներ</w:t>
            </w:r>
            <w:r w:rsidRPr="001C6FEC">
              <w:rPr>
                <w:rFonts w:ascii="GHEA Grapalat" w:eastAsia="Times New Roman" w:hAnsi="GHEA Grapalat"/>
                <w:sz w:val="18"/>
                <w:szCs w:val="18"/>
                <w:lang w:val="hy-AM"/>
              </w:rPr>
              <w:t>, ներառյալ ընթերց</w:t>
            </w:r>
            <w:r w:rsidR="006E5E50" w:rsidRPr="001C6FEC">
              <w:rPr>
                <w:rFonts w:ascii="GHEA Grapalat" w:eastAsia="Times New Roman" w:hAnsi="GHEA Grapalat"/>
                <w:sz w:val="18"/>
                <w:szCs w:val="18"/>
                <w:lang w:val="hy-AM"/>
              </w:rPr>
              <w:t>ելու</w:t>
            </w:r>
            <w:r w:rsidRPr="001C6FEC">
              <w:rPr>
                <w:rFonts w:ascii="GHEA Grapalat" w:eastAsia="Times New Roman" w:hAnsi="GHEA Grapalat"/>
                <w:sz w:val="18"/>
                <w:szCs w:val="18"/>
                <w:lang w:val="hy-AM"/>
              </w:rPr>
              <w:t xml:space="preserve"> և գրել</w:t>
            </w:r>
            <w:r w:rsidR="006E5E50" w:rsidRPr="001C6FEC">
              <w:rPr>
                <w:rFonts w:ascii="GHEA Grapalat" w:eastAsia="Times New Roman" w:hAnsi="GHEA Grapalat"/>
                <w:sz w:val="18"/>
                <w:szCs w:val="18"/>
                <w:lang w:val="hy-AM"/>
              </w:rPr>
              <w:t>ու</w:t>
            </w:r>
            <w:r w:rsidRPr="001C6FEC">
              <w:rPr>
                <w:rFonts w:ascii="GHEA Grapalat" w:eastAsia="Times New Roman" w:hAnsi="GHEA Grapalat"/>
                <w:sz w:val="18"/>
                <w:szCs w:val="18"/>
                <w:lang w:val="hy-AM"/>
              </w:rPr>
              <w:t xml:space="preserve">, </w:t>
            </w:r>
            <w:r w:rsidR="006E5E50" w:rsidRPr="001C6FEC">
              <w:rPr>
                <w:rFonts w:ascii="GHEA Grapalat" w:eastAsia="Times New Roman" w:hAnsi="GHEA Grapalat"/>
                <w:sz w:val="18"/>
                <w:szCs w:val="18"/>
                <w:lang w:val="hy-AM"/>
              </w:rPr>
              <w:t>գաղտնագրելու</w:t>
            </w:r>
            <w:r w:rsidRPr="001C6FEC">
              <w:rPr>
                <w:rFonts w:ascii="GHEA Grapalat" w:eastAsia="Times New Roman" w:hAnsi="GHEA Grapalat"/>
                <w:sz w:val="18"/>
                <w:szCs w:val="18"/>
                <w:lang w:val="hy-AM"/>
              </w:rPr>
              <w:t xml:space="preserve"> և վերծան</w:t>
            </w:r>
            <w:r w:rsidR="006E5E50" w:rsidRPr="001C6FEC">
              <w:rPr>
                <w:rFonts w:ascii="GHEA Grapalat" w:eastAsia="Times New Roman" w:hAnsi="GHEA Grapalat"/>
                <w:sz w:val="18"/>
                <w:szCs w:val="18"/>
                <w:lang w:val="hy-AM"/>
              </w:rPr>
              <w:t>ելու</w:t>
            </w:r>
            <w:r w:rsidRPr="001C6FEC">
              <w:rPr>
                <w:rFonts w:ascii="GHEA Grapalat" w:eastAsia="Times New Roman" w:hAnsi="GHEA Grapalat"/>
                <w:sz w:val="18"/>
                <w:szCs w:val="18"/>
                <w:lang w:val="hy-AM"/>
              </w:rPr>
              <w:t xml:space="preserve">, ինչպես նաև տարբեր տվյալների բազաների կամ </w:t>
            </w:r>
            <w:r w:rsidR="00632963" w:rsidRPr="001C6FEC">
              <w:rPr>
                <w:rFonts w:ascii="GHEA Grapalat" w:eastAsia="Times New Roman" w:hAnsi="GHEA Grapalat"/>
                <w:sz w:val="18"/>
                <w:szCs w:val="18"/>
                <w:lang w:val="hy-AM"/>
              </w:rPr>
              <w:t>հավելված</w:t>
            </w:r>
            <w:r w:rsidR="003D7BBF" w:rsidRPr="001C6FEC">
              <w:rPr>
                <w:rFonts w:ascii="GHEA Grapalat" w:eastAsia="Times New Roman" w:hAnsi="GHEA Grapalat"/>
                <w:sz w:val="18"/>
                <w:szCs w:val="18"/>
                <w:lang w:val="hy-AM"/>
              </w:rPr>
              <w:t>ն</w:t>
            </w:r>
            <w:r w:rsidRPr="001C6FEC">
              <w:rPr>
                <w:rFonts w:ascii="GHEA Grapalat" w:eastAsia="Times New Roman" w:hAnsi="GHEA Grapalat"/>
                <w:sz w:val="18"/>
                <w:szCs w:val="18"/>
                <w:lang w:val="hy-AM"/>
              </w:rPr>
              <w:t>երի հետ կապել</w:t>
            </w:r>
            <w:r w:rsidR="006E5E50" w:rsidRPr="001C6FEC">
              <w:rPr>
                <w:rFonts w:ascii="GHEA Grapalat" w:eastAsia="Times New Roman" w:hAnsi="GHEA Grapalat"/>
                <w:sz w:val="18"/>
                <w:szCs w:val="18"/>
                <w:lang w:val="hy-AM"/>
              </w:rPr>
              <w:t>ու հնարավորություններ</w:t>
            </w:r>
            <w:r w:rsidRPr="001C6FEC">
              <w:rPr>
                <w:rFonts w:ascii="GHEA Grapalat" w:eastAsia="Times New Roman" w:hAnsi="GHEA Grapalat"/>
                <w:sz w:val="18"/>
                <w:szCs w:val="18"/>
                <w:lang w:val="hy-AM"/>
              </w:rPr>
              <w:t>:</w:t>
            </w:r>
            <w:r w:rsidR="00737A49" w:rsidRPr="001C6FEC">
              <w:rPr>
                <w:rFonts w:ascii="GHEA Grapalat" w:eastAsia="Times New Roman" w:hAnsi="GHEA Grapalat"/>
                <w:sz w:val="18"/>
                <w:szCs w:val="18"/>
                <w:lang w:val="hy-AM"/>
              </w:rPr>
              <w:t xml:space="preserve"> Առաջարկն ընդգծում է անվտանգության ուժեղ բաղադրիչները, ներառյալ գաղտնագրման առավել առաջադեմ ստանդարտները և պրոտոկոլները՝ տվյալների արտահոսքը և չարտոնված մուտքը կանխարգելելու համար։ Անվտանգության միջոցների հիմնավորումը համապարփակ է և կոնկրետ։</w:t>
            </w:r>
          </w:p>
          <w:p w14:paraId="1649C73B" w14:textId="3D2A3E54" w:rsidR="005B1CC2" w:rsidRPr="001C6FEC" w:rsidRDefault="005B1CC2"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Ներկայացված է նորարարական զարգացման հանձնառությունը, որը գերազանցում է ոլորտի ընդունված ստանդարտները, ներառյալ թարմացումների հաճախականությունը և պարբերական թարմացումների ապահովման հանձնառությունը՝ առանց փոփոխություններ կատարելու լրացուցիչ հանձնարարականների։ Պրոդուկտի ճանապարհային քարտեզը ներկայացված է մանրամասն և ռազմավարական բնույթ ունի, նախատեսում է հետագա զարգացումներ՝ միևնույն ժամանակ պահպանելով պրոդուկտի օպտիմալ վիճակը։ Բերվում են գործնական կիրառության և միջազգայնորեն ճանաչված մեթոդների վրա հիմնված համապարփակ հիմնավորումներ։</w:t>
            </w:r>
            <w:r w:rsidR="00EA5E1C" w:rsidRPr="001C6FEC">
              <w:rPr>
                <w:rFonts w:ascii="GHEA Grapalat" w:eastAsia="Times New Roman" w:hAnsi="GHEA Grapalat"/>
                <w:sz w:val="18"/>
                <w:szCs w:val="18"/>
                <w:lang w:val="hy-AM"/>
              </w:rPr>
              <w:t xml:space="preserve"> Պրոդուկտի </w:t>
            </w:r>
            <w:r w:rsidR="00EA5E1C" w:rsidRPr="001C6FEC">
              <w:rPr>
                <w:rFonts w:ascii="GHEA Grapalat" w:eastAsia="Times New Roman" w:hAnsi="GHEA Grapalat"/>
                <w:sz w:val="18"/>
                <w:szCs w:val="18"/>
                <w:lang w:val="hy-AM"/>
              </w:rPr>
              <w:lastRenderedPageBreak/>
              <w:t>ճանապարհային քարտեզը և տեխնիկական սպասարկման գործընթացները համապարփակ են և հեռանկարային, սահմանում են ուղենիշներ ոլորտի համար։</w:t>
            </w:r>
          </w:p>
          <w:p w14:paraId="150ABFA1" w14:textId="573EFA57" w:rsidR="00333852" w:rsidRPr="001C6FEC" w:rsidRDefault="00493F9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առաջարկում է հուսալի տեխնիկական աջակցություն և կանոնավոր սպասարկում՝ ապահովելու, որ միջանկյալ ծրագիրը կշարունակի օպտիմալ աշխատել՝ նվազագույն դադարով։ Միջանկյալ ծրագիրը նաև համապատասխանում է համաշխարհային և տեղական խիստ ստանդարտներին, որպեսզի ապահովի դրա համապատասխանությունը արդյունավետության, անվտանգության և հուսալիության ամենաբարձր չափանիշներին։</w:t>
            </w:r>
            <w:r w:rsidR="00333852" w:rsidRPr="001C6FEC">
              <w:rPr>
                <w:rFonts w:ascii="GHEA Grapalat" w:eastAsia="Times New Roman" w:hAnsi="GHEA Grapalat"/>
                <w:sz w:val="18"/>
                <w:szCs w:val="18"/>
                <w:lang w:val="hy-AM"/>
              </w:rPr>
              <w:t xml:space="preserve"> </w:t>
            </w:r>
          </w:p>
        </w:tc>
        <w:tc>
          <w:tcPr>
            <w:tcW w:w="387" w:type="pct"/>
            <w:vAlign w:val="center"/>
          </w:tcPr>
          <w:p w14:paraId="58664367"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76-100</w:t>
            </w:r>
          </w:p>
        </w:tc>
        <w:tc>
          <w:tcPr>
            <w:tcW w:w="325" w:type="pct"/>
            <w:vMerge/>
            <w:shd w:val="clear" w:color="auto" w:fill="auto"/>
            <w:vAlign w:val="center"/>
          </w:tcPr>
          <w:p w14:paraId="66349DEF"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0B9BB9A9"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4D195DE3" w14:textId="77777777" w:rsidTr="001623B3">
        <w:trPr>
          <w:trHeight w:val="63"/>
        </w:trPr>
        <w:tc>
          <w:tcPr>
            <w:tcW w:w="504" w:type="pct"/>
            <w:vMerge/>
            <w:vAlign w:val="center"/>
          </w:tcPr>
          <w:p w14:paraId="3A90369B"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498B9E37"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shd w:val="clear" w:color="auto" w:fill="auto"/>
          </w:tcPr>
          <w:p w14:paraId="59ADC323" w14:textId="1B352C88" w:rsidR="00AE4371" w:rsidRPr="001C6FEC" w:rsidRDefault="00AE4371" w:rsidP="00915E89">
            <w:pPr>
              <w:widowControl w:val="0"/>
              <w:spacing w:before="60" w:after="60"/>
              <w:jc w:val="both"/>
              <w:rPr>
                <w:rFonts w:ascii="GHEA Grapalat" w:eastAsia="Times New Roman" w:hAnsi="GHEA Grapalat"/>
                <w:sz w:val="18"/>
                <w:szCs w:val="20"/>
                <w:lang w:val="hy-AM"/>
              </w:rPr>
            </w:pPr>
            <w:r w:rsidRPr="001C6FEC">
              <w:rPr>
                <w:rFonts w:ascii="GHEA Grapalat" w:eastAsia="Times New Roman" w:hAnsi="GHEA Grapalat"/>
                <w:sz w:val="18"/>
                <w:szCs w:val="20"/>
                <w:lang w:val="hy-AM"/>
              </w:rPr>
              <w:t>Տեխնիկական բնութագրերի պահանջներին համապատասխանությունը հետևյալի մասով՝</w:t>
            </w:r>
          </w:p>
          <w:p w14:paraId="0C418FE1" w14:textId="7A23FB17" w:rsidR="00333852" w:rsidRPr="001C6FEC" w:rsidRDefault="00AE4371"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20"/>
                <w:lang w:val="hy-AM"/>
              </w:rPr>
              <w:t>1) նույնականացման քարտ</w:t>
            </w:r>
            <w:r w:rsidRPr="001C6FEC">
              <w:rPr>
                <w:rFonts w:ascii="GHEA Grapalat" w:eastAsia="Times New Roman" w:hAnsi="GHEA Grapalat"/>
                <w:sz w:val="18"/>
                <w:szCs w:val="20"/>
                <w:lang w:val="hy-AM"/>
              </w:rPr>
              <w:br/>
              <w:t>2) նույնականացման քարտի մինի ծրագիր</w:t>
            </w:r>
            <w:r w:rsidRPr="001C6FEC">
              <w:rPr>
                <w:rFonts w:ascii="GHEA Grapalat" w:eastAsia="Times New Roman" w:hAnsi="GHEA Grapalat"/>
                <w:sz w:val="18"/>
                <w:szCs w:val="20"/>
                <w:lang w:val="hy-AM"/>
              </w:rPr>
              <w:br/>
              <w:t>3) միջանկյալ ծրագիր</w:t>
            </w:r>
          </w:p>
        </w:tc>
        <w:tc>
          <w:tcPr>
            <w:tcW w:w="449" w:type="pct"/>
            <w:shd w:val="clear" w:color="auto" w:fill="auto"/>
          </w:tcPr>
          <w:p w14:paraId="4A3973CB" w14:textId="62DA2036" w:rsidR="00333852" w:rsidRPr="001C6FEC" w:rsidRDefault="00B025E3"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Համապատասխանության աղյուսակ</w:t>
            </w:r>
          </w:p>
        </w:tc>
        <w:tc>
          <w:tcPr>
            <w:tcW w:w="333" w:type="pct"/>
          </w:tcPr>
          <w:p w14:paraId="191C106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2.3.2., 2.3.5., 2.3.7.</w:t>
            </w:r>
          </w:p>
        </w:tc>
        <w:tc>
          <w:tcPr>
            <w:tcW w:w="1498" w:type="pct"/>
          </w:tcPr>
          <w:p w14:paraId="48AB06D3" w14:textId="77777777" w:rsidR="00411B90" w:rsidRPr="001C6FEC" w:rsidRDefault="00411B90"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ցուցաբերում է իր հանձնառությունը և ներկայացնում հիմնավորում համապատասխան պարտադիր տեխնիկական պահանջներից որոշների կամ բոլորի կատարումն ապահովելու համար։ Յուրաքանչյուր պահանջի համար գնահատականը տրվում է ներկայացված հիմնավորումների հիման վրա.</w:t>
            </w:r>
          </w:p>
          <w:p w14:paraId="64319A6D" w14:textId="77777777" w:rsidR="00411B90" w:rsidRPr="001C6FEC" w:rsidRDefault="00411B90" w:rsidP="00F91B16">
            <w:pPr>
              <w:pStyle w:val="ListParagraph"/>
              <w:numPr>
                <w:ilvl w:val="0"/>
                <w:numId w:val="45"/>
              </w:numPr>
              <w:spacing w:before="20" w:after="20"/>
              <w:ind w:left="714" w:hanging="357"/>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0՝ որևէ հիմնավորում չի տրվում,</w:t>
            </w:r>
          </w:p>
          <w:p w14:paraId="5DFE3644" w14:textId="77777777" w:rsidR="00411B90" w:rsidRPr="001C6FEC" w:rsidRDefault="00411B90"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1՝ տրվում է ձևական հիմնավորում,</w:t>
            </w:r>
          </w:p>
          <w:p w14:paraId="7C74B367" w14:textId="77777777" w:rsidR="00411B90" w:rsidRPr="001C6FEC" w:rsidRDefault="00411B90"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2՝ տրվում է մանրամասն և համապարփակ հիմնավորում։</w:t>
            </w:r>
          </w:p>
          <w:p w14:paraId="00DA6AC7" w14:textId="24137B6B" w:rsidR="00411B90" w:rsidRPr="001C6FEC" w:rsidRDefault="00411B90"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Վերջնական միավորը հաշվվում է համամասնորեն՝ կախված համապատասխան պահանջների քանակից։</w:t>
            </w:r>
          </w:p>
        </w:tc>
        <w:tc>
          <w:tcPr>
            <w:tcW w:w="387" w:type="pct"/>
            <w:vAlign w:val="center"/>
          </w:tcPr>
          <w:p w14:paraId="563EF2C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1-100</w:t>
            </w:r>
          </w:p>
        </w:tc>
        <w:tc>
          <w:tcPr>
            <w:tcW w:w="325" w:type="pct"/>
            <w:shd w:val="clear" w:color="auto" w:fill="auto"/>
            <w:vAlign w:val="center"/>
          </w:tcPr>
          <w:p w14:paraId="47F5067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shd w:val="clear" w:color="000000" w:fill="F2F2F2"/>
            <w:vAlign w:val="center"/>
          </w:tcPr>
          <w:p w14:paraId="1E0551A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5.0%</w:t>
            </w:r>
          </w:p>
        </w:tc>
      </w:tr>
      <w:tr w:rsidR="00015E42" w:rsidRPr="001C6FEC" w14:paraId="0BB73885" w14:textId="77777777" w:rsidTr="001623B3">
        <w:trPr>
          <w:trHeight w:val="648"/>
        </w:trPr>
        <w:tc>
          <w:tcPr>
            <w:tcW w:w="504" w:type="pct"/>
            <w:vMerge w:val="restart"/>
            <w:shd w:val="clear" w:color="auto" w:fill="auto"/>
            <w:vAlign w:val="center"/>
            <w:hideMark/>
          </w:tcPr>
          <w:p w14:paraId="6133A37B" w14:textId="5A3E70F6" w:rsidR="00333852" w:rsidRPr="001C6FEC" w:rsidRDefault="00333852" w:rsidP="00333852">
            <w:pPr>
              <w:spacing w:before="20" w:after="20"/>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 xml:space="preserve">3. </w:t>
            </w:r>
            <w:r w:rsidR="00015E42" w:rsidRPr="001C6FEC">
              <w:rPr>
                <w:rFonts w:ascii="GHEA Grapalat" w:eastAsia="Times New Roman" w:hAnsi="GHEA Grapalat"/>
                <w:b/>
                <w:bCs/>
                <w:sz w:val="18"/>
                <w:szCs w:val="18"/>
                <w:lang w:val="hy-AM"/>
              </w:rPr>
              <w:t>Նույնականացման տվյալների և փաստաթղթերի կառավարման տեղեկատվական համակարգ</w:t>
            </w:r>
          </w:p>
        </w:tc>
        <w:tc>
          <w:tcPr>
            <w:tcW w:w="252" w:type="pct"/>
            <w:vMerge w:val="restart"/>
            <w:shd w:val="clear" w:color="auto" w:fill="auto"/>
            <w:vAlign w:val="center"/>
            <w:hideMark/>
          </w:tcPr>
          <w:p w14:paraId="1513939B"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c>
          <w:tcPr>
            <w:tcW w:w="934" w:type="pct"/>
            <w:vMerge w:val="restart"/>
            <w:shd w:val="clear" w:color="auto" w:fill="auto"/>
            <w:hideMark/>
          </w:tcPr>
          <w:p w14:paraId="2B1266B2" w14:textId="1DA12944" w:rsidR="00C50D27" w:rsidRPr="001C6FEC" w:rsidRDefault="00C50D27"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18"/>
                <w:lang w:val="hy-AM"/>
              </w:rPr>
              <w:t>ՏՏ ծրագրային, ապարատային և սարքավորումային լուծում.</w:t>
            </w:r>
            <w:r w:rsidRPr="001C6FEC">
              <w:rPr>
                <w:rFonts w:ascii="GHEA Grapalat" w:eastAsia="Times New Roman" w:hAnsi="GHEA Grapalat"/>
                <w:sz w:val="18"/>
                <w:szCs w:val="18"/>
                <w:lang w:val="hy-AM"/>
              </w:rPr>
              <w:t xml:space="preserve"> Տեխնոլոգիական նորարարություններ, ներկայացված լուծումներից օգտվող քաղաքացիներին օգտագործման առավելագույն հարմարավետության ապահովման ապացուցված մոտեցում և ՏՏ անվտանգության մոտեցում հետևյալ բաղադրիչների համար.</w:t>
            </w:r>
            <w:r w:rsidRPr="001C6FEC">
              <w:rPr>
                <w:rFonts w:ascii="GHEA Grapalat" w:eastAsia="Times New Roman" w:hAnsi="GHEA Grapalat"/>
                <w:sz w:val="18"/>
                <w:szCs w:val="18"/>
                <w:lang w:val="hy-AM"/>
              </w:rPr>
              <w:br/>
              <w:t xml:space="preserve">1. </w:t>
            </w:r>
            <w:r w:rsidRPr="001C6FEC">
              <w:rPr>
                <w:rFonts w:ascii="GHEA Grapalat" w:eastAsia="Times New Roman" w:hAnsi="GHEA Grapalat"/>
                <w:color w:val="000000"/>
                <w:sz w:val="18"/>
                <w:szCs w:val="18"/>
                <w:lang w:val="hy-AM"/>
              </w:rPr>
              <w:t>Քաղաքացիների էլեկտրոնային սպասարկման հավելված «Citizen eService» (վեբ պորտալ)</w:t>
            </w:r>
            <w:r w:rsidRPr="001C6FEC">
              <w:rPr>
                <w:rFonts w:ascii="GHEA Grapalat" w:eastAsia="Times New Roman" w:hAnsi="GHEA Grapalat"/>
                <w:sz w:val="18"/>
                <w:szCs w:val="18"/>
                <w:lang w:val="hy-AM"/>
              </w:rPr>
              <w:br/>
              <w:t xml:space="preserve">2. </w:t>
            </w:r>
            <w:r w:rsidRPr="001C6FEC">
              <w:rPr>
                <w:rFonts w:ascii="GHEA Grapalat" w:eastAsia="Times New Roman" w:hAnsi="GHEA Grapalat"/>
                <w:color w:val="000000"/>
                <w:sz w:val="18"/>
                <w:szCs w:val="18"/>
                <w:lang w:val="hy-AM"/>
              </w:rPr>
              <w:t>Գրանցման լուծում</w:t>
            </w:r>
            <w:r w:rsidRPr="001C6FEC">
              <w:rPr>
                <w:rFonts w:ascii="GHEA Grapalat" w:eastAsia="Times New Roman" w:hAnsi="GHEA Grapalat"/>
                <w:sz w:val="18"/>
                <w:szCs w:val="18"/>
                <w:lang w:val="hy-AM"/>
              </w:rPr>
              <w:br/>
              <w:t xml:space="preserve">3. </w:t>
            </w:r>
            <w:r w:rsidRPr="001C6FEC">
              <w:rPr>
                <w:rFonts w:ascii="GHEA Grapalat" w:eastAsia="Times New Roman" w:hAnsi="GHEA Grapalat"/>
                <w:color w:val="000000"/>
                <w:sz w:val="18"/>
                <w:szCs w:val="18"/>
                <w:lang w:val="hy-AM"/>
              </w:rPr>
              <w:t>Նույնականացման տվյալների կառավարման և փաստաթղթերի տրամադրման լուծում</w:t>
            </w:r>
            <w:r w:rsidRPr="001C6FEC">
              <w:rPr>
                <w:rFonts w:ascii="GHEA Grapalat" w:eastAsia="Times New Roman" w:hAnsi="GHEA Grapalat"/>
                <w:sz w:val="18"/>
                <w:szCs w:val="18"/>
                <w:lang w:val="hy-AM"/>
              </w:rPr>
              <w:br/>
              <w:t xml:space="preserve">4. </w:t>
            </w:r>
            <w:r w:rsidRPr="001C6FEC">
              <w:rPr>
                <w:rFonts w:ascii="GHEA Grapalat" w:eastAsia="Times New Roman" w:hAnsi="GHEA Grapalat"/>
                <w:color w:val="000000"/>
                <w:sz w:val="18"/>
                <w:szCs w:val="18"/>
                <w:lang w:val="hy-AM"/>
              </w:rPr>
              <w:t>Կենսաչափական տվյալների և փաստաթղթերի գրանցամատյան</w:t>
            </w:r>
            <w:r w:rsidRPr="001C6FEC">
              <w:rPr>
                <w:rFonts w:ascii="GHEA Grapalat" w:eastAsia="Times New Roman" w:hAnsi="GHEA Grapalat"/>
                <w:sz w:val="18"/>
                <w:szCs w:val="18"/>
                <w:lang w:val="hy-AM"/>
              </w:rPr>
              <w:br/>
              <w:t xml:space="preserve">5. </w:t>
            </w:r>
            <w:r w:rsidRPr="001C6FEC">
              <w:rPr>
                <w:rFonts w:ascii="GHEA Grapalat" w:eastAsia="Times New Roman" w:hAnsi="GHEA Grapalat"/>
                <w:color w:val="000000"/>
                <w:sz w:val="18"/>
                <w:szCs w:val="18"/>
                <w:lang w:val="hy-AM"/>
              </w:rPr>
              <w:t>Կենսաչափական նույնականացման ավտոմատացված լուծում (ABIS)</w:t>
            </w:r>
            <w:r w:rsidRPr="001C6FEC">
              <w:rPr>
                <w:rFonts w:ascii="GHEA Grapalat" w:eastAsia="Times New Roman" w:hAnsi="GHEA Grapalat"/>
                <w:sz w:val="18"/>
                <w:szCs w:val="18"/>
                <w:lang w:val="hy-AM"/>
              </w:rPr>
              <w:br/>
              <w:t xml:space="preserve">6. </w:t>
            </w:r>
            <w:r w:rsidRPr="001C6FEC">
              <w:rPr>
                <w:rFonts w:ascii="GHEA Grapalat" w:eastAsia="Times New Roman" w:hAnsi="GHEA Grapalat"/>
                <w:color w:val="000000"/>
                <w:sz w:val="18"/>
                <w:szCs w:val="18"/>
                <w:lang w:val="hy-AM"/>
              </w:rPr>
              <w:t>Բաց բանալու (կոդի) ենթակառուցվածք</w:t>
            </w:r>
            <w:r w:rsidRPr="001C6FEC">
              <w:rPr>
                <w:rFonts w:ascii="GHEA Grapalat" w:eastAsia="Times New Roman" w:hAnsi="GHEA Grapalat"/>
                <w:sz w:val="18"/>
                <w:szCs w:val="18"/>
                <w:lang w:val="hy-AM"/>
              </w:rPr>
              <w:br/>
              <w:t xml:space="preserve">7. </w:t>
            </w:r>
            <w:r w:rsidRPr="001C6FEC">
              <w:rPr>
                <w:rFonts w:ascii="GHEA Grapalat" w:eastAsia="Times New Roman" w:hAnsi="GHEA Grapalat"/>
                <w:color w:val="000000"/>
                <w:sz w:val="18"/>
                <w:szCs w:val="18"/>
                <w:lang w:val="hy-AM"/>
              </w:rPr>
              <w:t>Տեղում հերթերի կառավարման լուծում</w:t>
            </w:r>
            <w:r w:rsidRPr="001C6FEC">
              <w:rPr>
                <w:rFonts w:ascii="GHEA Grapalat" w:eastAsia="Times New Roman" w:hAnsi="GHEA Grapalat"/>
                <w:sz w:val="18"/>
                <w:szCs w:val="18"/>
                <w:lang w:val="hy-AM"/>
              </w:rPr>
              <w:br/>
              <w:t xml:space="preserve">8. </w:t>
            </w:r>
            <w:r w:rsidRPr="001C6FEC">
              <w:rPr>
                <w:rFonts w:ascii="GHEA Grapalat" w:eastAsia="Times New Roman" w:hAnsi="GHEA Grapalat"/>
                <w:color w:val="000000"/>
                <w:sz w:val="18"/>
                <w:szCs w:val="18"/>
                <w:lang w:val="hy-AM"/>
              </w:rPr>
              <w:t>Հաշվետվությունների և վիճակագրության լուծում</w:t>
            </w:r>
            <w:r w:rsidRPr="001C6FEC">
              <w:rPr>
                <w:rFonts w:ascii="GHEA Grapalat" w:eastAsia="Times New Roman" w:hAnsi="GHEA Grapalat"/>
                <w:sz w:val="18"/>
                <w:szCs w:val="18"/>
                <w:lang w:val="hy-AM"/>
              </w:rPr>
              <w:br/>
              <w:t xml:space="preserve">9. </w:t>
            </w:r>
            <w:r w:rsidRPr="001C6FEC">
              <w:rPr>
                <w:rFonts w:ascii="GHEA Grapalat" w:eastAsia="Times New Roman" w:hAnsi="GHEA Grapalat"/>
                <w:color w:val="000000"/>
                <w:sz w:val="18"/>
                <w:szCs w:val="18"/>
                <w:lang w:val="hy-AM"/>
              </w:rPr>
              <w:t>Արտաքին տվյալների աղբյուրների հետ ինտեգրում</w:t>
            </w:r>
          </w:p>
        </w:tc>
        <w:tc>
          <w:tcPr>
            <w:tcW w:w="449" w:type="pct"/>
            <w:vMerge w:val="restart"/>
            <w:shd w:val="clear" w:color="auto" w:fill="auto"/>
            <w:hideMark/>
          </w:tcPr>
          <w:p w14:paraId="7BFA75C7" w14:textId="1F19E6B0" w:rsidR="00333852" w:rsidRPr="001C6FEC" w:rsidRDefault="004674BD"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10 </w:t>
            </w:r>
            <w:r w:rsidRPr="001C6FEC">
              <w:rPr>
                <w:rFonts w:ascii="GHEA Grapalat" w:eastAsia="Times New Roman" w:hAnsi="GHEA Grapalat"/>
                <w:b/>
                <w:bCs/>
                <w:sz w:val="18"/>
                <w:szCs w:val="18"/>
                <w:lang w:val="hy-AM"/>
              </w:rPr>
              <w:t>էջ</w:t>
            </w:r>
          </w:p>
        </w:tc>
        <w:tc>
          <w:tcPr>
            <w:tcW w:w="333" w:type="pct"/>
            <w:vMerge w:val="restart"/>
          </w:tcPr>
          <w:p w14:paraId="52855F8F"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2.4.</w:t>
            </w:r>
          </w:p>
        </w:tc>
        <w:tc>
          <w:tcPr>
            <w:tcW w:w="1498" w:type="pct"/>
          </w:tcPr>
          <w:p w14:paraId="61AFCBFC" w14:textId="6E1C9A9A" w:rsidR="00333852" w:rsidRPr="001C6FEC" w:rsidRDefault="00806D8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Առաջարկվող ՏՏ գործնականում չի ցուցադրում տեխնոլոգիական նորարարություններ կամ դրանք քիչ են, այն պարունակում է միայն ապարատային, ծրագրային ապահովման և սարքավորումների ընդհանուր նկարագրություններ։ Պրոդուկտի վերաբերյալ ոչ մի հստակեցում (ներառյալ, թե կոնկրետ ինչ ՏՏ ծրագրակազմ, ապարատային և սարքավորումներ լուծումներ են օգտագործվելու, ինչպես նաև պահանջվող քանակը)</w:t>
            </w:r>
            <w:r w:rsidR="00CB440F" w:rsidRPr="001C6FEC">
              <w:rPr>
                <w:rFonts w:ascii="GHEA Grapalat" w:eastAsia="Times New Roman" w:hAnsi="GHEA Grapalat"/>
                <w:sz w:val="18"/>
                <w:szCs w:val="18"/>
                <w:lang w:val="hy-AM"/>
              </w:rPr>
              <w:t xml:space="preserve"> չի ներկայացվում՝ առանց հիմնավորելու, թե որքանով են դրանք համապատասխանում տեխնիկական պահանջներին։</w:t>
            </w:r>
          </w:p>
          <w:p w14:paraId="303176FD" w14:textId="1789D9C1" w:rsidR="00333852" w:rsidRPr="001C6FEC" w:rsidRDefault="00041E6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Կարծես թե նվազագույն մոտեցում է ցուցաբերվում օգտատերերի համար հարմարավետության և ՏՏ անվտանգության ապահովման համար, կիրառվում է ընդհանուր մեթոդը՝ առանց հստակ </w:t>
            </w:r>
            <w:r w:rsidR="000718FF" w:rsidRPr="001C6FEC">
              <w:rPr>
                <w:rFonts w:ascii="GHEA Grapalat" w:eastAsia="Times New Roman" w:hAnsi="GHEA Grapalat"/>
                <w:sz w:val="18"/>
                <w:szCs w:val="18"/>
                <w:lang w:val="hy-AM"/>
              </w:rPr>
              <w:t>վկայակոչելով</w:t>
            </w:r>
            <w:r w:rsidRPr="001C6FEC">
              <w:rPr>
                <w:rFonts w:ascii="GHEA Grapalat" w:eastAsia="Times New Roman" w:hAnsi="GHEA Grapalat"/>
                <w:sz w:val="18"/>
                <w:szCs w:val="18"/>
                <w:lang w:val="hy-AM"/>
              </w:rPr>
              <w:t xml:space="preserve"> </w:t>
            </w:r>
            <w:r w:rsidR="000718FF" w:rsidRPr="001C6FEC">
              <w:rPr>
                <w:rFonts w:ascii="GHEA Grapalat" w:eastAsia="Times New Roman" w:hAnsi="GHEA Grapalat"/>
                <w:sz w:val="18"/>
                <w:szCs w:val="18"/>
                <w:lang w:val="hy-AM"/>
              </w:rPr>
              <w:t>ոլորտի միտումները կամ ստանդարտները։</w:t>
            </w:r>
          </w:p>
        </w:tc>
        <w:tc>
          <w:tcPr>
            <w:tcW w:w="387" w:type="pct"/>
            <w:vAlign w:val="center"/>
          </w:tcPr>
          <w:p w14:paraId="74AE85B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664D04C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60%</w:t>
            </w:r>
          </w:p>
        </w:tc>
        <w:tc>
          <w:tcPr>
            <w:tcW w:w="317" w:type="pct"/>
            <w:vMerge w:val="restart"/>
            <w:shd w:val="clear" w:color="000000" w:fill="F2F2F2"/>
            <w:vAlign w:val="center"/>
            <w:hideMark/>
          </w:tcPr>
          <w:p w14:paraId="33BD9984"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15%</w:t>
            </w:r>
          </w:p>
        </w:tc>
      </w:tr>
      <w:tr w:rsidR="00015E42" w:rsidRPr="001C6FEC" w14:paraId="2EADBA57" w14:textId="77777777" w:rsidTr="001623B3">
        <w:trPr>
          <w:trHeight w:val="77"/>
        </w:trPr>
        <w:tc>
          <w:tcPr>
            <w:tcW w:w="504" w:type="pct"/>
            <w:vMerge/>
            <w:shd w:val="clear" w:color="auto" w:fill="auto"/>
            <w:vAlign w:val="center"/>
          </w:tcPr>
          <w:p w14:paraId="0EFFF872"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0CEAF4C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2CBC1A3B"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474710EA"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0C60C5CA"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00C8DA4B" w14:textId="168509AF" w:rsidR="00333852" w:rsidRPr="001C6FEC" w:rsidRDefault="00F3703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Առաջարկվող ՏՏ լուծումը ցույց է տալիս տեխնոլոգիական նորարարության որոշ վկայություններ՝ ապարատային, ծրագրային ապահովման և սարքավորումների որոշակի նկարագրությամբ, որոնք բավականին սահմանափակ են</w:t>
            </w:r>
            <w:r w:rsidR="00626EC4" w:rsidRPr="001C6FEC">
              <w:rPr>
                <w:rFonts w:ascii="GHEA Grapalat" w:eastAsia="Times New Roman" w:hAnsi="GHEA Grapalat"/>
                <w:sz w:val="18"/>
                <w:szCs w:val="18"/>
                <w:lang w:val="hy-AM"/>
              </w:rPr>
              <w:t>։ Ներկայացվում են պրոդուկտի տեխնիկական բնութագրերն ու համարները՝ որոշ հիմնավորումներով, սակայն բավականին սահմանափակ են։ Առաջարկվող ծրագրային, ապարատային և սարքավորումային լուծումները հիմնված չեն առաջատար տեխնոլոգիաների վրա և/կամ բավարար չափով հիմնավորված չեն։</w:t>
            </w:r>
            <w:r w:rsidR="00EA11B4" w:rsidRPr="001C6FEC">
              <w:rPr>
                <w:rFonts w:ascii="GHEA Grapalat" w:eastAsia="Times New Roman" w:hAnsi="GHEA Grapalat"/>
                <w:sz w:val="18"/>
                <w:szCs w:val="18"/>
                <w:lang w:val="hy-AM"/>
              </w:rPr>
              <w:t xml:space="preserve"> Օգտատերերի հարմարավետության ապահովման մոտեցումն ընդունելի է, և ՏՏ անվտանգության պլանը համապատասխանում է ոլորտի ստանդարտներին։ </w:t>
            </w:r>
            <w:r w:rsidR="00DF02CB" w:rsidRPr="001C6FEC">
              <w:rPr>
                <w:rFonts w:ascii="GHEA Grapalat" w:eastAsia="Times New Roman" w:hAnsi="GHEA Grapalat"/>
                <w:sz w:val="18"/>
                <w:szCs w:val="18"/>
                <w:lang w:val="hy-AM"/>
              </w:rPr>
              <w:t>Այդուհանդերձ, այն չունի ապագա կատարելագործման կամ զարգացման միտումներին հարմարվելու նախաձեռնողական ռազմավարություն։</w:t>
            </w:r>
          </w:p>
        </w:tc>
        <w:tc>
          <w:tcPr>
            <w:tcW w:w="387" w:type="pct"/>
            <w:vAlign w:val="center"/>
          </w:tcPr>
          <w:p w14:paraId="346B278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0DD7DC9B"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2D36E9A2"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21BA07E3" w14:textId="77777777" w:rsidTr="001623B3">
        <w:trPr>
          <w:trHeight w:val="77"/>
        </w:trPr>
        <w:tc>
          <w:tcPr>
            <w:tcW w:w="504" w:type="pct"/>
            <w:vMerge/>
            <w:shd w:val="clear" w:color="auto" w:fill="auto"/>
            <w:vAlign w:val="center"/>
          </w:tcPr>
          <w:p w14:paraId="59D26C90"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789BC768"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0B3DE94E"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612C0703"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7115E856"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73FF820E" w14:textId="3D8D2505" w:rsidR="006F52DF" w:rsidRPr="001C6FEC" w:rsidRDefault="006F52D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ՏՏ լուծումը լավ մշակված է և ունի տեխնոլոգիական նորարարության հստակ նշաններ: Ապարատային, ծրագրային ապահովման և սարքավորումների բնութագրերը և համարները ներկայացված են և լավ հիմնավորված: Առաջարկվող տեխնոլոգիաները առաջադեմ են, և հիմնավորումներն այն մասին, թե ինչպես են դրանք համապատասխանում կամ գերազանցում </w:t>
            </w:r>
            <w:r w:rsidRPr="001C6FEC">
              <w:rPr>
                <w:rFonts w:ascii="GHEA Grapalat" w:eastAsia="Times New Roman" w:hAnsi="GHEA Grapalat"/>
                <w:sz w:val="18"/>
                <w:szCs w:val="18"/>
                <w:lang w:val="hy-AM"/>
              </w:rPr>
              <w:lastRenderedPageBreak/>
              <w:t>տեխնիկական պահանջներին՝ մանրամասն են և հիմնված գործնական կիրառության և միջազգային առաջատար փորձի վրա:</w:t>
            </w:r>
          </w:p>
          <w:p w14:paraId="573462DF" w14:textId="485EDFAF" w:rsidR="00333852" w:rsidRPr="001C6FEC" w:rsidRDefault="001979FA"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Հատուկ ուշադրություն է դարձվում օգտատերերի համար հարմարավետության և ՏՏ անվտանգության համապարփակ միջոցառումների ապահովմանը։ </w:t>
            </w:r>
            <w:r w:rsidR="009C3A7A" w:rsidRPr="001C6FEC">
              <w:rPr>
                <w:rFonts w:ascii="GHEA Grapalat" w:eastAsia="Times New Roman" w:hAnsi="GHEA Grapalat"/>
                <w:sz w:val="18"/>
                <w:szCs w:val="18"/>
                <w:lang w:val="hy-AM"/>
              </w:rPr>
              <w:t>Հետագա բարելավումների հակվածությունը, ներառյալ աջակցությունը, սպասարկումը և ՏՏ լուծումների թարմացման հաճախականությունը ակնհայտ է ռազմավարական պլանավորման մեջ, որը հիմնված է տեխնոլոգիական կանխատեսումների և ոլորտի միտումների վրա։</w:t>
            </w:r>
            <w:r w:rsidR="00B376B5" w:rsidRPr="001C6FEC">
              <w:rPr>
                <w:rFonts w:ascii="GHEA Grapalat" w:eastAsia="Times New Roman" w:hAnsi="GHEA Grapalat"/>
                <w:sz w:val="18"/>
                <w:szCs w:val="18"/>
                <w:lang w:val="hy-AM"/>
              </w:rPr>
              <w:t xml:space="preserve"> Այդուհանդերձ, </w:t>
            </w:r>
            <w:r w:rsidR="007F22E7" w:rsidRPr="001C6FEC">
              <w:rPr>
                <w:rFonts w:ascii="GHEA Grapalat" w:eastAsia="Times New Roman" w:hAnsi="GHEA Grapalat"/>
                <w:sz w:val="18"/>
                <w:szCs w:val="18"/>
                <w:lang w:val="hy-AM"/>
              </w:rPr>
              <w:t>առանց փոփոխություններ կատարելու լրացուցիչ հանձնարարականների որևէ թարմացում իրականացնելու հանձնառություն չկա։</w:t>
            </w:r>
          </w:p>
        </w:tc>
        <w:tc>
          <w:tcPr>
            <w:tcW w:w="387" w:type="pct"/>
            <w:vAlign w:val="center"/>
          </w:tcPr>
          <w:p w14:paraId="0FC1DF9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51-75</w:t>
            </w:r>
          </w:p>
        </w:tc>
        <w:tc>
          <w:tcPr>
            <w:tcW w:w="325" w:type="pct"/>
            <w:vMerge/>
            <w:shd w:val="clear" w:color="auto" w:fill="auto"/>
            <w:vAlign w:val="center"/>
          </w:tcPr>
          <w:p w14:paraId="1BABE194"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2BF99AF2"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1BEF86DC" w14:textId="77777777" w:rsidTr="001623B3">
        <w:trPr>
          <w:trHeight w:val="77"/>
        </w:trPr>
        <w:tc>
          <w:tcPr>
            <w:tcW w:w="504" w:type="pct"/>
            <w:vMerge/>
            <w:shd w:val="clear" w:color="auto" w:fill="auto"/>
            <w:vAlign w:val="center"/>
          </w:tcPr>
          <w:p w14:paraId="78CD5E5C"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79A9F9E3"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08E46D15"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3E397C98"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3E6DB56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7AF61484" w14:textId="77777777" w:rsidR="004D404D" w:rsidRPr="001C6FEC" w:rsidRDefault="007739A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ՏՏ լուծումն առանձնանում է տեխնոլոգիական նորարարություններով՝ առաջարկվող </w:t>
            </w:r>
            <w:r w:rsidR="00995965" w:rsidRPr="001C6FEC">
              <w:rPr>
                <w:rFonts w:ascii="GHEA Grapalat" w:eastAsia="Times New Roman" w:hAnsi="GHEA Grapalat"/>
                <w:sz w:val="18"/>
                <w:szCs w:val="18"/>
                <w:lang w:val="hy-AM"/>
              </w:rPr>
              <w:t>ապարատային</w:t>
            </w:r>
            <w:r w:rsidRPr="001C6FEC">
              <w:rPr>
                <w:rFonts w:ascii="GHEA Grapalat" w:eastAsia="Times New Roman" w:hAnsi="GHEA Grapalat"/>
                <w:sz w:val="18"/>
                <w:szCs w:val="18"/>
                <w:lang w:val="hy-AM"/>
              </w:rPr>
              <w:t>, ծրագրա</w:t>
            </w:r>
            <w:r w:rsidR="00995965" w:rsidRPr="001C6FEC">
              <w:rPr>
                <w:rFonts w:ascii="GHEA Grapalat" w:eastAsia="Times New Roman" w:hAnsi="GHEA Grapalat"/>
                <w:sz w:val="18"/>
                <w:szCs w:val="18"/>
                <w:lang w:val="hy-AM"/>
              </w:rPr>
              <w:t>յին ապահովման</w:t>
            </w:r>
            <w:r w:rsidRPr="001C6FEC">
              <w:rPr>
                <w:rFonts w:ascii="GHEA Grapalat" w:eastAsia="Times New Roman" w:hAnsi="GHEA Grapalat"/>
                <w:sz w:val="18"/>
                <w:szCs w:val="18"/>
                <w:lang w:val="hy-AM"/>
              </w:rPr>
              <w:t xml:space="preserve"> և սարքավորումների մանրամասն բնութագրերով, ինչպես նաև</w:t>
            </w:r>
            <w:r w:rsidR="00995965" w:rsidRPr="001C6FEC">
              <w:rPr>
                <w:rFonts w:ascii="GHEA Grapalat" w:eastAsia="Times New Roman" w:hAnsi="GHEA Grapalat"/>
                <w:sz w:val="18"/>
                <w:szCs w:val="18"/>
                <w:lang w:val="hy-AM"/>
              </w:rPr>
              <w:t xml:space="preserve"> կոնկրետ օրինակների, գործնական կիրառության և առաջատար փորձի վրա հիմնված </w:t>
            </w:r>
            <w:r w:rsidRPr="001C6FEC">
              <w:rPr>
                <w:rFonts w:ascii="GHEA Grapalat" w:eastAsia="Times New Roman" w:hAnsi="GHEA Grapalat"/>
                <w:sz w:val="18"/>
                <w:szCs w:val="18"/>
                <w:lang w:val="hy-AM"/>
              </w:rPr>
              <w:t>ծավալ</w:t>
            </w:r>
            <w:r w:rsidR="00995965" w:rsidRPr="001C6FEC">
              <w:rPr>
                <w:rFonts w:ascii="GHEA Grapalat" w:eastAsia="Times New Roman" w:hAnsi="GHEA Grapalat"/>
                <w:sz w:val="18"/>
                <w:szCs w:val="18"/>
                <w:lang w:val="hy-AM"/>
              </w:rPr>
              <w:t>ուն</w:t>
            </w:r>
            <w:r w:rsidRPr="001C6FEC">
              <w:rPr>
                <w:rFonts w:ascii="GHEA Grapalat" w:eastAsia="Times New Roman" w:hAnsi="GHEA Grapalat"/>
                <w:sz w:val="18"/>
                <w:szCs w:val="18"/>
                <w:lang w:val="hy-AM"/>
              </w:rPr>
              <w:t xml:space="preserve"> հաշվարկներով և հիմնավորումներով:</w:t>
            </w:r>
            <w:r w:rsidR="004657F3" w:rsidRPr="001C6FEC">
              <w:rPr>
                <w:rFonts w:ascii="GHEA Grapalat" w:eastAsia="Times New Roman" w:hAnsi="GHEA Grapalat"/>
                <w:sz w:val="18"/>
                <w:szCs w:val="18"/>
                <w:lang w:val="hy-AM"/>
              </w:rPr>
              <w:t xml:space="preserve"> Առաջարկվող տեխնոլոգիաները ներառում են ամենաժամանակակից ապարատային, ծրագրային ապահովումը և սարքավորումները և մանրամասն հիմնավորումների հիման վրա ակնհայտորեն գերազանցում են նվազագույն տեխնիկական պահանջները:</w:t>
            </w:r>
          </w:p>
          <w:p w14:paraId="0C6E6A85" w14:textId="19A12A95" w:rsidR="00333852" w:rsidRPr="001C6FEC" w:rsidRDefault="004D404D"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Օգտատերերի համար հարմարավետության ապահովման մոտեցումը բացառիկ է։ Այն կենտրոնանում է ինտուիտիվ, օգտագործողի համար հարմար ինտերֆեյսերի և համակարգերի վրա։</w:t>
            </w:r>
            <w:r w:rsidR="00792A0D" w:rsidRPr="001C6FEC">
              <w:rPr>
                <w:rFonts w:ascii="GHEA Grapalat" w:eastAsia="Times New Roman" w:hAnsi="GHEA Grapalat"/>
                <w:sz w:val="18"/>
                <w:szCs w:val="18"/>
                <w:lang w:val="hy-AM"/>
              </w:rPr>
              <w:t xml:space="preserve"> ՏՏ անվտանգության մոտեցումը բացառիկ է, </w:t>
            </w:r>
            <w:r w:rsidR="005411EE" w:rsidRPr="001C6FEC">
              <w:rPr>
                <w:rFonts w:ascii="GHEA Grapalat" w:eastAsia="Times New Roman" w:hAnsi="GHEA Grapalat"/>
                <w:sz w:val="18"/>
                <w:szCs w:val="18"/>
                <w:lang w:val="hy-AM"/>
              </w:rPr>
              <w:t>կանխատեսում է ապագա սպառնալիքները և համապատասխանում է ոլորտի ամենախիստ չափանիշներին։</w:t>
            </w:r>
            <w:r w:rsidR="00CC1BA2" w:rsidRPr="001C6FEC">
              <w:rPr>
                <w:rFonts w:ascii="GHEA Grapalat" w:eastAsia="Times New Roman" w:hAnsi="GHEA Grapalat"/>
                <w:sz w:val="18"/>
                <w:szCs w:val="18"/>
                <w:lang w:val="hy-AM"/>
              </w:rPr>
              <w:t xml:space="preserve"> Կա զարգացող միտումներին շարունակաբար հարմարվելու և ոլորտում առաջատարությունը պահպանելու համար </w:t>
            </w:r>
            <w:r w:rsidR="00CC4790" w:rsidRPr="001C6FEC">
              <w:rPr>
                <w:rFonts w:ascii="GHEA Grapalat" w:eastAsia="Times New Roman" w:hAnsi="GHEA Grapalat"/>
                <w:sz w:val="18"/>
                <w:szCs w:val="18"/>
                <w:lang w:val="hy-AM"/>
              </w:rPr>
              <w:t>ռազմավարական պլանի մշակման հստակ փաստեր։ Հատուկ մոտեցում է ցուցաբերվում ՏՏ լուծման աջակցության, սպասարկման և թարմացման նկատմամբ, ներառյալ որոշակի պարբերական թարմացումներ ապահովելու հանձնառությունը՝ առանց փոփոխություններ կատարելու լրացուցիչ հանձնարարականների։</w:t>
            </w:r>
          </w:p>
        </w:tc>
        <w:tc>
          <w:tcPr>
            <w:tcW w:w="387" w:type="pct"/>
            <w:vAlign w:val="center"/>
          </w:tcPr>
          <w:p w14:paraId="02F91B67"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76-100</w:t>
            </w:r>
          </w:p>
        </w:tc>
        <w:tc>
          <w:tcPr>
            <w:tcW w:w="325" w:type="pct"/>
            <w:vMerge/>
            <w:shd w:val="clear" w:color="auto" w:fill="auto"/>
            <w:vAlign w:val="center"/>
          </w:tcPr>
          <w:p w14:paraId="299D02E7"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07853283"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3AB16330" w14:textId="77777777" w:rsidTr="007507D2">
        <w:trPr>
          <w:trHeight w:val="998"/>
        </w:trPr>
        <w:tc>
          <w:tcPr>
            <w:tcW w:w="504" w:type="pct"/>
            <w:vMerge/>
            <w:vAlign w:val="center"/>
            <w:hideMark/>
          </w:tcPr>
          <w:p w14:paraId="4F157366"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04F8E2DB"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50C8D32C" w14:textId="77777777" w:rsidR="004664FD" w:rsidRPr="001C6FEC" w:rsidRDefault="004664FD" w:rsidP="00915E89">
            <w:pPr>
              <w:widowControl w:val="0"/>
              <w:spacing w:before="60" w:after="60"/>
              <w:jc w:val="both"/>
              <w:rPr>
                <w:rFonts w:ascii="GHEA Grapalat" w:eastAsia="Times New Roman" w:hAnsi="GHEA Grapalat"/>
                <w:sz w:val="18"/>
                <w:szCs w:val="20"/>
                <w:lang w:val="hy-AM"/>
              </w:rPr>
            </w:pPr>
            <w:r w:rsidRPr="001C6FEC">
              <w:rPr>
                <w:rFonts w:ascii="GHEA Grapalat" w:eastAsia="Times New Roman" w:hAnsi="GHEA Grapalat"/>
                <w:sz w:val="18"/>
                <w:szCs w:val="20"/>
                <w:lang w:val="hy-AM"/>
              </w:rPr>
              <w:t xml:space="preserve">Օգտագործողի փորձառության, նորարարության և անվտանգության տեսանկյունից անհրաժեշտ </w:t>
            </w:r>
            <w:r w:rsidRPr="001C6FEC">
              <w:rPr>
                <w:rFonts w:ascii="GHEA Grapalat" w:eastAsia="Times New Roman" w:hAnsi="GHEA Grapalat"/>
                <w:b/>
                <w:bCs/>
                <w:sz w:val="18"/>
                <w:szCs w:val="20"/>
                <w:lang w:val="hy-AM"/>
              </w:rPr>
              <w:t>ցուցադրական սցենարների</w:t>
            </w:r>
            <w:r w:rsidRPr="001C6FEC">
              <w:rPr>
                <w:rFonts w:ascii="GHEA Grapalat" w:eastAsia="Times New Roman" w:hAnsi="GHEA Grapalat"/>
                <w:sz w:val="18"/>
                <w:szCs w:val="20"/>
                <w:lang w:val="hy-AM"/>
              </w:rPr>
              <w:t xml:space="preserve"> իրականացում</w:t>
            </w:r>
            <w:r w:rsidRPr="001C6FEC">
              <w:rPr>
                <w:rFonts w:ascii="GHEA Grapalat" w:eastAsia="Times New Roman" w:hAnsi="GHEA Grapalat"/>
                <w:b/>
                <w:bCs/>
                <w:sz w:val="18"/>
                <w:szCs w:val="20"/>
                <w:lang w:val="hy-AM"/>
              </w:rPr>
              <w:t>.</w:t>
            </w:r>
            <w:r w:rsidRPr="001C6FEC">
              <w:rPr>
                <w:rFonts w:ascii="GHEA Grapalat" w:eastAsia="Times New Roman" w:hAnsi="GHEA Grapalat"/>
                <w:sz w:val="18"/>
                <w:szCs w:val="20"/>
                <w:lang w:val="hy-AM"/>
              </w:rPr>
              <w:br/>
              <w:t xml:space="preserve">1) </w:t>
            </w:r>
            <w:r w:rsidRPr="001C6FEC">
              <w:rPr>
                <w:rFonts w:ascii="GHEA Grapalat" w:eastAsia="Times New Roman" w:hAnsi="GHEA Grapalat"/>
                <w:color w:val="000000"/>
                <w:sz w:val="18"/>
                <w:szCs w:val="20"/>
                <w:lang w:val="hy-AM"/>
              </w:rPr>
              <w:t>Քաղաքացիների էլեկտրոնային սպասարկման հավելված «Citizen eService» (վեբ պորտալ). այցի ամրագրում</w:t>
            </w:r>
            <w:r w:rsidRPr="001C6FEC">
              <w:rPr>
                <w:rFonts w:ascii="GHEA Grapalat" w:eastAsia="Times New Roman" w:hAnsi="GHEA Grapalat"/>
                <w:sz w:val="18"/>
                <w:szCs w:val="20"/>
                <w:lang w:val="hy-AM"/>
              </w:rPr>
              <w:br/>
              <w:t xml:space="preserve">2) Քաղաքացիների գրանցում Հայաստանում </w:t>
            </w:r>
            <w:r w:rsidRPr="001C6FEC">
              <w:rPr>
                <w:rFonts w:ascii="GHEA Grapalat" w:eastAsia="Times New Roman" w:hAnsi="GHEA Grapalat"/>
                <w:sz w:val="18"/>
                <w:szCs w:val="20"/>
                <w:lang w:val="hy-AM"/>
              </w:rPr>
              <w:br/>
              <w:t>3) Քաղաքացիների գրանցում դեսպանատանը</w:t>
            </w:r>
          </w:p>
          <w:p w14:paraId="5B239405" w14:textId="435A2171" w:rsidR="004664FD" w:rsidRPr="001C6FEC" w:rsidRDefault="004664FD"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20"/>
                <w:lang w:val="hy-AM"/>
              </w:rPr>
              <w:t xml:space="preserve">4) Ինքնության ստուգման և վավերացման աշխատանքների ընթացքը ներքին (սերվերային) համակարգում </w:t>
            </w:r>
            <w:r w:rsidRPr="001C6FEC">
              <w:rPr>
                <w:rFonts w:ascii="GHEA Grapalat" w:eastAsia="Times New Roman" w:hAnsi="GHEA Grapalat"/>
                <w:sz w:val="18"/>
                <w:szCs w:val="20"/>
                <w:lang w:val="hy-AM"/>
              </w:rPr>
              <w:br/>
              <w:t>5) Կենսաչափական տվյալների համապատասխանեցում</w:t>
            </w:r>
          </w:p>
        </w:tc>
        <w:tc>
          <w:tcPr>
            <w:tcW w:w="449" w:type="pct"/>
            <w:vMerge w:val="restart"/>
            <w:shd w:val="clear" w:color="auto" w:fill="auto"/>
            <w:hideMark/>
          </w:tcPr>
          <w:p w14:paraId="7EF260F3" w14:textId="436E68D5" w:rsidR="00333852" w:rsidRPr="001C6FEC" w:rsidRDefault="00F121B2"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Ցուցադրությունը</w:t>
            </w:r>
          </w:p>
        </w:tc>
        <w:tc>
          <w:tcPr>
            <w:tcW w:w="333" w:type="pct"/>
            <w:vMerge w:val="restart"/>
          </w:tcPr>
          <w:p w14:paraId="337E4204" w14:textId="65532DE0" w:rsidR="00333852" w:rsidRPr="001C6FEC" w:rsidRDefault="00F121B2" w:rsidP="004275BF">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Ինչպես նշված է</w:t>
            </w:r>
            <w:r w:rsidR="00333852" w:rsidRPr="001C6FEC">
              <w:rPr>
                <w:rFonts w:ascii="Calibri" w:eastAsia="Times New Roman" w:hAnsi="Calibri" w:cs="Calibri"/>
                <w:color w:val="000000"/>
                <w:sz w:val="18"/>
                <w:szCs w:val="18"/>
                <w:lang w:val="hy-AM"/>
              </w:rPr>
              <w:t> </w:t>
            </w:r>
            <w:r w:rsidR="004275BF" w:rsidRPr="001C6FEC">
              <w:rPr>
                <w:rFonts w:ascii="GHEA Grapalat" w:eastAsia="Times New Roman" w:hAnsi="GHEA Grapalat"/>
                <w:color w:val="000000"/>
                <w:sz w:val="18"/>
                <w:szCs w:val="18"/>
                <w:lang w:val="hy-AM"/>
              </w:rPr>
              <w:t>1.2 կ</w:t>
            </w:r>
            <w:r w:rsidRPr="001C6FEC">
              <w:rPr>
                <w:rFonts w:ascii="GHEA Grapalat" w:eastAsia="Times New Roman" w:hAnsi="GHEA Grapalat"/>
                <w:color w:val="000000"/>
                <w:sz w:val="18"/>
                <w:szCs w:val="18"/>
                <w:lang w:val="hy-AM"/>
              </w:rPr>
              <w:t>ետում</w:t>
            </w:r>
          </w:p>
        </w:tc>
        <w:tc>
          <w:tcPr>
            <w:tcW w:w="1498" w:type="pct"/>
          </w:tcPr>
          <w:p w14:paraId="0DB7511F" w14:textId="2280B12E" w:rsidR="00333852" w:rsidRPr="001C6FEC" w:rsidRDefault="006833BA"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Ցուցադրությունը չի ներառում </w:t>
            </w:r>
            <w:r w:rsidR="00CC0CBC" w:rsidRPr="001C6FEC">
              <w:rPr>
                <w:rFonts w:ascii="GHEA Grapalat" w:eastAsia="Times New Roman" w:hAnsi="GHEA Grapalat"/>
                <w:sz w:val="18"/>
                <w:szCs w:val="18"/>
                <w:lang w:val="hy-AM"/>
              </w:rPr>
              <w:t>անհրաժեշտ բոլոր սցենարները, համակարգը գործում է հիմնական մակարդակում՝ ցուցադրելով միայն հիմնական ֆունկցիոնալ հնարավորությունները։ Օգտատերերի համար հարմարավետության ապահովման մակարդակը ցածր է, նվազագույն ջանքեր են գործադրվել ինտուիտիվ և օգտագործողի համար հարմար ինտերֆեյս մշակելու համար։</w:t>
            </w:r>
            <w:r w:rsidR="003D0620" w:rsidRPr="001C6FEC">
              <w:rPr>
                <w:rFonts w:ascii="GHEA Grapalat" w:eastAsia="Times New Roman" w:hAnsi="GHEA Grapalat"/>
                <w:sz w:val="18"/>
                <w:szCs w:val="18"/>
                <w:lang w:val="hy-AM"/>
              </w:rPr>
              <w:t xml:space="preserve"> Անվտանգության պրոտոկոլները բազային են և կարող են խոցելի դառնալ, ինչը ցույց է տալիս </w:t>
            </w:r>
            <w:r w:rsidR="00A77C39" w:rsidRPr="001C6FEC">
              <w:rPr>
                <w:rFonts w:ascii="GHEA Grapalat" w:eastAsia="Times New Roman" w:hAnsi="GHEA Grapalat"/>
                <w:sz w:val="18"/>
                <w:szCs w:val="18"/>
                <w:lang w:val="hy-AM"/>
              </w:rPr>
              <w:t>կազմակերպությունների կողմից ռիսկերի կառավարման անբավարար ջանքերը։</w:t>
            </w:r>
            <w:r w:rsidR="00FD2402" w:rsidRPr="001C6FEC">
              <w:rPr>
                <w:rFonts w:ascii="GHEA Grapalat" w:eastAsia="Times New Roman" w:hAnsi="GHEA Grapalat"/>
                <w:sz w:val="18"/>
                <w:szCs w:val="18"/>
                <w:lang w:val="hy-AM"/>
              </w:rPr>
              <w:t xml:space="preserve"> Գրեթե ոչ մի նորարարություն ներկայացված չէ</w:t>
            </w:r>
            <w:r w:rsidR="00333852" w:rsidRPr="001C6FEC">
              <w:rPr>
                <w:rFonts w:ascii="GHEA Grapalat" w:eastAsia="Times New Roman" w:hAnsi="GHEA Grapalat"/>
                <w:sz w:val="18"/>
                <w:szCs w:val="18"/>
                <w:lang w:val="hy-AM"/>
              </w:rPr>
              <w:t>,</w:t>
            </w:r>
            <w:r w:rsidR="00FD2402" w:rsidRPr="001C6FEC">
              <w:rPr>
                <w:rFonts w:ascii="GHEA Grapalat" w:eastAsia="Times New Roman" w:hAnsi="GHEA Grapalat"/>
                <w:sz w:val="18"/>
                <w:szCs w:val="18"/>
                <w:lang w:val="hy-AM"/>
              </w:rPr>
              <w:t xml:space="preserve"> ինչը ենթադրում է ապագայում հաջողության երաշխիքների բացակայություն։</w:t>
            </w:r>
            <w:r w:rsidR="007434C3" w:rsidRPr="001C6FEC">
              <w:rPr>
                <w:rFonts w:ascii="GHEA Grapalat" w:eastAsia="Times New Roman" w:hAnsi="GHEA Grapalat"/>
                <w:sz w:val="18"/>
                <w:szCs w:val="18"/>
                <w:lang w:val="hy-AM"/>
              </w:rPr>
              <w:t xml:space="preserve"> Ցուցադրման ընթացքում առաջադրանքների կատարման ընթացքն անկազմակերպ է և իրար հետ չկապված</w:t>
            </w:r>
            <w:r w:rsidR="007507D2" w:rsidRPr="001C6FEC">
              <w:rPr>
                <w:rFonts w:ascii="GHEA Grapalat" w:eastAsia="Times New Roman" w:hAnsi="GHEA Grapalat"/>
                <w:sz w:val="18"/>
                <w:szCs w:val="18"/>
                <w:lang w:val="hy-AM"/>
              </w:rPr>
              <w:t>, ինչը վկայում է աշխատանքի վատ կառավարման մասին։</w:t>
            </w:r>
          </w:p>
        </w:tc>
        <w:tc>
          <w:tcPr>
            <w:tcW w:w="387" w:type="pct"/>
            <w:vAlign w:val="center"/>
          </w:tcPr>
          <w:p w14:paraId="4CAFD88B"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111334E0"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vMerge w:val="restart"/>
            <w:shd w:val="clear" w:color="000000" w:fill="F2F2F2"/>
            <w:vAlign w:val="center"/>
            <w:hideMark/>
          </w:tcPr>
          <w:p w14:paraId="28E029D4"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w:t>
            </w:r>
          </w:p>
        </w:tc>
      </w:tr>
      <w:tr w:rsidR="00015E42" w:rsidRPr="001C6FEC" w14:paraId="522E8D4C" w14:textId="77777777" w:rsidTr="001623B3">
        <w:trPr>
          <w:trHeight w:val="70"/>
        </w:trPr>
        <w:tc>
          <w:tcPr>
            <w:tcW w:w="504" w:type="pct"/>
            <w:vMerge/>
            <w:vAlign w:val="center"/>
          </w:tcPr>
          <w:p w14:paraId="4236F29E"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51066A7E"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7E304E78"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1E3F449C"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7C37E79D"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07BD752A" w14:textId="435E2802" w:rsidR="00333852" w:rsidRPr="001C6FEC" w:rsidRDefault="00A6189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Համակարգի ցուցադրումը պատշաճ կերպով ընդգրկում է պահանջվող սցենարների մեծ մասը: Օգտագործողի համար հարմարավետությունը պատշաճ ապահովվում է, ինչը ցույց է տալիս օգտագործ</w:t>
            </w:r>
            <w:r w:rsidR="008B5958" w:rsidRPr="001C6FEC">
              <w:rPr>
                <w:rFonts w:ascii="GHEA Grapalat" w:eastAsia="Times New Roman" w:hAnsi="GHEA Grapalat"/>
                <w:sz w:val="18"/>
                <w:szCs w:val="18"/>
                <w:lang w:val="hy-AM"/>
              </w:rPr>
              <w:t>ման պարզության և</w:t>
            </w:r>
            <w:r w:rsidRPr="001C6FEC">
              <w:rPr>
                <w:rFonts w:ascii="GHEA Grapalat" w:eastAsia="Times New Roman" w:hAnsi="GHEA Grapalat"/>
                <w:sz w:val="18"/>
                <w:szCs w:val="18"/>
                <w:lang w:val="hy-AM"/>
              </w:rPr>
              <w:t xml:space="preserve"> հարմարավետության</w:t>
            </w:r>
            <w:r w:rsidR="008B5958" w:rsidRPr="001C6FEC">
              <w:rPr>
                <w:rFonts w:ascii="GHEA Grapalat" w:eastAsia="Times New Roman" w:hAnsi="GHEA Grapalat"/>
                <w:sz w:val="18"/>
                <w:szCs w:val="18"/>
                <w:lang w:val="hy-AM"/>
              </w:rPr>
              <w:t xml:space="preserve"> վրա</w:t>
            </w:r>
            <w:r w:rsidRPr="001C6FEC">
              <w:rPr>
                <w:rFonts w:ascii="GHEA Grapalat" w:eastAsia="Times New Roman" w:hAnsi="GHEA Grapalat"/>
                <w:sz w:val="18"/>
                <w:szCs w:val="18"/>
                <w:lang w:val="hy-AM"/>
              </w:rPr>
              <w:t xml:space="preserve"> ուշադրությունը, </w:t>
            </w:r>
            <w:r w:rsidR="008B5958" w:rsidRPr="001C6FEC">
              <w:rPr>
                <w:rFonts w:ascii="GHEA Grapalat" w:eastAsia="Times New Roman" w:hAnsi="GHEA Grapalat"/>
                <w:sz w:val="18"/>
                <w:szCs w:val="18"/>
                <w:lang w:val="hy-AM"/>
              </w:rPr>
              <w:t>սակայն</w:t>
            </w:r>
            <w:r w:rsidRPr="001C6FEC">
              <w:rPr>
                <w:rFonts w:ascii="GHEA Grapalat" w:eastAsia="Times New Roman" w:hAnsi="GHEA Grapalat"/>
                <w:sz w:val="18"/>
                <w:szCs w:val="18"/>
                <w:lang w:val="hy-AM"/>
              </w:rPr>
              <w:t xml:space="preserve"> բարելավ</w:t>
            </w:r>
            <w:r w:rsidR="008B5958" w:rsidRPr="001C6FEC">
              <w:rPr>
                <w:rFonts w:ascii="GHEA Grapalat" w:eastAsia="Times New Roman" w:hAnsi="GHEA Grapalat"/>
                <w:sz w:val="18"/>
                <w:szCs w:val="18"/>
                <w:lang w:val="hy-AM"/>
              </w:rPr>
              <w:t>ումների</w:t>
            </w:r>
            <w:r w:rsidRPr="001C6FEC">
              <w:rPr>
                <w:rFonts w:ascii="GHEA Grapalat" w:eastAsia="Times New Roman" w:hAnsi="GHEA Grapalat"/>
                <w:sz w:val="18"/>
                <w:szCs w:val="18"/>
                <w:lang w:val="hy-AM"/>
              </w:rPr>
              <w:t xml:space="preserve"> տեղ կա: </w:t>
            </w:r>
            <w:r w:rsidR="008B5958" w:rsidRPr="001C6FEC">
              <w:rPr>
                <w:rFonts w:ascii="GHEA Grapalat" w:eastAsia="Times New Roman" w:hAnsi="GHEA Grapalat"/>
                <w:sz w:val="18"/>
                <w:szCs w:val="18"/>
                <w:lang w:val="hy-AM"/>
              </w:rPr>
              <w:t>Ներկայացված</w:t>
            </w:r>
            <w:r w:rsidRPr="001C6FEC">
              <w:rPr>
                <w:rFonts w:ascii="GHEA Grapalat" w:eastAsia="Times New Roman" w:hAnsi="GHEA Grapalat"/>
                <w:sz w:val="18"/>
                <w:szCs w:val="18"/>
                <w:lang w:val="hy-AM"/>
              </w:rPr>
              <w:t xml:space="preserve"> </w:t>
            </w:r>
            <w:r w:rsidRPr="001C6FEC">
              <w:rPr>
                <w:rFonts w:ascii="GHEA Grapalat" w:eastAsia="Times New Roman" w:hAnsi="GHEA Grapalat"/>
                <w:sz w:val="18"/>
                <w:szCs w:val="18"/>
                <w:lang w:val="hy-AM"/>
              </w:rPr>
              <w:lastRenderedPageBreak/>
              <w:t xml:space="preserve">անվտանգության </w:t>
            </w:r>
            <w:r w:rsidR="008B5958" w:rsidRPr="001C6FEC">
              <w:rPr>
                <w:rFonts w:ascii="GHEA Grapalat" w:eastAsia="Times New Roman" w:hAnsi="GHEA Grapalat"/>
                <w:sz w:val="18"/>
                <w:szCs w:val="18"/>
                <w:lang w:val="hy-AM"/>
              </w:rPr>
              <w:t>երաշխիք</w:t>
            </w:r>
            <w:r w:rsidRPr="001C6FEC">
              <w:rPr>
                <w:rFonts w:ascii="GHEA Grapalat" w:eastAsia="Times New Roman" w:hAnsi="GHEA Grapalat"/>
                <w:sz w:val="18"/>
                <w:szCs w:val="18"/>
                <w:lang w:val="hy-AM"/>
              </w:rPr>
              <w:t xml:space="preserve">ները </w:t>
            </w:r>
            <w:r w:rsidR="008B5958" w:rsidRPr="001C6FEC">
              <w:rPr>
                <w:rFonts w:ascii="GHEA Grapalat" w:eastAsia="Times New Roman" w:hAnsi="GHEA Grapalat"/>
                <w:sz w:val="18"/>
                <w:szCs w:val="18"/>
                <w:lang w:val="hy-AM"/>
              </w:rPr>
              <w:t>ոլորտում կիրառվող</w:t>
            </w:r>
            <w:r w:rsidRPr="001C6FEC">
              <w:rPr>
                <w:rFonts w:ascii="GHEA Grapalat" w:eastAsia="Times New Roman" w:hAnsi="GHEA Grapalat"/>
                <w:sz w:val="18"/>
                <w:szCs w:val="18"/>
                <w:lang w:val="hy-AM"/>
              </w:rPr>
              <w:t xml:space="preserve"> ստանդարտ են, բայց ոչ արտառոց, ինչը ցույց է տալիս ռիսկերի կառավարման </w:t>
            </w:r>
            <w:r w:rsidR="00C201E5" w:rsidRPr="001C6FEC">
              <w:rPr>
                <w:rFonts w:ascii="GHEA Grapalat" w:eastAsia="Times New Roman" w:hAnsi="GHEA Grapalat"/>
                <w:sz w:val="18"/>
                <w:szCs w:val="18"/>
                <w:lang w:val="hy-AM"/>
              </w:rPr>
              <w:t xml:space="preserve">միջակ </w:t>
            </w:r>
            <w:r w:rsidRPr="001C6FEC">
              <w:rPr>
                <w:rFonts w:ascii="GHEA Grapalat" w:eastAsia="Times New Roman" w:hAnsi="GHEA Grapalat"/>
                <w:sz w:val="18"/>
                <w:szCs w:val="18"/>
                <w:lang w:val="hy-AM"/>
              </w:rPr>
              <w:t>համակարգ: Համակարգ</w:t>
            </w:r>
            <w:r w:rsidR="00C201E5" w:rsidRPr="001C6FEC">
              <w:rPr>
                <w:rFonts w:ascii="GHEA Grapalat" w:eastAsia="Times New Roman" w:hAnsi="GHEA Grapalat"/>
                <w:sz w:val="18"/>
                <w:szCs w:val="18"/>
                <w:lang w:val="hy-AM"/>
              </w:rPr>
              <w:t>ն</w:t>
            </w:r>
            <w:r w:rsidRPr="001C6FEC">
              <w:rPr>
                <w:rFonts w:ascii="GHEA Grapalat" w:eastAsia="Times New Roman" w:hAnsi="GHEA Grapalat"/>
                <w:sz w:val="18"/>
                <w:szCs w:val="18"/>
                <w:lang w:val="hy-AM"/>
              </w:rPr>
              <w:t xml:space="preserve"> </w:t>
            </w:r>
            <w:r w:rsidR="00C201E5" w:rsidRPr="001C6FEC">
              <w:rPr>
                <w:rFonts w:ascii="GHEA Grapalat" w:eastAsia="Times New Roman" w:hAnsi="GHEA Grapalat"/>
                <w:sz w:val="18"/>
                <w:szCs w:val="18"/>
                <w:lang w:val="hy-AM"/>
              </w:rPr>
              <w:t>առաջարկում</w:t>
            </w:r>
            <w:r w:rsidRPr="001C6FEC">
              <w:rPr>
                <w:rFonts w:ascii="GHEA Grapalat" w:eastAsia="Times New Roman" w:hAnsi="GHEA Grapalat"/>
                <w:sz w:val="18"/>
                <w:szCs w:val="18"/>
                <w:lang w:val="hy-AM"/>
              </w:rPr>
              <w:t xml:space="preserve"> է տալիս համեստ նորամուծություններ, </w:t>
            </w:r>
            <w:r w:rsidR="00C201E5" w:rsidRPr="001C6FEC">
              <w:rPr>
                <w:rFonts w:ascii="GHEA Grapalat" w:eastAsia="Times New Roman" w:hAnsi="GHEA Grapalat"/>
                <w:sz w:val="18"/>
                <w:szCs w:val="18"/>
                <w:lang w:val="hy-AM"/>
              </w:rPr>
              <w:t>ա</w:t>
            </w:r>
            <w:r w:rsidRPr="001C6FEC">
              <w:rPr>
                <w:rFonts w:ascii="GHEA Grapalat" w:eastAsia="Times New Roman" w:hAnsi="GHEA Grapalat"/>
                <w:sz w:val="18"/>
                <w:szCs w:val="18"/>
                <w:lang w:val="hy-AM"/>
              </w:rPr>
              <w:t xml:space="preserve">յնուամենայնիվ, սցենարների </w:t>
            </w:r>
            <w:r w:rsidR="00C201E5" w:rsidRPr="001C6FEC">
              <w:rPr>
                <w:rFonts w:ascii="GHEA Grapalat" w:eastAsia="Times New Roman" w:hAnsi="GHEA Grapalat"/>
                <w:sz w:val="18"/>
                <w:szCs w:val="18"/>
                <w:lang w:val="hy-AM"/>
              </w:rPr>
              <w:t>շրջանակում</w:t>
            </w:r>
            <w:r w:rsidRPr="001C6FEC">
              <w:rPr>
                <w:rFonts w:ascii="GHEA Grapalat" w:eastAsia="Times New Roman" w:hAnsi="GHEA Grapalat"/>
                <w:sz w:val="18"/>
                <w:szCs w:val="18"/>
                <w:lang w:val="hy-AM"/>
              </w:rPr>
              <w:t xml:space="preserve"> քայլեր</w:t>
            </w:r>
            <w:r w:rsidR="00C201E5" w:rsidRPr="001C6FEC">
              <w:rPr>
                <w:rFonts w:ascii="GHEA Grapalat" w:eastAsia="Times New Roman" w:hAnsi="GHEA Grapalat"/>
                <w:sz w:val="18"/>
                <w:szCs w:val="18"/>
                <w:lang w:val="hy-AM"/>
              </w:rPr>
              <w:t>ը սահուն չեն</w:t>
            </w:r>
            <w:r w:rsidRPr="001C6FEC">
              <w:rPr>
                <w:rFonts w:ascii="GHEA Grapalat" w:eastAsia="Times New Roman" w:hAnsi="GHEA Grapalat"/>
                <w:sz w:val="18"/>
                <w:szCs w:val="18"/>
                <w:lang w:val="hy-AM"/>
              </w:rPr>
              <w:t>, հնարավոր է, որ մի գործընթացից մյուսը փոքր թռիչքներ լինեն, ինչը ցույց է տալիս գործընթացների ավելի լավ հաջորդականության և կազմակերպման անհրաժեշտությունը:</w:t>
            </w:r>
          </w:p>
        </w:tc>
        <w:tc>
          <w:tcPr>
            <w:tcW w:w="387" w:type="pct"/>
            <w:vAlign w:val="center"/>
          </w:tcPr>
          <w:p w14:paraId="0A447AF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26-50</w:t>
            </w:r>
          </w:p>
        </w:tc>
        <w:tc>
          <w:tcPr>
            <w:tcW w:w="325" w:type="pct"/>
            <w:vMerge/>
            <w:shd w:val="clear" w:color="auto" w:fill="auto"/>
            <w:vAlign w:val="center"/>
          </w:tcPr>
          <w:p w14:paraId="002D294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5F942A7B"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73892CA2" w14:textId="77777777" w:rsidTr="001623B3">
        <w:trPr>
          <w:trHeight w:val="70"/>
        </w:trPr>
        <w:tc>
          <w:tcPr>
            <w:tcW w:w="504" w:type="pct"/>
            <w:vMerge/>
            <w:vAlign w:val="center"/>
          </w:tcPr>
          <w:p w14:paraId="5EEF71F3"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22F37336"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7097A2B9"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044A97AF"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3CA9CD7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56550035" w14:textId="44EC7D1E" w:rsidR="00333852" w:rsidRPr="001C6FEC" w:rsidRDefault="00864DC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Համակարգի ցուցադրությունն իրականացվում է բարձր մակարդակով՝ համակողմանիորեն ցուցադրելով բոլոր անհրաժեշտ սցենարները։ </w:t>
            </w:r>
            <w:r w:rsidR="001A769E" w:rsidRPr="001C6FEC">
              <w:rPr>
                <w:rFonts w:ascii="GHEA Grapalat" w:eastAsia="Times New Roman" w:hAnsi="GHEA Grapalat"/>
                <w:sz w:val="18"/>
                <w:szCs w:val="18"/>
                <w:lang w:val="hy-AM"/>
              </w:rPr>
              <w:t>Համակարգ</w:t>
            </w:r>
            <w:r w:rsidR="003B63FF" w:rsidRPr="001C6FEC">
              <w:rPr>
                <w:rFonts w:ascii="GHEA Grapalat" w:eastAsia="Times New Roman" w:hAnsi="GHEA Grapalat"/>
                <w:sz w:val="18"/>
                <w:szCs w:val="18"/>
                <w:lang w:val="hy-AM"/>
              </w:rPr>
              <w:t>ն առաջարկում է օգտագործողի համար հարմարավետ</w:t>
            </w:r>
            <w:r w:rsidR="00D57412" w:rsidRPr="001C6FEC">
              <w:rPr>
                <w:rFonts w:ascii="GHEA Grapalat" w:eastAsia="Times New Roman" w:hAnsi="GHEA Grapalat"/>
                <w:sz w:val="18"/>
                <w:szCs w:val="18"/>
                <w:lang w:val="hy-AM"/>
              </w:rPr>
              <w:t xml:space="preserve"> ներկայաց</w:t>
            </w:r>
            <w:r w:rsidR="003B63FF" w:rsidRPr="001C6FEC">
              <w:rPr>
                <w:rFonts w:ascii="GHEA Grapalat" w:eastAsia="Times New Roman" w:hAnsi="GHEA Grapalat"/>
                <w:sz w:val="18"/>
                <w:szCs w:val="18"/>
                <w:lang w:val="hy-AM"/>
              </w:rPr>
              <w:t>ված</w:t>
            </w:r>
            <w:r w:rsidR="00512E9C" w:rsidRPr="001C6FEC">
              <w:rPr>
                <w:rFonts w:ascii="GHEA Grapalat" w:eastAsia="Times New Roman" w:hAnsi="GHEA Grapalat"/>
                <w:sz w:val="18"/>
                <w:szCs w:val="18"/>
                <w:lang w:val="hy-AM"/>
              </w:rPr>
              <w:t>ու</w:t>
            </w:r>
            <w:r w:rsidR="003B63FF" w:rsidRPr="001C6FEC">
              <w:rPr>
                <w:rFonts w:ascii="GHEA Grapalat" w:eastAsia="Times New Roman" w:hAnsi="GHEA Grapalat"/>
                <w:sz w:val="18"/>
                <w:szCs w:val="18"/>
                <w:lang w:val="hy-AM"/>
              </w:rPr>
              <w:t>թյուն</w:t>
            </w:r>
            <w:r w:rsidR="00D15F57" w:rsidRPr="001C6FEC">
              <w:rPr>
                <w:rFonts w:ascii="GHEA Grapalat" w:eastAsia="Times New Roman" w:hAnsi="GHEA Grapalat"/>
                <w:sz w:val="18"/>
                <w:szCs w:val="18"/>
                <w:lang w:val="hy-AM"/>
              </w:rPr>
              <w:t xml:space="preserve">՝ լավ մշակված ինտերֆեյսով և տեխնոլոգիական սխեմայով։ Անվտանգության միջոցառումները կրում են համալիր բնույթ, ինչը վկայումէ ռիսկերի կառավարման </w:t>
            </w:r>
            <w:r w:rsidR="00061AAE" w:rsidRPr="001C6FEC">
              <w:rPr>
                <w:rFonts w:ascii="GHEA Grapalat" w:eastAsia="Times New Roman" w:hAnsi="GHEA Grapalat"/>
                <w:sz w:val="18"/>
                <w:szCs w:val="18"/>
                <w:lang w:val="hy-AM"/>
              </w:rPr>
              <w:t>աննկուն</w:t>
            </w:r>
            <w:r w:rsidR="00D15F57" w:rsidRPr="001C6FEC">
              <w:rPr>
                <w:rFonts w:ascii="GHEA Grapalat" w:eastAsia="Times New Roman" w:hAnsi="GHEA Grapalat"/>
                <w:sz w:val="18"/>
                <w:szCs w:val="18"/>
                <w:lang w:val="hy-AM"/>
              </w:rPr>
              <w:t xml:space="preserve"> հանձնառության մասին։</w:t>
            </w:r>
            <w:r w:rsidR="00ED7048" w:rsidRPr="001C6FEC">
              <w:rPr>
                <w:rFonts w:ascii="GHEA Grapalat" w:eastAsia="Times New Roman" w:hAnsi="GHEA Grapalat"/>
                <w:sz w:val="18"/>
                <w:szCs w:val="18"/>
                <w:lang w:val="hy-AM"/>
              </w:rPr>
              <w:t xml:space="preserve"> Ակնհայտ նորարարական բաղադրիչները հուշում են հեռանկարային մոտեցման մասին։ Այդուհանդերձ, տեխնոլոգիական սխեմայում կարող են ի հայտ գալ աննշան խախտումներ, ինչը </w:t>
            </w:r>
            <w:r w:rsidR="002D4248" w:rsidRPr="001C6FEC">
              <w:rPr>
                <w:rFonts w:ascii="GHEA Grapalat" w:eastAsia="Times New Roman" w:hAnsi="GHEA Grapalat"/>
                <w:sz w:val="18"/>
                <w:szCs w:val="18"/>
                <w:lang w:val="hy-AM"/>
              </w:rPr>
              <w:t>ենթադրում է գործընթացի որոշակի բարելավման անհրաժեշտություն։</w:t>
            </w:r>
            <w:r w:rsidR="00806A29" w:rsidRPr="001C6FEC">
              <w:rPr>
                <w:rFonts w:ascii="GHEA Grapalat" w:eastAsia="Times New Roman" w:hAnsi="GHEA Grapalat"/>
                <w:sz w:val="18"/>
                <w:szCs w:val="18"/>
                <w:lang w:val="hy-AM"/>
              </w:rPr>
              <w:t xml:space="preserve"> Բացի այդ, Հայտատուն պատրաստակամություն է ցուցաբերում կատարել </w:t>
            </w:r>
            <w:r w:rsidR="006C5AEA" w:rsidRPr="001C6FEC">
              <w:rPr>
                <w:rFonts w:ascii="GHEA Grapalat" w:eastAsia="Times New Roman" w:hAnsi="GHEA Grapalat"/>
                <w:sz w:val="18"/>
                <w:szCs w:val="18"/>
                <w:lang w:val="hy-AM"/>
              </w:rPr>
              <w:t>ՏՏ ծրագրային, ապարատային և սարքավորումային բաղադրիչների համար</w:t>
            </w:r>
            <w:r w:rsidR="00806A29" w:rsidRPr="001C6FEC">
              <w:rPr>
                <w:rFonts w:ascii="GHEA Grapalat" w:eastAsia="Times New Roman" w:hAnsi="GHEA Grapalat"/>
                <w:sz w:val="18"/>
                <w:szCs w:val="18"/>
                <w:lang w:val="hy-AM"/>
              </w:rPr>
              <w:t xml:space="preserve"> ոչ միայն պարտադիր, այլ նաև որոշ կամընտիր պահանջներ։</w:t>
            </w:r>
          </w:p>
        </w:tc>
        <w:tc>
          <w:tcPr>
            <w:tcW w:w="387" w:type="pct"/>
            <w:vAlign w:val="center"/>
          </w:tcPr>
          <w:p w14:paraId="15F5DA7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51-75</w:t>
            </w:r>
          </w:p>
        </w:tc>
        <w:tc>
          <w:tcPr>
            <w:tcW w:w="325" w:type="pct"/>
            <w:vMerge/>
            <w:shd w:val="clear" w:color="auto" w:fill="auto"/>
            <w:vAlign w:val="center"/>
          </w:tcPr>
          <w:p w14:paraId="13CA6EE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580C864D"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5E281897" w14:textId="77777777" w:rsidTr="001623B3">
        <w:trPr>
          <w:trHeight w:val="1045"/>
        </w:trPr>
        <w:tc>
          <w:tcPr>
            <w:tcW w:w="504" w:type="pct"/>
            <w:vMerge/>
            <w:vAlign w:val="center"/>
          </w:tcPr>
          <w:p w14:paraId="70823BEF"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4F422E0B"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38ED3D54"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0056977C"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14FE2CF7"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573A8BAD" w14:textId="5536FB77" w:rsidR="00333852" w:rsidRPr="001C6FEC" w:rsidRDefault="0044307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Համակարգի ցուցադրումը բացառիկ է, այն </w:t>
            </w:r>
            <w:r w:rsidR="00F54B6D" w:rsidRPr="001C6FEC">
              <w:rPr>
                <w:rFonts w:ascii="GHEA Grapalat" w:eastAsia="Times New Roman" w:hAnsi="GHEA Grapalat"/>
                <w:sz w:val="18"/>
                <w:szCs w:val="18"/>
                <w:lang w:val="hy-AM"/>
              </w:rPr>
              <w:t>գերազանցում է</w:t>
            </w:r>
            <w:r w:rsidRPr="001C6FEC">
              <w:rPr>
                <w:rFonts w:ascii="GHEA Grapalat" w:eastAsia="Times New Roman" w:hAnsi="GHEA Grapalat"/>
                <w:sz w:val="18"/>
                <w:szCs w:val="18"/>
                <w:lang w:val="hy-AM"/>
              </w:rPr>
              <w:t xml:space="preserve"> սցենարների հիմնական </w:t>
            </w:r>
            <w:r w:rsidR="00F54B6D" w:rsidRPr="001C6FEC">
              <w:rPr>
                <w:rFonts w:ascii="GHEA Grapalat" w:eastAsia="Times New Roman" w:hAnsi="GHEA Grapalat"/>
                <w:sz w:val="18"/>
                <w:szCs w:val="18"/>
                <w:lang w:val="hy-AM"/>
              </w:rPr>
              <w:t xml:space="preserve">պահանջները։ Օգտագործողի համար հարմարավետության ապահովումն օրինակելի է, ինչը ցույց է տալիս օգտատերերի կարիքների, գերադասության և վարվեցողության խորը ընկալման մասին։ </w:t>
            </w:r>
            <w:r w:rsidR="00CD003A" w:rsidRPr="001C6FEC">
              <w:rPr>
                <w:rFonts w:ascii="GHEA Grapalat" w:eastAsia="Times New Roman" w:hAnsi="GHEA Grapalat"/>
                <w:sz w:val="18"/>
                <w:szCs w:val="18"/>
                <w:lang w:val="hy-AM"/>
              </w:rPr>
              <w:t>Համակարգն ունի անվտանգության համապարփակ պրոտոկոլներ, որոնք առաջարկում են ռիսկերի կառավարման բարձրակարգ համակարգ։</w:t>
            </w:r>
            <w:r w:rsidR="00333852" w:rsidRPr="001C6FEC">
              <w:rPr>
                <w:rFonts w:ascii="GHEA Grapalat" w:eastAsia="Times New Roman" w:hAnsi="GHEA Grapalat"/>
                <w:sz w:val="18"/>
                <w:szCs w:val="18"/>
                <w:lang w:val="hy-AM"/>
              </w:rPr>
              <w:t xml:space="preserve"> </w:t>
            </w:r>
            <w:r w:rsidR="003C3B85" w:rsidRPr="001C6FEC">
              <w:rPr>
                <w:rFonts w:ascii="GHEA Grapalat" w:eastAsia="Times New Roman" w:hAnsi="GHEA Grapalat"/>
                <w:sz w:val="18"/>
                <w:szCs w:val="18"/>
                <w:lang w:val="hy-AM"/>
              </w:rPr>
              <w:t xml:space="preserve"> Համակարգի ցուցադրությունը ցույց է տալիս բազմաթիվ ֆունկցիաներում և դիզայնում տարբերվող նորարարություն։</w:t>
            </w:r>
            <w:r w:rsidR="00333852" w:rsidRPr="001C6FEC">
              <w:rPr>
                <w:rFonts w:ascii="GHEA Grapalat" w:eastAsia="Times New Roman" w:hAnsi="GHEA Grapalat"/>
                <w:sz w:val="18"/>
                <w:szCs w:val="18"/>
                <w:lang w:val="hy-AM"/>
              </w:rPr>
              <w:t xml:space="preserve"> </w:t>
            </w:r>
            <w:r w:rsidR="00067688" w:rsidRPr="001C6FEC">
              <w:rPr>
                <w:rFonts w:ascii="GHEA Grapalat" w:eastAsia="Times New Roman" w:hAnsi="GHEA Grapalat"/>
                <w:sz w:val="18"/>
                <w:szCs w:val="18"/>
                <w:lang w:val="hy-AM"/>
              </w:rPr>
              <w:t>Յուրաքանչյուր սցենարի շրջանակներում քայլերն ունեն սահուն հոսք՝ ցուցադրելով գործընթացի անթերի անցումը</w:t>
            </w:r>
            <w:r w:rsidR="00DA0E59" w:rsidRPr="001C6FEC">
              <w:rPr>
                <w:rFonts w:ascii="GHEA Grapalat" w:eastAsia="Times New Roman" w:hAnsi="GHEA Grapalat"/>
                <w:sz w:val="18"/>
                <w:szCs w:val="18"/>
                <w:lang w:val="hy-AM"/>
              </w:rPr>
              <w:t xml:space="preserve"> և կառավարումը։ Սա վկայում է ոլորտում առաջատարության և տեխնիկական գերազանցության մասին։ Բացի այդ, Հայտատուն պատրաստակամություն է ցուցաբերում կատարել ՏՏ ծրագրային, ապարատային և սարքավորումային բաղադրիչների համար ոչ միայն պարտադիր, այլ նաև որոշ կամընտիր պահանջներ։</w:t>
            </w:r>
          </w:p>
        </w:tc>
        <w:tc>
          <w:tcPr>
            <w:tcW w:w="387" w:type="pct"/>
            <w:vAlign w:val="center"/>
          </w:tcPr>
          <w:p w14:paraId="7C0D45FC"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76-100</w:t>
            </w:r>
          </w:p>
        </w:tc>
        <w:tc>
          <w:tcPr>
            <w:tcW w:w="325" w:type="pct"/>
            <w:vMerge/>
            <w:shd w:val="clear" w:color="auto" w:fill="auto"/>
            <w:vAlign w:val="center"/>
          </w:tcPr>
          <w:p w14:paraId="2442C218"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301CDBC6"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691425B9" w14:textId="77777777" w:rsidTr="001623B3">
        <w:trPr>
          <w:trHeight w:val="720"/>
        </w:trPr>
        <w:tc>
          <w:tcPr>
            <w:tcW w:w="504" w:type="pct"/>
            <w:vMerge/>
            <w:vAlign w:val="center"/>
            <w:hideMark/>
          </w:tcPr>
          <w:p w14:paraId="434434A5"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2AA464FA"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7FC285C9" w14:textId="1B034949" w:rsidR="00333852" w:rsidRPr="001C6FEC" w:rsidRDefault="00F121B2"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20"/>
                <w:lang w:val="hy-AM"/>
              </w:rPr>
              <w:t>Բոլոր ՏՏ ծրագրային, ապարատային և սարքավորումային բաղադրիչների մասով տեխնիկական բնութագրերի պահանջներին համապատասխանությունը</w:t>
            </w:r>
          </w:p>
        </w:tc>
        <w:tc>
          <w:tcPr>
            <w:tcW w:w="449" w:type="pct"/>
            <w:vMerge w:val="restart"/>
            <w:shd w:val="clear" w:color="auto" w:fill="auto"/>
            <w:hideMark/>
          </w:tcPr>
          <w:p w14:paraId="64936E59" w14:textId="19CC88D8" w:rsidR="00333852" w:rsidRPr="001C6FEC" w:rsidRDefault="00B025E3"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Համապատասխանության աղյուսակ</w:t>
            </w:r>
          </w:p>
        </w:tc>
        <w:tc>
          <w:tcPr>
            <w:tcW w:w="333" w:type="pct"/>
            <w:vMerge w:val="restart"/>
          </w:tcPr>
          <w:p w14:paraId="06FD2FC4"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2.4.</w:t>
            </w:r>
          </w:p>
        </w:tc>
        <w:tc>
          <w:tcPr>
            <w:tcW w:w="1498" w:type="pct"/>
          </w:tcPr>
          <w:p w14:paraId="48D63DC6" w14:textId="77777777" w:rsidR="00447C2E" w:rsidRPr="001C6FEC" w:rsidRDefault="00447C2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ցուցաբերում է իր հանձնառությունը և ներկայացնում հիմնավորում համապատասխան պարտադիր տեխնիկական պահանջներից որոշների կամ բոլորի կատարումն ապահովելու համար։ Յուրաքանչյուր պահանջի համար գնահատականը տրվում է ներկայացված հիմնավորումների հիման վրա.</w:t>
            </w:r>
          </w:p>
          <w:p w14:paraId="5E0CA95F" w14:textId="77777777" w:rsidR="00447C2E" w:rsidRPr="001C6FEC" w:rsidRDefault="00447C2E" w:rsidP="00F91B16">
            <w:pPr>
              <w:pStyle w:val="ListParagraph"/>
              <w:numPr>
                <w:ilvl w:val="0"/>
                <w:numId w:val="45"/>
              </w:numPr>
              <w:spacing w:before="20" w:after="20"/>
              <w:ind w:left="714" w:hanging="357"/>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0՝ որևէ հիմնավորում չի տրվում,</w:t>
            </w:r>
          </w:p>
          <w:p w14:paraId="26CA968D" w14:textId="77777777" w:rsidR="00447C2E" w:rsidRPr="001C6FEC" w:rsidRDefault="00447C2E"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1՝ տրվում է ձևական հիմնավորում,</w:t>
            </w:r>
          </w:p>
          <w:p w14:paraId="44FE6E6C" w14:textId="77777777" w:rsidR="00447C2E" w:rsidRPr="001C6FEC" w:rsidRDefault="00447C2E"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2՝ տրվում է մանրամասն և համապարփակ հիմնավորում։</w:t>
            </w:r>
          </w:p>
          <w:p w14:paraId="78CE7641" w14:textId="6FDEFED9" w:rsidR="00447C2E" w:rsidRPr="001C6FEC" w:rsidRDefault="00447C2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Վերջնական միավորը հաշվվում է համամասնորեն՝ կախված համապատասխան պահանջների քանակից։</w:t>
            </w:r>
          </w:p>
        </w:tc>
        <w:tc>
          <w:tcPr>
            <w:tcW w:w="387" w:type="pct"/>
            <w:vAlign w:val="center"/>
          </w:tcPr>
          <w:p w14:paraId="239BA2F0"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1-100</w:t>
            </w:r>
          </w:p>
        </w:tc>
        <w:tc>
          <w:tcPr>
            <w:tcW w:w="325" w:type="pct"/>
            <w:vMerge w:val="restart"/>
            <w:shd w:val="clear" w:color="auto" w:fill="auto"/>
            <w:vAlign w:val="center"/>
            <w:hideMark/>
          </w:tcPr>
          <w:p w14:paraId="24C68677"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vMerge w:val="restart"/>
            <w:shd w:val="clear" w:color="000000" w:fill="F2F2F2"/>
            <w:vAlign w:val="center"/>
            <w:hideMark/>
          </w:tcPr>
          <w:p w14:paraId="6F213C5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w:t>
            </w:r>
          </w:p>
        </w:tc>
      </w:tr>
      <w:tr w:rsidR="00015E42" w:rsidRPr="001C6FEC" w14:paraId="673BE8F5" w14:textId="77777777" w:rsidTr="001623B3">
        <w:trPr>
          <w:trHeight w:val="720"/>
        </w:trPr>
        <w:tc>
          <w:tcPr>
            <w:tcW w:w="504" w:type="pct"/>
            <w:vMerge/>
            <w:vAlign w:val="center"/>
          </w:tcPr>
          <w:p w14:paraId="44F827DD"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7F1E1436"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3FFA4E08"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009070D6"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04572BF"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434FDB49" w14:textId="292D1E2D" w:rsidR="00333852" w:rsidRPr="001C6FEC" w:rsidRDefault="00D7123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ցուցաբերում է իր հանձնառությունը և ներկայացնում հիմնավորում համապատասխան պարտադիր բոլոր տեխնիկական պահանջների և մեկ կամ մի քանի համապատասխան կամընտիր (ընդհանուր 3 կամընտիր պահանջ, լրացուցիչ 3 միավոր յուրաքանչյուր պահանջի համար) տեխնիկական պահանջների կատարումն ապահովելու համար։</w:t>
            </w:r>
          </w:p>
        </w:tc>
        <w:tc>
          <w:tcPr>
            <w:tcW w:w="387" w:type="pct"/>
            <w:vAlign w:val="center"/>
          </w:tcPr>
          <w:p w14:paraId="699C52E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102-109</w:t>
            </w:r>
          </w:p>
        </w:tc>
        <w:tc>
          <w:tcPr>
            <w:tcW w:w="325" w:type="pct"/>
            <w:vMerge/>
            <w:shd w:val="clear" w:color="auto" w:fill="auto"/>
            <w:vAlign w:val="center"/>
          </w:tcPr>
          <w:p w14:paraId="2D25BB38"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1B8C0F84"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5465173B" w14:textId="77777777" w:rsidTr="001623B3">
        <w:trPr>
          <w:trHeight w:val="930"/>
        </w:trPr>
        <w:tc>
          <w:tcPr>
            <w:tcW w:w="504" w:type="pct"/>
            <w:vMerge w:val="restart"/>
            <w:shd w:val="clear" w:color="auto" w:fill="auto"/>
            <w:vAlign w:val="center"/>
            <w:hideMark/>
          </w:tcPr>
          <w:p w14:paraId="0064ED14" w14:textId="5D209325" w:rsidR="00333852" w:rsidRPr="001C6FEC" w:rsidRDefault="00333852" w:rsidP="00333852">
            <w:pPr>
              <w:spacing w:before="20" w:after="20"/>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lastRenderedPageBreak/>
              <w:t xml:space="preserve">4. </w:t>
            </w:r>
            <w:r w:rsidR="00B87686" w:rsidRPr="001C6FEC">
              <w:rPr>
                <w:rFonts w:ascii="GHEA Grapalat" w:eastAsia="Times New Roman" w:hAnsi="GHEA Grapalat"/>
                <w:b/>
                <w:bCs/>
                <w:sz w:val="18"/>
                <w:szCs w:val="18"/>
                <w:lang w:val="hy-AM"/>
              </w:rPr>
              <w:t>Պահանջվող ծառայություններ</w:t>
            </w:r>
            <w:r w:rsidRPr="001C6FEC">
              <w:rPr>
                <w:rFonts w:ascii="GHEA Grapalat" w:eastAsia="Times New Roman" w:hAnsi="GHEA Grapalat"/>
                <w:b/>
                <w:bCs/>
                <w:sz w:val="18"/>
                <w:szCs w:val="18"/>
                <w:lang w:val="hy-AM"/>
              </w:rPr>
              <w:t xml:space="preserve"> </w:t>
            </w:r>
          </w:p>
        </w:tc>
        <w:tc>
          <w:tcPr>
            <w:tcW w:w="252" w:type="pct"/>
            <w:vMerge w:val="restart"/>
            <w:shd w:val="clear" w:color="auto" w:fill="auto"/>
            <w:vAlign w:val="center"/>
            <w:hideMark/>
          </w:tcPr>
          <w:p w14:paraId="3AE7C53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c>
          <w:tcPr>
            <w:tcW w:w="934" w:type="pct"/>
            <w:vMerge w:val="restart"/>
            <w:shd w:val="clear" w:color="auto" w:fill="auto"/>
            <w:hideMark/>
          </w:tcPr>
          <w:p w14:paraId="6885F4F2" w14:textId="547413FA" w:rsidR="00333852" w:rsidRPr="001C6FEC" w:rsidRDefault="001B39E3"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20"/>
                <w:lang w:val="hy-AM"/>
              </w:rPr>
              <w:t>Սպասարկման մակարդակի վերաբերյալ համաձայնագրեր.</w:t>
            </w:r>
            <w:r w:rsidRPr="001C6FEC">
              <w:rPr>
                <w:rFonts w:ascii="GHEA Grapalat" w:eastAsia="Times New Roman" w:hAnsi="GHEA Grapalat"/>
                <w:sz w:val="18"/>
                <w:szCs w:val="20"/>
                <w:lang w:val="hy-AM"/>
              </w:rPr>
              <w:br/>
              <w:t xml:space="preserve">1) Առաջարկվող կառավարման մեխանիզմ. Արդյունավետության հիմնական ցուցանիշների մոնիթորինգ, անհրաժեշտության դեպքում բարելավման պլանի մոտեցում </w:t>
            </w:r>
            <w:r w:rsidRPr="001C6FEC">
              <w:rPr>
                <w:rFonts w:ascii="GHEA Grapalat" w:eastAsia="Times New Roman" w:hAnsi="GHEA Grapalat"/>
                <w:sz w:val="18"/>
                <w:szCs w:val="20"/>
                <w:lang w:val="hy-AM"/>
              </w:rPr>
              <w:br/>
              <w:t>2) Նվազագույն մակարդակի սպասարկման առաջարկվող բարելավումներ</w:t>
            </w:r>
          </w:p>
        </w:tc>
        <w:tc>
          <w:tcPr>
            <w:tcW w:w="449" w:type="pct"/>
            <w:vMerge w:val="restart"/>
            <w:shd w:val="clear" w:color="auto" w:fill="auto"/>
            <w:hideMark/>
          </w:tcPr>
          <w:p w14:paraId="7612DCF3" w14:textId="61C69513" w:rsidR="00333852" w:rsidRPr="001C6FEC" w:rsidRDefault="001B39E3"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1 </w:t>
            </w:r>
            <w:r w:rsidRPr="001C6FEC">
              <w:rPr>
                <w:rFonts w:ascii="GHEA Grapalat" w:eastAsia="Times New Roman" w:hAnsi="GHEA Grapalat"/>
                <w:b/>
                <w:bCs/>
                <w:sz w:val="18"/>
                <w:szCs w:val="18"/>
                <w:lang w:val="hy-AM"/>
              </w:rPr>
              <w:t>էջ</w:t>
            </w:r>
          </w:p>
        </w:tc>
        <w:tc>
          <w:tcPr>
            <w:tcW w:w="333" w:type="pct"/>
            <w:vMerge w:val="restart"/>
          </w:tcPr>
          <w:p w14:paraId="4CB34BD7"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w:t>
            </w:r>
          </w:p>
        </w:tc>
        <w:tc>
          <w:tcPr>
            <w:tcW w:w="1498" w:type="pct"/>
          </w:tcPr>
          <w:p w14:paraId="20F7CD96" w14:textId="276BFC10" w:rsidR="00B87FD8" w:rsidRPr="001C6FEC" w:rsidRDefault="00B87FD8"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Առաջարկը ընդամենը / հիմնականում կրկնում է տեխնիկական պահանջները և չի առաջարկում արդյունավետության հիմնական ցուցանիշների (</w:t>
            </w:r>
            <w:r w:rsidR="007502DC" w:rsidRPr="001C6FEC">
              <w:rPr>
                <w:rFonts w:ascii="GHEA Grapalat" w:eastAsia="Times New Roman" w:hAnsi="GHEA Grapalat"/>
                <w:sz w:val="18"/>
                <w:szCs w:val="18"/>
                <w:lang w:val="hy-AM"/>
              </w:rPr>
              <w:t xml:space="preserve">ԱՀՑ, </w:t>
            </w:r>
            <w:r w:rsidRPr="001C6FEC">
              <w:rPr>
                <w:rFonts w:ascii="GHEA Grapalat" w:eastAsia="Times New Roman" w:hAnsi="GHEA Grapalat"/>
                <w:sz w:val="18"/>
                <w:szCs w:val="18"/>
                <w:lang w:val="hy-AM"/>
              </w:rPr>
              <w:t>KPI) մոնիթորինգի որևէ կոնկրետ միջոցառում կամ այդ ցուցանիշների մոնիթորինգի արդյունքների վրա հիմնված բարելավում։</w:t>
            </w:r>
          </w:p>
          <w:p w14:paraId="373565D8" w14:textId="6D91960F" w:rsidR="00333852" w:rsidRPr="001C6FEC" w:rsidRDefault="005B2E8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Նվազագույն մակարդակի ծառայությունների համար առաջարկվող ցանկացած բարելավում նվազագույն է և չի վկայում ծառայության կարիքների կամ հնարավոր </w:t>
            </w:r>
            <w:r w:rsidR="000A2E7C" w:rsidRPr="001C6FEC">
              <w:rPr>
                <w:rFonts w:ascii="GHEA Grapalat" w:eastAsia="Times New Roman" w:hAnsi="GHEA Grapalat"/>
                <w:sz w:val="18"/>
                <w:szCs w:val="18"/>
                <w:lang w:val="hy-AM"/>
              </w:rPr>
              <w:t>զարգացման վերաբերյալ խորը պատկերացման մասին։</w:t>
            </w:r>
          </w:p>
        </w:tc>
        <w:tc>
          <w:tcPr>
            <w:tcW w:w="387" w:type="pct"/>
            <w:vAlign w:val="center"/>
          </w:tcPr>
          <w:p w14:paraId="1690F11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517E3FEC"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vMerge w:val="restart"/>
            <w:shd w:val="clear" w:color="000000" w:fill="F2F2F2"/>
            <w:vAlign w:val="center"/>
            <w:hideMark/>
          </w:tcPr>
          <w:p w14:paraId="73671387"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w:t>
            </w:r>
          </w:p>
        </w:tc>
      </w:tr>
      <w:tr w:rsidR="00015E42" w:rsidRPr="001C6FEC" w14:paraId="0554C08F" w14:textId="77777777" w:rsidTr="001623B3">
        <w:trPr>
          <w:trHeight w:val="930"/>
        </w:trPr>
        <w:tc>
          <w:tcPr>
            <w:tcW w:w="504" w:type="pct"/>
            <w:vMerge/>
            <w:shd w:val="clear" w:color="auto" w:fill="auto"/>
            <w:vAlign w:val="center"/>
          </w:tcPr>
          <w:p w14:paraId="45390F92"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39172569"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48031106"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38B0F1E4"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773C8214"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0FD8DF93" w14:textId="12793252" w:rsidR="007502DC" w:rsidRPr="001C6FEC" w:rsidRDefault="007502D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Արդյունավետության հիմնական ցուցանիշների մոնիթորինգի առաջարկվող կառավարման մեխանիզմը որոշ չափով սահմանվում է ԱՀՑ մոնիթորինգի որոշ միջոցառումների ապահովման միջոցով, սակայն ԱՀՑ մոնիթորինգի արդյունքների հիման վրա բարելավումների մոտեցում չի ներկայացվում։</w:t>
            </w:r>
          </w:p>
          <w:p w14:paraId="184D2208" w14:textId="605569D3" w:rsidR="00333852" w:rsidRPr="001C6FEC" w:rsidRDefault="006C288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Նվազագույն մակարդակի ծառայությունների համար առաջարկվող </w:t>
            </w:r>
            <w:r w:rsidR="0044002E" w:rsidRPr="001C6FEC">
              <w:rPr>
                <w:rFonts w:ascii="GHEA Grapalat" w:eastAsia="Times New Roman" w:hAnsi="GHEA Grapalat"/>
                <w:sz w:val="18"/>
                <w:szCs w:val="18"/>
                <w:lang w:val="hy-AM"/>
              </w:rPr>
              <w:t>բարելավումները ցույց են տալիս ծառայությունների որակի բարելավման անհրաժեշտության մասին որոշակի պատկերացում, սակայն համապարփակ կամ նորարարական մոտեցում չեն պարունակում։</w:t>
            </w:r>
          </w:p>
        </w:tc>
        <w:tc>
          <w:tcPr>
            <w:tcW w:w="387" w:type="pct"/>
            <w:vAlign w:val="center"/>
          </w:tcPr>
          <w:p w14:paraId="621F418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6420DF55"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5C24A82D"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79DBC358" w14:textId="77777777" w:rsidTr="001623B3">
        <w:trPr>
          <w:trHeight w:val="63"/>
        </w:trPr>
        <w:tc>
          <w:tcPr>
            <w:tcW w:w="504" w:type="pct"/>
            <w:vMerge/>
            <w:shd w:val="clear" w:color="auto" w:fill="auto"/>
            <w:vAlign w:val="center"/>
          </w:tcPr>
          <w:p w14:paraId="1F6BEB3E"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0A2C7355"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66513421"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5449D54A"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2F886907"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08D65706" w14:textId="77777777" w:rsidR="00B52545" w:rsidRPr="001C6FEC" w:rsidRDefault="00B5254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Առաջարկվում է</w:t>
            </w:r>
            <w:r w:rsidRPr="001C6FEC">
              <w:rPr>
                <w:rFonts w:ascii="GHEA Grapalat" w:hAnsi="GHEA Grapalat"/>
                <w:lang w:val="hy-AM"/>
              </w:rPr>
              <w:t xml:space="preserve"> </w:t>
            </w:r>
            <w:r w:rsidRPr="001C6FEC">
              <w:rPr>
                <w:rFonts w:ascii="GHEA Grapalat" w:eastAsia="Times New Roman" w:hAnsi="GHEA Grapalat"/>
                <w:sz w:val="18"/>
                <w:szCs w:val="18"/>
                <w:lang w:val="hy-AM"/>
              </w:rPr>
              <w:t>կառավարման բավականին ուժեղ մեխանիզմ, ներառյալ ԱՀՑ մոնիթորինգի միջոցառումները, ԱՀՑ մոնիթորինգի արդյունքների վրա հիմնված բարելավումների բավականին հստակ դրույթներով, որոնք ցույց են տալիս ծառայությունների շարունակական օպտիմալացման անհրաժեշտության մասին պատկերացումը:</w:t>
            </w:r>
          </w:p>
          <w:p w14:paraId="59C3F01F" w14:textId="4CF1AA51" w:rsidR="00333852" w:rsidRPr="001C6FEC" w:rsidRDefault="00560936"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Նվազագույն մակարդակի ծառայությունների համար առաջարկվող բարելավումները լավ հաշվի են առնված, պրակտիկ են և համապատասխանում են ոլորտի լավագույն փորձին։</w:t>
            </w:r>
          </w:p>
        </w:tc>
        <w:tc>
          <w:tcPr>
            <w:tcW w:w="387" w:type="pct"/>
            <w:vAlign w:val="center"/>
          </w:tcPr>
          <w:p w14:paraId="4CDFCB46"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51-75</w:t>
            </w:r>
          </w:p>
        </w:tc>
        <w:tc>
          <w:tcPr>
            <w:tcW w:w="325" w:type="pct"/>
            <w:vMerge/>
            <w:shd w:val="clear" w:color="auto" w:fill="auto"/>
            <w:vAlign w:val="center"/>
          </w:tcPr>
          <w:p w14:paraId="4086197E"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738CC12D"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168B6E66" w14:textId="77777777" w:rsidTr="001623B3">
        <w:trPr>
          <w:trHeight w:val="930"/>
        </w:trPr>
        <w:tc>
          <w:tcPr>
            <w:tcW w:w="504" w:type="pct"/>
            <w:vMerge/>
            <w:shd w:val="clear" w:color="auto" w:fill="auto"/>
            <w:vAlign w:val="center"/>
          </w:tcPr>
          <w:p w14:paraId="7EE20BAA"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shd w:val="clear" w:color="auto" w:fill="auto"/>
            <w:vAlign w:val="center"/>
          </w:tcPr>
          <w:p w14:paraId="40E66CF9"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934" w:type="pct"/>
            <w:vMerge/>
            <w:shd w:val="clear" w:color="auto" w:fill="auto"/>
          </w:tcPr>
          <w:p w14:paraId="62EF5BCE"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449" w:type="pct"/>
            <w:vMerge/>
            <w:shd w:val="clear" w:color="auto" w:fill="auto"/>
          </w:tcPr>
          <w:p w14:paraId="13A1D564"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28411DA"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30A158D1" w14:textId="1041958F" w:rsidR="00C71F48" w:rsidRPr="001C6FEC" w:rsidRDefault="00C71F48"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Առաջարկվող կառավարման մեխանիզմը հիանալի մոտեցում է ցուցաբերում արդյունավետության հիմնական ցուցանիշների մոնիթորինգի նկատմամբ, ներառյալ ԱՀՑ-ի մոնիթորինգի մանրամասն և հիմնավորված միջոցառումները, որոնք հիմնված են փորձառության և ոլորտի լավագույն փորձի վրա: Առաջարկվում է բարելավումների նկատմամբ նախաձեռնողական մոտեցում, որը վկայում է որակի ապահովման և ծառայությունների որակի բարելավման համալիր ռազմավարության առկայության մասին:</w:t>
            </w:r>
          </w:p>
          <w:p w14:paraId="27799F16" w14:textId="08B5F4BB" w:rsidR="00333852" w:rsidRPr="001C6FEC" w:rsidRDefault="00C276F6"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Նվազագույն մակարդակի ծառայությունների համար առաջարկվող բարելավումները լավ մտածված են, նորարարական և ճշգրիտ չափորոշված, որը թույլ կտա բարձրացնել սպասարկման ստանդարտներն ու արդյունավետությունը։ Բարելավումներ</w:t>
            </w:r>
            <w:r w:rsidR="009D2D1C" w:rsidRPr="001C6FEC">
              <w:rPr>
                <w:rFonts w:ascii="GHEA Grapalat" w:eastAsia="Times New Roman" w:hAnsi="GHEA Grapalat"/>
                <w:sz w:val="18"/>
                <w:szCs w:val="18"/>
                <w:lang w:val="hy-AM"/>
              </w:rPr>
              <w:t>ի</w:t>
            </w:r>
            <w:r w:rsidRPr="001C6FEC">
              <w:rPr>
                <w:rFonts w:ascii="GHEA Grapalat" w:eastAsia="Times New Roman" w:hAnsi="GHEA Grapalat"/>
                <w:sz w:val="18"/>
                <w:szCs w:val="18"/>
                <w:lang w:val="hy-AM"/>
              </w:rPr>
              <w:t xml:space="preserve"> հիմնավոր</w:t>
            </w:r>
            <w:r w:rsidR="009D2D1C" w:rsidRPr="001C6FEC">
              <w:rPr>
                <w:rFonts w:ascii="GHEA Grapalat" w:eastAsia="Times New Roman" w:hAnsi="GHEA Grapalat"/>
                <w:sz w:val="18"/>
                <w:szCs w:val="18"/>
                <w:lang w:val="hy-AM"/>
              </w:rPr>
              <w:t>ման հիմքում ընկած է</w:t>
            </w:r>
            <w:r w:rsidRPr="001C6FEC">
              <w:rPr>
                <w:rFonts w:ascii="GHEA Grapalat" w:eastAsia="Times New Roman" w:hAnsi="GHEA Grapalat"/>
                <w:sz w:val="18"/>
                <w:szCs w:val="18"/>
                <w:lang w:val="hy-AM"/>
              </w:rPr>
              <w:t xml:space="preserve"> փորձառությ</w:t>
            </w:r>
            <w:r w:rsidR="009D2D1C" w:rsidRPr="001C6FEC">
              <w:rPr>
                <w:rFonts w:ascii="GHEA Grapalat" w:eastAsia="Times New Roman" w:hAnsi="GHEA Grapalat"/>
                <w:sz w:val="18"/>
                <w:szCs w:val="18"/>
                <w:lang w:val="hy-AM"/>
              </w:rPr>
              <w:t>ուն</w:t>
            </w:r>
            <w:r w:rsidRPr="001C6FEC">
              <w:rPr>
                <w:rFonts w:ascii="GHEA Grapalat" w:eastAsia="Times New Roman" w:hAnsi="GHEA Grapalat"/>
                <w:sz w:val="18"/>
                <w:szCs w:val="18"/>
                <w:lang w:val="hy-AM"/>
              </w:rPr>
              <w:t xml:space="preserve"> և ոլորտի </w:t>
            </w:r>
            <w:r w:rsidR="009D2D1C" w:rsidRPr="001C6FEC">
              <w:rPr>
                <w:rFonts w:ascii="GHEA Grapalat" w:eastAsia="Times New Roman" w:hAnsi="GHEA Grapalat"/>
                <w:sz w:val="18"/>
                <w:szCs w:val="18"/>
                <w:lang w:val="hy-AM"/>
              </w:rPr>
              <w:t>առաջատար</w:t>
            </w:r>
            <w:r w:rsidRPr="001C6FEC">
              <w:rPr>
                <w:rFonts w:ascii="GHEA Grapalat" w:eastAsia="Times New Roman" w:hAnsi="GHEA Grapalat"/>
                <w:sz w:val="18"/>
                <w:szCs w:val="18"/>
                <w:lang w:val="hy-AM"/>
              </w:rPr>
              <w:t xml:space="preserve"> փորձ</w:t>
            </w:r>
            <w:r w:rsidR="009D2D1C" w:rsidRPr="001C6FEC">
              <w:rPr>
                <w:rFonts w:ascii="GHEA Grapalat" w:eastAsia="Times New Roman" w:hAnsi="GHEA Grapalat"/>
                <w:sz w:val="18"/>
                <w:szCs w:val="18"/>
                <w:lang w:val="hy-AM"/>
              </w:rPr>
              <w:t>ը։</w:t>
            </w:r>
          </w:p>
        </w:tc>
        <w:tc>
          <w:tcPr>
            <w:tcW w:w="387" w:type="pct"/>
            <w:vAlign w:val="center"/>
          </w:tcPr>
          <w:p w14:paraId="7FD8E27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76-100</w:t>
            </w:r>
          </w:p>
        </w:tc>
        <w:tc>
          <w:tcPr>
            <w:tcW w:w="325" w:type="pct"/>
            <w:vMerge/>
            <w:shd w:val="clear" w:color="auto" w:fill="auto"/>
            <w:vAlign w:val="center"/>
          </w:tcPr>
          <w:p w14:paraId="3E74B00B"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1D92747C"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7F70113E" w14:textId="77777777" w:rsidTr="001623B3">
        <w:trPr>
          <w:trHeight w:val="923"/>
        </w:trPr>
        <w:tc>
          <w:tcPr>
            <w:tcW w:w="504" w:type="pct"/>
            <w:vMerge/>
            <w:vAlign w:val="center"/>
            <w:hideMark/>
          </w:tcPr>
          <w:p w14:paraId="7E16FF1D"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5346075A"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4094DF70" w14:textId="6DE66BEE" w:rsidR="00333852" w:rsidRPr="001C6FEC" w:rsidRDefault="00A40066"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20"/>
                <w:lang w:val="hy-AM"/>
              </w:rPr>
              <w:t xml:space="preserve">Նախագծման և իրականացման </w:t>
            </w:r>
            <w:r w:rsidRPr="001C6FEC">
              <w:rPr>
                <w:rFonts w:ascii="GHEA Grapalat" w:eastAsia="Times New Roman" w:hAnsi="GHEA Grapalat"/>
                <w:sz w:val="18"/>
                <w:szCs w:val="20"/>
                <w:lang w:val="hy-AM"/>
              </w:rPr>
              <w:t>մոտեցման որակը, ամբողջականությունը և իրագործելիությունը</w:t>
            </w:r>
            <w:r w:rsidRPr="001C6FEC">
              <w:rPr>
                <w:rFonts w:ascii="GHEA Grapalat" w:eastAsia="Times New Roman" w:hAnsi="GHEA Grapalat"/>
                <w:b/>
                <w:bCs/>
                <w:sz w:val="18"/>
                <w:szCs w:val="20"/>
                <w:lang w:val="hy-AM"/>
              </w:rPr>
              <w:t>.</w:t>
            </w:r>
            <w:r w:rsidRPr="001C6FEC">
              <w:rPr>
                <w:rFonts w:ascii="GHEA Grapalat" w:eastAsia="Times New Roman" w:hAnsi="GHEA Grapalat"/>
                <w:sz w:val="18"/>
                <w:szCs w:val="20"/>
                <w:lang w:val="hy-AM"/>
              </w:rPr>
              <w:br/>
              <w:t xml:space="preserve">1) Ծրագրի պլան </w:t>
            </w:r>
            <w:r w:rsidRPr="001C6FEC">
              <w:rPr>
                <w:rFonts w:ascii="GHEA Grapalat" w:eastAsia="Times New Roman" w:hAnsi="GHEA Grapalat"/>
                <w:sz w:val="18"/>
                <w:szCs w:val="20"/>
                <w:lang w:val="hy-AM"/>
              </w:rPr>
              <w:br/>
              <w:t>2) Ծրագրի նախատեսվող անձնակազմ</w:t>
            </w:r>
            <w:r w:rsidRPr="001C6FEC">
              <w:rPr>
                <w:rFonts w:ascii="GHEA Grapalat" w:eastAsia="Times New Roman" w:hAnsi="GHEA Grapalat"/>
                <w:sz w:val="18"/>
                <w:szCs w:val="20"/>
                <w:lang w:val="hy-AM"/>
              </w:rPr>
              <w:br/>
              <w:t>3) Կոնսորցիումի անդամների և մատակարարների կառուցվածքը և գործառույթները</w:t>
            </w:r>
          </w:p>
        </w:tc>
        <w:tc>
          <w:tcPr>
            <w:tcW w:w="449" w:type="pct"/>
            <w:vMerge w:val="restart"/>
            <w:shd w:val="clear" w:color="auto" w:fill="auto"/>
            <w:hideMark/>
          </w:tcPr>
          <w:p w14:paraId="2A4C9A10" w14:textId="52AF664D" w:rsidR="00333852" w:rsidRPr="001C6FEC" w:rsidRDefault="00922CE4"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5 </w:t>
            </w:r>
            <w:r w:rsidRPr="001C6FEC">
              <w:rPr>
                <w:rFonts w:ascii="GHEA Grapalat" w:eastAsia="Times New Roman" w:hAnsi="GHEA Grapalat"/>
                <w:b/>
                <w:bCs/>
                <w:sz w:val="18"/>
                <w:szCs w:val="18"/>
                <w:lang w:val="hy-AM"/>
              </w:rPr>
              <w:t>էջ</w:t>
            </w:r>
          </w:p>
        </w:tc>
        <w:tc>
          <w:tcPr>
            <w:tcW w:w="333" w:type="pct"/>
            <w:vMerge w:val="restart"/>
          </w:tcPr>
          <w:p w14:paraId="57BF3180"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2.6.1.</w:t>
            </w:r>
          </w:p>
        </w:tc>
        <w:tc>
          <w:tcPr>
            <w:tcW w:w="1498" w:type="pct"/>
          </w:tcPr>
          <w:p w14:paraId="54A70036" w14:textId="3691AC09" w:rsidR="00333852" w:rsidRPr="001C6FEC" w:rsidRDefault="003F7F54"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ծրագրի պլանը համապատասպանում է նվազագույն տեխնիկական պահանջներին, սակայն չունի մանրամասնություն և հիմնավորում։ Ներկայացվում են ծրագրի թիմի կառուցվածքը և անդամները, սակայն նախատեսվող անդամների փորձառության վերաբերյալ քիչ մանրամասներ են ներկայացված։  Կոնսորցիումի  </w:t>
            </w:r>
            <w:r w:rsidR="002105AB" w:rsidRPr="001C6FEC">
              <w:rPr>
                <w:rFonts w:ascii="GHEA Grapalat" w:eastAsia="Times New Roman" w:hAnsi="GHEA Grapalat"/>
                <w:sz w:val="18"/>
                <w:szCs w:val="18"/>
                <w:lang w:val="hy-AM"/>
              </w:rPr>
              <w:t>Ա</w:t>
            </w:r>
            <w:r w:rsidRPr="001C6FEC">
              <w:rPr>
                <w:rFonts w:ascii="GHEA Grapalat" w:eastAsia="Times New Roman" w:hAnsi="GHEA Grapalat"/>
                <w:sz w:val="18"/>
                <w:szCs w:val="18"/>
                <w:lang w:val="hy-AM"/>
              </w:rPr>
              <w:t>նդամների և մատակարարների գործառույթներն ու պարտականությունները</w:t>
            </w:r>
            <w:r w:rsidR="00903FDA" w:rsidRPr="001C6FEC">
              <w:rPr>
                <w:rFonts w:ascii="GHEA Grapalat" w:eastAsia="Times New Roman" w:hAnsi="GHEA Grapalat"/>
                <w:sz w:val="18"/>
                <w:szCs w:val="18"/>
                <w:lang w:val="hy-AM"/>
              </w:rPr>
              <w:t xml:space="preserve"> շատ հստակ են և հիմնավորված։</w:t>
            </w:r>
          </w:p>
        </w:tc>
        <w:tc>
          <w:tcPr>
            <w:tcW w:w="387" w:type="pct"/>
            <w:vAlign w:val="center"/>
          </w:tcPr>
          <w:p w14:paraId="25C00B7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53845A4C"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vMerge w:val="restart"/>
            <w:shd w:val="clear" w:color="000000" w:fill="F2F2F2"/>
            <w:vAlign w:val="center"/>
            <w:hideMark/>
          </w:tcPr>
          <w:p w14:paraId="17890ACD"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w:t>
            </w:r>
          </w:p>
        </w:tc>
      </w:tr>
      <w:tr w:rsidR="00015E42" w:rsidRPr="001C6FEC" w14:paraId="7BBADC64" w14:textId="77777777" w:rsidTr="001623B3">
        <w:trPr>
          <w:trHeight w:val="1125"/>
        </w:trPr>
        <w:tc>
          <w:tcPr>
            <w:tcW w:w="504" w:type="pct"/>
            <w:vMerge/>
            <w:vAlign w:val="center"/>
          </w:tcPr>
          <w:p w14:paraId="09526F43"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3A831B02"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52AFE202"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407E4F1A"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8AD734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4F113A60" w14:textId="48D6D9B6" w:rsidR="00EB08D8" w:rsidRPr="001C6FEC" w:rsidRDefault="00EB08D8"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Առաջարկը ներկայացնում է ծրագրի որոշակիորեն համապարփակ պլան, որն ընդհանուր առմամբ համապատասխանեցված է տեխնիկական պահանջներին։ Բերվում են որոշ հիմնավորումներ։</w:t>
            </w:r>
          </w:p>
          <w:p w14:paraId="3E6D8DC5" w14:textId="446F481A" w:rsidR="00333852" w:rsidRPr="001C6FEC" w:rsidRDefault="00DD432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 xml:space="preserve">Ներկայացվում են ծրագրի նախատեսվող թիմի կառուցվածքն ու անդամները, նկարագրվում է նրանց փորձառությունը, սակայն, համապատասխան փորձը բավականին սահմանափակ է։ </w:t>
            </w:r>
            <w:r w:rsidR="003C3713" w:rsidRPr="001C6FEC">
              <w:rPr>
                <w:rFonts w:ascii="GHEA Grapalat" w:eastAsia="Times New Roman" w:hAnsi="GHEA Grapalat"/>
                <w:sz w:val="18"/>
                <w:szCs w:val="18"/>
                <w:lang w:val="hy-AM"/>
              </w:rPr>
              <w:t xml:space="preserve">Սահմանված են </w:t>
            </w:r>
            <w:r w:rsidR="002105AB" w:rsidRPr="001C6FEC">
              <w:rPr>
                <w:rFonts w:ascii="GHEA Grapalat" w:eastAsia="Times New Roman" w:hAnsi="GHEA Grapalat"/>
                <w:sz w:val="18"/>
                <w:szCs w:val="18"/>
                <w:lang w:val="hy-AM"/>
              </w:rPr>
              <w:t>Կ</w:t>
            </w:r>
            <w:r w:rsidR="003C3713" w:rsidRPr="001C6FEC">
              <w:rPr>
                <w:rFonts w:ascii="GHEA Grapalat" w:eastAsia="Times New Roman" w:hAnsi="GHEA Grapalat"/>
                <w:sz w:val="18"/>
                <w:szCs w:val="18"/>
                <w:lang w:val="hy-AM"/>
              </w:rPr>
              <w:t xml:space="preserve">ոնսորցիումի </w:t>
            </w:r>
            <w:r w:rsidR="002105AB" w:rsidRPr="001C6FEC">
              <w:rPr>
                <w:rFonts w:ascii="GHEA Grapalat" w:eastAsia="Times New Roman" w:hAnsi="GHEA Grapalat"/>
                <w:sz w:val="18"/>
                <w:szCs w:val="18"/>
                <w:lang w:val="hy-AM"/>
              </w:rPr>
              <w:t>Ա</w:t>
            </w:r>
            <w:r w:rsidR="003C3713" w:rsidRPr="001C6FEC">
              <w:rPr>
                <w:rFonts w:ascii="GHEA Grapalat" w:eastAsia="Times New Roman" w:hAnsi="GHEA Grapalat"/>
                <w:sz w:val="18"/>
                <w:szCs w:val="18"/>
                <w:lang w:val="hy-AM"/>
              </w:rPr>
              <w:t xml:space="preserve">նդամների և մատակարարների գործառույթները, ինչը ցույց է տալիս անհրաժեշտ </w:t>
            </w:r>
            <w:r w:rsidR="00F26B08" w:rsidRPr="001C6FEC">
              <w:rPr>
                <w:rFonts w:ascii="GHEA Grapalat" w:eastAsia="Times New Roman" w:hAnsi="GHEA Grapalat"/>
                <w:sz w:val="18"/>
                <w:szCs w:val="18"/>
                <w:lang w:val="hy-AM"/>
              </w:rPr>
              <w:t>գործառույթների և փորձառության մասին պատկերացումը, որոշակիորեն հիմնավորված է, բայց չկա հստակեցում։</w:t>
            </w:r>
          </w:p>
          <w:p w14:paraId="0BE491AA" w14:textId="68752491" w:rsidR="00333852" w:rsidRPr="001C6FEC" w:rsidRDefault="0036449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Առաջատար մեթոդների և միջազգային փորձի վրա հիմնված հիմնավորումները չափավոր աջակցություն են </w:t>
            </w:r>
            <w:r w:rsidR="00935A12" w:rsidRPr="001C6FEC">
              <w:rPr>
                <w:rFonts w:ascii="GHEA Grapalat" w:eastAsia="Times New Roman" w:hAnsi="GHEA Grapalat"/>
                <w:sz w:val="18"/>
                <w:szCs w:val="18"/>
                <w:lang w:val="hy-AM"/>
              </w:rPr>
              <w:t>ապահովում ծրագրին, սական չունեն նորարարական բարելավման և ռիսկերի մեղմման հստակ ռազմավարություններ։</w:t>
            </w:r>
            <w:r w:rsidR="00333852" w:rsidRPr="001C6FEC">
              <w:rPr>
                <w:rFonts w:ascii="GHEA Grapalat" w:eastAsia="Times New Roman" w:hAnsi="GHEA Grapalat"/>
                <w:sz w:val="18"/>
                <w:szCs w:val="18"/>
                <w:lang w:val="hy-AM"/>
              </w:rPr>
              <w:t xml:space="preserve"> </w:t>
            </w:r>
          </w:p>
        </w:tc>
        <w:tc>
          <w:tcPr>
            <w:tcW w:w="387" w:type="pct"/>
            <w:vAlign w:val="center"/>
          </w:tcPr>
          <w:p w14:paraId="5AB4EB17"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26-50</w:t>
            </w:r>
          </w:p>
        </w:tc>
        <w:tc>
          <w:tcPr>
            <w:tcW w:w="325" w:type="pct"/>
            <w:vMerge/>
            <w:shd w:val="clear" w:color="auto" w:fill="auto"/>
            <w:vAlign w:val="center"/>
          </w:tcPr>
          <w:p w14:paraId="69ABC45E"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7D994361"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23971A0B" w14:textId="77777777" w:rsidTr="001623B3">
        <w:trPr>
          <w:trHeight w:val="1125"/>
        </w:trPr>
        <w:tc>
          <w:tcPr>
            <w:tcW w:w="504" w:type="pct"/>
            <w:vMerge/>
            <w:vAlign w:val="center"/>
          </w:tcPr>
          <w:p w14:paraId="4AA5E7C8"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59B9BC72"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457F449E"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3E784E1F"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2859C43E"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16CA5538" w14:textId="5F4C5E6C" w:rsidR="00333852" w:rsidRPr="001C6FEC" w:rsidRDefault="00052217"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Առաջարկը պարունակում է ծրագրի համապարփակ և հատուկ պլան, որը համապատասխանում է ժամանակացույցի պահանջներին և առաջարկում օպտիմալացման որոշ տարբերակներ։ Հիմնավորումները բավականին մանրամասն են և հիմնված են փորձառության և առաջատար փորձի վրա։</w:t>
            </w:r>
          </w:p>
          <w:p w14:paraId="6B33FEE3" w14:textId="30E59382" w:rsidR="00333852" w:rsidRPr="001C6FEC" w:rsidRDefault="00CC791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Առաջարկում ներկայացվում է ծրագրի թիմի հստակ սահմանված կառուցվածքը, գործառույթներն ու պարտականությունները</w:t>
            </w:r>
            <w:r w:rsidR="00FF7C5F" w:rsidRPr="001C6FEC">
              <w:rPr>
                <w:rFonts w:ascii="GHEA Grapalat" w:eastAsia="Times New Roman" w:hAnsi="GHEA Grapalat"/>
                <w:sz w:val="18"/>
                <w:szCs w:val="18"/>
                <w:lang w:val="hy-AM"/>
              </w:rPr>
              <w:t>, համապատասխան ոլորտում նրանց բավականին մեծ փորձառությունն ու գիտելիքները։ Հայտատուն ներկայացնում է նաև կոնսորցիումի կառուցվածքը, որը ցույց է տալիս անդամների և մատակարարների արդյունավետ օգտագործումը։ Բերվում են հիմնավորումներ թիմի և կոնսորցիումի օպտիմալ կառուցվածքի վերաբերյալ։</w:t>
            </w:r>
          </w:p>
          <w:p w14:paraId="44C6377C" w14:textId="0BE9BF67" w:rsidR="00333852" w:rsidRPr="001C6FEC" w:rsidRDefault="009C0FF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Նախագծման և իրականացման ընդհանուր մոտեցումը ցույց է տալիս լավագույն փորձ</w:t>
            </w:r>
            <w:r w:rsidR="000926BC" w:rsidRPr="001C6FEC">
              <w:rPr>
                <w:rFonts w:ascii="GHEA Grapalat" w:eastAsia="Times New Roman" w:hAnsi="GHEA Grapalat"/>
                <w:sz w:val="18"/>
                <w:szCs w:val="18"/>
                <w:lang w:val="hy-AM"/>
              </w:rPr>
              <w:t>ի մասին պատկերացման մասին և արժանահավատ հիմնավորումներով հաշվի է առնում բոլոր անհրաժեշտ ասպեկտները։ Ռիսկերի կառավարման, ապագայում հնարավոր փոփոխությունների և նորարարական բարելավումների հետ կապված մոտեցումը նախաձեռնողական է, ոլորտին վերաբերող և ուղղված է շարունակական կատարելագործմանը։</w:t>
            </w:r>
          </w:p>
        </w:tc>
        <w:tc>
          <w:tcPr>
            <w:tcW w:w="387" w:type="pct"/>
            <w:vAlign w:val="center"/>
          </w:tcPr>
          <w:p w14:paraId="034B74FB"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51-75</w:t>
            </w:r>
          </w:p>
        </w:tc>
        <w:tc>
          <w:tcPr>
            <w:tcW w:w="325" w:type="pct"/>
            <w:vMerge/>
            <w:shd w:val="clear" w:color="auto" w:fill="auto"/>
            <w:vAlign w:val="center"/>
          </w:tcPr>
          <w:p w14:paraId="00D36800"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49497EED"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4797CE76" w14:textId="77777777" w:rsidTr="001623B3">
        <w:trPr>
          <w:trHeight w:val="1125"/>
        </w:trPr>
        <w:tc>
          <w:tcPr>
            <w:tcW w:w="504" w:type="pct"/>
            <w:vMerge/>
            <w:vAlign w:val="center"/>
          </w:tcPr>
          <w:p w14:paraId="76CED775"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782C9DEF"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62B3D288"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27A09D39"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57BC6A2C"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72420B59" w14:textId="5360E29E" w:rsidR="00333852" w:rsidRPr="001C6FEC" w:rsidRDefault="00B67CD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Առաջարկը ներկայացնում է</w:t>
            </w:r>
            <w:r w:rsidR="00AC6014" w:rsidRPr="001C6FEC">
              <w:rPr>
                <w:rFonts w:ascii="GHEA Grapalat" w:eastAsia="Times New Roman" w:hAnsi="GHEA Grapalat"/>
                <w:sz w:val="18"/>
                <w:szCs w:val="18"/>
                <w:lang w:val="hy-AM"/>
              </w:rPr>
              <w:t xml:space="preserve"> ծրագրի</w:t>
            </w:r>
            <w:r w:rsidRPr="001C6FEC">
              <w:rPr>
                <w:rFonts w:ascii="GHEA Grapalat" w:eastAsia="Times New Roman" w:hAnsi="GHEA Grapalat"/>
                <w:sz w:val="18"/>
                <w:szCs w:val="18"/>
                <w:lang w:val="hy-AM"/>
              </w:rPr>
              <w:t xml:space="preserve"> մանրակրկիտ մշակված և հատուկ պլան, որը համապատասխանում է ժամանակացույցի պահանջներին և պարունակում է առաջարկություններ՝ ծրագրի տարբեր փուլերի տևողության նվազագույն պահանջները օպտիմալացնելու համար: Հիմնավորումները համապարփակ և տեղեկատվական բնույթ են կրում՝ ցուցադրելով </w:t>
            </w:r>
            <w:r w:rsidR="00EF32CD" w:rsidRPr="001C6FEC">
              <w:rPr>
                <w:rFonts w:ascii="GHEA Grapalat" w:eastAsia="Times New Roman" w:hAnsi="GHEA Grapalat"/>
                <w:sz w:val="18"/>
                <w:szCs w:val="18"/>
                <w:lang w:val="hy-AM"/>
              </w:rPr>
              <w:t>ոլորտի</w:t>
            </w:r>
            <w:r w:rsidRPr="001C6FEC">
              <w:rPr>
                <w:rFonts w:ascii="GHEA Grapalat" w:eastAsia="Times New Roman" w:hAnsi="GHEA Grapalat"/>
                <w:sz w:val="18"/>
                <w:szCs w:val="18"/>
                <w:lang w:val="hy-AM"/>
              </w:rPr>
              <w:t xml:space="preserve"> </w:t>
            </w:r>
            <w:r w:rsidR="00EF32CD" w:rsidRPr="001C6FEC">
              <w:rPr>
                <w:rFonts w:ascii="GHEA Grapalat" w:eastAsia="Times New Roman" w:hAnsi="GHEA Grapalat"/>
                <w:sz w:val="18"/>
                <w:szCs w:val="18"/>
                <w:lang w:val="hy-AM"/>
              </w:rPr>
              <w:t>առաջատար</w:t>
            </w:r>
            <w:r w:rsidRPr="001C6FEC">
              <w:rPr>
                <w:rFonts w:ascii="GHEA Grapalat" w:eastAsia="Times New Roman" w:hAnsi="GHEA Grapalat"/>
                <w:sz w:val="18"/>
                <w:szCs w:val="18"/>
                <w:lang w:val="hy-AM"/>
              </w:rPr>
              <w:t xml:space="preserve"> </w:t>
            </w:r>
            <w:r w:rsidR="00EF32CD" w:rsidRPr="001C6FEC">
              <w:rPr>
                <w:rFonts w:ascii="GHEA Grapalat" w:eastAsia="Times New Roman" w:hAnsi="GHEA Grapalat"/>
                <w:sz w:val="18"/>
                <w:szCs w:val="18"/>
                <w:lang w:val="hy-AM"/>
              </w:rPr>
              <w:t>մեթոդների</w:t>
            </w:r>
            <w:r w:rsidRPr="001C6FEC">
              <w:rPr>
                <w:rFonts w:ascii="GHEA Grapalat" w:eastAsia="Times New Roman" w:hAnsi="GHEA Grapalat"/>
                <w:sz w:val="18"/>
                <w:szCs w:val="18"/>
                <w:lang w:val="hy-AM"/>
              </w:rPr>
              <w:t>, նորարարական միտումների և հաջող</w:t>
            </w:r>
            <w:r w:rsidR="00EF32CD" w:rsidRPr="001C6FEC">
              <w:rPr>
                <w:rFonts w:ascii="GHEA Grapalat" w:eastAsia="Times New Roman" w:hAnsi="GHEA Grapalat"/>
                <w:sz w:val="18"/>
                <w:szCs w:val="18"/>
                <w:lang w:val="hy-AM"/>
              </w:rPr>
              <w:t>ված</w:t>
            </w:r>
            <w:r w:rsidRPr="001C6FEC">
              <w:rPr>
                <w:rFonts w:ascii="GHEA Grapalat" w:eastAsia="Times New Roman" w:hAnsi="GHEA Grapalat"/>
                <w:sz w:val="18"/>
                <w:szCs w:val="18"/>
                <w:lang w:val="hy-AM"/>
              </w:rPr>
              <w:t xml:space="preserve"> </w:t>
            </w:r>
            <w:r w:rsidR="00EF32CD" w:rsidRPr="001C6FEC">
              <w:rPr>
                <w:rFonts w:ascii="GHEA Grapalat" w:eastAsia="Times New Roman" w:hAnsi="GHEA Grapalat"/>
                <w:sz w:val="18"/>
                <w:szCs w:val="18"/>
                <w:lang w:val="hy-AM"/>
              </w:rPr>
              <w:t xml:space="preserve">ծրագրերի </w:t>
            </w:r>
            <w:r w:rsidRPr="001C6FEC">
              <w:rPr>
                <w:rFonts w:ascii="GHEA Grapalat" w:eastAsia="Times New Roman" w:hAnsi="GHEA Grapalat"/>
                <w:sz w:val="18"/>
                <w:szCs w:val="18"/>
                <w:lang w:val="hy-AM"/>
              </w:rPr>
              <w:t>փորձի</w:t>
            </w:r>
            <w:r w:rsidR="00EF32CD" w:rsidRPr="001C6FEC">
              <w:rPr>
                <w:rFonts w:ascii="GHEA Grapalat" w:eastAsia="Times New Roman" w:hAnsi="GHEA Grapalat"/>
                <w:sz w:val="18"/>
                <w:szCs w:val="18"/>
                <w:lang w:val="hy-AM"/>
              </w:rPr>
              <w:t xml:space="preserve"> մասին</w:t>
            </w:r>
            <w:r w:rsidRPr="001C6FEC">
              <w:rPr>
                <w:rFonts w:ascii="GHEA Grapalat" w:eastAsia="Times New Roman" w:hAnsi="GHEA Grapalat"/>
                <w:sz w:val="18"/>
                <w:szCs w:val="18"/>
                <w:lang w:val="hy-AM"/>
              </w:rPr>
              <w:t xml:space="preserve"> տպավորիչ գիտելիքներ:</w:t>
            </w:r>
          </w:p>
          <w:p w14:paraId="6ABA4EB7" w14:textId="5A4E2346" w:rsidR="00333852" w:rsidRPr="001C6FEC" w:rsidRDefault="00DC0721"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Ներկայացվում է ծրագրի թիմի մանրամասն կառուցվածքը, ներառյալ հատուկ փորձագետները, նրանց գործառույթներն ու համապատասխան փորձառության ոլորտը։ Ներկայացվում են թիմի օպտիմալ կառուցվածքի և հաջողության վերաբերյալ մանրամասն հիմնավորումներ, որոնք հիմնված են համապատասխան երկարաժամկետ փորձառության, տվյալ ոլորտում համապատասխան գիտելիքների և այլ նախագծերում ունեցած հաջողությունների վրա։</w:t>
            </w:r>
          </w:p>
          <w:p w14:paraId="086AA637" w14:textId="511A475E" w:rsidR="00333852" w:rsidRPr="001C6FEC" w:rsidRDefault="001407A4"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Ներկայացված են </w:t>
            </w:r>
            <w:r w:rsidR="002105AB" w:rsidRPr="001C6FEC">
              <w:rPr>
                <w:rFonts w:ascii="GHEA Grapalat" w:eastAsia="Times New Roman" w:hAnsi="GHEA Grapalat"/>
                <w:sz w:val="18"/>
                <w:szCs w:val="18"/>
                <w:lang w:val="hy-AM"/>
              </w:rPr>
              <w:t>Կ</w:t>
            </w:r>
            <w:r w:rsidRPr="001C6FEC">
              <w:rPr>
                <w:rFonts w:ascii="GHEA Grapalat" w:eastAsia="Times New Roman" w:hAnsi="GHEA Grapalat"/>
                <w:sz w:val="18"/>
                <w:szCs w:val="18"/>
                <w:lang w:val="hy-AM"/>
              </w:rPr>
              <w:t xml:space="preserve">ոնսորցիումի մանրամասն կառուցվածքը և </w:t>
            </w:r>
            <w:r w:rsidR="002105AB" w:rsidRPr="001C6FEC">
              <w:rPr>
                <w:rFonts w:ascii="GHEA Grapalat" w:eastAsia="Times New Roman" w:hAnsi="GHEA Grapalat"/>
                <w:sz w:val="18"/>
                <w:szCs w:val="18"/>
                <w:lang w:val="hy-AM"/>
              </w:rPr>
              <w:t>Կ</w:t>
            </w:r>
            <w:r w:rsidRPr="001C6FEC">
              <w:rPr>
                <w:rFonts w:ascii="GHEA Grapalat" w:eastAsia="Times New Roman" w:hAnsi="GHEA Grapalat"/>
                <w:sz w:val="18"/>
                <w:szCs w:val="18"/>
                <w:lang w:val="hy-AM"/>
              </w:rPr>
              <w:t xml:space="preserve">ոնսորցիումի յուրաքանչյուր </w:t>
            </w:r>
            <w:r w:rsidR="002105AB" w:rsidRPr="001C6FEC">
              <w:rPr>
                <w:rFonts w:ascii="GHEA Grapalat" w:eastAsia="Times New Roman" w:hAnsi="GHEA Grapalat"/>
                <w:sz w:val="18"/>
                <w:szCs w:val="18"/>
                <w:lang w:val="hy-AM"/>
              </w:rPr>
              <w:t>Ա</w:t>
            </w:r>
            <w:r w:rsidRPr="001C6FEC">
              <w:rPr>
                <w:rFonts w:ascii="GHEA Grapalat" w:eastAsia="Times New Roman" w:hAnsi="GHEA Grapalat"/>
                <w:sz w:val="18"/>
                <w:szCs w:val="18"/>
                <w:lang w:val="hy-AM"/>
              </w:rPr>
              <w:t>նդամի առանձնահատկություններն ու գործառույթները։</w:t>
            </w:r>
            <w:r w:rsidR="00333852" w:rsidRPr="001C6FEC">
              <w:rPr>
                <w:rFonts w:ascii="GHEA Grapalat" w:eastAsia="Times New Roman" w:hAnsi="GHEA Grapalat"/>
                <w:sz w:val="18"/>
                <w:szCs w:val="18"/>
                <w:lang w:val="hy-AM"/>
              </w:rPr>
              <w:t xml:space="preserve"> </w:t>
            </w:r>
            <w:r w:rsidR="0053787D" w:rsidRPr="001C6FEC">
              <w:rPr>
                <w:rFonts w:ascii="GHEA Grapalat" w:eastAsia="Times New Roman" w:hAnsi="GHEA Grapalat"/>
                <w:sz w:val="18"/>
                <w:szCs w:val="18"/>
                <w:lang w:val="hy-AM"/>
              </w:rPr>
              <w:t xml:space="preserve">Հատուկ նկարագրված են </w:t>
            </w:r>
            <w:r w:rsidR="002105AB" w:rsidRPr="001C6FEC">
              <w:rPr>
                <w:rFonts w:ascii="GHEA Grapalat" w:eastAsia="Times New Roman" w:hAnsi="GHEA Grapalat"/>
                <w:sz w:val="18"/>
                <w:szCs w:val="18"/>
                <w:lang w:val="hy-AM"/>
              </w:rPr>
              <w:t>Կ</w:t>
            </w:r>
            <w:r w:rsidR="0053787D" w:rsidRPr="001C6FEC">
              <w:rPr>
                <w:rFonts w:ascii="GHEA Grapalat" w:eastAsia="Times New Roman" w:hAnsi="GHEA Grapalat"/>
                <w:sz w:val="18"/>
                <w:szCs w:val="18"/>
                <w:lang w:val="hy-AM"/>
              </w:rPr>
              <w:t xml:space="preserve">ոնսորցիումի յուրաքանչյուր </w:t>
            </w:r>
            <w:r w:rsidR="002105AB" w:rsidRPr="001C6FEC">
              <w:rPr>
                <w:rFonts w:ascii="GHEA Grapalat" w:eastAsia="Times New Roman" w:hAnsi="GHEA Grapalat"/>
                <w:sz w:val="18"/>
                <w:szCs w:val="18"/>
                <w:lang w:val="hy-AM"/>
              </w:rPr>
              <w:t>Ա</w:t>
            </w:r>
            <w:r w:rsidR="0053787D" w:rsidRPr="001C6FEC">
              <w:rPr>
                <w:rFonts w:ascii="GHEA Grapalat" w:eastAsia="Times New Roman" w:hAnsi="GHEA Grapalat"/>
                <w:sz w:val="18"/>
                <w:szCs w:val="18"/>
                <w:lang w:val="hy-AM"/>
              </w:rPr>
              <w:t>նդամի համապատասխանությունն ու գործառույթը՝ ցույց տալով ոլորտում մեծ փորձառությունը, ինչն ապահովում է կոնսորցիումի առավելագույն օպտիմալ կառուցվածք։</w:t>
            </w:r>
          </w:p>
          <w:p w14:paraId="7E773663" w14:textId="7830D06A" w:rsidR="00333852" w:rsidRPr="001C6FEC" w:rsidRDefault="0062751F"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 xml:space="preserve">Իրականացման ընդհանուր մոտեցումը, ներառյալ ինչպես ծրագրի պլանը, այնպես էլ </w:t>
            </w:r>
            <w:r w:rsidR="002105AB" w:rsidRPr="001C6FEC">
              <w:rPr>
                <w:rFonts w:ascii="GHEA Grapalat" w:eastAsia="Times New Roman" w:hAnsi="GHEA Grapalat"/>
                <w:sz w:val="18"/>
                <w:szCs w:val="18"/>
                <w:lang w:val="hy-AM"/>
              </w:rPr>
              <w:t>Կ</w:t>
            </w:r>
            <w:r w:rsidRPr="001C6FEC">
              <w:rPr>
                <w:rFonts w:ascii="GHEA Grapalat" w:eastAsia="Times New Roman" w:hAnsi="GHEA Grapalat"/>
                <w:sz w:val="18"/>
                <w:szCs w:val="18"/>
                <w:lang w:val="hy-AM"/>
              </w:rPr>
              <w:t xml:space="preserve">ոնսորցիումի և թիմի կառուցվածքը, լավ կառուցված և հիմնավորված են հեղինակավոր աղբյուրների, հաջող օրինակների և </w:t>
            </w:r>
            <w:r w:rsidR="00E3178F" w:rsidRPr="001C6FEC">
              <w:rPr>
                <w:rFonts w:ascii="GHEA Grapalat" w:eastAsia="Times New Roman" w:hAnsi="GHEA Grapalat"/>
                <w:sz w:val="18"/>
                <w:szCs w:val="18"/>
                <w:lang w:val="hy-AM"/>
              </w:rPr>
              <w:t>ոլորտի</w:t>
            </w:r>
            <w:r w:rsidRPr="001C6FEC">
              <w:rPr>
                <w:rFonts w:ascii="GHEA Grapalat" w:eastAsia="Times New Roman" w:hAnsi="GHEA Grapalat"/>
                <w:sz w:val="18"/>
                <w:szCs w:val="18"/>
                <w:lang w:val="hy-AM"/>
              </w:rPr>
              <w:t xml:space="preserve"> միտումների հիման վրա՝ հաշվի առնելով հնարավոր ռիսկերը, ապագա միտումները և փոփոխությունները և ռազմավարական բարելավումները: Սա խոսում է </w:t>
            </w:r>
            <w:r w:rsidR="00D4171F" w:rsidRPr="001C6FEC">
              <w:rPr>
                <w:rFonts w:ascii="GHEA Grapalat" w:eastAsia="Times New Roman" w:hAnsi="GHEA Grapalat"/>
                <w:sz w:val="18"/>
                <w:szCs w:val="18"/>
                <w:lang w:val="hy-AM"/>
              </w:rPr>
              <w:t>ոլորտում</w:t>
            </w:r>
            <w:r w:rsidRPr="001C6FEC">
              <w:rPr>
                <w:rFonts w:ascii="GHEA Grapalat" w:eastAsia="Times New Roman" w:hAnsi="GHEA Grapalat"/>
                <w:sz w:val="18"/>
                <w:szCs w:val="18"/>
                <w:lang w:val="hy-AM"/>
              </w:rPr>
              <w:t xml:space="preserve"> նախագծերի կառավարման, տեխնիկական փորձաքննության և պրոֆեսիոնալիզմի անսովոր բարձր մակարդակի մասին:</w:t>
            </w:r>
          </w:p>
        </w:tc>
        <w:tc>
          <w:tcPr>
            <w:tcW w:w="387" w:type="pct"/>
            <w:vAlign w:val="center"/>
          </w:tcPr>
          <w:p w14:paraId="3E6E6CD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76-100</w:t>
            </w:r>
          </w:p>
        </w:tc>
        <w:tc>
          <w:tcPr>
            <w:tcW w:w="325" w:type="pct"/>
            <w:vMerge/>
            <w:shd w:val="clear" w:color="auto" w:fill="auto"/>
            <w:vAlign w:val="center"/>
          </w:tcPr>
          <w:p w14:paraId="2D51B40B"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3274D839"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15457776" w14:textId="77777777" w:rsidTr="001623B3">
        <w:trPr>
          <w:trHeight w:val="63"/>
        </w:trPr>
        <w:tc>
          <w:tcPr>
            <w:tcW w:w="504" w:type="pct"/>
            <w:vMerge/>
            <w:vAlign w:val="center"/>
            <w:hideMark/>
          </w:tcPr>
          <w:p w14:paraId="25D850D9"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76A24F59"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4BCB0437" w14:textId="5C3A37AD" w:rsidR="00333852" w:rsidRPr="001C6FEC" w:rsidRDefault="00941EA1"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20"/>
                <w:lang w:val="hy-AM"/>
              </w:rPr>
              <w:t>Գործունեության մոտեցման</w:t>
            </w:r>
            <w:r w:rsidRPr="001C6FEC">
              <w:rPr>
                <w:rFonts w:ascii="GHEA Grapalat" w:eastAsia="Times New Roman" w:hAnsi="GHEA Grapalat"/>
                <w:sz w:val="18"/>
                <w:szCs w:val="20"/>
                <w:lang w:val="hy-AM"/>
              </w:rPr>
              <w:t xml:space="preserve"> որակը, ամբողջականությունը և իրագործելիությունը.</w:t>
            </w:r>
            <w:r w:rsidRPr="001C6FEC">
              <w:rPr>
                <w:rFonts w:ascii="GHEA Grapalat" w:eastAsia="Times New Roman" w:hAnsi="GHEA Grapalat"/>
                <w:sz w:val="18"/>
                <w:szCs w:val="20"/>
                <w:lang w:val="hy-AM"/>
              </w:rPr>
              <w:br/>
              <w:t xml:space="preserve">1) </w:t>
            </w:r>
            <w:r w:rsidRPr="001C6FEC">
              <w:rPr>
                <w:rFonts w:ascii="GHEA Grapalat" w:eastAsia="Times New Roman" w:hAnsi="GHEA Grapalat"/>
                <w:iCs/>
                <w:color w:val="000000"/>
                <w:sz w:val="18"/>
                <w:szCs w:val="20"/>
                <w:lang w:val="hy-AM"/>
              </w:rPr>
              <w:t>Հաճախորդների սպասարկման որակի վերահսկման միջոցառումներ</w:t>
            </w:r>
            <w:r w:rsidRPr="001C6FEC">
              <w:rPr>
                <w:rFonts w:ascii="GHEA Grapalat" w:eastAsia="Times New Roman" w:hAnsi="GHEA Grapalat"/>
                <w:sz w:val="18"/>
                <w:szCs w:val="20"/>
                <w:lang w:val="hy-AM"/>
              </w:rPr>
              <w:br/>
              <w:t>2) Գործընթացների, կազմակերպման և անվտանգության միջոցառումների որակի վերահսկում ամբողջ մատակարարման շղթայում (ներառյալ՝ արտադրություն, նյութատեխնիկական միջոցների կառավարում, անհատականացում, լոգիստիկա)։</w:t>
            </w:r>
          </w:p>
        </w:tc>
        <w:tc>
          <w:tcPr>
            <w:tcW w:w="449" w:type="pct"/>
            <w:vMerge w:val="restart"/>
            <w:shd w:val="clear" w:color="auto" w:fill="auto"/>
            <w:hideMark/>
          </w:tcPr>
          <w:p w14:paraId="466D87A0" w14:textId="60737140" w:rsidR="00333852" w:rsidRPr="001C6FEC" w:rsidRDefault="00DC6A5E"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3 </w:t>
            </w:r>
            <w:r w:rsidRPr="001C6FEC">
              <w:rPr>
                <w:rFonts w:ascii="GHEA Grapalat" w:eastAsia="Times New Roman" w:hAnsi="GHEA Grapalat"/>
                <w:b/>
                <w:bCs/>
                <w:sz w:val="18"/>
                <w:szCs w:val="18"/>
                <w:lang w:val="hy-AM"/>
              </w:rPr>
              <w:t>էջ</w:t>
            </w:r>
          </w:p>
        </w:tc>
        <w:tc>
          <w:tcPr>
            <w:tcW w:w="333" w:type="pct"/>
            <w:vMerge w:val="restart"/>
          </w:tcPr>
          <w:p w14:paraId="72F8D033"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2.6.2.</w:t>
            </w:r>
          </w:p>
        </w:tc>
        <w:tc>
          <w:tcPr>
            <w:tcW w:w="1498" w:type="pct"/>
          </w:tcPr>
          <w:p w14:paraId="4E5834E1" w14:textId="670EF84B" w:rsidR="00333852" w:rsidRPr="001C6FEC" w:rsidRDefault="00DD0F1B"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Գործողությունների մոտեցումը նկարագրված է շատ ընդհանուր և ընդամենը / հիմնականում կրկնում է տեխնիկական պահանջները։</w:t>
            </w:r>
          </w:p>
          <w:p w14:paraId="28F17B6C" w14:textId="3AD00605" w:rsidR="00333852" w:rsidRPr="001C6FEC" w:rsidRDefault="00F827E7"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Հաճախորդների սպասարկման որակի վերահսկման միջոցառումները, ինչպես նաև գործընթացների որակի վերահսկումը, կազմակերպումը և անվտանգության միջոցառումները ամբողջ մատակարարման շղթայի համար բավականին պարզ և ընդհանուր են, սպասարկման որակի վերահսկման և բարելավման հատուկ միջոցներ չեն ներկայացվում:</w:t>
            </w:r>
          </w:p>
        </w:tc>
        <w:tc>
          <w:tcPr>
            <w:tcW w:w="387" w:type="pct"/>
            <w:vAlign w:val="center"/>
          </w:tcPr>
          <w:p w14:paraId="5318B659"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7618658C"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vMerge w:val="restart"/>
            <w:shd w:val="clear" w:color="000000" w:fill="F2F2F2"/>
            <w:vAlign w:val="center"/>
            <w:hideMark/>
          </w:tcPr>
          <w:p w14:paraId="20FC974F"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w:t>
            </w:r>
          </w:p>
        </w:tc>
      </w:tr>
      <w:tr w:rsidR="00015E42" w:rsidRPr="001C6FEC" w14:paraId="51C7D185" w14:textId="77777777" w:rsidTr="001623B3">
        <w:trPr>
          <w:trHeight w:val="1455"/>
        </w:trPr>
        <w:tc>
          <w:tcPr>
            <w:tcW w:w="504" w:type="pct"/>
            <w:vMerge/>
            <w:vAlign w:val="center"/>
          </w:tcPr>
          <w:p w14:paraId="2504A177"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3DB32387"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1C66CEF5"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2F1E4979"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37F570D6"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5DF69F53" w14:textId="228CA339" w:rsidR="00333852" w:rsidRPr="001C6FEC" w:rsidRDefault="000A7FC2"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Գործողությունների հետ կապված մոտեցումը ներկայացված է և որոշակիորեն հիմնավորված։ Այն առաջարկում է տեխնիկական պահանջների համեմատ կատարելագործված միջոցառումներ։</w:t>
            </w:r>
          </w:p>
          <w:p w14:paraId="594B2E55" w14:textId="5E5232DD" w:rsidR="00333852" w:rsidRPr="001C6FEC" w:rsidRDefault="006D1576"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Ներկայացված են հաճախորդների սպասարկման որակը գնահատելու և բարելավելու որոշ միջոցառումներ։ Առաջարկը ներառում է նաև գործընթացների որակի վերահսկողությ</w:t>
            </w:r>
            <w:r w:rsidR="0062723F" w:rsidRPr="001C6FEC">
              <w:rPr>
                <w:rFonts w:ascii="GHEA Grapalat" w:eastAsia="Times New Roman" w:hAnsi="GHEA Grapalat"/>
                <w:sz w:val="18"/>
                <w:szCs w:val="18"/>
                <w:lang w:val="hy-AM"/>
              </w:rPr>
              <w:t>ա</w:t>
            </w:r>
            <w:r w:rsidRPr="001C6FEC">
              <w:rPr>
                <w:rFonts w:ascii="GHEA Grapalat" w:eastAsia="Times New Roman" w:hAnsi="GHEA Grapalat"/>
                <w:sz w:val="18"/>
                <w:szCs w:val="18"/>
                <w:lang w:val="hy-AM"/>
              </w:rPr>
              <w:t>ն</w:t>
            </w:r>
            <w:r w:rsidR="0062723F" w:rsidRPr="001C6FEC">
              <w:rPr>
                <w:rFonts w:ascii="GHEA Grapalat" w:eastAsia="Times New Roman" w:hAnsi="GHEA Grapalat"/>
                <w:sz w:val="18"/>
                <w:szCs w:val="18"/>
                <w:lang w:val="hy-AM"/>
              </w:rPr>
              <w:t xml:space="preserve"> գնահատման</w:t>
            </w:r>
            <w:r w:rsidRPr="001C6FEC">
              <w:rPr>
                <w:rFonts w:ascii="GHEA Grapalat" w:eastAsia="Times New Roman" w:hAnsi="GHEA Grapalat"/>
                <w:sz w:val="18"/>
                <w:szCs w:val="18"/>
                <w:lang w:val="hy-AM"/>
              </w:rPr>
              <w:t xml:space="preserve"> և բարելավ</w:t>
            </w:r>
            <w:r w:rsidR="0062723F" w:rsidRPr="001C6FEC">
              <w:rPr>
                <w:rFonts w:ascii="GHEA Grapalat" w:eastAsia="Times New Roman" w:hAnsi="GHEA Grapalat"/>
                <w:sz w:val="18"/>
                <w:szCs w:val="18"/>
                <w:lang w:val="hy-AM"/>
              </w:rPr>
              <w:t>ման</w:t>
            </w:r>
            <w:r w:rsidRPr="001C6FEC">
              <w:rPr>
                <w:rFonts w:ascii="GHEA Grapalat" w:eastAsia="Times New Roman" w:hAnsi="GHEA Grapalat"/>
                <w:sz w:val="18"/>
                <w:szCs w:val="18"/>
                <w:lang w:val="hy-AM"/>
              </w:rPr>
              <w:t xml:space="preserve"> միջոցներ, ինչպես նաև մատակարարման շղթայի տարբեր տարրերի անվտանգությ</w:t>
            </w:r>
            <w:r w:rsidR="0062723F" w:rsidRPr="001C6FEC">
              <w:rPr>
                <w:rFonts w:ascii="GHEA Grapalat" w:eastAsia="Times New Roman" w:hAnsi="GHEA Grapalat"/>
                <w:sz w:val="18"/>
                <w:szCs w:val="18"/>
                <w:lang w:val="hy-AM"/>
              </w:rPr>
              <w:t>ան բարելավման միջոցառումներ</w:t>
            </w:r>
            <w:r w:rsidRPr="001C6FEC">
              <w:rPr>
                <w:rFonts w:ascii="GHEA Grapalat" w:eastAsia="Times New Roman" w:hAnsi="GHEA Grapalat"/>
                <w:sz w:val="18"/>
                <w:szCs w:val="18"/>
                <w:lang w:val="hy-AM"/>
              </w:rPr>
              <w:t>։</w:t>
            </w:r>
            <w:r w:rsidR="000E7BE2" w:rsidRPr="001C6FEC">
              <w:rPr>
                <w:rFonts w:ascii="GHEA Grapalat" w:eastAsia="Times New Roman" w:hAnsi="GHEA Grapalat"/>
                <w:sz w:val="18"/>
                <w:szCs w:val="18"/>
                <w:lang w:val="hy-AM"/>
              </w:rPr>
              <w:t xml:space="preserve"> Միջոցառումները որոշակիորեն հիմնավորված են, սակայն չկա դրանց կոնկրետ կամ համապարփակ պլանավորումը։</w:t>
            </w:r>
          </w:p>
          <w:p w14:paraId="343D6465" w14:textId="536A4626" w:rsidR="00333852" w:rsidRPr="001C6FEC" w:rsidRDefault="002955F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Ներկայացված է ապագա ընկերության կազմակերպական կառուցվածքը, սակայն, այն շատ հստակ և/կամ օպտիմալ չէ։</w:t>
            </w:r>
            <w:r w:rsidR="00197DCB" w:rsidRPr="001C6FEC">
              <w:rPr>
                <w:rFonts w:ascii="GHEA Grapalat" w:eastAsia="Times New Roman" w:hAnsi="GHEA Grapalat"/>
                <w:sz w:val="18"/>
                <w:szCs w:val="18"/>
                <w:lang w:val="hy-AM"/>
              </w:rPr>
              <w:t xml:space="preserve"> Աշխատակիցների հավաքագրման և վերապատրաստման գործընթացները բավականին անորոշ են։ Որոշ հիմնավորումներ բերվում են, բայց դրանք այնքան էլ կոնկրետ և համոզիչ չեն և չեն օգտագործում առաջատար մեթոդները արդյունավետությունն ապահովելու համար։</w:t>
            </w:r>
          </w:p>
        </w:tc>
        <w:tc>
          <w:tcPr>
            <w:tcW w:w="387" w:type="pct"/>
            <w:vAlign w:val="center"/>
          </w:tcPr>
          <w:p w14:paraId="324157A6"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0FCC56CC"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2D2A7B45"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5F0140CF" w14:textId="77777777" w:rsidTr="001623B3">
        <w:trPr>
          <w:trHeight w:val="1455"/>
        </w:trPr>
        <w:tc>
          <w:tcPr>
            <w:tcW w:w="504" w:type="pct"/>
            <w:vMerge/>
            <w:vAlign w:val="center"/>
          </w:tcPr>
          <w:p w14:paraId="79BDB1C8"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7D5A3705"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08FDB447"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07F9CC35"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151BBA83"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63CF0256" w14:textId="53317B21" w:rsidR="00333852" w:rsidRPr="001C6FEC" w:rsidRDefault="00F1556A"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Գործողությունների մոտեցումը համապարփակ է, լավ ծրագրված դրույթներով և միջոցառումներով, որոնք գերազանցում են նվազագույն տեխնիկական պահանջները:</w:t>
            </w:r>
          </w:p>
          <w:p w14:paraId="179999C7" w14:textId="5EE50144" w:rsidR="00333852" w:rsidRPr="001C6FEC" w:rsidRDefault="00061AAE"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Այս մոտեցումը ցույց է տալիս հաճախորդների սպասարկման և գործընթացների որակի վերահսկման և բարձրացման, ինչպես նաև մատակարարման շղթային տարբեր տարրերի անվտանգության վերահսկման և բարելավման աննկուն հանձնառություն</w:t>
            </w:r>
            <w:r w:rsidR="001F4A9B" w:rsidRPr="001C6FEC">
              <w:rPr>
                <w:rFonts w:ascii="GHEA Grapalat" w:eastAsia="Times New Roman" w:hAnsi="GHEA Grapalat"/>
                <w:sz w:val="18"/>
                <w:szCs w:val="18"/>
                <w:lang w:val="hy-AM"/>
              </w:rPr>
              <w:t xml:space="preserve">՝ ցուցաբերելով բոլոր գործառնական ոլորտները վերահսկելու հստակ և կիրառելի մոտեցում։ </w:t>
            </w:r>
            <w:r w:rsidR="000F4E11" w:rsidRPr="001C6FEC">
              <w:rPr>
                <w:rFonts w:ascii="GHEA Grapalat" w:eastAsia="Times New Roman" w:hAnsi="GHEA Grapalat"/>
                <w:sz w:val="18"/>
                <w:szCs w:val="18"/>
                <w:lang w:val="hy-AM"/>
              </w:rPr>
              <w:t>Ներառված են բավականին կոնկրետ միջոցառումներ, որոնք հիմնավորված են։</w:t>
            </w:r>
          </w:p>
          <w:p w14:paraId="7D1D66F0" w14:textId="77777777" w:rsidR="009567FA" w:rsidRPr="001C6FEC" w:rsidRDefault="00C7663C"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ներկայացնում է նաև կազմակերպության հստակ կառուցվածքը և բավականին մանրամասն նկարագրում աշխատակիցների թվաքանակը, գործառույթներն ու պարտականությունները, պահանջվող որակավորումն ու աշխատողների հավաքագրման և վերապատրաստման գործընթացի մոտեցումը</w:t>
            </w:r>
            <w:r w:rsidR="009567FA" w:rsidRPr="001C6FEC">
              <w:rPr>
                <w:rFonts w:ascii="GHEA Grapalat" w:eastAsia="Times New Roman" w:hAnsi="GHEA Grapalat"/>
                <w:sz w:val="18"/>
                <w:szCs w:val="18"/>
                <w:lang w:val="hy-AM"/>
              </w:rPr>
              <w:t>՝ հետևելով աշխատանքների կազմակերպման լավագույն փորձին։</w:t>
            </w:r>
          </w:p>
          <w:p w14:paraId="5D4210BD" w14:textId="7320D9AA" w:rsidR="00333852" w:rsidRPr="001C6FEC" w:rsidRDefault="009567FA"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Այդուհանդերձ առաջարկի որոշ ոլորտներում բացակայում են գործողությունների արդյունավետության և անվտանգության բացառիկ տարրերը։</w:t>
            </w:r>
          </w:p>
        </w:tc>
        <w:tc>
          <w:tcPr>
            <w:tcW w:w="387" w:type="pct"/>
            <w:vAlign w:val="center"/>
          </w:tcPr>
          <w:p w14:paraId="4A8904E4"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51-75</w:t>
            </w:r>
          </w:p>
        </w:tc>
        <w:tc>
          <w:tcPr>
            <w:tcW w:w="325" w:type="pct"/>
            <w:vMerge/>
            <w:shd w:val="clear" w:color="auto" w:fill="auto"/>
            <w:vAlign w:val="center"/>
          </w:tcPr>
          <w:p w14:paraId="058D7DB1"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201BA121"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6E585CCF" w14:textId="77777777" w:rsidTr="001623B3">
        <w:trPr>
          <w:trHeight w:val="195"/>
        </w:trPr>
        <w:tc>
          <w:tcPr>
            <w:tcW w:w="504" w:type="pct"/>
            <w:vMerge/>
            <w:vAlign w:val="center"/>
          </w:tcPr>
          <w:p w14:paraId="4E202C86"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4358FD07"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47EFC20B"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53F40B4B"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54621A48"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5297146C" w14:textId="146D11E3" w:rsidR="00333852" w:rsidRPr="001C6FEC" w:rsidRDefault="00B77BF8"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Գործողությունների հետ կապված առաջարկվող մոտեցումը </w:t>
            </w:r>
            <w:r w:rsidR="00F61C8C" w:rsidRPr="001C6FEC">
              <w:rPr>
                <w:rFonts w:ascii="GHEA Grapalat" w:eastAsia="Times New Roman" w:hAnsi="GHEA Grapalat"/>
                <w:sz w:val="18"/>
                <w:szCs w:val="18"/>
                <w:lang w:val="hy-AM"/>
              </w:rPr>
              <w:t xml:space="preserve">առանձնանում է հաճախորդների սպասարկման որակի վերահսկման միջոցառումների, </w:t>
            </w:r>
            <w:r w:rsidR="005C3214" w:rsidRPr="001C6FEC">
              <w:rPr>
                <w:rFonts w:ascii="GHEA Grapalat" w:eastAsia="Times New Roman" w:hAnsi="GHEA Grapalat"/>
                <w:sz w:val="18"/>
                <w:szCs w:val="18"/>
                <w:lang w:val="hy-AM"/>
              </w:rPr>
              <w:t>գործընթացների որակի վերահսկման, կազմակերպման և մատակարարման ողջ շղթայի անվտանգության միջոցառումների բացառիկ լավ մշակված պլանի մանրամասներով։</w:t>
            </w:r>
          </w:p>
          <w:p w14:paraId="08F74C07" w14:textId="3B0AC25B" w:rsidR="00333852" w:rsidRPr="001C6FEC" w:rsidRDefault="00376E34"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Առաջարկը ներկայացնում է ծավալուն և մանրամասն միջոցները, որոնք կօգտագործվեն հաճախորդների սպասարկման որակի գնահատման և բարելավման համար։</w:t>
            </w:r>
            <w:r w:rsidR="002263D1" w:rsidRPr="001C6FEC">
              <w:rPr>
                <w:rFonts w:ascii="GHEA Grapalat" w:eastAsia="Times New Roman" w:hAnsi="GHEA Grapalat"/>
                <w:sz w:val="18"/>
                <w:szCs w:val="18"/>
                <w:lang w:val="hy-AM"/>
              </w:rPr>
              <w:t xml:space="preserve"> Հայտատուն ներկայացնում է նաև գործընթացների որակի վերահսկողության, ինչպես նաև մատակարարման շղթային տարբեր տարրերի անվտանգության գնահատման և բարելավման համապարփակ միջոցներ, որոնք լավ հիմնավորված են և հիմնված են գործնական կիրառության, միջազգայնորեն ճանաչված լավագույն մեթոդների և նորարարական միջոցառումների վրա։</w:t>
            </w:r>
          </w:p>
          <w:p w14:paraId="298EF0BC" w14:textId="77777777" w:rsidR="00B139E3" w:rsidRPr="001C6FEC" w:rsidRDefault="00873FD2"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Առաջարկում ուրվագծվում է նաև կազմակերպության հստակ, համապարփակ և մանրակրկիտ նկարագրված կառուցվածքը. աշխատակիցների թվաքանակը, գործառույթներն ու պարտականությունները, անհրաժեշտ որակավորումը և աշխատողների հավաքագրման և վերապատրաստման գործընթացի հետ կապված մոտեցումը։ Կազմակերպության օպտիմալ կառուցվածքը և նկարագրված մոտեցումը լավ հիմնավորված են՝ հաշվի առնելով գործնական կիրառությունը և միջազգայնորեն ճանաչված լավագույն մեթոդները</w:t>
            </w:r>
            <w:r w:rsidR="006E7893" w:rsidRPr="001C6FEC">
              <w:rPr>
                <w:rFonts w:ascii="GHEA Grapalat" w:eastAsia="Times New Roman" w:hAnsi="GHEA Grapalat"/>
                <w:sz w:val="18"/>
                <w:szCs w:val="18"/>
                <w:lang w:val="hy-AM"/>
              </w:rPr>
              <w:t>։</w:t>
            </w:r>
          </w:p>
          <w:p w14:paraId="4C3A4D52" w14:textId="396DF608" w:rsidR="00333852" w:rsidRPr="001C6FEC" w:rsidRDefault="00916963"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Ընդհանուր մոտեցումը ցույց է տալիս շարունակական կատարելագործման, ապագայի համար պատրաստվածության և օգտագործողի համար հարմարավետության բարձրացման կայուն հակվածություն՝ արտացոլելով գործողությունների կառավարման իրագործելիության և հմտության բարձր մակարդակը։</w:t>
            </w:r>
          </w:p>
        </w:tc>
        <w:tc>
          <w:tcPr>
            <w:tcW w:w="387" w:type="pct"/>
            <w:vAlign w:val="center"/>
          </w:tcPr>
          <w:p w14:paraId="73B53221"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76-100</w:t>
            </w:r>
          </w:p>
        </w:tc>
        <w:tc>
          <w:tcPr>
            <w:tcW w:w="325" w:type="pct"/>
            <w:vMerge/>
            <w:shd w:val="clear" w:color="auto" w:fill="auto"/>
            <w:vAlign w:val="center"/>
          </w:tcPr>
          <w:p w14:paraId="0951190C"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073A9AFC"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77D8309B" w14:textId="77777777" w:rsidTr="001623B3">
        <w:trPr>
          <w:trHeight w:val="585"/>
        </w:trPr>
        <w:tc>
          <w:tcPr>
            <w:tcW w:w="504" w:type="pct"/>
            <w:vMerge/>
            <w:vAlign w:val="center"/>
            <w:hideMark/>
          </w:tcPr>
          <w:p w14:paraId="4EED51EE"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hideMark/>
          </w:tcPr>
          <w:p w14:paraId="016D047C"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val="restart"/>
            <w:shd w:val="clear" w:color="auto" w:fill="auto"/>
            <w:hideMark/>
          </w:tcPr>
          <w:p w14:paraId="4E51C789" w14:textId="3701FDA3" w:rsidR="00333852" w:rsidRPr="001C6FEC" w:rsidRDefault="00D11A46"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b/>
                <w:bCs/>
                <w:sz w:val="18"/>
                <w:szCs w:val="20"/>
                <w:lang w:val="hy-AM"/>
              </w:rPr>
              <w:t xml:space="preserve">Պայմանագրի ավարտին </w:t>
            </w:r>
            <w:r w:rsidR="00BE6785" w:rsidRPr="001C6FEC">
              <w:rPr>
                <w:rFonts w:ascii="GHEA Grapalat" w:eastAsia="Times New Roman" w:hAnsi="GHEA Grapalat"/>
                <w:b/>
                <w:bCs/>
                <w:sz w:val="18"/>
                <w:szCs w:val="20"/>
                <w:lang w:val="hy-AM"/>
              </w:rPr>
              <w:t>հանձնման (</w:t>
            </w:r>
            <w:r w:rsidR="00F01B94" w:rsidRPr="001C6FEC">
              <w:rPr>
                <w:rFonts w:ascii="GHEA Grapalat" w:eastAsia="Times New Roman" w:hAnsi="GHEA Grapalat"/>
                <w:b/>
                <w:bCs/>
                <w:sz w:val="18"/>
                <w:szCs w:val="20"/>
                <w:lang w:val="hy-AM"/>
              </w:rPr>
              <w:t>փոխանց</w:t>
            </w:r>
            <w:r w:rsidRPr="001C6FEC">
              <w:rPr>
                <w:rFonts w:ascii="GHEA Grapalat" w:eastAsia="Times New Roman" w:hAnsi="GHEA Grapalat"/>
                <w:b/>
                <w:bCs/>
                <w:sz w:val="18"/>
                <w:szCs w:val="20"/>
                <w:lang w:val="hy-AM"/>
              </w:rPr>
              <w:t>ման</w:t>
            </w:r>
            <w:r w:rsidR="00BE6785" w:rsidRPr="001C6FEC">
              <w:rPr>
                <w:rFonts w:ascii="GHEA Grapalat" w:eastAsia="Times New Roman" w:hAnsi="GHEA Grapalat"/>
                <w:b/>
                <w:bCs/>
                <w:sz w:val="18"/>
                <w:szCs w:val="20"/>
                <w:lang w:val="hy-AM"/>
              </w:rPr>
              <w:t>)</w:t>
            </w:r>
            <w:r w:rsidRPr="001C6FEC">
              <w:rPr>
                <w:rFonts w:ascii="GHEA Grapalat" w:eastAsia="Times New Roman" w:hAnsi="GHEA Grapalat"/>
                <w:sz w:val="18"/>
                <w:szCs w:val="20"/>
                <w:lang w:val="hy-AM"/>
              </w:rPr>
              <w:t xml:space="preserve"> մոտեցման որակը, ամբողջականությունը և իրագործելիությունը</w:t>
            </w:r>
          </w:p>
        </w:tc>
        <w:tc>
          <w:tcPr>
            <w:tcW w:w="449" w:type="pct"/>
            <w:vMerge w:val="restart"/>
            <w:shd w:val="clear" w:color="auto" w:fill="auto"/>
            <w:hideMark/>
          </w:tcPr>
          <w:p w14:paraId="3260BF58" w14:textId="5EE3FF8E" w:rsidR="00333852" w:rsidRPr="001C6FEC" w:rsidRDefault="00D11A46"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Նկարագրություն</w:t>
            </w:r>
            <w:r w:rsidR="00333852" w:rsidRPr="001C6FEC">
              <w:rPr>
                <w:rFonts w:ascii="GHEA Grapalat" w:eastAsia="Times New Roman" w:hAnsi="GHEA Grapalat"/>
                <w:sz w:val="18"/>
                <w:szCs w:val="18"/>
                <w:lang w:val="hy-AM"/>
              </w:rPr>
              <w:br/>
            </w:r>
            <w:r w:rsidRPr="001C6FEC">
              <w:rPr>
                <w:rFonts w:ascii="GHEA Grapalat" w:eastAsia="Times New Roman" w:hAnsi="GHEA Grapalat"/>
                <w:b/>
                <w:bCs/>
                <w:sz w:val="18"/>
                <w:szCs w:val="18"/>
                <w:lang w:val="hy-AM"/>
              </w:rPr>
              <w:t>Մինչև</w:t>
            </w:r>
            <w:r w:rsidR="00333852" w:rsidRPr="001C6FEC">
              <w:rPr>
                <w:rFonts w:ascii="GHEA Grapalat" w:eastAsia="Times New Roman" w:hAnsi="GHEA Grapalat"/>
                <w:b/>
                <w:bCs/>
                <w:sz w:val="18"/>
                <w:szCs w:val="18"/>
                <w:lang w:val="hy-AM"/>
              </w:rPr>
              <w:t xml:space="preserve"> 1 </w:t>
            </w:r>
            <w:r w:rsidRPr="001C6FEC">
              <w:rPr>
                <w:rFonts w:ascii="GHEA Grapalat" w:eastAsia="Times New Roman" w:hAnsi="GHEA Grapalat"/>
                <w:b/>
                <w:bCs/>
                <w:sz w:val="18"/>
                <w:szCs w:val="18"/>
                <w:lang w:val="hy-AM"/>
              </w:rPr>
              <w:t>էջ</w:t>
            </w:r>
          </w:p>
        </w:tc>
        <w:tc>
          <w:tcPr>
            <w:tcW w:w="333" w:type="pct"/>
            <w:vMerge w:val="restart"/>
          </w:tcPr>
          <w:p w14:paraId="4499597A"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2.6.3., 2.6.4.</w:t>
            </w:r>
          </w:p>
        </w:tc>
        <w:tc>
          <w:tcPr>
            <w:tcW w:w="1498" w:type="pct"/>
          </w:tcPr>
          <w:p w14:paraId="0E1A169D" w14:textId="66C84C6E" w:rsidR="00333852" w:rsidRPr="001C6FEC" w:rsidRDefault="00F3659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Պայմանագրի ավարտին հանձնման առաջարկվող մոտեցումը նվազագույնս համապատասխանում է ակտիվների փոխանցման, երաշխիքային սպասարկման, վերապատրաստման, շահագործման և պահպանման տեխնիկական պահանջներին։ Անցումային պլանը (ներառյալ անձնակազմի ուսուցումը, որակի վերահսկման միջոցառումները, կենսացիկլի կառավարումը և ծառայությունների շարունակական մատուցումը) միայն մակերեսորեն է արծարծվում՝ ցույց տալով թույլ ռազմավարություն և հնարավոր հետընթացներ ծրագրի </w:t>
            </w:r>
            <w:r w:rsidR="00507C77" w:rsidRPr="001C6FEC">
              <w:rPr>
                <w:rFonts w:ascii="GHEA Grapalat" w:eastAsia="Times New Roman" w:hAnsi="GHEA Grapalat"/>
                <w:sz w:val="18"/>
                <w:szCs w:val="18"/>
                <w:lang w:val="hy-AM"/>
              </w:rPr>
              <w:t>կարիքների</w:t>
            </w:r>
            <w:r w:rsidRPr="001C6FEC">
              <w:rPr>
                <w:rFonts w:ascii="GHEA Grapalat" w:eastAsia="Times New Roman" w:hAnsi="GHEA Grapalat"/>
                <w:sz w:val="18"/>
                <w:szCs w:val="18"/>
                <w:lang w:val="hy-AM"/>
              </w:rPr>
              <w:t xml:space="preserve"> և ժամ</w:t>
            </w:r>
            <w:r w:rsidR="00507C77" w:rsidRPr="001C6FEC">
              <w:rPr>
                <w:rFonts w:ascii="GHEA Grapalat" w:eastAsia="Times New Roman" w:hAnsi="GHEA Grapalat"/>
                <w:sz w:val="18"/>
                <w:szCs w:val="18"/>
                <w:lang w:val="hy-AM"/>
              </w:rPr>
              <w:t>կետների</w:t>
            </w:r>
            <w:r w:rsidRPr="001C6FEC">
              <w:rPr>
                <w:rFonts w:ascii="GHEA Grapalat" w:eastAsia="Times New Roman" w:hAnsi="GHEA Grapalat"/>
                <w:sz w:val="18"/>
                <w:szCs w:val="18"/>
                <w:lang w:val="hy-AM"/>
              </w:rPr>
              <w:t xml:space="preserve"> բավարարման հարցում:</w:t>
            </w:r>
          </w:p>
        </w:tc>
        <w:tc>
          <w:tcPr>
            <w:tcW w:w="387" w:type="pct"/>
            <w:vAlign w:val="center"/>
          </w:tcPr>
          <w:p w14:paraId="19E23F5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1-25</w:t>
            </w:r>
          </w:p>
        </w:tc>
        <w:tc>
          <w:tcPr>
            <w:tcW w:w="325" w:type="pct"/>
            <w:vMerge w:val="restart"/>
            <w:shd w:val="clear" w:color="auto" w:fill="auto"/>
            <w:vAlign w:val="center"/>
            <w:hideMark/>
          </w:tcPr>
          <w:p w14:paraId="17A45F7F"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vMerge w:val="restart"/>
            <w:shd w:val="clear" w:color="000000" w:fill="F2F2F2"/>
            <w:vAlign w:val="center"/>
            <w:hideMark/>
          </w:tcPr>
          <w:p w14:paraId="17F046C8"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w:t>
            </w:r>
          </w:p>
        </w:tc>
      </w:tr>
      <w:tr w:rsidR="00015E42" w:rsidRPr="001C6FEC" w14:paraId="19A86E39" w14:textId="77777777" w:rsidTr="001623B3">
        <w:trPr>
          <w:trHeight w:val="585"/>
        </w:trPr>
        <w:tc>
          <w:tcPr>
            <w:tcW w:w="504" w:type="pct"/>
            <w:vMerge/>
            <w:vAlign w:val="center"/>
          </w:tcPr>
          <w:p w14:paraId="3BCDB53A"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5DAE42EB"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014A0AD7"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108E88F0"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472826D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6A9F371F" w14:textId="29C8E0B9" w:rsidR="00333852" w:rsidRPr="001C6FEC" w:rsidRDefault="00BE6785"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Պայմանագրի ավարտին հանձնման մոտեցումը </w:t>
            </w:r>
            <w:r w:rsidR="00735EE8" w:rsidRPr="001C6FEC">
              <w:rPr>
                <w:rFonts w:ascii="GHEA Grapalat" w:eastAsia="Times New Roman" w:hAnsi="GHEA Grapalat"/>
                <w:sz w:val="18"/>
                <w:szCs w:val="18"/>
                <w:lang w:val="hy-AM"/>
              </w:rPr>
              <w:t xml:space="preserve">ցույց է տալիս անհրաժեշտ ասպեկտների որոշակի պատկերացում, ինչպիսիք են ակտիվների ժամանակին փոխանցումը, անցումային շրջանում փաստաթղթերի տրամադրման շարունակումը, անձնակազմի վերապատրաստումը և երաշխիքային սպասարկումը։ Սակայն, այն չունի արդյունավետ անցման մանրամասն ռազմավարություն, ներառյալ հանձնման մանրամասն ընթացակարգը, փոխանցման տարբեր ասպեկտների հստակ ժամկետները, տեխնիկական սպասարկման ծառայությունների մանրամասն նկարագրությունը և երաշխիքային սպասարկման ընթացքում սխալների և/կամ խնդիրների լուծման լավ կառուցված պլանը: Հանձնումից հետո ընթացիկ գործողությունների մոտեցումը մնում է միջին՝ </w:t>
            </w:r>
            <w:r w:rsidR="00AF7129" w:rsidRPr="001C6FEC">
              <w:rPr>
                <w:rFonts w:ascii="GHEA Grapalat" w:eastAsia="Times New Roman" w:hAnsi="GHEA Grapalat"/>
                <w:sz w:val="18"/>
                <w:szCs w:val="18"/>
                <w:lang w:val="hy-AM"/>
              </w:rPr>
              <w:t>առավել</w:t>
            </w:r>
            <w:r w:rsidR="00735EE8" w:rsidRPr="001C6FEC">
              <w:rPr>
                <w:rFonts w:ascii="GHEA Grapalat" w:eastAsia="Times New Roman" w:hAnsi="GHEA Grapalat"/>
                <w:sz w:val="18"/>
                <w:szCs w:val="18"/>
                <w:lang w:val="hy-AM"/>
              </w:rPr>
              <w:t xml:space="preserve"> համապարփակ ռազմավարությունների </w:t>
            </w:r>
            <w:r w:rsidR="00AF7129" w:rsidRPr="001C6FEC">
              <w:rPr>
                <w:rFonts w:ascii="GHEA Grapalat" w:eastAsia="Times New Roman" w:hAnsi="GHEA Grapalat"/>
                <w:sz w:val="18"/>
                <w:szCs w:val="18"/>
                <w:lang w:val="hy-AM"/>
              </w:rPr>
              <w:t>մշակելու հնարավորությամբ</w:t>
            </w:r>
            <w:r w:rsidR="00735EE8" w:rsidRPr="001C6FEC">
              <w:rPr>
                <w:rFonts w:ascii="GHEA Grapalat" w:eastAsia="Times New Roman" w:hAnsi="GHEA Grapalat"/>
                <w:sz w:val="18"/>
                <w:szCs w:val="18"/>
                <w:lang w:val="hy-AM"/>
              </w:rPr>
              <w:t>:</w:t>
            </w:r>
            <w:r w:rsidR="00142448" w:rsidRPr="001C6FEC">
              <w:rPr>
                <w:rFonts w:ascii="GHEA Grapalat" w:eastAsia="Times New Roman" w:hAnsi="GHEA Grapalat"/>
                <w:sz w:val="18"/>
                <w:szCs w:val="18"/>
                <w:lang w:val="hy-AM"/>
              </w:rPr>
              <w:t xml:space="preserve"> </w:t>
            </w:r>
          </w:p>
        </w:tc>
        <w:tc>
          <w:tcPr>
            <w:tcW w:w="387" w:type="pct"/>
            <w:vAlign w:val="center"/>
          </w:tcPr>
          <w:p w14:paraId="79129D9D"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26-50</w:t>
            </w:r>
          </w:p>
        </w:tc>
        <w:tc>
          <w:tcPr>
            <w:tcW w:w="325" w:type="pct"/>
            <w:vMerge/>
            <w:shd w:val="clear" w:color="auto" w:fill="auto"/>
            <w:vAlign w:val="center"/>
          </w:tcPr>
          <w:p w14:paraId="5A358BD1"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5341AD76"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505CBD5D" w14:textId="77777777" w:rsidTr="001623B3">
        <w:trPr>
          <w:trHeight w:val="585"/>
        </w:trPr>
        <w:tc>
          <w:tcPr>
            <w:tcW w:w="504" w:type="pct"/>
            <w:vMerge/>
            <w:vAlign w:val="center"/>
          </w:tcPr>
          <w:p w14:paraId="6D9938D3"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2A25F8BB"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0DC3DE00"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2E286517"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5EBAFAF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4639FCB7" w14:textId="1AF417A2" w:rsidR="00333852" w:rsidRPr="001C6FEC" w:rsidRDefault="00EF0BC4"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Առաջարկը նախանշում է լավ կառուցված մոտեցում պայմանագրի հանձնման գործընթացին, որը խստորեն հետևում է պահանջներին, </w:t>
            </w:r>
            <w:r w:rsidRPr="001C6FEC">
              <w:rPr>
                <w:rFonts w:ascii="GHEA Grapalat" w:eastAsia="Times New Roman" w:hAnsi="GHEA Grapalat"/>
                <w:sz w:val="18"/>
                <w:szCs w:val="18"/>
                <w:lang w:val="hy-AM"/>
              </w:rPr>
              <w:lastRenderedPageBreak/>
              <w:t>ներառյալ ակտիվների փոխանցումը, անցումային շրջանում փաստաթղթերի տրամադրման շարունակումը, երաշխիքային ծառայությունների մատուցումը և անձնակազմի վերապատրաստման լավ մշակված ծրագիրը։</w:t>
            </w:r>
          </w:p>
          <w:p w14:paraId="39A0DA6A" w14:textId="7E589100" w:rsidR="00333852" w:rsidRPr="001C6FEC" w:rsidRDefault="00E76B0D"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 xml:space="preserve">Առաջարկվող մեթոդները երաշխավորում են հստակ հաղորդակցություն, արդյունավետ </w:t>
            </w:r>
            <w:r w:rsidR="0003501F" w:rsidRPr="001C6FEC">
              <w:rPr>
                <w:rFonts w:ascii="GHEA Grapalat" w:eastAsia="Times New Roman" w:hAnsi="GHEA Grapalat"/>
                <w:sz w:val="18"/>
                <w:szCs w:val="18"/>
                <w:lang w:val="hy-AM"/>
              </w:rPr>
              <w:t>ուսուցում և սպասարկում հանձնումից հետո։ Առաջարկը նշում է նաև երաշխիքային ժամանակահատվածում սխալների հայտնաբերման և շտկման, ինչպես նաև հաճախորդների սպասարկման համապարփակ ռազմավարություններ։</w:t>
            </w:r>
            <w:r w:rsidR="00470306" w:rsidRPr="001C6FEC">
              <w:rPr>
                <w:rFonts w:ascii="GHEA Grapalat" w:eastAsia="Times New Roman" w:hAnsi="GHEA Grapalat"/>
                <w:sz w:val="18"/>
                <w:szCs w:val="18"/>
                <w:lang w:val="hy-AM"/>
              </w:rPr>
              <w:t xml:space="preserve"> Այդուհանդերձ, որոշ ասպեկտներ, այդ թվում՝ նախաձեռնող</w:t>
            </w:r>
            <w:r w:rsidR="007C5139" w:rsidRPr="001C6FEC">
              <w:rPr>
                <w:rFonts w:ascii="GHEA Grapalat" w:eastAsia="Times New Roman" w:hAnsi="GHEA Grapalat"/>
                <w:sz w:val="18"/>
                <w:szCs w:val="18"/>
                <w:lang w:val="hy-AM"/>
              </w:rPr>
              <w:t>ականությունը և բարելավումները բացահայտելու համապարփակ մոտեցումը, հաճախորդների բողոքների հասցեագրումը և ակտիվների երկարաժամկետ կառավարումը կարող են հետագայում օպտիմալացվել։</w:t>
            </w:r>
          </w:p>
        </w:tc>
        <w:tc>
          <w:tcPr>
            <w:tcW w:w="387" w:type="pct"/>
            <w:vAlign w:val="center"/>
          </w:tcPr>
          <w:p w14:paraId="6AE7D77E"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lastRenderedPageBreak/>
              <w:t>51-75</w:t>
            </w:r>
          </w:p>
        </w:tc>
        <w:tc>
          <w:tcPr>
            <w:tcW w:w="325" w:type="pct"/>
            <w:vMerge/>
            <w:shd w:val="clear" w:color="auto" w:fill="auto"/>
            <w:vAlign w:val="center"/>
          </w:tcPr>
          <w:p w14:paraId="5B42E572"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30693D2D"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78B5C695" w14:textId="77777777" w:rsidTr="001623B3">
        <w:trPr>
          <w:trHeight w:val="585"/>
        </w:trPr>
        <w:tc>
          <w:tcPr>
            <w:tcW w:w="504" w:type="pct"/>
            <w:vMerge/>
            <w:vAlign w:val="center"/>
          </w:tcPr>
          <w:p w14:paraId="10D986B5"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04119324"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vMerge/>
            <w:shd w:val="clear" w:color="auto" w:fill="auto"/>
          </w:tcPr>
          <w:p w14:paraId="31468733" w14:textId="77777777" w:rsidR="00333852" w:rsidRPr="001C6FEC" w:rsidRDefault="00333852" w:rsidP="00333852">
            <w:pPr>
              <w:spacing w:before="20" w:after="20"/>
              <w:rPr>
                <w:rFonts w:ascii="GHEA Grapalat" w:eastAsia="Times New Roman" w:hAnsi="GHEA Grapalat"/>
                <w:sz w:val="18"/>
                <w:szCs w:val="18"/>
                <w:lang w:val="hy-AM"/>
              </w:rPr>
            </w:pPr>
          </w:p>
        </w:tc>
        <w:tc>
          <w:tcPr>
            <w:tcW w:w="449" w:type="pct"/>
            <w:vMerge/>
            <w:shd w:val="clear" w:color="auto" w:fill="auto"/>
          </w:tcPr>
          <w:p w14:paraId="79BD6F10" w14:textId="77777777" w:rsidR="00333852" w:rsidRPr="001C6FEC" w:rsidRDefault="00333852" w:rsidP="00333852">
            <w:pPr>
              <w:spacing w:before="20" w:after="20"/>
              <w:rPr>
                <w:rFonts w:ascii="GHEA Grapalat" w:eastAsia="Times New Roman" w:hAnsi="GHEA Grapalat"/>
                <w:sz w:val="18"/>
                <w:szCs w:val="18"/>
                <w:lang w:val="hy-AM"/>
              </w:rPr>
            </w:pPr>
          </w:p>
        </w:tc>
        <w:tc>
          <w:tcPr>
            <w:tcW w:w="333" w:type="pct"/>
            <w:vMerge/>
          </w:tcPr>
          <w:p w14:paraId="735ABA36"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1498" w:type="pct"/>
          </w:tcPr>
          <w:p w14:paraId="5969F9C4" w14:textId="4BA635D4" w:rsidR="00BF5D70" w:rsidRPr="001C6FEC" w:rsidRDefault="007D17B4"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Հանձնման մոտեցումն օրինակելի է, այն ցույց է տալիս պահանջների չափանիշներին համապատասխանություն և ներկայացնում է լավ կառուցված պլան, որն ապահովում է սահուն անցում ծառայությունների նվազագույն խափանումներով։ Հստակ ուշադրություն է դարձվում հանձնման յուրաքանչյուր ասպեկտի վրա՝ սկսած ակտիվների և ծրագրակազմի լիցենզիաների փոխանցումից մինչև նոր աշխատակիցների բարձրոակ վերապատրաստում և յուրաքանչյուր համապատասխան գործընթացի փաստաթղթավորում:</w:t>
            </w:r>
          </w:p>
          <w:p w14:paraId="650D4335" w14:textId="054E5749" w:rsidR="00333852" w:rsidRPr="001C6FEC" w:rsidRDefault="00E73959"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Հանձնումից հետո ընթացիկ սահուն գործողությունների ապահովման, որակի խիստ հսկողության, սխալների արդյունավետ կառավարման և սպասարկման ակտիվ բարելավման մոտեցումը</w:t>
            </w:r>
            <w:r w:rsidR="004336A9" w:rsidRPr="001C6FEC">
              <w:rPr>
                <w:rFonts w:ascii="GHEA Grapalat" w:eastAsia="Times New Roman" w:hAnsi="GHEA Grapalat"/>
                <w:sz w:val="18"/>
                <w:szCs w:val="18"/>
                <w:lang w:val="hy-AM"/>
              </w:rPr>
              <w:t xml:space="preserve"> ցույց է տալիս փորձառությունը ծրագրի կառավարման, տեխնիկական խորաթափանցության և հաճախորդների հետ փոխգործակցության առումով։ Առաջարկը ցույց է տալիս աշխատանքների հանձնման ռազմավարության բարձր չափանիշ, որն</w:t>
            </w:r>
            <w:r w:rsidR="00A66DB8" w:rsidRPr="001C6FEC">
              <w:rPr>
                <w:rFonts w:ascii="GHEA Grapalat" w:eastAsia="Times New Roman" w:hAnsi="GHEA Grapalat"/>
                <w:sz w:val="18"/>
                <w:szCs w:val="18"/>
                <w:lang w:val="hy-AM"/>
              </w:rPr>
              <w:t>,</w:t>
            </w:r>
            <w:r w:rsidR="004336A9" w:rsidRPr="001C6FEC">
              <w:rPr>
                <w:rFonts w:ascii="GHEA Grapalat" w:eastAsia="Times New Roman" w:hAnsi="GHEA Grapalat"/>
                <w:sz w:val="18"/>
                <w:szCs w:val="18"/>
                <w:lang w:val="hy-AM"/>
              </w:rPr>
              <w:t xml:space="preserve"> ամենայն </w:t>
            </w:r>
            <w:r w:rsidR="00A66DB8" w:rsidRPr="001C6FEC">
              <w:rPr>
                <w:rFonts w:ascii="GHEA Grapalat" w:eastAsia="Times New Roman" w:hAnsi="GHEA Grapalat"/>
                <w:sz w:val="18"/>
                <w:szCs w:val="18"/>
                <w:lang w:val="hy-AM"/>
              </w:rPr>
              <w:t>հավանականությամբ, կապահովի սահուն անցում։</w:t>
            </w:r>
          </w:p>
        </w:tc>
        <w:tc>
          <w:tcPr>
            <w:tcW w:w="387" w:type="pct"/>
            <w:vAlign w:val="center"/>
          </w:tcPr>
          <w:p w14:paraId="48D845C2"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76-100</w:t>
            </w:r>
          </w:p>
        </w:tc>
        <w:tc>
          <w:tcPr>
            <w:tcW w:w="325" w:type="pct"/>
            <w:vMerge/>
            <w:shd w:val="clear" w:color="auto" w:fill="auto"/>
            <w:vAlign w:val="center"/>
          </w:tcPr>
          <w:p w14:paraId="2BF906D5" w14:textId="77777777" w:rsidR="00333852" w:rsidRPr="001C6FEC" w:rsidRDefault="00333852" w:rsidP="00333852">
            <w:pPr>
              <w:spacing w:before="20" w:after="20"/>
              <w:jc w:val="center"/>
              <w:rPr>
                <w:rFonts w:ascii="GHEA Grapalat" w:eastAsia="Times New Roman" w:hAnsi="GHEA Grapalat"/>
                <w:sz w:val="18"/>
                <w:szCs w:val="18"/>
                <w:lang w:val="hy-AM"/>
              </w:rPr>
            </w:pPr>
          </w:p>
        </w:tc>
        <w:tc>
          <w:tcPr>
            <w:tcW w:w="317" w:type="pct"/>
            <w:vMerge/>
            <w:shd w:val="clear" w:color="000000" w:fill="F2F2F2"/>
            <w:vAlign w:val="center"/>
          </w:tcPr>
          <w:p w14:paraId="0B87EDAD" w14:textId="77777777" w:rsidR="00333852" w:rsidRPr="001C6FEC" w:rsidRDefault="00333852" w:rsidP="00333852">
            <w:pPr>
              <w:spacing w:before="20" w:after="20"/>
              <w:jc w:val="center"/>
              <w:rPr>
                <w:rFonts w:ascii="GHEA Grapalat" w:eastAsia="Times New Roman" w:hAnsi="GHEA Grapalat"/>
                <w:sz w:val="18"/>
                <w:szCs w:val="18"/>
                <w:lang w:val="hy-AM"/>
              </w:rPr>
            </w:pPr>
          </w:p>
        </w:tc>
      </w:tr>
      <w:tr w:rsidR="00015E42" w:rsidRPr="001C6FEC" w14:paraId="260E7B89" w14:textId="77777777" w:rsidTr="001623B3">
        <w:trPr>
          <w:trHeight w:val="585"/>
        </w:trPr>
        <w:tc>
          <w:tcPr>
            <w:tcW w:w="504" w:type="pct"/>
            <w:vMerge/>
            <w:vAlign w:val="center"/>
          </w:tcPr>
          <w:p w14:paraId="70903FEE"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252" w:type="pct"/>
            <w:vMerge/>
            <w:vAlign w:val="center"/>
          </w:tcPr>
          <w:p w14:paraId="68F18CC3" w14:textId="77777777" w:rsidR="00333852" w:rsidRPr="001C6FEC" w:rsidRDefault="00333852" w:rsidP="00333852">
            <w:pPr>
              <w:spacing w:before="20" w:after="20"/>
              <w:rPr>
                <w:rFonts w:ascii="GHEA Grapalat" w:eastAsia="Times New Roman" w:hAnsi="GHEA Grapalat"/>
                <w:sz w:val="18"/>
                <w:szCs w:val="18"/>
                <w:lang w:val="hy-AM"/>
              </w:rPr>
            </w:pPr>
          </w:p>
        </w:tc>
        <w:tc>
          <w:tcPr>
            <w:tcW w:w="934" w:type="pct"/>
            <w:shd w:val="clear" w:color="auto" w:fill="auto"/>
          </w:tcPr>
          <w:p w14:paraId="4E0FC258" w14:textId="5213A7ED" w:rsidR="00B2779A" w:rsidRPr="001C6FEC" w:rsidRDefault="00B2779A" w:rsidP="00915E89">
            <w:pPr>
              <w:spacing w:before="60" w:after="6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Տեխնիկական բնութագրերի պահանջներին համապատասխանությունը հետևյալի մասով՝</w:t>
            </w:r>
          </w:p>
          <w:p w14:paraId="4D9F9737" w14:textId="77777777" w:rsidR="00B2779A" w:rsidRPr="001C6FEC" w:rsidRDefault="00B2779A" w:rsidP="00915E89">
            <w:pPr>
              <w:spacing w:before="60" w:after="6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1) Սպասարկման մակարդակի վերաբերյալ համաձայնագրեր</w:t>
            </w:r>
          </w:p>
          <w:p w14:paraId="7E78EC5F" w14:textId="77777777" w:rsidR="00B2779A" w:rsidRPr="001C6FEC" w:rsidRDefault="00B2779A" w:rsidP="00915E89">
            <w:pPr>
              <w:spacing w:before="60" w:after="6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2) Նախագծման և իրականացման պահանջներ</w:t>
            </w:r>
          </w:p>
          <w:p w14:paraId="0010FF16" w14:textId="77777777" w:rsidR="00B2779A" w:rsidRPr="001C6FEC" w:rsidRDefault="00B2779A" w:rsidP="00915E89">
            <w:pPr>
              <w:spacing w:before="60" w:after="6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3) Ամբողջական սպասարկման գործողությունների պահանջներ</w:t>
            </w:r>
          </w:p>
          <w:p w14:paraId="7E66A7E0" w14:textId="2716AB29" w:rsidR="00333852" w:rsidRPr="001C6FEC" w:rsidRDefault="00B2779A" w:rsidP="00915E89">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4) Հանձնման պահանջներ</w:t>
            </w:r>
          </w:p>
        </w:tc>
        <w:tc>
          <w:tcPr>
            <w:tcW w:w="449" w:type="pct"/>
            <w:shd w:val="clear" w:color="auto" w:fill="auto"/>
          </w:tcPr>
          <w:p w14:paraId="43433EE6" w14:textId="664B7C9E" w:rsidR="00333852" w:rsidRPr="001C6FEC" w:rsidRDefault="00B025E3" w:rsidP="00333852">
            <w:pPr>
              <w:spacing w:before="20" w:after="20"/>
              <w:rPr>
                <w:rFonts w:ascii="GHEA Grapalat" w:eastAsia="Times New Roman" w:hAnsi="GHEA Grapalat"/>
                <w:sz w:val="18"/>
                <w:szCs w:val="18"/>
                <w:lang w:val="hy-AM"/>
              </w:rPr>
            </w:pPr>
            <w:r w:rsidRPr="001C6FEC">
              <w:rPr>
                <w:rFonts w:ascii="GHEA Grapalat" w:eastAsia="Times New Roman" w:hAnsi="GHEA Grapalat"/>
                <w:sz w:val="18"/>
                <w:szCs w:val="18"/>
                <w:lang w:val="hy-AM"/>
              </w:rPr>
              <w:t>Համապատասխանության աղյուսակ</w:t>
            </w:r>
          </w:p>
        </w:tc>
        <w:tc>
          <w:tcPr>
            <w:tcW w:w="333" w:type="pct"/>
          </w:tcPr>
          <w:p w14:paraId="05D0E795"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2.5., 2.6.</w:t>
            </w:r>
          </w:p>
        </w:tc>
        <w:tc>
          <w:tcPr>
            <w:tcW w:w="1498" w:type="pct"/>
          </w:tcPr>
          <w:p w14:paraId="12492B7A" w14:textId="77777777" w:rsidR="00860E42" w:rsidRPr="001C6FEC" w:rsidRDefault="00860E42"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Հայտատուն ցուցաբերում է իր հանձնառությունը և ներկայացնում հիմնավորում համապատասխան պարտադիր տեխնիկական պահանջներից որոշների կամ բոլորի կատարումն ապահովելու համար։ Յուրաքանչյուր պահանջի համար գնահատականը տրվում է ներկայացված հիմնավորումների հիման վրա.</w:t>
            </w:r>
          </w:p>
          <w:p w14:paraId="1C159F5F" w14:textId="77777777" w:rsidR="00860E42" w:rsidRPr="001C6FEC" w:rsidRDefault="00860E42" w:rsidP="00F91B16">
            <w:pPr>
              <w:pStyle w:val="ListParagraph"/>
              <w:numPr>
                <w:ilvl w:val="0"/>
                <w:numId w:val="45"/>
              </w:numPr>
              <w:spacing w:before="20" w:after="20"/>
              <w:ind w:left="714" w:hanging="357"/>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0՝ որևէ հիմնավորում չի տրվում,</w:t>
            </w:r>
          </w:p>
          <w:p w14:paraId="048FADE5" w14:textId="77777777" w:rsidR="00860E42" w:rsidRPr="001C6FEC" w:rsidRDefault="00860E42"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1՝ տրվում է ձևական հիմնավորում,</w:t>
            </w:r>
          </w:p>
          <w:p w14:paraId="170EEE61" w14:textId="77777777" w:rsidR="00860E42" w:rsidRPr="001C6FEC" w:rsidRDefault="00860E42" w:rsidP="00F91B16">
            <w:pPr>
              <w:pStyle w:val="ListParagraph"/>
              <w:numPr>
                <w:ilvl w:val="0"/>
                <w:numId w:val="45"/>
              </w:numPr>
              <w:spacing w:before="20" w:after="20"/>
              <w:contextualSpacing w:val="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2՝ տրվում է մանրամասն և համապարփակ հիմնավորում։</w:t>
            </w:r>
          </w:p>
          <w:p w14:paraId="29354279" w14:textId="32DBBDF4" w:rsidR="00860E42" w:rsidRPr="001C6FEC" w:rsidRDefault="00860E42" w:rsidP="00F91B16">
            <w:pPr>
              <w:spacing w:before="20" w:after="20"/>
              <w:jc w:val="both"/>
              <w:rPr>
                <w:rFonts w:ascii="GHEA Grapalat" w:eastAsia="Times New Roman" w:hAnsi="GHEA Grapalat"/>
                <w:sz w:val="18"/>
                <w:szCs w:val="18"/>
                <w:lang w:val="hy-AM"/>
              </w:rPr>
            </w:pPr>
            <w:r w:rsidRPr="001C6FEC">
              <w:rPr>
                <w:rFonts w:ascii="GHEA Grapalat" w:eastAsia="Times New Roman" w:hAnsi="GHEA Grapalat"/>
                <w:sz w:val="18"/>
                <w:szCs w:val="18"/>
                <w:lang w:val="hy-AM"/>
              </w:rPr>
              <w:t>Վերջնական միավորը հաշվվում է համամասնորեն՝ կախված համապատասխան պահանջների քանակից։</w:t>
            </w:r>
          </w:p>
        </w:tc>
        <w:tc>
          <w:tcPr>
            <w:tcW w:w="387" w:type="pct"/>
            <w:vAlign w:val="center"/>
          </w:tcPr>
          <w:p w14:paraId="7B43EB14"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1-100</w:t>
            </w:r>
          </w:p>
        </w:tc>
        <w:tc>
          <w:tcPr>
            <w:tcW w:w="325" w:type="pct"/>
            <w:shd w:val="clear" w:color="auto" w:fill="auto"/>
            <w:vAlign w:val="center"/>
          </w:tcPr>
          <w:p w14:paraId="779E5746"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20%</w:t>
            </w:r>
          </w:p>
        </w:tc>
        <w:tc>
          <w:tcPr>
            <w:tcW w:w="317" w:type="pct"/>
            <w:shd w:val="clear" w:color="000000" w:fill="F2F2F2"/>
            <w:vAlign w:val="center"/>
          </w:tcPr>
          <w:p w14:paraId="1086FFC2" w14:textId="77777777" w:rsidR="00333852" w:rsidRPr="001C6FEC" w:rsidRDefault="00333852" w:rsidP="00333852">
            <w:pPr>
              <w:spacing w:before="20" w:after="20"/>
              <w:jc w:val="center"/>
              <w:rPr>
                <w:rFonts w:ascii="GHEA Grapalat" w:eastAsia="Times New Roman" w:hAnsi="GHEA Grapalat"/>
                <w:sz w:val="18"/>
                <w:szCs w:val="18"/>
                <w:lang w:val="hy-AM"/>
              </w:rPr>
            </w:pPr>
            <w:r w:rsidRPr="001C6FEC">
              <w:rPr>
                <w:rFonts w:ascii="GHEA Grapalat" w:eastAsia="Times New Roman" w:hAnsi="GHEA Grapalat"/>
                <w:sz w:val="18"/>
                <w:szCs w:val="18"/>
                <w:lang w:val="hy-AM"/>
              </w:rPr>
              <w:t>5%</w:t>
            </w:r>
          </w:p>
        </w:tc>
      </w:tr>
      <w:tr w:rsidR="00015E42" w:rsidRPr="001C6FEC" w14:paraId="25306F59" w14:textId="77777777" w:rsidTr="001623B3">
        <w:trPr>
          <w:trHeight w:val="288"/>
        </w:trPr>
        <w:tc>
          <w:tcPr>
            <w:tcW w:w="504" w:type="pct"/>
            <w:shd w:val="clear" w:color="000000" w:fill="F2F2F2"/>
            <w:vAlign w:val="center"/>
            <w:hideMark/>
          </w:tcPr>
          <w:p w14:paraId="14A60A3E" w14:textId="77777777" w:rsidR="00333852" w:rsidRPr="001C6FEC" w:rsidRDefault="00333852" w:rsidP="00333852">
            <w:pPr>
              <w:spacing w:before="20" w:after="20"/>
              <w:jc w:val="center"/>
              <w:rPr>
                <w:rFonts w:ascii="GHEA Grapalat" w:eastAsia="Times New Roman" w:hAnsi="GHEA Grapalat"/>
                <w:b/>
                <w:bCs/>
                <w:sz w:val="18"/>
                <w:szCs w:val="18"/>
                <w:lang w:val="hy-AM"/>
              </w:rPr>
            </w:pPr>
            <w:r w:rsidRPr="001C6FEC">
              <w:rPr>
                <w:rFonts w:ascii="Calibri" w:eastAsia="Times New Roman" w:hAnsi="Calibri" w:cs="Calibri"/>
                <w:b/>
                <w:bCs/>
                <w:sz w:val="18"/>
                <w:szCs w:val="18"/>
                <w:lang w:val="hy-AM"/>
              </w:rPr>
              <w:t> </w:t>
            </w:r>
          </w:p>
        </w:tc>
        <w:tc>
          <w:tcPr>
            <w:tcW w:w="252" w:type="pct"/>
            <w:shd w:val="clear" w:color="000000" w:fill="F2F2F2"/>
            <w:vAlign w:val="center"/>
            <w:hideMark/>
          </w:tcPr>
          <w:p w14:paraId="40E3AD56" w14:textId="77777777" w:rsidR="00333852" w:rsidRPr="001C6FEC" w:rsidRDefault="00333852"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100%</w:t>
            </w:r>
          </w:p>
        </w:tc>
        <w:tc>
          <w:tcPr>
            <w:tcW w:w="934" w:type="pct"/>
            <w:shd w:val="clear" w:color="000000" w:fill="F2F2F2"/>
            <w:vAlign w:val="center"/>
            <w:hideMark/>
          </w:tcPr>
          <w:p w14:paraId="797D9AA6" w14:textId="77777777" w:rsidR="00333852" w:rsidRPr="001C6FEC" w:rsidRDefault="00333852" w:rsidP="00333852">
            <w:pPr>
              <w:spacing w:before="20" w:after="20"/>
              <w:jc w:val="center"/>
              <w:rPr>
                <w:rFonts w:ascii="GHEA Grapalat" w:eastAsia="Times New Roman" w:hAnsi="GHEA Grapalat"/>
                <w:b/>
                <w:bCs/>
                <w:sz w:val="18"/>
                <w:szCs w:val="18"/>
                <w:lang w:val="hy-AM"/>
              </w:rPr>
            </w:pPr>
            <w:r w:rsidRPr="001C6FEC">
              <w:rPr>
                <w:rFonts w:ascii="Calibri" w:eastAsia="Times New Roman" w:hAnsi="Calibri" w:cs="Calibri"/>
                <w:b/>
                <w:bCs/>
                <w:sz w:val="18"/>
                <w:szCs w:val="18"/>
                <w:lang w:val="hy-AM"/>
              </w:rPr>
              <w:t> </w:t>
            </w:r>
          </w:p>
        </w:tc>
        <w:tc>
          <w:tcPr>
            <w:tcW w:w="449" w:type="pct"/>
            <w:shd w:val="clear" w:color="000000" w:fill="F2F2F2"/>
            <w:vAlign w:val="center"/>
            <w:hideMark/>
          </w:tcPr>
          <w:p w14:paraId="62A2CD69" w14:textId="77777777" w:rsidR="00333852" w:rsidRPr="001C6FEC" w:rsidRDefault="00333852" w:rsidP="00333852">
            <w:pPr>
              <w:spacing w:before="20" w:after="20"/>
              <w:jc w:val="center"/>
              <w:rPr>
                <w:rFonts w:ascii="GHEA Grapalat" w:eastAsia="Times New Roman" w:hAnsi="GHEA Grapalat"/>
                <w:b/>
                <w:bCs/>
                <w:sz w:val="18"/>
                <w:szCs w:val="18"/>
                <w:lang w:val="hy-AM"/>
              </w:rPr>
            </w:pPr>
            <w:r w:rsidRPr="001C6FEC">
              <w:rPr>
                <w:rFonts w:ascii="Calibri" w:eastAsia="Times New Roman" w:hAnsi="Calibri" w:cs="Calibri"/>
                <w:b/>
                <w:bCs/>
                <w:sz w:val="18"/>
                <w:szCs w:val="18"/>
                <w:lang w:val="hy-AM"/>
              </w:rPr>
              <w:t> </w:t>
            </w:r>
          </w:p>
        </w:tc>
        <w:tc>
          <w:tcPr>
            <w:tcW w:w="333" w:type="pct"/>
            <w:shd w:val="clear" w:color="000000" w:fill="F2F2F2"/>
          </w:tcPr>
          <w:p w14:paraId="1AAF1FC5" w14:textId="77777777" w:rsidR="00333852" w:rsidRPr="001C6FEC" w:rsidRDefault="00333852" w:rsidP="00333852">
            <w:pPr>
              <w:spacing w:before="20" w:after="20"/>
              <w:jc w:val="center"/>
              <w:rPr>
                <w:rFonts w:ascii="GHEA Grapalat" w:eastAsia="Times New Roman" w:hAnsi="GHEA Grapalat"/>
                <w:b/>
                <w:bCs/>
                <w:sz w:val="18"/>
                <w:szCs w:val="18"/>
                <w:lang w:val="hy-AM"/>
              </w:rPr>
            </w:pPr>
          </w:p>
        </w:tc>
        <w:tc>
          <w:tcPr>
            <w:tcW w:w="1498" w:type="pct"/>
            <w:shd w:val="clear" w:color="000000" w:fill="F2F2F2"/>
          </w:tcPr>
          <w:p w14:paraId="4B628E40" w14:textId="77777777" w:rsidR="00333852" w:rsidRPr="001C6FEC" w:rsidRDefault="00333852" w:rsidP="00333852">
            <w:pPr>
              <w:spacing w:before="20" w:after="20"/>
              <w:rPr>
                <w:rFonts w:ascii="GHEA Grapalat" w:eastAsia="Times New Roman" w:hAnsi="GHEA Grapalat"/>
                <w:b/>
                <w:bCs/>
                <w:sz w:val="18"/>
                <w:szCs w:val="18"/>
                <w:lang w:val="hy-AM"/>
              </w:rPr>
            </w:pPr>
          </w:p>
        </w:tc>
        <w:tc>
          <w:tcPr>
            <w:tcW w:w="387" w:type="pct"/>
            <w:shd w:val="clear" w:color="000000" w:fill="F2F2F2"/>
          </w:tcPr>
          <w:p w14:paraId="1EF8043E" w14:textId="77777777" w:rsidR="00333852" w:rsidRPr="001C6FEC" w:rsidRDefault="00333852" w:rsidP="00333852">
            <w:pPr>
              <w:spacing w:before="20" w:after="20"/>
              <w:jc w:val="center"/>
              <w:rPr>
                <w:rFonts w:ascii="GHEA Grapalat" w:eastAsia="Times New Roman" w:hAnsi="GHEA Grapalat"/>
                <w:b/>
                <w:bCs/>
                <w:sz w:val="18"/>
                <w:szCs w:val="18"/>
                <w:lang w:val="hy-AM"/>
              </w:rPr>
            </w:pPr>
          </w:p>
        </w:tc>
        <w:tc>
          <w:tcPr>
            <w:tcW w:w="325" w:type="pct"/>
            <w:shd w:val="clear" w:color="000000" w:fill="F2F2F2"/>
            <w:vAlign w:val="center"/>
            <w:hideMark/>
          </w:tcPr>
          <w:p w14:paraId="2BC793F1" w14:textId="77777777" w:rsidR="00333852" w:rsidRPr="001C6FEC" w:rsidRDefault="00333852" w:rsidP="00333852">
            <w:pPr>
              <w:spacing w:before="20" w:after="20"/>
              <w:jc w:val="center"/>
              <w:rPr>
                <w:rFonts w:ascii="GHEA Grapalat" w:eastAsia="Times New Roman" w:hAnsi="GHEA Grapalat"/>
                <w:b/>
                <w:bCs/>
                <w:sz w:val="18"/>
                <w:szCs w:val="18"/>
                <w:lang w:val="hy-AM"/>
              </w:rPr>
            </w:pPr>
            <w:r w:rsidRPr="001C6FEC">
              <w:rPr>
                <w:rFonts w:ascii="Calibri" w:eastAsia="Times New Roman" w:hAnsi="Calibri" w:cs="Calibri"/>
                <w:b/>
                <w:bCs/>
                <w:sz w:val="18"/>
                <w:szCs w:val="18"/>
                <w:lang w:val="hy-AM"/>
              </w:rPr>
              <w:t> </w:t>
            </w:r>
          </w:p>
        </w:tc>
        <w:tc>
          <w:tcPr>
            <w:tcW w:w="317" w:type="pct"/>
            <w:shd w:val="clear" w:color="000000" w:fill="F2F2F2"/>
            <w:vAlign w:val="center"/>
            <w:hideMark/>
          </w:tcPr>
          <w:p w14:paraId="22836117" w14:textId="77777777" w:rsidR="00333852" w:rsidRPr="001C6FEC" w:rsidRDefault="00333852" w:rsidP="00333852">
            <w:pPr>
              <w:spacing w:before="20" w:after="20"/>
              <w:jc w:val="center"/>
              <w:rPr>
                <w:rFonts w:ascii="GHEA Grapalat" w:eastAsia="Times New Roman" w:hAnsi="GHEA Grapalat"/>
                <w:b/>
                <w:bCs/>
                <w:sz w:val="18"/>
                <w:szCs w:val="18"/>
                <w:lang w:val="hy-AM"/>
              </w:rPr>
            </w:pPr>
            <w:r w:rsidRPr="001C6FEC">
              <w:rPr>
                <w:rFonts w:ascii="GHEA Grapalat" w:eastAsia="Times New Roman" w:hAnsi="GHEA Grapalat"/>
                <w:b/>
                <w:bCs/>
                <w:sz w:val="18"/>
                <w:szCs w:val="18"/>
                <w:lang w:val="hy-AM"/>
              </w:rPr>
              <w:t>100.0%</w:t>
            </w:r>
          </w:p>
        </w:tc>
      </w:tr>
    </w:tbl>
    <w:p w14:paraId="3800E9DA" w14:textId="77777777" w:rsidR="00333852" w:rsidRPr="001C6FEC" w:rsidRDefault="00333852" w:rsidP="00E16B6A">
      <w:pPr>
        <w:pStyle w:val="HeadingforAnnex4"/>
        <w:numPr>
          <w:ilvl w:val="0"/>
          <w:numId w:val="0"/>
        </w:numPr>
        <w:rPr>
          <w:rFonts w:ascii="GHEA Grapalat" w:eastAsia="Times New Roman" w:hAnsi="GHEA Grapalat"/>
          <w:b w:val="0"/>
          <w:color w:val="000000"/>
          <w:lang w:val="hy-AM"/>
        </w:rPr>
      </w:pPr>
    </w:p>
    <w:p w14:paraId="3E72ABC5" w14:textId="77777777" w:rsidR="00583A74" w:rsidRPr="001C6FEC" w:rsidRDefault="00583A74" w:rsidP="00E16B6A">
      <w:pPr>
        <w:pStyle w:val="HeadingforAnnex4"/>
        <w:numPr>
          <w:ilvl w:val="0"/>
          <w:numId w:val="0"/>
        </w:numPr>
        <w:rPr>
          <w:rFonts w:ascii="GHEA Grapalat" w:eastAsia="Times New Roman" w:hAnsi="GHEA Grapalat"/>
          <w:b w:val="0"/>
          <w:color w:val="000000"/>
          <w:lang w:val="hy-AM"/>
        </w:rPr>
        <w:sectPr w:rsidR="00583A74" w:rsidRPr="001C6FEC" w:rsidSect="00072E5B">
          <w:pgSz w:w="23818" w:h="16834" w:orient="landscape" w:code="8"/>
          <w:pgMar w:top="1368" w:right="1555" w:bottom="1282" w:left="936" w:header="706" w:footer="432" w:gutter="0"/>
          <w:cols w:space="708"/>
          <w:docGrid w:linePitch="360"/>
        </w:sectPr>
      </w:pPr>
    </w:p>
    <w:p w14:paraId="31E3293E" w14:textId="3B128007" w:rsidR="00142448" w:rsidRPr="001C6FEC" w:rsidRDefault="000F4142" w:rsidP="00142448">
      <w:pPr>
        <w:pStyle w:val="HeadingforAnnex4"/>
        <w:numPr>
          <w:ilvl w:val="1"/>
          <w:numId w:val="27"/>
        </w:numPr>
        <w:ind w:left="504" w:hanging="504"/>
        <w:rPr>
          <w:rFonts w:ascii="GHEA Grapalat" w:hAnsi="GHEA Grapalat"/>
          <w:lang w:val="hy-AM"/>
        </w:rPr>
      </w:pPr>
      <w:r w:rsidRPr="001C6FEC">
        <w:rPr>
          <w:rFonts w:ascii="GHEA Grapalat" w:hAnsi="GHEA Grapalat"/>
          <w:lang w:val="hy-AM"/>
        </w:rPr>
        <w:lastRenderedPageBreak/>
        <w:t>Ֆինանսական առաջարկների գնահատում</w:t>
      </w:r>
    </w:p>
    <w:p w14:paraId="123E9C32" w14:textId="2D02C81A" w:rsidR="00142448" w:rsidRPr="001C6FEC" w:rsidRDefault="00602A2C" w:rsidP="00262D22">
      <w:pPr>
        <w:widowControl w:val="0"/>
        <w:spacing w:before="240" w:after="240"/>
        <w:jc w:val="both"/>
        <w:rPr>
          <w:rFonts w:ascii="GHEA Grapalat" w:eastAsia="Times New Roman" w:hAnsi="GHEA Grapalat"/>
          <w:color w:val="000000"/>
          <w:lang w:val="hy-AM"/>
        </w:rPr>
      </w:pPr>
      <w:r w:rsidRPr="001C6FEC">
        <w:rPr>
          <w:rFonts w:ascii="GHEA Grapalat" w:eastAsia="Times New Roman" w:hAnsi="GHEA Grapalat"/>
          <w:color w:val="000000"/>
          <w:lang w:val="hy-AM"/>
        </w:rPr>
        <w:t xml:space="preserve">Հայտի գնային բաղադրիչի (C) միավորները հաշվարկվում են սույն </w:t>
      </w:r>
      <w:r w:rsidR="004275BF" w:rsidRPr="001C6FEC">
        <w:rPr>
          <w:rFonts w:ascii="GHEA Grapalat" w:hAnsi="GHEA Grapalat"/>
          <w:lang w:val="hy-AM"/>
        </w:rPr>
        <w:t>Հավելված 5-ի</w:t>
      </w:r>
      <w:r w:rsidRPr="001C6FEC">
        <w:rPr>
          <w:rFonts w:ascii="GHEA Grapalat" w:hAnsi="GHEA Grapalat"/>
          <w:lang w:val="hy-AM"/>
        </w:rPr>
        <w:t xml:space="preserve"> (</w:t>
      </w:r>
      <w:r w:rsidRPr="001C6FEC">
        <w:rPr>
          <w:rFonts w:ascii="GHEA Grapalat" w:hAnsi="GHEA Grapalat"/>
          <w:i/>
          <w:iCs/>
          <w:lang w:val="hy-AM"/>
        </w:rPr>
        <w:t>Հայտերի գնահատում</w:t>
      </w:r>
      <w:r w:rsidRPr="001C6FEC">
        <w:rPr>
          <w:rFonts w:ascii="GHEA Grapalat" w:hAnsi="GHEA Grapalat"/>
          <w:lang w:val="hy-AM"/>
        </w:rPr>
        <w:t xml:space="preserve">) </w:t>
      </w:r>
      <w:r w:rsidRPr="001C6FEC">
        <w:rPr>
          <w:rFonts w:ascii="GHEA Grapalat" w:eastAsia="Times New Roman" w:hAnsi="GHEA Grapalat"/>
          <w:color w:val="000000"/>
          <w:lang w:val="hy-AM"/>
        </w:rPr>
        <w:t>1-ին բաժնի ամփո</w:t>
      </w:r>
      <w:r w:rsidR="00262D22" w:rsidRPr="001C6FEC">
        <w:rPr>
          <w:rFonts w:ascii="GHEA Grapalat" w:eastAsia="Times New Roman" w:hAnsi="GHEA Grapalat"/>
          <w:color w:val="000000"/>
          <w:lang w:val="hy-AM"/>
        </w:rPr>
        <w:t xml:space="preserve">փիչ աղյուսակում ներկայացված 2.1 և 2.2 գնային չափանիշներով Որակավորված հայտատուի միավորները գումարելու միջոցով՝ բազմապատկած դրանց համապատասխան </w:t>
      </w:r>
      <w:r w:rsidR="00A47F07" w:rsidRPr="001C6FEC">
        <w:rPr>
          <w:rFonts w:ascii="GHEA Grapalat" w:eastAsia="Times New Roman" w:hAnsi="GHEA Grapalat"/>
          <w:color w:val="000000"/>
          <w:lang w:val="hy-AM"/>
        </w:rPr>
        <w:t>տոկոսով</w:t>
      </w:r>
      <w:r w:rsidR="00262D22" w:rsidRPr="001C6FEC">
        <w:rPr>
          <w:rFonts w:ascii="GHEA Grapalat" w:eastAsia="Times New Roman" w:hAnsi="GHEA Grapalat"/>
          <w:color w:val="000000"/>
          <w:lang w:val="hy-AM"/>
        </w:rPr>
        <w:t>, արդյունքում՝</w:t>
      </w:r>
    </w:p>
    <w:p w14:paraId="06FAF2D9" w14:textId="26B29D4A" w:rsidR="00142448" w:rsidRPr="001C6FEC" w:rsidRDefault="00084CC3" w:rsidP="00142448">
      <w:pPr>
        <w:pStyle w:val="ListParagraph"/>
        <w:spacing w:before="240" w:after="240" w:line="288" w:lineRule="auto"/>
        <w:ind w:left="0"/>
        <w:contextualSpacing w:val="0"/>
        <w:jc w:val="both"/>
        <w:rPr>
          <w:rFonts w:ascii="GHEA Grapalat" w:eastAsiaTheme="minorEastAsia" w:hAnsi="GHEA Grapalat"/>
          <w:lang w:val="hy-AM"/>
        </w:rPr>
      </w:pPr>
      <m:oMath>
        <m:r>
          <w:rPr>
            <w:rFonts w:ascii="Cambria Math" w:hAnsi="Cambria Math"/>
            <w:lang w:val="hy-AM"/>
          </w:rPr>
          <m:t>C=</m:t>
        </m:r>
        <m:f>
          <m:fPr>
            <m:ctrlPr>
              <w:rPr>
                <w:rFonts w:ascii="Cambria Math" w:hAnsi="Cambria Math"/>
                <w:lang w:val="hy-AM"/>
              </w:rPr>
            </m:ctrlPr>
          </m:fPr>
          <m:num>
            <m:sSub>
              <m:sSubPr>
                <m:ctrlPr>
                  <w:rPr>
                    <w:rFonts w:ascii="Cambria Math" w:hAnsi="Cambria Math"/>
                    <w:i/>
                    <w:lang w:val="hy-AM"/>
                  </w:rPr>
                </m:ctrlPr>
              </m:sSubPr>
              <m:e>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1</m:t>
                    </m:r>
                  </m:sub>
                </m:sSub>
              </m:e>
              <m:sub>
                <m:r>
                  <w:rPr>
                    <w:rFonts w:ascii="Cambria Math" w:hAnsi="Cambria Math"/>
                    <w:lang w:val="hy-AM"/>
                  </w:rPr>
                  <m:t>min</m:t>
                </m:r>
              </m:sub>
            </m:sSub>
            <m:ctrlPr>
              <w:rPr>
                <w:rFonts w:ascii="Cambria Math" w:hAnsi="Cambria Math"/>
                <w:i/>
                <w:lang w:val="hy-AM"/>
              </w:rPr>
            </m:ctrlPr>
          </m:num>
          <m:den>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1</m:t>
                </m:r>
              </m:sub>
            </m:sSub>
            <m:ctrlPr>
              <w:rPr>
                <w:rFonts w:ascii="Cambria Math" w:hAnsi="Cambria Math"/>
                <w:i/>
                <w:lang w:val="hy-AM"/>
              </w:rPr>
            </m:ctrlPr>
          </m:den>
        </m:f>
        <m:r>
          <w:rPr>
            <w:rFonts w:ascii="Cambria Math" w:hAnsi="Cambria Math"/>
            <w:lang w:val="hy-AM"/>
          </w:rPr>
          <m:t>×</m:t>
        </m:r>
        <m:sSub>
          <m:sSubPr>
            <m:ctrlPr>
              <w:rPr>
                <w:rFonts w:ascii="Cambria Math" w:hAnsi="Cambria Math"/>
                <w:i/>
                <w:lang w:val="hy-AM"/>
              </w:rPr>
            </m:ctrlPr>
          </m:sSubPr>
          <m:e>
            <m:r>
              <w:rPr>
                <w:rFonts w:ascii="Cambria Math" w:hAnsi="Cambria Math"/>
                <w:lang w:val="hy-AM"/>
              </w:rPr>
              <m:t>X</m:t>
            </m:r>
          </m:e>
          <m:sub>
            <m:r>
              <w:rPr>
                <w:rFonts w:ascii="Cambria Math" w:hAnsi="Cambria Math"/>
                <w:lang w:val="hy-AM"/>
              </w:rPr>
              <m:t>1</m:t>
            </m:r>
          </m:sub>
        </m:sSub>
        <m:r>
          <w:rPr>
            <w:rFonts w:ascii="Cambria Math" w:hAnsi="Cambria Math"/>
            <w:lang w:val="hy-AM"/>
          </w:rPr>
          <m:t>+</m:t>
        </m:r>
        <m:f>
          <m:fPr>
            <m:ctrlPr>
              <w:rPr>
                <w:rFonts w:ascii="Cambria Math" w:hAnsi="Cambria Math"/>
                <w:lang w:val="hy-AM"/>
              </w:rPr>
            </m:ctrlPr>
          </m:fPr>
          <m:num>
            <m:sSub>
              <m:sSubPr>
                <m:ctrlPr>
                  <w:rPr>
                    <w:rFonts w:ascii="Cambria Math" w:hAnsi="Cambria Math"/>
                    <w:i/>
                    <w:lang w:val="hy-AM"/>
                  </w:rPr>
                </m:ctrlPr>
              </m:sSubPr>
              <m:e>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2</m:t>
                    </m:r>
                  </m:sub>
                </m:sSub>
              </m:e>
              <m:sub>
                <m:r>
                  <w:rPr>
                    <w:rFonts w:ascii="Cambria Math" w:hAnsi="Cambria Math"/>
                    <w:lang w:val="hy-AM"/>
                  </w:rPr>
                  <m:t>min</m:t>
                </m:r>
              </m:sub>
            </m:sSub>
            <m:ctrlPr>
              <w:rPr>
                <w:rFonts w:ascii="Cambria Math" w:hAnsi="Cambria Math"/>
                <w:i/>
                <w:lang w:val="hy-AM"/>
              </w:rPr>
            </m:ctrlPr>
          </m:num>
          <m:den>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2</m:t>
                </m:r>
              </m:sub>
            </m:sSub>
            <m:ctrlPr>
              <w:rPr>
                <w:rFonts w:ascii="Cambria Math" w:hAnsi="Cambria Math"/>
                <w:i/>
                <w:lang w:val="hy-AM"/>
              </w:rPr>
            </m:ctrlPr>
          </m:den>
        </m:f>
        <m:r>
          <w:rPr>
            <w:rFonts w:ascii="Cambria Math" w:eastAsiaTheme="minorEastAsia" w:hAnsi="Cambria Math"/>
            <w:lang w:val="hy-AM"/>
          </w:rPr>
          <m:t>×</m:t>
        </m:r>
        <m:sSub>
          <m:sSubPr>
            <m:ctrlPr>
              <w:rPr>
                <w:rFonts w:ascii="Cambria Math" w:eastAsiaTheme="minorEastAsia" w:hAnsi="Cambria Math"/>
                <w:i/>
                <w:lang w:val="hy-AM"/>
              </w:rPr>
            </m:ctrlPr>
          </m:sSubPr>
          <m:e>
            <m:r>
              <w:rPr>
                <w:rFonts w:ascii="Cambria Math" w:eastAsiaTheme="minorEastAsia" w:hAnsi="Cambria Math"/>
                <w:lang w:val="hy-AM"/>
              </w:rPr>
              <m:t>X</m:t>
            </m:r>
          </m:e>
          <m:sub>
            <m:r>
              <w:rPr>
                <w:rFonts w:ascii="Cambria Math" w:eastAsiaTheme="minorEastAsia" w:hAnsi="Cambria Math"/>
                <w:lang w:val="hy-AM"/>
              </w:rPr>
              <m:t>2</m:t>
            </m:r>
          </m:sub>
        </m:sSub>
        <m:r>
          <w:rPr>
            <w:rFonts w:ascii="Cambria Math" w:eastAsiaTheme="minorEastAsia" w:hAnsi="Cambria Math"/>
            <w:lang w:val="hy-AM"/>
          </w:rPr>
          <m:t xml:space="preserve"> </m:t>
        </m:r>
        <m:r>
          <w:rPr>
            <w:rFonts w:ascii="Cambria Math" w:hAnsi="Cambria Math"/>
            <w:lang w:val="hy-AM"/>
          </w:rPr>
          <m:t xml:space="preserve">+ </m:t>
        </m:r>
        <m:f>
          <m:fPr>
            <m:ctrlPr>
              <w:rPr>
                <w:rFonts w:ascii="Cambria Math" w:hAnsi="Cambria Math" w:cs="Arial"/>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e>
              <m:sub>
                <m:r>
                  <w:rPr>
                    <w:rFonts w:ascii="Cambria Math" w:hAnsi="Cambria Math" w:cs="Arial"/>
                  </w:rPr>
                  <m:t>min</m:t>
                </m:r>
              </m:sub>
            </m:sSub>
            <m:ctrlPr>
              <w:rPr>
                <w:rFonts w:ascii="Cambria Math" w:hAnsi="Cambria Math" w:cs="Arial"/>
                <w:i/>
              </w:rPr>
            </m:ctrlPr>
          </m:num>
          <m:den>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ctrlPr>
              <w:rPr>
                <w:rFonts w:ascii="Cambria Math" w:hAnsi="Cambria Math" w:cs="Arial"/>
                <w:i/>
              </w:rPr>
            </m:ctrlPr>
          </m:den>
        </m:f>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3</m:t>
            </m:r>
          </m:sub>
        </m:sSub>
      </m:oMath>
      <w:r w:rsidR="00142448" w:rsidRPr="001C6FEC">
        <w:rPr>
          <w:rFonts w:ascii="GHEA Grapalat" w:eastAsiaTheme="minorEastAsia" w:hAnsi="GHEA Grapalat"/>
          <w:lang w:val="hy-AM"/>
        </w:rPr>
        <w:t xml:space="preserve"> </w:t>
      </w:r>
      <w:r w:rsidR="00142448" w:rsidRPr="001C6FEC">
        <w:rPr>
          <w:rFonts w:ascii="GHEA Grapalat" w:eastAsiaTheme="minorEastAsia" w:hAnsi="GHEA Grapalat"/>
          <w:iCs/>
          <w:lang w:val="hy-AM"/>
        </w:rPr>
        <w:t xml:space="preserve">, </w:t>
      </w:r>
      <w:r w:rsidR="00262D22" w:rsidRPr="001C6FEC">
        <w:rPr>
          <w:rFonts w:ascii="GHEA Grapalat" w:eastAsiaTheme="minorEastAsia" w:hAnsi="GHEA Grapalat"/>
          <w:lang w:val="hy-AM"/>
        </w:rPr>
        <w:t>որտեղ՝</w:t>
      </w:r>
    </w:p>
    <w:p w14:paraId="644329A6" w14:textId="5491733F" w:rsidR="00142448" w:rsidRPr="001C6FEC" w:rsidRDefault="00084CC3" w:rsidP="00142448">
      <w:pPr>
        <w:spacing w:before="240" w:after="240" w:line="288" w:lineRule="auto"/>
        <w:jc w:val="both"/>
        <w:rPr>
          <w:rFonts w:ascii="GHEA Grapalat" w:eastAsiaTheme="minorEastAsia" w:hAnsi="GHEA Grapalat"/>
          <w:color w:val="000000"/>
          <w:lang w:val="hy-AM"/>
        </w:rPr>
      </w:pPr>
      <m:oMath>
        <m:r>
          <w:rPr>
            <w:rFonts w:ascii="Cambria Math" w:hAnsi="Cambria Math"/>
            <w:lang w:val="hy-AM"/>
          </w:rPr>
          <m:t>C</m:t>
        </m:r>
      </m:oMath>
      <w:r w:rsidR="00142448" w:rsidRPr="001C6FEC">
        <w:rPr>
          <w:rFonts w:ascii="GHEA Grapalat" w:eastAsiaTheme="minorEastAsia" w:hAnsi="GHEA Grapalat"/>
          <w:color w:val="000000"/>
          <w:lang w:val="hy-AM"/>
        </w:rPr>
        <w:t xml:space="preserve"> –</w:t>
      </w:r>
      <w:r w:rsidR="00262D22" w:rsidRPr="001C6FEC">
        <w:rPr>
          <w:rFonts w:ascii="GHEA Grapalat" w:eastAsiaTheme="minorEastAsia" w:hAnsi="GHEA Grapalat"/>
          <w:color w:val="000000"/>
          <w:lang w:val="hy-AM"/>
        </w:rPr>
        <w:t xml:space="preserve"> ն՝</w:t>
      </w:r>
      <w:r w:rsidR="00142448" w:rsidRPr="001C6FEC">
        <w:rPr>
          <w:rFonts w:ascii="GHEA Grapalat" w:eastAsiaTheme="minorEastAsia" w:hAnsi="GHEA Grapalat"/>
          <w:color w:val="000000"/>
          <w:lang w:val="hy-AM"/>
        </w:rPr>
        <w:t xml:space="preserve"> </w:t>
      </w:r>
      <w:r w:rsidR="00D01FC6" w:rsidRPr="001C6FEC">
        <w:rPr>
          <w:rFonts w:ascii="GHEA Grapalat" w:eastAsiaTheme="minorEastAsia" w:hAnsi="GHEA Grapalat"/>
          <w:color w:val="000000"/>
          <w:lang w:val="hy-AM"/>
        </w:rPr>
        <w:t xml:space="preserve">Որակավորված </w:t>
      </w:r>
      <w:r w:rsidR="00443FA9" w:rsidRPr="001C6FEC">
        <w:rPr>
          <w:rFonts w:ascii="GHEA Grapalat" w:eastAsiaTheme="minorEastAsia" w:hAnsi="GHEA Grapalat"/>
          <w:color w:val="000000"/>
          <w:lang w:val="hy-AM"/>
        </w:rPr>
        <w:t>հ</w:t>
      </w:r>
      <w:r w:rsidR="00D01FC6" w:rsidRPr="001C6FEC">
        <w:rPr>
          <w:rFonts w:ascii="GHEA Grapalat" w:eastAsiaTheme="minorEastAsia" w:hAnsi="GHEA Grapalat"/>
          <w:color w:val="000000"/>
          <w:lang w:val="hy-AM"/>
        </w:rPr>
        <w:t>այտատուի միավորն է ըստ Հայտի գնային բաղադրիչի։</w:t>
      </w:r>
    </w:p>
    <w:p w14:paraId="7FA1B5B2" w14:textId="59295DC8" w:rsidR="00142448" w:rsidRPr="001C6FEC" w:rsidRDefault="0043307E" w:rsidP="00142448">
      <w:pPr>
        <w:spacing w:before="240" w:after="240" w:line="288" w:lineRule="auto"/>
        <w:jc w:val="both"/>
        <w:rPr>
          <w:rFonts w:ascii="GHEA Grapalat" w:eastAsiaTheme="minorEastAsia" w:hAnsi="GHEA Grapalat"/>
          <w:color w:val="000000"/>
          <w:lang w:val="hy-AM"/>
        </w:rPr>
      </w:pPr>
      <m:oMath>
        <m:sSub>
          <m:sSubPr>
            <m:ctrlPr>
              <w:rPr>
                <w:rFonts w:ascii="Cambria Math" w:hAnsi="Cambria Math"/>
                <w:i/>
                <w:lang w:val="hy-AM"/>
              </w:rPr>
            </m:ctrlPr>
          </m:sSubPr>
          <m:e>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1</m:t>
                </m:r>
              </m:sub>
            </m:sSub>
          </m:e>
          <m:sub>
            <m:r>
              <w:rPr>
                <w:rFonts w:ascii="Cambria Math" w:hAnsi="Cambria Math"/>
                <w:lang w:val="hy-AM"/>
              </w:rPr>
              <m:t>min</m:t>
            </m:r>
          </m:sub>
        </m:sSub>
      </m:oMath>
      <w:r w:rsidR="00142448" w:rsidRPr="001C6FEC">
        <w:rPr>
          <w:rFonts w:ascii="GHEA Grapalat" w:eastAsiaTheme="minorEastAsia" w:hAnsi="GHEA Grapalat"/>
          <w:color w:val="000000"/>
          <w:lang w:val="hy-AM"/>
        </w:rPr>
        <w:t xml:space="preserve"> –</w:t>
      </w:r>
      <w:r w:rsidR="00D01FC6" w:rsidRPr="001C6FEC">
        <w:rPr>
          <w:rFonts w:ascii="GHEA Grapalat" w:eastAsiaTheme="minorEastAsia" w:hAnsi="GHEA Grapalat"/>
          <w:color w:val="000000"/>
          <w:lang w:val="hy-AM"/>
        </w:rPr>
        <w:t xml:space="preserve"> </w:t>
      </w:r>
      <w:r w:rsidR="00A84A37" w:rsidRPr="001C6FEC">
        <w:rPr>
          <w:rFonts w:ascii="GHEA Grapalat" w:eastAsiaTheme="minorEastAsia" w:hAnsi="GHEA Grapalat"/>
          <w:color w:val="000000"/>
          <w:lang w:val="hy-AM"/>
        </w:rPr>
        <w:t>ը</w:t>
      </w:r>
      <w:r w:rsidR="00D01FC6" w:rsidRPr="001C6FEC">
        <w:rPr>
          <w:rFonts w:ascii="GHEA Grapalat" w:eastAsiaTheme="minorEastAsia" w:hAnsi="GHEA Grapalat"/>
          <w:color w:val="000000"/>
          <w:lang w:val="hy-AM"/>
        </w:rPr>
        <w:t>՝</w:t>
      </w:r>
      <w:r w:rsidR="00142448" w:rsidRPr="001C6FEC">
        <w:rPr>
          <w:rFonts w:ascii="GHEA Grapalat" w:eastAsiaTheme="minorEastAsia" w:hAnsi="GHEA Grapalat"/>
          <w:color w:val="000000"/>
          <w:lang w:val="hy-AM"/>
        </w:rPr>
        <w:t xml:space="preserve"> </w:t>
      </w:r>
      <w:r w:rsidR="00D01FC6" w:rsidRPr="001C6FEC">
        <w:rPr>
          <w:rFonts w:ascii="GHEA Grapalat" w:eastAsiaTheme="minorEastAsia" w:hAnsi="GHEA Grapalat"/>
          <w:color w:val="000000"/>
          <w:lang w:val="hy-AM"/>
        </w:rPr>
        <w:t xml:space="preserve">Որակավորված </w:t>
      </w:r>
      <w:r w:rsidR="00443FA9" w:rsidRPr="001C6FEC">
        <w:rPr>
          <w:rFonts w:ascii="GHEA Grapalat" w:eastAsiaTheme="minorEastAsia" w:hAnsi="GHEA Grapalat"/>
          <w:color w:val="000000"/>
          <w:lang w:val="hy-AM"/>
        </w:rPr>
        <w:t>հ</w:t>
      </w:r>
      <w:r w:rsidR="00D01FC6" w:rsidRPr="001C6FEC">
        <w:rPr>
          <w:rFonts w:ascii="GHEA Grapalat" w:eastAsiaTheme="minorEastAsia" w:hAnsi="GHEA Grapalat"/>
          <w:color w:val="000000"/>
          <w:lang w:val="hy-AM"/>
        </w:rPr>
        <w:t>այտատուի կողմից կենսաչափական անձնագրերի և կենսաչափական նույնականացման քարտերի գնահատված ծավալի համար առաջարկվող ամենացածր արժեքը։</w:t>
      </w:r>
    </w:p>
    <w:p w14:paraId="79C4592F" w14:textId="792CF315" w:rsidR="00142448" w:rsidRPr="001C6FEC" w:rsidRDefault="0043307E" w:rsidP="00142448">
      <w:pPr>
        <w:spacing w:before="240" w:after="240" w:line="288" w:lineRule="auto"/>
        <w:jc w:val="both"/>
        <w:rPr>
          <w:rFonts w:ascii="GHEA Grapalat" w:eastAsiaTheme="minorEastAsia" w:hAnsi="GHEA Grapalat"/>
          <w:color w:val="000000"/>
          <w:lang w:val="hy-AM"/>
        </w:rPr>
      </w:pPr>
      <m:oMath>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1</m:t>
            </m:r>
          </m:sub>
        </m:sSub>
      </m:oMath>
      <w:r w:rsidR="00142448" w:rsidRPr="001C6FEC">
        <w:rPr>
          <w:rFonts w:ascii="GHEA Grapalat" w:eastAsiaTheme="minorEastAsia" w:hAnsi="GHEA Grapalat"/>
          <w:color w:val="000000"/>
          <w:lang w:val="hy-AM"/>
        </w:rPr>
        <w:t xml:space="preserve">– </w:t>
      </w:r>
      <w:r w:rsidR="00A84A37" w:rsidRPr="001C6FEC">
        <w:rPr>
          <w:rFonts w:ascii="GHEA Grapalat" w:eastAsiaTheme="minorEastAsia" w:hAnsi="GHEA Grapalat"/>
          <w:color w:val="000000"/>
          <w:lang w:val="hy-AM"/>
        </w:rPr>
        <w:t>ը</w:t>
      </w:r>
      <w:r w:rsidR="00D01FC6" w:rsidRPr="001C6FEC">
        <w:rPr>
          <w:rFonts w:ascii="GHEA Grapalat" w:eastAsiaTheme="minorEastAsia" w:hAnsi="GHEA Grapalat"/>
          <w:color w:val="000000"/>
          <w:lang w:val="hy-AM"/>
        </w:rPr>
        <w:t>՝ Որակավորված հայտատուի կողմից առաջարկվող վճարները (և գանձումները) կենսաչափական անձնագրերի և կենսաչափական նույնականացման քարտերի գնահատված ծավալի համար։</w:t>
      </w:r>
    </w:p>
    <w:p w14:paraId="7C9E5316" w14:textId="751A860E" w:rsidR="00142448" w:rsidRPr="001C6FEC" w:rsidRDefault="0043307E" w:rsidP="00142448">
      <w:pPr>
        <w:spacing w:before="240" w:after="240" w:line="288" w:lineRule="auto"/>
        <w:jc w:val="both"/>
        <w:rPr>
          <w:rFonts w:ascii="GHEA Grapalat" w:eastAsiaTheme="minorEastAsia" w:hAnsi="GHEA Grapalat"/>
          <w:lang w:val="hy-AM"/>
        </w:rPr>
      </w:pPr>
      <m:oMath>
        <m:sSub>
          <m:sSubPr>
            <m:ctrlPr>
              <w:rPr>
                <w:rFonts w:ascii="Cambria Math" w:eastAsiaTheme="minorEastAsia" w:hAnsi="Cambria Math"/>
                <w:i/>
                <w:color w:val="000000"/>
                <w:lang w:val="hy-AM"/>
              </w:rPr>
            </m:ctrlPr>
          </m:sSubPr>
          <m:e>
            <m:r>
              <w:rPr>
                <w:rFonts w:ascii="Cambria Math" w:eastAsiaTheme="minorEastAsia" w:hAnsi="Cambria Math"/>
                <w:color w:val="000000"/>
                <w:lang w:val="hy-AM"/>
              </w:rPr>
              <m:t>X</m:t>
            </m:r>
          </m:e>
          <m:sub>
            <m:r>
              <w:rPr>
                <w:rFonts w:ascii="Cambria Math" w:eastAsiaTheme="minorEastAsia" w:hAnsi="Cambria Math"/>
                <w:color w:val="000000"/>
                <w:lang w:val="hy-AM"/>
              </w:rPr>
              <m:t>1</m:t>
            </m:r>
          </m:sub>
        </m:sSub>
      </m:oMath>
      <w:r w:rsidR="00142448" w:rsidRPr="001C6FEC">
        <w:rPr>
          <w:rFonts w:ascii="GHEA Grapalat" w:eastAsiaTheme="minorEastAsia" w:hAnsi="GHEA Grapalat"/>
          <w:color w:val="000000"/>
          <w:lang w:val="hy-AM"/>
        </w:rPr>
        <w:t xml:space="preserve"> – </w:t>
      </w:r>
      <w:r w:rsidR="00A84A37" w:rsidRPr="001C6FEC">
        <w:rPr>
          <w:rFonts w:ascii="GHEA Grapalat" w:eastAsiaTheme="minorEastAsia" w:hAnsi="GHEA Grapalat"/>
          <w:color w:val="000000"/>
          <w:lang w:val="hy-AM"/>
        </w:rPr>
        <w:t>ը</w:t>
      </w:r>
      <w:r w:rsidR="00B80168" w:rsidRPr="001C6FEC">
        <w:rPr>
          <w:rFonts w:ascii="GHEA Grapalat" w:eastAsiaTheme="minorEastAsia" w:hAnsi="GHEA Grapalat"/>
          <w:color w:val="000000"/>
          <w:lang w:val="hy-AM"/>
        </w:rPr>
        <w:t xml:space="preserve">՝ </w:t>
      </w:r>
      <m:oMath>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1</m:t>
            </m:r>
          </m:sub>
        </m:sSub>
      </m:oMath>
      <w:r w:rsidR="00A47F07" w:rsidRPr="001C6FEC">
        <w:rPr>
          <w:rFonts w:ascii="GHEA Grapalat" w:eastAsiaTheme="minorEastAsia" w:hAnsi="GHEA Grapalat"/>
          <w:lang w:val="hy-AM"/>
        </w:rPr>
        <w:t xml:space="preserve"> գնային բաղադրիչի համեմատական տոկոսը</w:t>
      </w:r>
      <w:r w:rsidR="00A84A37" w:rsidRPr="001C6FEC">
        <w:rPr>
          <w:rFonts w:ascii="GHEA Grapalat" w:eastAsiaTheme="minorEastAsia" w:hAnsi="GHEA Grapalat"/>
          <w:lang w:val="hy-AM"/>
        </w:rPr>
        <w:t>։</w:t>
      </w:r>
    </w:p>
    <w:p w14:paraId="5D5D8CE9" w14:textId="43256700" w:rsidR="00A84A37" w:rsidRPr="001C6FEC" w:rsidRDefault="0043307E" w:rsidP="00142448">
      <w:pPr>
        <w:spacing w:before="240" w:after="240" w:line="288" w:lineRule="auto"/>
        <w:jc w:val="both"/>
        <w:rPr>
          <w:rFonts w:ascii="GHEA Grapalat" w:eastAsiaTheme="minorEastAsia" w:hAnsi="GHEA Grapalat"/>
          <w:color w:val="000000"/>
          <w:lang w:val="hy-AM"/>
        </w:rPr>
      </w:pPr>
      <m:oMath>
        <m:sSub>
          <m:sSubPr>
            <m:ctrlPr>
              <w:rPr>
                <w:rFonts w:ascii="Cambria Math" w:hAnsi="Cambria Math"/>
                <w:i/>
                <w:lang w:val="hy-AM"/>
              </w:rPr>
            </m:ctrlPr>
          </m:sSubPr>
          <m:e>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2</m:t>
                </m:r>
              </m:sub>
            </m:sSub>
          </m:e>
          <m:sub>
            <m:r>
              <w:rPr>
                <w:rFonts w:ascii="Cambria Math" w:hAnsi="Cambria Math"/>
                <w:lang w:val="hy-AM"/>
              </w:rPr>
              <m:t>min</m:t>
            </m:r>
          </m:sub>
        </m:sSub>
      </m:oMath>
      <w:r w:rsidR="00142448" w:rsidRPr="001C6FEC">
        <w:rPr>
          <w:rFonts w:ascii="GHEA Grapalat" w:eastAsiaTheme="minorEastAsia" w:hAnsi="GHEA Grapalat"/>
          <w:color w:val="000000"/>
          <w:lang w:val="hy-AM"/>
        </w:rPr>
        <w:t xml:space="preserve"> – </w:t>
      </w:r>
      <w:r w:rsidR="00A84A37" w:rsidRPr="001C6FEC">
        <w:rPr>
          <w:rFonts w:ascii="GHEA Grapalat" w:eastAsiaTheme="minorEastAsia" w:hAnsi="GHEA Grapalat"/>
          <w:color w:val="000000"/>
          <w:lang w:val="hy-AM"/>
        </w:rPr>
        <w:t xml:space="preserve">ը՝ Որակավորված </w:t>
      </w:r>
      <w:r w:rsidR="00443FA9" w:rsidRPr="001C6FEC">
        <w:rPr>
          <w:rFonts w:ascii="GHEA Grapalat" w:eastAsiaTheme="minorEastAsia" w:hAnsi="GHEA Grapalat"/>
          <w:color w:val="000000"/>
          <w:lang w:val="hy-AM"/>
        </w:rPr>
        <w:t>հ</w:t>
      </w:r>
      <w:r w:rsidR="00A84A37" w:rsidRPr="001C6FEC">
        <w:rPr>
          <w:rFonts w:ascii="GHEA Grapalat" w:eastAsiaTheme="minorEastAsia" w:hAnsi="GHEA Grapalat"/>
          <w:color w:val="000000"/>
          <w:lang w:val="hy-AM"/>
        </w:rPr>
        <w:t>այտատուի կողմից մեկ կենսաչափական անձնագրի և մեկ կենսաչափական նույնականացման քարտի համար առաջարկվող վճարների (և գանձումների) նվազագույն գումարը,</w:t>
      </w:r>
      <w:r w:rsidR="00EE3875" w:rsidRPr="001C6FEC">
        <w:rPr>
          <w:rFonts w:ascii="GHEA Grapalat" w:eastAsiaTheme="minorEastAsia" w:hAnsi="GHEA Grapalat"/>
          <w:color w:val="000000"/>
          <w:lang w:val="hy-AM"/>
        </w:rPr>
        <w:t xml:space="preserve"> որը բարձր է</w:t>
      </w:r>
      <w:r w:rsidR="00A84A37" w:rsidRPr="001C6FEC">
        <w:rPr>
          <w:rFonts w:ascii="GHEA Grapalat" w:eastAsiaTheme="minorEastAsia" w:hAnsi="GHEA Grapalat"/>
          <w:color w:val="000000"/>
          <w:lang w:val="hy-AM"/>
        </w:rPr>
        <w:t xml:space="preserve"> Իրավասու մարմնի գնահատված ծավալից:</w:t>
      </w:r>
    </w:p>
    <w:p w14:paraId="02D5A2D0" w14:textId="5862C6BF" w:rsidR="00142448" w:rsidRPr="00264498" w:rsidRDefault="0043307E" w:rsidP="00142448">
      <w:pPr>
        <w:spacing w:before="240" w:after="240" w:line="288" w:lineRule="auto"/>
        <w:jc w:val="both"/>
        <w:rPr>
          <w:rFonts w:ascii="GHEA Grapalat" w:eastAsiaTheme="minorEastAsia" w:hAnsi="GHEA Grapalat"/>
          <w:color w:val="000000"/>
          <w:lang w:val="hy-AM"/>
        </w:rPr>
      </w:pPr>
      <m:oMath>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2</m:t>
            </m:r>
          </m:sub>
        </m:sSub>
      </m:oMath>
      <w:r w:rsidR="00142448" w:rsidRPr="001C6FEC">
        <w:rPr>
          <w:rFonts w:ascii="GHEA Grapalat" w:eastAsiaTheme="minorEastAsia" w:hAnsi="GHEA Grapalat"/>
          <w:color w:val="000000"/>
          <w:lang w:val="hy-AM"/>
        </w:rPr>
        <w:t xml:space="preserve"> – </w:t>
      </w:r>
      <w:r w:rsidR="00B53DF6" w:rsidRPr="001C6FEC">
        <w:rPr>
          <w:rFonts w:ascii="GHEA Grapalat" w:eastAsiaTheme="minorEastAsia" w:hAnsi="GHEA Grapalat"/>
          <w:color w:val="000000"/>
          <w:lang w:val="hy-AM"/>
        </w:rPr>
        <w:t>ը՝ Որակավորված հայտատուի կողմից մեկ կենսաչափական անձնագրի և մեկ կենսաչափական նույնականացման քարտի համար առաջարկվող վճարների (և գանձումների) գումարը, որը բարձր է Իրավասու մարմնի գնահատված ծավալից:</w:t>
      </w:r>
    </w:p>
    <w:p w14:paraId="58D3BB0F" w14:textId="3371DADA" w:rsidR="00142448" w:rsidRDefault="0043307E" w:rsidP="00142448">
      <w:pPr>
        <w:spacing w:before="240" w:after="240" w:line="288" w:lineRule="auto"/>
        <w:jc w:val="both"/>
        <w:rPr>
          <w:rFonts w:ascii="GHEA Grapalat" w:eastAsiaTheme="minorEastAsia" w:hAnsi="GHEA Grapalat"/>
          <w:lang w:val="hy-AM"/>
        </w:rPr>
      </w:pPr>
      <m:oMath>
        <m:sSub>
          <m:sSubPr>
            <m:ctrlPr>
              <w:rPr>
                <w:rFonts w:ascii="Cambria Math" w:eastAsiaTheme="minorEastAsia" w:hAnsi="Cambria Math"/>
                <w:i/>
                <w:color w:val="000000"/>
                <w:lang w:val="hy-AM"/>
              </w:rPr>
            </m:ctrlPr>
          </m:sSubPr>
          <m:e>
            <m:r>
              <w:rPr>
                <w:rFonts w:ascii="Cambria Math" w:eastAsiaTheme="minorEastAsia" w:hAnsi="Cambria Math"/>
                <w:color w:val="000000"/>
                <w:lang w:val="hy-AM"/>
              </w:rPr>
              <m:t>X</m:t>
            </m:r>
          </m:e>
          <m:sub>
            <m:r>
              <w:rPr>
                <w:rFonts w:ascii="Cambria Math" w:eastAsiaTheme="minorEastAsia" w:hAnsi="Cambria Math"/>
                <w:color w:val="000000"/>
                <w:lang w:val="hy-AM"/>
              </w:rPr>
              <m:t>2</m:t>
            </m:r>
          </m:sub>
        </m:sSub>
      </m:oMath>
      <w:r w:rsidR="00142448" w:rsidRPr="001C6FEC">
        <w:rPr>
          <w:rFonts w:ascii="GHEA Grapalat" w:eastAsiaTheme="minorEastAsia" w:hAnsi="GHEA Grapalat"/>
          <w:color w:val="000000"/>
          <w:lang w:val="hy-AM"/>
        </w:rPr>
        <w:t xml:space="preserve"> –</w:t>
      </w:r>
      <w:r w:rsidR="00B53DF6" w:rsidRPr="001C6FEC">
        <w:rPr>
          <w:rFonts w:ascii="GHEA Grapalat" w:eastAsiaTheme="minorEastAsia" w:hAnsi="GHEA Grapalat"/>
          <w:color w:val="000000"/>
          <w:lang w:val="hy-AM"/>
        </w:rPr>
        <w:t xml:space="preserve"> ը՝ </w:t>
      </w:r>
      <m:oMath>
        <m:sSub>
          <m:sSubPr>
            <m:ctrlPr>
              <w:rPr>
                <w:rFonts w:ascii="Cambria Math" w:hAnsi="Cambria Math"/>
                <w:i/>
                <w:lang w:val="hy-AM"/>
              </w:rPr>
            </m:ctrlPr>
          </m:sSubPr>
          <m:e>
            <m:r>
              <w:rPr>
                <w:rFonts w:ascii="Cambria Math" w:hAnsi="Cambria Math"/>
                <w:lang w:val="hy-AM"/>
              </w:rPr>
              <m:t>C</m:t>
            </m:r>
          </m:e>
          <m:sub>
            <m:r>
              <w:rPr>
                <w:rFonts w:ascii="Cambria Math" w:hAnsi="Cambria Math"/>
                <w:lang w:val="hy-AM"/>
              </w:rPr>
              <m:t>2</m:t>
            </m:r>
          </m:sub>
        </m:sSub>
      </m:oMath>
      <w:r w:rsidR="00B53DF6" w:rsidRPr="001C6FEC">
        <w:rPr>
          <w:rFonts w:ascii="GHEA Grapalat" w:eastAsiaTheme="minorEastAsia" w:hAnsi="GHEA Grapalat"/>
          <w:lang w:val="hy-AM"/>
        </w:rPr>
        <w:t xml:space="preserve"> գնային բաղադրիչի համեմատական տոկոսը։</w:t>
      </w:r>
    </w:p>
    <w:p w14:paraId="654B157B" w14:textId="3A4D91F5" w:rsidR="008C3889" w:rsidRPr="00E62C74" w:rsidRDefault="0043307E" w:rsidP="008C3889">
      <w:pPr>
        <w:spacing w:before="240" w:after="240" w:line="288" w:lineRule="auto"/>
        <w:jc w:val="both"/>
        <w:rPr>
          <w:rFonts w:ascii="Sylfaen" w:eastAsiaTheme="minorEastAsia" w:hAnsi="Sylfaen" w:cs="Arial"/>
          <w:color w:val="000000"/>
          <w:lang w:val="hy-AM"/>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lang w:val="hy-AM"/>
                  </w:rPr>
                  <m:t>C</m:t>
                </m:r>
              </m:e>
              <m:sub>
                <m:r>
                  <w:rPr>
                    <w:rFonts w:ascii="Cambria Math" w:hAnsi="Cambria Math" w:cs="Arial"/>
                    <w:lang w:val="hy-AM"/>
                  </w:rPr>
                  <m:t>3</m:t>
                </m:r>
              </m:sub>
            </m:sSub>
          </m:e>
          <m:sub>
            <m:func>
              <m:funcPr>
                <m:ctrlPr>
                  <w:rPr>
                    <w:rFonts w:ascii="Cambria Math" w:hAnsi="Cambria Math" w:cs="Arial"/>
                    <w:i/>
                    <w:lang w:val="hy-AM"/>
                  </w:rPr>
                </m:ctrlPr>
              </m:funcPr>
              <m:fName>
                <m:r>
                  <m:rPr>
                    <m:sty m:val="p"/>
                  </m:rPr>
                  <w:rPr>
                    <w:rFonts w:ascii="Cambria Math" w:hAnsi="Cambria Math" w:cs="Arial"/>
                    <w:lang w:val="hy-AM"/>
                  </w:rPr>
                  <m:t>min</m:t>
                </m:r>
              </m:fName>
              <m:e>
                <m:r>
                  <w:rPr>
                    <w:rFonts w:ascii="Cambria Math" w:hAnsi="Cambria Math" w:cs="Arial"/>
                    <w:lang w:val="hy-AM"/>
                  </w:rPr>
                  <m:t>-</m:t>
                </m:r>
              </m:e>
            </m:func>
          </m:sub>
        </m:sSub>
      </m:oMath>
      <w:r w:rsidR="008C3889" w:rsidRPr="00E62C74">
        <w:rPr>
          <w:rFonts w:eastAsiaTheme="minorEastAsia" w:cs="Arial"/>
          <w:color w:val="000000"/>
          <w:lang w:val="hy-AM"/>
        </w:rPr>
        <w:t xml:space="preserve"> –</w:t>
      </w:r>
      <w:r w:rsidR="00E62C74">
        <w:rPr>
          <w:rFonts w:eastAsiaTheme="minorEastAsia" w:cs="Arial"/>
          <w:color w:val="000000"/>
          <w:lang w:val="hy-AM"/>
        </w:rPr>
        <w:t xml:space="preserve"> </w:t>
      </w:r>
      <w:r w:rsidR="00E62C74">
        <w:rPr>
          <w:rFonts w:ascii="Sylfaen" w:eastAsiaTheme="minorEastAsia" w:hAnsi="Sylfaen" w:cs="Arial"/>
          <w:color w:val="000000"/>
          <w:lang w:val="hy-AM"/>
        </w:rPr>
        <w:t xml:space="preserve">ը` </w:t>
      </w:r>
      <w:r w:rsidR="008C3889" w:rsidRPr="00E62C74">
        <w:rPr>
          <w:rFonts w:ascii="Sylfaen" w:eastAsiaTheme="minorEastAsia" w:hAnsi="Sylfaen" w:cs="Arial"/>
          <w:color w:val="000000"/>
          <w:lang w:val="hy-AM"/>
        </w:rPr>
        <w:t xml:space="preserve">Որակավորված հայտատուի կողմից նախագծի ավարտից հետո </w:t>
      </w:r>
      <w:r w:rsidR="007B01BA" w:rsidRPr="008051EB">
        <w:rPr>
          <w:rFonts w:ascii="Sylfaen" w:hAnsi="Sylfaen" w:cs="Arial"/>
          <w:lang w:val="hy-AM"/>
        </w:rPr>
        <w:t>ՆՓԿՏՀ-ի</w:t>
      </w:r>
      <w:r w:rsidR="007B01BA" w:rsidRPr="00E62C74">
        <w:rPr>
          <w:rFonts w:ascii="Sylfaen" w:hAnsi="Sylfaen" w:cs="Arial"/>
          <w:lang w:val="hy-AM"/>
        </w:rPr>
        <w:t xml:space="preserve"> </w:t>
      </w:r>
      <w:r w:rsidR="008C3889" w:rsidRPr="00E62C74">
        <w:rPr>
          <w:rFonts w:ascii="Sylfaen" w:hAnsi="Sylfaen" w:cs="Arial"/>
          <w:lang w:val="hy-AM"/>
        </w:rPr>
        <w:t>պահպանման և աջակցման համար առաջարկվող ամենացածր</w:t>
      </w:r>
      <w:r w:rsidR="00E62C74" w:rsidRPr="00E62C74">
        <w:rPr>
          <w:rFonts w:ascii="Sylfaen" w:hAnsi="Sylfaen" w:cs="Arial"/>
          <w:lang w:val="hy-AM"/>
        </w:rPr>
        <w:t xml:space="preserve"> տարեկան </w:t>
      </w:r>
      <w:r w:rsidR="008C3889" w:rsidRPr="00E62C74">
        <w:rPr>
          <w:rFonts w:ascii="Sylfaen" w:hAnsi="Sylfaen" w:cs="Arial"/>
          <w:lang w:val="hy-AM"/>
        </w:rPr>
        <w:t xml:space="preserve"> արժեքը (ներառյալ</w:t>
      </w:r>
      <w:r w:rsidR="00275187">
        <w:rPr>
          <w:rFonts w:ascii="Sylfaen" w:hAnsi="Sylfaen" w:cs="Arial"/>
          <w:lang w:val="hy-AM"/>
        </w:rPr>
        <w:t>`</w:t>
      </w:r>
      <w:r w:rsidR="008C3889" w:rsidRPr="00E62C74">
        <w:rPr>
          <w:rFonts w:ascii="Sylfaen" w:hAnsi="Sylfaen" w:cs="Arial"/>
          <w:lang w:val="hy-AM"/>
        </w:rPr>
        <w:t xml:space="preserve"> հարկերը և գանձումները)</w:t>
      </w:r>
    </w:p>
    <w:p w14:paraId="56F55EE4" w14:textId="1193985E" w:rsidR="008C3889" w:rsidRPr="00E36B53" w:rsidRDefault="0043307E" w:rsidP="008C3889">
      <w:pPr>
        <w:spacing w:before="240" w:after="240" w:line="288" w:lineRule="auto"/>
        <w:jc w:val="both"/>
        <w:rPr>
          <w:rFonts w:ascii="Sylfaen" w:eastAsiaTheme="minorEastAsia" w:hAnsi="Sylfaen" w:cs="Arial"/>
          <w:color w:val="000000"/>
          <w:lang w:val="hy-AM"/>
        </w:rPr>
      </w:pPr>
      <m:oMath>
        <m:sSub>
          <m:sSubPr>
            <m:ctrlPr>
              <w:rPr>
                <w:rFonts w:ascii="Cambria Math" w:hAnsi="Cambria Math" w:cs="Arial"/>
                <w:i/>
              </w:rPr>
            </m:ctrlPr>
          </m:sSubPr>
          <m:e>
            <m:r>
              <w:rPr>
                <w:rFonts w:ascii="Cambria Math" w:hAnsi="Cambria Math" w:cs="Arial"/>
                <w:lang w:val="hy-AM"/>
              </w:rPr>
              <m:t>C</m:t>
            </m:r>
          </m:e>
          <m:sub>
            <m:r>
              <w:rPr>
                <w:rFonts w:ascii="Cambria Math" w:hAnsi="Cambria Math" w:cs="Arial"/>
                <w:lang w:val="hy-AM"/>
              </w:rPr>
              <m:t>3</m:t>
            </m:r>
          </m:sub>
        </m:sSub>
      </m:oMath>
      <w:r w:rsidR="008C3889" w:rsidRPr="00E36B53">
        <w:rPr>
          <w:rFonts w:eastAsiaTheme="minorEastAsia" w:cs="Arial"/>
          <w:color w:val="000000"/>
          <w:lang w:val="hy-AM"/>
        </w:rPr>
        <w:t xml:space="preserve"> –</w:t>
      </w:r>
      <w:r w:rsidR="00E62C74" w:rsidRPr="00E36B53">
        <w:rPr>
          <w:rFonts w:eastAsiaTheme="minorEastAsia" w:cs="Arial"/>
          <w:color w:val="000000"/>
          <w:lang w:val="hy-AM"/>
        </w:rPr>
        <w:t xml:space="preserve"> </w:t>
      </w:r>
      <w:r w:rsidR="00E62C74" w:rsidRPr="00E36B53">
        <w:rPr>
          <w:rFonts w:ascii="Sylfaen" w:eastAsiaTheme="minorEastAsia" w:hAnsi="Sylfaen" w:cs="Arial"/>
          <w:color w:val="000000"/>
          <w:lang w:val="hy-AM"/>
        </w:rPr>
        <w:t xml:space="preserve">ը` </w:t>
      </w:r>
      <w:r w:rsidR="008C3889" w:rsidRPr="00E36B53">
        <w:rPr>
          <w:rFonts w:eastAsiaTheme="minorEastAsia" w:cs="Arial"/>
          <w:color w:val="000000"/>
          <w:lang w:val="hy-AM"/>
        </w:rPr>
        <w:t xml:space="preserve"> </w:t>
      </w:r>
      <w:r w:rsidR="00E62C74" w:rsidRPr="00E36B53">
        <w:rPr>
          <w:rFonts w:ascii="Sylfaen" w:eastAsiaTheme="minorEastAsia" w:hAnsi="Sylfaen" w:cs="Arial"/>
          <w:color w:val="000000"/>
          <w:lang w:val="hy-AM"/>
        </w:rPr>
        <w:t xml:space="preserve">Որակավորված հայտատուի կողմից նախագծի ավարտից հետո </w:t>
      </w:r>
      <w:r w:rsidR="00275187" w:rsidRPr="00E36B53">
        <w:rPr>
          <w:rFonts w:ascii="Sylfaen" w:hAnsi="Sylfaen" w:cs="Arial"/>
          <w:lang w:val="hy-AM"/>
        </w:rPr>
        <w:t>ՆՓԿՏՀ-ի</w:t>
      </w:r>
      <w:r w:rsidR="00275187" w:rsidRPr="00E36B53" w:rsidDel="00275187">
        <w:rPr>
          <w:rFonts w:cs="Arial"/>
          <w:lang w:val="hy-AM"/>
        </w:rPr>
        <w:t xml:space="preserve"> </w:t>
      </w:r>
      <w:r w:rsidR="00E62C74" w:rsidRPr="00E36B53">
        <w:rPr>
          <w:rFonts w:ascii="Sylfaen" w:hAnsi="Sylfaen" w:cs="Arial"/>
          <w:lang w:val="hy-AM"/>
        </w:rPr>
        <w:t xml:space="preserve"> պահպանման և աջակցման համար առաջարկվող տարեկան  արժեքը (ներառյալ</w:t>
      </w:r>
      <w:r w:rsidR="00275187" w:rsidRPr="00E36B53">
        <w:rPr>
          <w:rFonts w:ascii="Sylfaen" w:hAnsi="Sylfaen" w:cs="Arial"/>
          <w:lang w:val="hy-AM"/>
        </w:rPr>
        <w:t>`</w:t>
      </w:r>
      <w:r w:rsidR="00E62C74" w:rsidRPr="00E36B53">
        <w:rPr>
          <w:rFonts w:ascii="Sylfaen" w:hAnsi="Sylfaen" w:cs="Arial"/>
          <w:lang w:val="hy-AM"/>
        </w:rPr>
        <w:t xml:space="preserve"> հարկերը և գանձումները) </w:t>
      </w:r>
    </w:p>
    <w:p w14:paraId="29B11369" w14:textId="7A366769" w:rsidR="008C3889" w:rsidRPr="00E36B53" w:rsidRDefault="0043307E" w:rsidP="00E36B53">
      <w:pPr>
        <w:spacing w:before="240" w:after="240" w:line="288" w:lineRule="auto"/>
        <w:jc w:val="both"/>
        <w:rPr>
          <w:rFonts w:ascii="GHEA Grapalat" w:eastAsiaTheme="minorEastAsia" w:hAnsi="GHEA Grapalat"/>
          <w:lang w:val="hy-AM"/>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lang w:val="hy-AM"/>
              </w:rPr>
              <m:t>X</m:t>
            </m:r>
          </m:e>
          <m:sub>
            <m:r>
              <w:rPr>
                <w:rFonts w:ascii="Cambria Math" w:eastAsiaTheme="minorEastAsia" w:hAnsi="Cambria Math" w:cs="Arial"/>
                <w:color w:val="000000"/>
                <w:lang w:val="hy-AM"/>
              </w:rPr>
              <m:t>3</m:t>
            </m:r>
          </m:sub>
        </m:sSub>
      </m:oMath>
      <w:r w:rsidR="00E62C74" w:rsidRPr="00E36B53">
        <w:rPr>
          <w:rFonts w:eastAsiaTheme="minorEastAsia" w:cs="Arial"/>
          <w:color w:val="000000"/>
          <w:lang w:val="hy-AM"/>
        </w:rPr>
        <w:t xml:space="preserve"> </w:t>
      </w:r>
      <w:r w:rsidR="008C3889" w:rsidRPr="00E36B53">
        <w:rPr>
          <w:rFonts w:eastAsiaTheme="minorEastAsia" w:cs="Arial"/>
          <w:color w:val="000000"/>
          <w:lang w:val="hy-AM"/>
        </w:rPr>
        <w:t xml:space="preserve"> –</w:t>
      </w:r>
      <w:r w:rsidR="00E62C74" w:rsidRPr="00E36B53">
        <w:rPr>
          <w:rFonts w:ascii="Sylfaen" w:eastAsiaTheme="minorEastAsia" w:hAnsi="Sylfaen" w:cs="Arial"/>
          <w:color w:val="000000"/>
          <w:lang w:val="hy-AM"/>
        </w:rPr>
        <w:t xml:space="preserve">ը` </w:t>
      </w:r>
      <m:oMath>
        <m:sSub>
          <m:sSubPr>
            <m:ctrlPr>
              <w:rPr>
                <w:rFonts w:ascii="Cambria Math" w:hAnsi="Cambria Math" w:cs="Arial"/>
                <w:i/>
              </w:rPr>
            </m:ctrlPr>
          </m:sSubPr>
          <m:e>
            <m:r>
              <w:rPr>
                <w:rFonts w:ascii="Cambria Math" w:hAnsi="Cambria Math" w:cs="Arial"/>
                <w:lang w:val="hy-AM"/>
              </w:rPr>
              <m:t>C</m:t>
            </m:r>
          </m:e>
          <m:sub>
            <m:r>
              <w:rPr>
                <w:rFonts w:ascii="Cambria Math" w:hAnsi="Cambria Math" w:cs="Arial"/>
                <w:lang w:val="hy-AM"/>
              </w:rPr>
              <m:t>3</m:t>
            </m:r>
          </m:sub>
        </m:sSub>
      </m:oMath>
      <w:r w:rsidR="00E62C74" w:rsidRPr="00E36B53">
        <w:rPr>
          <w:rFonts w:eastAsiaTheme="minorEastAsia" w:cs="Arial"/>
          <w:lang w:val="hy-AM"/>
        </w:rPr>
        <w:t xml:space="preserve"> </w:t>
      </w:r>
      <w:r w:rsidR="00E62C74" w:rsidRPr="00E36B53">
        <w:rPr>
          <w:rFonts w:ascii="Sylfaen" w:eastAsiaTheme="minorEastAsia" w:hAnsi="Sylfaen" w:cs="Arial"/>
          <w:lang w:val="hy-AM"/>
        </w:rPr>
        <w:t xml:space="preserve">գնային բաղադրիչի համեմատական </w:t>
      </w:r>
      <w:r w:rsidR="009134AB" w:rsidRPr="00E36B53">
        <w:rPr>
          <w:rFonts w:ascii="Sylfaen" w:eastAsiaTheme="minorEastAsia" w:hAnsi="Sylfaen" w:cs="Arial"/>
          <w:lang w:val="hy-AM"/>
        </w:rPr>
        <w:t>կշիռը</w:t>
      </w:r>
      <w:r w:rsidR="00E62C74" w:rsidRPr="00E36B53">
        <w:rPr>
          <w:rFonts w:ascii="Sylfaen" w:eastAsiaTheme="minorEastAsia" w:hAnsi="Sylfaen" w:cs="Arial"/>
          <w:lang w:val="hy-AM"/>
        </w:rPr>
        <w:t>։</w:t>
      </w:r>
    </w:p>
    <w:p w14:paraId="1FE54302" w14:textId="77777777" w:rsidR="000C66FA" w:rsidRPr="001C6FEC" w:rsidRDefault="0043307E" w:rsidP="00142448">
      <w:pPr>
        <w:widowControl w:val="0"/>
        <w:spacing w:before="240" w:after="240"/>
        <w:jc w:val="both"/>
        <w:rPr>
          <w:rFonts w:ascii="GHEA Grapalat" w:eastAsiaTheme="minorEastAsia" w:hAnsi="GHEA Grapalat"/>
          <w:color w:val="000000"/>
          <w:lang w:val="hy-AM"/>
        </w:rPr>
      </w:pPr>
      <m:oMath>
        <m:sSub>
          <m:sSubPr>
            <m:ctrlPr>
              <w:rPr>
                <w:rFonts w:ascii="Cambria Math" w:eastAsiaTheme="minorEastAsia" w:hAnsi="Cambria Math"/>
                <w:i/>
                <w:color w:val="000000"/>
                <w:lang w:val="hy-AM"/>
              </w:rPr>
            </m:ctrlPr>
          </m:sSubPr>
          <m:e>
            <m:r>
              <w:rPr>
                <w:rFonts w:ascii="Cambria Math" w:eastAsiaTheme="minorEastAsia" w:hAnsi="Cambria Math"/>
                <w:color w:val="000000"/>
                <w:lang w:val="hy-AM"/>
              </w:rPr>
              <m:t>C</m:t>
            </m:r>
          </m:e>
          <m:sub>
            <m:r>
              <w:rPr>
                <w:rFonts w:ascii="Cambria Math" w:eastAsiaTheme="minorEastAsia" w:hAnsi="Cambria Math"/>
                <w:color w:val="000000"/>
                <w:lang w:val="hy-AM"/>
              </w:rPr>
              <m:t>1</m:t>
            </m:r>
          </m:sub>
        </m:sSub>
      </m:oMath>
      <w:r w:rsidR="00142448" w:rsidRPr="00E36B53">
        <w:rPr>
          <w:rFonts w:ascii="GHEA Grapalat" w:eastAsiaTheme="minorEastAsia" w:hAnsi="GHEA Grapalat"/>
          <w:color w:val="000000"/>
          <w:lang w:val="hy-AM"/>
        </w:rPr>
        <w:t xml:space="preserve"> </w:t>
      </w:r>
      <w:r w:rsidR="000C66FA" w:rsidRPr="00E36B53">
        <w:rPr>
          <w:rFonts w:ascii="GHEA Grapalat" w:eastAsiaTheme="minorEastAsia" w:hAnsi="GHEA Grapalat"/>
          <w:color w:val="000000"/>
          <w:lang w:val="hy-AM"/>
        </w:rPr>
        <w:t>և</w:t>
      </w:r>
      <w:r w:rsidR="00142448" w:rsidRPr="00E36B53">
        <w:rPr>
          <w:rFonts w:ascii="GHEA Grapalat" w:eastAsiaTheme="minorEastAsia" w:hAnsi="GHEA Grapalat"/>
          <w:color w:val="000000"/>
          <w:lang w:val="hy-AM"/>
        </w:rPr>
        <w:t xml:space="preserve"> </w:t>
      </w:r>
      <m:oMath>
        <m:sSub>
          <m:sSubPr>
            <m:ctrlPr>
              <w:rPr>
                <w:rFonts w:ascii="Cambria Math" w:eastAsiaTheme="minorEastAsia" w:hAnsi="Cambria Math"/>
                <w:i/>
                <w:color w:val="000000"/>
                <w:lang w:val="hy-AM"/>
              </w:rPr>
            </m:ctrlPr>
          </m:sSubPr>
          <m:e>
            <m:r>
              <w:rPr>
                <w:rFonts w:ascii="Cambria Math" w:eastAsiaTheme="minorEastAsia" w:hAnsi="Cambria Math"/>
                <w:color w:val="000000"/>
                <w:lang w:val="hy-AM"/>
              </w:rPr>
              <m:t>C</m:t>
            </m:r>
          </m:e>
          <m:sub>
            <m:r>
              <w:rPr>
                <w:rFonts w:ascii="Cambria Math" w:eastAsiaTheme="minorEastAsia" w:hAnsi="Cambria Math"/>
                <w:color w:val="000000"/>
                <w:lang w:val="hy-AM"/>
              </w:rPr>
              <m:t>2</m:t>
            </m:r>
          </m:sub>
        </m:sSub>
      </m:oMath>
      <w:r w:rsidR="00142448" w:rsidRPr="00E36B53">
        <w:rPr>
          <w:rFonts w:ascii="GHEA Grapalat" w:eastAsiaTheme="minorEastAsia" w:hAnsi="GHEA Grapalat"/>
          <w:color w:val="000000"/>
          <w:lang w:val="hy-AM"/>
        </w:rPr>
        <w:t xml:space="preserve"> </w:t>
      </w:r>
      <w:r w:rsidR="000C66FA" w:rsidRPr="00E36B53">
        <w:rPr>
          <w:rFonts w:ascii="GHEA Grapalat" w:eastAsiaTheme="minorEastAsia" w:hAnsi="GHEA Grapalat"/>
          <w:color w:val="000000"/>
          <w:lang w:val="hy-AM"/>
        </w:rPr>
        <w:t>ենթաբաղադրիչները</w:t>
      </w:r>
      <w:r w:rsidR="000C66FA" w:rsidRPr="001C6FEC">
        <w:rPr>
          <w:rFonts w:ascii="GHEA Grapalat" w:eastAsiaTheme="minorEastAsia" w:hAnsi="GHEA Grapalat"/>
          <w:color w:val="000000"/>
          <w:lang w:val="hy-AM"/>
        </w:rPr>
        <w:t xml:space="preserve"> հաշվարկվելու են հետևյալ կերպ. </w:t>
      </w:r>
    </w:p>
    <w:p w14:paraId="459079C7" w14:textId="781A42E7" w:rsidR="00142448" w:rsidRPr="001C6FEC" w:rsidRDefault="000C66FA" w:rsidP="000C66FA">
      <w:pPr>
        <w:widowControl w:val="0"/>
        <w:spacing w:before="240" w:after="240"/>
        <w:jc w:val="both"/>
        <w:rPr>
          <w:rFonts w:ascii="GHEA Grapalat" w:eastAsiaTheme="minorEastAsia" w:hAnsi="GHEA Grapalat"/>
          <w:lang w:val="hy-AM"/>
        </w:rPr>
      </w:pPr>
      <w:r w:rsidRPr="001C6FEC">
        <w:rPr>
          <w:rFonts w:ascii="GHEA Grapalat" w:eastAsiaTheme="minorEastAsia" w:hAnsi="GHEA Grapalat"/>
          <w:color w:val="000000"/>
          <w:lang w:val="hy-AM"/>
        </w:rPr>
        <w:t xml:space="preserve">ա) </w:t>
      </w:r>
      <m:oMath>
        <m:sSub>
          <m:sSubPr>
            <m:ctrlPr>
              <w:rPr>
                <w:rFonts w:ascii="Cambria Math" w:eastAsiaTheme="minorEastAsia" w:hAnsi="Cambria Math"/>
                <w:lang w:val="hy-AM"/>
              </w:rPr>
            </m:ctrlPr>
          </m:sSubPr>
          <m:e>
            <m:r>
              <w:rPr>
                <w:rFonts w:ascii="Cambria Math" w:eastAsiaTheme="minorEastAsia" w:hAnsi="Cambria Math"/>
                <w:lang w:val="hy-AM"/>
              </w:rPr>
              <m:t>C</m:t>
            </m:r>
          </m:e>
          <m:sub>
            <m:r>
              <m:rPr>
                <m:sty m:val="p"/>
              </m:rPr>
              <w:rPr>
                <w:rFonts w:ascii="Cambria Math" w:eastAsiaTheme="minorEastAsia" w:hAnsi="Cambria Math"/>
                <w:lang w:val="hy-AM"/>
              </w:rPr>
              <m:t>1</m:t>
            </m:r>
          </m:sub>
        </m:sSub>
        <m:r>
          <m:rPr>
            <m:sty m:val="p"/>
          </m:rPr>
          <w:rPr>
            <w:rFonts w:ascii="Cambria Math" w:eastAsiaTheme="minorEastAsia" w:hAnsi="Cambria Math"/>
            <w:lang w:val="hy-AM"/>
          </w:rPr>
          <m:t>=</m:t>
        </m:r>
        <m:sSub>
          <m:sSubPr>
            <m:ctrlPr>
              <w:rPr>
                <w:rFonts w:ascii="Cambria Math" w:eastAsiaTheme="minorEastAsia" w:hAnsi="Cambria Math"/>
                <w:lang w:val="hy-AM"/>
              </w:rPr>
            </m:ctrlPr>
          </m:sSubPr>
          <m:e>
            <m:r>
              <w:rPr>
                <w:rFonts w:ascii="Cambria Math" w:eastAsiaTheme="minorEastAsia" w:hAnsi="Cambria Math"/>
                <w:lang w:val="hy-AM"/>
              </w:rPr>
              <m:t>P</m:t>
            </m:r>
          </m:e>
          <m:sub>
            <m:r>
              <w:rPr>
                <w:rFonts w:ascii="Cambria Math" w:eastAsiaTheme="minorEastAsia" w:hAnsi="Cambria Math"/>
                <w:lang w:val="hy-AM"/>
              </w:rPr>
              <m:t>B</m:t>
            </m:r>
            <m:sSub>
              <m:sSubPr>
                <m:ctrlPr>
                  <w:rPr>
                    <w:rFonts w:ascii="Cambria Math" w:eastAsiaTheme="minorEastAsia" w:hAnsi="Cambria Math"/>
                    <w:lang w:val="hy-AM"/>
                  </w:rPr>
                </m:ctrlPr>
              </m:sSubPr>
              <m:e>
                <m:r>
                  <w:rPr>
                    <w:rFonts w:ascii="Cambria Math" w:eastAsiaTheme="minorEastAsia" w:hAnsi="Cambria Math"/>
                    <w:lang w:val="hy-AM"/>
                  </w:rPr>
                  <m:t>P</m:t>
                </m:r>
              </m:e>
              <m:sub>
                <m:r>
                  <m:rPr>
                    <m:sty m:val="p"/>
                  </m:rPr>
                  <w:rPr>
                    <w:rFonts w:ascii="Cambria Math" w:eastAsiaTheme="minorEastAsia" w:hAnsi="Cambria Math"/>
                    <w:lang w:val="hy-AM"/>
                  </w:rPr>
                  <m:t>1</m:t>
                </m:r>
              </m:sub>
            </m:sSub>
          </m:sub>
        </m:sSub>
        <m:r>
          <m:rPr>
            <m:sty m:val="p"/>
          </m:rPr>
          <w:rPr>
            <w:rFonts w:ascii="Cambria Math" w:eastAsiaTheme="minorEastAsia" w:hAnsi="Cambria Math"/>
            <w:lang w:val="hy-AM"/>
          </w:rPr>
          <m:t>×</m:t>
        </m:r>
        <m:sSub>
          <m:sSubPr>
            <m:ctrlPr>
              <w:rPr>
                <w:rFonts w:ascii="Cambria Math" w:eastAsiaTheme="minorEastAsia" w:hAnsi="Cambria Math"/>
                <w:lang w:val="hy-AM"/>
              </w:rPr>
            </m:ctrlPr>
          </m:sSubPr>
          <m:e>
            <m:r>
              <m:rPr>
                <m:sty m:val="p"/>
              </m:rPr>
              <w:rPr>
                <w:rFonts w:ascii="Cambria Math" w:eastAsiaTheme="minorEastAsia" w:hAnsi="Cambria Math"/>
                <w:lang w:val="hy-AM"/>
              </w:rPr>
              <m:t>V</m:t>
            </m:r>
          </m:e>
          <m:sub>
            <m:r>
              <w:rPr>
                <w:rFonts w:ascii="Cambria Math" w:eastAsiaTheme="minorEastAsia" w:hAnsi="Cambria Math"/>
                <w:lang w:val="hy-AM"/>
              </w:rPr>
              <m:t>BP</m:t>
            </m:r>
          </m:sub>
        </m:sSub>
        <m:r>
          <m:rPr>
            <m:sty m:val="p"/>
          </m:rPr>
          <w:rPr>
            <w:rFonts w:ascii="Cambria Math" w:eastAsiaTheme="minorEastAsia" w:hAnsi="Cambria Math"/>
            <w:lang w:val="hy-AM"/>
          </w:rPr>
          <m:t>+</m:t>
        </m:r>
        <m:sSub>
          <m:sSubPr>
            <m:ctrlPr>
              <w:rPr>
                <w:rFonts w:ascii="Cambria Math" w:eastAsiaTheme="minorEastAsia" w:hAnsi="Cambria Math"/>
                <w:lang w:val="hy-AM"/>
              </w:rPr>
            </m:ctrlPr>
          </m:sSubPr>
          <m:e>
            <m:r>
              <w:rPr>
                <w:rFonts w:ascii="Cambria Math" w:eastAsiaTheme="minorEastAsia" w:hAnsi="Cambria Math"/>
                <w:lang w:val="hy-AM"/>
              </w:rPr>
              <m:t>P</m:t>
            </m:r>
          </m:e>
          <m:sub>
            <m:r>
              <w:rPr>
                <w:rFonts w:ascii="Cambria Math" w:eastAsiaTheme="minorEastAsia" w:hAnsi="Cambria Math"/>
                <w:lang w:val="hy-AM"/>
              </w:rPr>
              <m:t>I</m:t>
            </m:r>
            <m:sSub>
              <m:sSubPr>
                <m:ctrlPr>
                  <w:rPr>
                    <w:rFonts w:ascii="Cambria Math" w:eastAsiaTheme="minorEastAsia" w:hAnsi="Cambria Math"/>
                    <w:lang w:val="hy-AM"/>
                  </w:rPr>
                </m:ctrlPr>
              </m:sSubPr>
              <m:e>
                <m:r>
                  <w:rPr>
                    <w:rFonts w:ascii="Cambria Math" w:eastAsiaTheme="minorEastAsia" w:hAnsi="Cambria Math"/>
                    <w:lang w:val="hy-AM"/>
                  </w:rPr>
                  <m:t>D</m:t>
                </m:r>
              </m:e>
              <m:sub>
                <m:r>
                  <m:rPr>
                    <m:sty m:val="p"/>
                  </m:rPr>
                  <w:rPr>
                    <w:rFonts w:ascii="Cambria Math" w:eastAsiaTheme="minorEastAsia" w:hAnsi="Cambria Math"/>
                    <w:lang w:val="hy-AM"/>
                  </w:rPr>
                  <m:t>1</m:t>
                </m:r>
              </m:sub>
            </m:sSub>
          </m:sub>
        </m:sSub>
        <m:r>
          <m:rPr>
            <m:sty m:val="p"/>
          </m:rPr>
          <w:rPr>
            <w:rFonts w:ascii="Cambria Math" w:eastAsiaTheme="minorEastAsia" w:hAnsi="Cambria Math"/>
            <w:lang w:val="hy-AM"/>
          </w:rPr>
          <m:t>×</m:t>
        </m:r>
        <m:sSub>
          <m:sSubPr>
            <m:ctrlPr>
              <w:rPr>
                <w:rFonts w:ascii="Cambria Math" w:eastAsiaTheme="minorEastAsia" w:hAnsi="Cambria Math"/>
                <w:iCs/>
                <w:lang w:val="hy-AM"/>
              </w:rPr>
            </m:ctrlPr>
          </m:sSubPr>
          <m:e>
            <m:r>
              <w:rPr>
                <w:rFonts w:ascii="Cambria Math" w:eastAsiaTheme="minorEastAsia" w:hAnsi="Cambria Math"/>
                <w:lang w:val="hy-AM"/>
              </w:rPr>
              <m:t>V</m:t>
            </m:r>
          </m:e>
          <m:sub>
            <m:r>
              <w:rPr>
                <w:rFonts w:ascii="Cambria Math" w:eastAsiaTheme="minorEastAsia" w:hAnsi="Cambria Math"/>
                <w:lang w:val="hy-AM"/>
              </w:rPr>
              <m:t>ID</m:t>
            </m:r>
          </m:sub>
        </m:sSub>
      </m:oMath>
      <w:r w:rsidR="00142448" w:rsidRPr="001C6FEC">
        <w:rPr>
          <w:rFonts w:ascii="GHEA Grapalat" w:eastAsiaTheme="minorEastAsia" w:hAnsi="GHEA Grapalat"/>
          <w:lang w:val="hy-AM"/>
        </w:rPr>
        <w:t xml:space="preserve">, </w:t>
      </w:r>
      <w:r w:rsidRPr="001C6FEC">
        <w:rPr>
          <w:rFonts w:ascii="GHEA Grapalat" w:eastAsiaTheme="minorEastAsia" w:hAnsi="GHEA Grapalat"/>
          <w:lang w:val="hy-AM"/>
        </w:rPr>
        <w:t>որտեղ՝</w:t>
      </w:r>
    </w:p>
    <w:p w14:paraId="529C9691" w14:textId="3C7C6DAD" w:rsidR="00142448" w:rsidRPr="001C6FEC" w:rsidRDefault="0043307E" w:rsidP="000D6955">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C</m:t>
            </m:r>
          </m:e>
          <m:sub>
            <m:r>
              <m:rPr>
                <m:sty m:val="p"/>
              </m:rPr>
              <w:rPr>
                <w:rFonts w:ascii="Cambria Math" w:eastAsiaTheme="minorEastAsia" w:hAnsi="Cambria Math"/>
                <w:color w:val="000000"/>
                <w:lang w:val="hy-AM"/>
              </w:rPr>
              <m:t>1</m:t>
            </m:r>
          </m:sub>
        </m:sSub>
      </m:oMath>
      <w:r w:rsidR="00142448" w:rsidRPr="001C6FEC">
        <w:rPr>
          <w:rFonts w:ascii="GHEA Grapalat" w:eastAsiaTheme="minorEastAsia" w:hAnsi="GHEA Grapalat"/>
          <w:color w:val="000000"/>
          <w:lang w:val="hy-AM"/>
        </w:rPr>
        <w:t xml:space="preserve"> – </w:t>
      </w:r>
      <w:r w:rsidR="000D6955" w:rsidRPr="001C6FEC">
        <w:rPr>
          <w:rFonts w:ascii="GHEA Grapalat" w:eastAsiaTheme="minorEastAsia" w:hAnsi="GHEA Grapalat"/>
          <w:color w:val="000000"/>
          <w:lang w:val="hy-AM"/>
        </w:rPr>
        <w:t>ը կենսաչափական</w:t>
      </w:r>
      <w:r w:rsidR="000D6955" w:rsidRPr="001C6FEC">
        <w:rPr>
          <w:rFonts w:ascii="GHEA Grapalat" w:hAnsi="GHEA Grapalat"/>
          <w:lang w:val="hy-AM"/>
        </w:rPr>
        <w:t xml:space="preserve"> </w:t>
      </w:r>
      <w:r w:rsidR="000D6955" w:rsidRPr="001C6FEC">
        <w:rPr>
          <w:rFonts w:ascii="GHEA Grapalat" w:eastAsiaTheme="minorEastAsia" w:hAnsi="GHEA Grapalat"/>
          <w:color w:val="000000"/>
          <w:lang w:val="hy-AM"/>
        </w:rPr>
        <w:t>անձնագրերի և կենսաչափական նույնականացման քարտերի գնահատված ծավալի մրցույթի ընդհանուր առաջարկվող արժեքն է։</w:t>
      </w:r>
    </w:p>
    <w:p w14:paraId="5C491942" w14:textId="78E2951D" w:rsidR="00142448" w:rsidRPr="001C6FEC" w:rsidRDefault="0043307E" w:rsidP="00C37B5A">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B</m:t>
            </m:r>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1</m:t>
                </m:r>
              </m:sub>
            </m:sSub>
          </m:sub>
        </m:sSub>
        <m:r>
          <m:rPr>
            <m:sty m:val="p"/>
          </m:rPr>
          <w:rPr>
            <w:rFonts w:ascii="Cambria Math" w:eastAsiaTheme="minorEastAsia" w:hAnsi="Cambria Math"/>
            <w:color w:val="000000"/>
            <w:lang w:val="hy-AM"/>
          </w:rPr>
          <m:t xml:space="preserve"> </m:t>
        </m:r>
      </m:oMath>
      <w:r w:rsidR="00142448" w:rsidRPr="001C6FEC">
        <w:rPr>
          <w:rFonts w:ascii="GHEA Grapalat" w:eastAsiaTheme="minorEastAsia" w:hAnsi="GHEA Grapalat"/>
          <w:color w:val="000000"/>
          <w:lang w:val="hy-AM"/>
        </w:rPr>
        <w:t xml:space="preserve"> –</w:t>
      </w:r>
      <w:r w:rsidR="000D6955" w:rsidRPr="001C6FEC">
        <w:rPr>
          <w:rFonts w:ascii="GHEA Grapalat" w:eastAsiaTheme="minorEastAsia" w:hAnsi="GHEA Grapalat"/>
          <w:color w:val="000000"/>
          <w:lang w:val="hy-AM"/>
        </w:rPr>
        <w:t xml:space="preserve"> ը՝</w:t>
      </w:r>
      <w:r w:rsidR="00142448" w:rsidRPr="001C6FEC">
        <w:rPr>
          <w:rFonts w:ascii="GHEA Grapalat" w:eastAsiaTheme="minorEastAsia" w:hAnsi="GHEA Grapalat"/>
          <w:color w:val="000000"/>
          <w:lang w:val="hy-AM"/>
        </w:rPr>
        <w:t xml:space="preserve"> </w:t>
      </w:r>
      <w:r w:rsidR="00A21015" w:rsidRPr="001C6FEC">
        <w:rPr>
          <w:rFonts w:ascii="GHEA Grapalat" w:eastAsiaTheme="minorEastAsia" w:hAnsi="GHEA Grapalat"/>
          <w:color w:val="000000"/>
          <w:lang w:val="hy-AM"/>
        </w:rPr>
        <w:t>մ</w:t>
      </w:r>
      <w:r w:rsidR="00645C7E" w:rsidRPr="001C6FEC">
        <w:rPr>
          <w:rFonts w:ascii="GHEA Grapalat" w:eastAsiaTheme="minorEastAsia" w:hAnsi="GHEA Grapalat"/>
          <w:color w:val="000000"/>
          <w:lang w:val="hy-AM"/>
        </w:rPr>
        <w:t xml:space="preserve">եկ կենսչափական անձնագրի համար </w:t>
      </w:r>
      <w:r w:rsidR="000D6955" w:rsidRPr="001C6FEC">
        <w:rPr>
          <w:rFonts w:ascii="GHEA Grapalat" w:eastAsiaTheme="minorEastAsia" w:hAnsi="GHEA Grapalat"/>
          <w:color w:val="000000"/>
          <w:lang w:val="hy-AM"/>
        </w:rPr>
        <w:t xml:space="preserve">Որակավորված հայտատուի </w:t>
      </w:r>
      <w:r w:rsidR="00645C7E" w:rsidRPr="001C6FEC">
        <w:rPr>
          <w:rFonts w:ascii="GHEA Grapalat" w:eastAsiaTheme="minorEastAsia" w:hAnsi="GHEA Grapalat"/>
          <w:color w:val="000000"/>
          <w:lang w:val="hy-AM"/>
        </w:rPr>
        <w:t xml:space="preserve">կողմից </w:t>
      </w:r>
      <w:r w:rsidR="000D6955" w:rsidRPr="001C6FEC">
        <w:rPr>
          <w:rFonts w:ascii="GHEA Grapalat" w:eastAsiaTheme="minorEastAsia" w:hAnsi="GHEA Grapalat"/>
          <w:color w:val="000000"/>
          <w:lang w:val="hy-AM"/>
        </w:rPr>
        <w:t>առաջարկ</w:t>
      </w:r>
      <w:r w:rsidR="00645C7E" w:rsidRPr="001C6FEC">
        <w:rPr>
          <w:rFonts w:ascii="GHEA Grapalat" w:eastAsiaTheme="minorEastAsia" w:hAnsi="GHEA Grapalat"/>
          <w:color w:val="000000"/>
          <w:lang w:val="hy-AM"/>
        </w:rPr>
        <w:t>վող</w:t>
      </w:r>
      <w:r w:rsidR="000D6955" w:rsidRPr="001C6FEC">
        <w:rPr>
          <w:rFonts w:ascii="GHEA Grapalat" w:eastAsiaTheme="minorEastAsia" w:hAnsi="GHEA Grapalat"/>
          <w:color w:val="000000"/>
          <w:lang w:val="hy-AM"/>
        </w:rPr>
        <w:t xml:space="preserve"> վճարները (ներառյալ գանձումները) </w:t>
      </w:r>
      <w:r w:rsidR="00645C7E" w:rsidRPr="001C6FEC">
        <w:rPr>
          <w:rFonts w:ascii="GHEA Grapalat" w:eastAsiaTheme="minorEastAsia" w:hAnsi="GHEA Grapalat"/>
          <w:color w:val="000000"/>
          <w:lang w:val="hy-AM"/>
        </w:rPr>
        <w:t>կենսաչափական անձնագրերի գնահատված ծավալի դեպքում։</w:t>
      </w:r>
    </w:p>
    <w:p w14:paraId="7B5AD7FB" w14:textId="0BC80D6F" w:rsidR="00142448" w:rsidRPr="001C6FEC" w:rsidRDefault="0043307E" w:rsidP="00C37B5A">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color w:val="000000"/>
                <w:lang w:val="hy-AM"/>
              </w:rPr>
            </m:ctrlPr>
          </m:sSubPr>
          <m:e>
            <m:r>
              <m:rPr>
                <m:sty m:val="p"/>
              </m:rPr>
              <w:rPr>
                <w:rFonts w:ascii="Cambria Math" w:eastAsiaTheme="minorEastAsia" w:hAnsi="Cambria Math"/>
                <w:color w:val="000000"/>
                <w:lang w:val="hy-AM"/>
              </w:rPr>
              <m:t>V</m:t>
            </m:r>
          </m:e>
          <m:sub>
            <m:r>
              <w:rPr>
                <w:rFonts w:ascii="Cambria Math" w:eastAsiaTheme="minorEastAsia" w:hAnsi="Cambria Math"/>
                <w:color w:val="000000"/>
                <w:lang w:val="hy-AM"/>
              </w:rPr>
              <m:t>BP</m:t>
            </m:r>
          </m:sub>
        </m:sSub>
      </m:oMath>
      <w:r w:rsidR="00142448" w:rsidRPr="001C6FEC">
        <w:rPr>
          <w:rFonts w:ascii="GHEA Grapalat" w:eastAsiaTheme="minorEastAsia" w:hAnsi="GHEA Grapalat"/>
          <w:color w:val="000000"/>
          <w:lang w:val="hy-AM"/>
        </w:rPr>
        <w:t xml:space="preserve"> –</w:t>
      </w:r>
      <w:r w:rsidR="00645C7E" w:rsidRPr="001C6FEC">
        <w:rPr>
          <w:rFonts w:ascii="GHEA Grapalat" w:eastAsiaTheme="minorEastAsia" w:hAnsi="GHEA Grapalat"/>
          <w:color w:val="000000"/>
          <w:lang w:val="hy-AM"/>
        </w:rPr>
        <w:t xml:space="preserve"> ը՝ կենսաչափական անձնագրերի գնահատված ծավալը։</w:t>
      </w:r>
    </w:p>
    <w:p w14:paraId="671CC4AC" w14:textId="3CA9C32A" w:rsidR="00142448" w:rsidRPr="001C6FEC" w:rsidRDefault="0043307E" w:rsidP="00A21015">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i/>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I</m:t>
            </m:r>
            <m:sSub>
              <m:sSubPr>
                <m:ctrlPr>
                  <w:rPr>
                    <w:rFonts w:ascii="Cambria Math" w:eastAsiaTheme="minorEastAsia" w:hAnsi="Cambria Math"/>
                    <w:i/>
                    <w:color w:val="000000"/>
                    <w:lang w:val="hy-AM"/>
                  </w:rPr>
                </m:ctrlPr>
              </m:sSubPr>
              <m:e>
                <m:r>
                  <w:rPr>
                    <w:rFonts w:ascii="Cambria Math" w:eastAsiaTheme="minorEastAsia" w:hAnsi="Cambria Math"/>
                    <w:color w:val="000000"/>
                    <w:lang w:val="hy-AM"/>
                  </w:rPr>
                  <m:t>D</m:t>
                </m:r>
              </m:e>
              <m:sub>
                <m:r>
                  <w:rPr>
                    <w:rFonts w:ascii="Cambria Math" w:eastAsiaTheme="minorEastAsia" w:hAnsi="Cambria Math"/>
                    <w:color w:val="000000"/>
                    <w:lang w:val="hy-AM"/>
                  </w:rPr>
                  <m:t>1</m:t>
                </m:r>
              </m:sub>
            </m:sSub>
          </m:sub>
        </m:sSub>
      </m:oMath>
      <w:r w:rsidR="00142448" w:rsidRPr="001C6FEC">
        <w:rPr>
          <w:rFonts w:ascii="GHEA Grapalat" w:eastAsiaTheme="minorEastAsia" w:hAnsi="GHEA Grapalat"/>
          <w:color w:val="000000"/>
          <w:lang w:val="hy-AM"/>
        </w:rPr>
        <w:t xml:space="preserve"> – </w:t>
      </w:r>
      <w:r w:rsidR="00A21015" w:rsidRPr="001C6FEC">
        <w:rPr>
          <w:rFonts w:ascii="GHEA Grapalat" w:eastAsiaTheme="minorEastAsia" w:hAnsi="GHEA Grapalat"/>
          <w:color w:val="000000"/>
          <w:lang w:val="hy-AM"/>
        </w:rPr>
        <w:t>ը՝ մեկ կենսչափական նույնականացման քարտի համար Որակավորված հայտատուի կողմից առաջարկվող վճարները (ներառյալ գանձումները) կենսաչափական նույնականացման քարտերի գնահատված ծավալի դեպքում։</w:t>
      </w:r>
    </w:p>
    <w:p w14:paraId="5F110759" w14:textId="77777777" w:rsidR="00FD79D6" w:rsidRPr="001C6FEC" w:rsidRDefault="0043307E" w:rsidP="00C37B5A">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color w:val="000000"/>
                <w:lang w:val="hy-AM"/>
              </w:rPr>
            </m:ctrlPr>
          </m:sSubPr>
          <m:e>
            <m:r>
              <m:rPr>
                <m:sty m:val="p"/>
              </m:rPr>
              <w:rPr>
                <w:rFonts w:ascii="Cambria Math" w:eastAsiaTheme="minorEastAsia" w:hAnsi="Cambria Math"/>
                <w:color w:val="000000"/>
                <w:lang w:val="hy-AM"/>
              </w:rPr>
              <m:t>V</m:t>
            </m:r>
          </m:e>
          <m:sub>
            <m:r>
              <w:rPr>
                <w:rFonts w:ascii="Cambria Math" w:eastAsiaTheme="minorEastAsia" w:hAnsi="Cambria Math"/>
                <w:color w:val="000000"/>
                <w:lang w:val="hy-AM"/>
              </w:rPr>
              <m:t>ID</m:t>
            </m:r>
          </m:sub>
        </m:sSub>
      </m:oMath>
      <w:r w:rsidR="00142448" w:rsidRPr="001C6FEC">
        <w:rPr>
          <w:rFonts w:ascii="GHEA Grapalat" w:eastAsiaTheme="minorEastAsia" w:hAnsi="GHEA Grapalat"/>
          <w:color w:val="000000"/>
          <w:lang w:val="hy-AM"/>
        </w:rPr>
        <w:t xml:space="preserve"> –</w:t>
      </w:r>
      <w:r w:rsidR="008B0C4E" w:rsidRPr="001C6FEC">
        <w:rPr>
          <w:rFonts w:ascii="GHEA Grapalat" w:eastAsiaTheme="minorEastAsia" w:hAnsi="GHEA Grapalat"/>
          <w:color w:val="000000"/>
          <w:lang w:val="hy-AM"/>
        </w:rPr>
        <w:t xml:space="preserve"> ը՝</w:t>
      </w:r>
      <w:r w:rsidR="00142448" w:rsidRPr="001C6FEC">
        <w:rPr>
          <w:rFonts w:ascii="GHEA Grapalat" w:eastAsiaTheme="minorEastAsia" w:hAnsi="GHEA Grapalat"/>
          <w:color w:val="000000"/>
          <w:lang w:val="hy-AM"/>
        </w:rPr>
        <w:t xml:space="preserve"> </w:t>
      </w:r>
      <w:r w:rsidR="008B0C4E" w:rsidRPr="001C6FEC">
        <w:rPr>
          <w:rFonts w:ascii="GHEA Grapalat" w:eastAsiaTheme="minorEastAsia" w:hAnsi="GHEA Grapalat"/>
          <w:color w:val="000000"/>
          <w:lang w:val="hy-AM"/>
        </w:rPr>
        <w:t>կենսաչափական նույնականացման քարտի գնահատված ծավալը։</w:t>
      </w:r>
      <w:r w:rsidR="00FD79D6" w:rsidRPr="001C6FEC">
        <w:rPr>
          <w:rFonts w:ascii="GHEA Grapalat" w:eastAsiaTheme="minorEastAsia" w:hAnsi="GHEA Grapalat"/>
          <w:color w:val="000000"/>
          <w:lang w:val="hy-AM"/>
        </w:rPr>
        <w:t xml:space="preserve"> </w:t>
      </w:r>
    </w:p>
    <w:p w14:paraId="257E1F8C" w14:textId="699116CD" w:rsidR="00142448" w:rsidRPr="001C6FEC" w:rsidRDefault="00FD79D6" w:rsidP="00FD79D6">
      <w:pPr>
        <w:spacing w:before="240" w:after="240" w:line="288" w:lineRule="auto"/>
        <w:jc w:val="both"/>
        <w:rPr>
          <w:rFonts w:ascii="GHEA Grapalat" w:eastAsiaTheme="minorEastAsia" w:hAnsi="GHEA Grapalat"/>
          <w:lang w:val="hy-AM"/>
        </w:rPr>
      </w:pPr>
      <w:r w:rsidRPr="001C6FEC">
        <w:rPr>
          <w:rFonts w:ascii="GHEA Grapalat" w:eastAsiaTheme="minorEastAsia" w:hAnsi="GHEA Grapalat"/>
          <w:color w:val="000000"/>
          <w:lang w:val="hy-AM"/>
        </w:rPr>
        <w:t xml:space="preserve">բ) </w:t>
      </w:r>
      <m:oMath>
        <m:sSub>
          <m:sSubPr>
            <m:ctrlPr>
              <w:rPr>
                <w:rFonts w:ascii="Cambria Math" w:eastAsiaTheme="minorEastAsia" w:hAnsi="Cambria Math"/>
                <w:lang w:val="hy-AM"/>
              </w:rPr>
            </m:ctrlPr>
          </m:sSubPr>
          <m:e>
            <m:r>
              <w:rPr>
                <w:rFonts w:ascii="Cambria Math" w:eastAsiaTheme="minorEastAsia" w:hAnsi="Cambria Math"/>
                <w:lang w:val="hy-AM"/>
              </w:rPr>
              <m:t>C</m:t>
            </m:r>
          </m:e>
          <m:sub>
            <m:r>
              <m:rPr>
                <m:sty m:val="p"/>
              </m:rPr>
              <w:rPr>
                <w:rFonts w:ascii="Cambria Math" w:eastAsiaTheme="minorEastAsia" w:hAnsi="Cambria Math"/>
                <w:lang w:val="hy-AM"/>
              </w:rPr>
              <m:t>2</m:t>
            </m:r>
          </m:sub>
        </m:sSub>
        <m:r>
          <w:rPr>
            <w:rFonts w:ascii="Cambria Math" w:eastAsiaTheme="minorEastAsia" w:hAnsi="Cambria Math"/>
            <w:lang w:val="hy-AM"/>
          </w:rPr>
          <m:t>=</m:t>
        </m:r>
        <m:sSub>
          <m:sSubPr>
            <m:ctrlPr>
              <w:rPr>
                <w:rFonts w:ascii="Cambria Math" w:eastAsiaTheme="minorEastAsia" w:hAnsi="Cambria Math"/>
                <w:lang w:val="hy-AM"/>
              </w:rPr>
            </m:ctrlPr>
          </m:sSubPr>
          <m:e>
            <m:r>
              <w:rPr>
                <w:rFonts w:ascii="Cambria Math" w:eastAsiaTheme="minorEastAsia" w:hAnsi="Cambria Math"/>
                <w:lang w:val="hy-AM"/>
              </w:rPr>
              <m:t>P</m:t>
            </m:r>
          </m:e>
          <m:sub>
            <m:r>
              <w:rPr>
                <w:rFonts w:ascii="Cambria Math" w:eastAsiaTheme="minorEastAsia" w:hAnsi="Cambria Math"/>
                <w:lang w:val="hy-AM"/>
              </w:rPr>
              <m:t>B</m:t>
            </m:r>
            <m:sSub>
              <m:sSubPr>
                <m:ctrlPr>
                  <w:rPr>
                    <w:rFonts w:ascii="Cambria Math" w:eastAsiaTheme="minorEastAsia" w:hAnsi="Cambria Math"/>
                    <w:lang w:val="hy-AM"/>
                  </w:rPr>
                </m:ctrlPr>
              </m:sSubPr>
              <m:e>
                <m:r>
                  <w:rPr>
                    <w:rFonts w:ascii="Cambria Math" w:eastAsiaTheme="minorEastAsia" w:hAnsi="Cambria Math"/>
                    <w:lang w:val="hy-AM"/>
                  </w:rPr>
                  <m:t>P</m:t>
                </m:r>
              </m:e>
              <m:sub>
                <m:r>
                  <w:rPr>
                    <w:rFonts w:ascii="Cambria Math" w:eastAsiaTheme="minorEastAsia" w:hAnsi="Cambria Math"/>
                    <w:lang w:val="hy-AM"/>
                  </w:rPr>
                  <m:t>2</m:t>
                </m:r>
              </m:sub>
            </m:sSub>
          </m:sub>
        </m:sSub>
        <m:r>
          <m:rPr>
            <m:sty m:val="p"/>
          </m:rPr>
          <w:rPr>
            <w:rFonts w:ascii="Cambria Math" w:eastAsiaTheme="minorEastAsia" w:hAnsi="Cambria Math"/>
            <w:lang w:val="hy-AM"/>
          </w:rPr>
          <m:t>+</m:t>
        </m:r>
        <m:sSub>
          <m:sSubPr>
            <m:ctrlPr>
              <w:rPr>
                <w:rFonts w:ascii="Cambria Math" w:eastAsiaTheme="minorEastAsia" w:hAnsi="Cambria Math"/>
                <w:lang w:val="hy-AM"/>
              </w:rPr>
            </m:ctrlPr>
          </m:sSubPr>
          <m:e>
            <m:r>
              <w:rPr>
                <w:rFonts w:ascii="Cambria Math" w:eastAsiaTheme="minorEastAsia" w:hAnsi="Cambria Math"/>
                <w:lang w:val="hy-AM"/>
              </w:rPr>
              <m:t>P</m:t>
            </m:r>
          </m:e>
          <m:sub>
            <m:r>
              <w:rPr>
                <w:rFonts w:ascii="Cambria Math" w:eastAsiaTheme="minorEastAsia" w:hAnsi="Cambria Math"/>
                <w:lang w:val="hy-AM"/>
              </w:rPr>
              <m:t>I</m:t>
            </m:r>
            <m:sSub>
              <m:sSubPr>
                <m:ctrlPr>
                  <w:rPr>
                    <w:rFonts w:ascii="Cambria Math" w:eastAsiaTheme="minorEastAsia" w:hAnsi="Cambria Math"/>
                    <w:lang w:val="hy-AM"/>
                  </w:rPr>
                </m:ctrlPr>
              </m:sSubPr>
              <m:e>
                <m:r>
                  <w:rPr>
                    <w:rFonts w:ascii="Cambria Math" w:eastAsiaTheme="minorEastAsia" w:hAnsi="Cambria Math"/>
                    <w:lang w:val="hy-AM"/>
                  </w:rPr>
                  <m:t>D</m:t>
                </m:r>
              </m:e>
              <m:sub>
                <m:r>
                  <w:rPr>
                    <w:rFonts w:ascii="Cambria Math" w:eastAsiaTheme="minorEastAsia" w:hAnsi="Cambria Math"/>
                    <w:lang w:val="hy-AM"/>
                  </w:rPr>
                  <m:t>2</m:t>
                </m:r>
              </m:sub>
            </m:sSub>
          </m:sub>
        </m:sSub>
      </m:oMath>
      <w:r w:rsidR="00142448" w:rsidRPr="001C6FEC">
        <w:rPr>
          <w:rFonts w:ascii="GHEA Grapalat" w:eastAsiaTheme="minorEastAsia" w:hAnsi="GHEA Grapalat"/>
          <w:lang w:val="hy-AM"/>
        </w:rPr>
        <w:t xml:space="preserve">, </w:t>
      </w:r>
      <w:r w:rsidR="00DA7694" w:rsidRPr="001C6FEC">
        <w:rPr>
          <w:rFonts w:ascii="GHEA Grapalat" w:eastAsiaTheme="minorEastAsia" w:hAnsi="GHEA Grapalat"/>
          <w:lang w:val="hy-AM"/>
        </w:rPr>
        <w:t>որտեղ՝</w:t>
      </w:r>
    </w:p>
    <w:p w14:paraId="2C23512F" w14:textId="279239DF" w:rsidR="007C720A" w:rsidRPr="001C6FEC" w:rsidRDefault="0043307E" w:rsidP="007C720A">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C</m:t>
            </m:r>
          </m:e>
          <m:sub>
            <m:r>
              <m:rPr>
                <m:sty m:val="p"/>
              </m:rPr>
              <w:rPr>
                <w:rFonts w:ascii="Cambria Math" w:eastAsiaTheme="minorEastAsia" w:hAnsi="Cambria Math"/>
                <w:color w:val="000000"/>
                <w:lang w:val="hy-AM"/>
              </w:rPr>
              <m:t>2</m:t>
            </m:r>
          </m:sub>
        </m:sSub>
      </m:oMath>
      <w:r w:rsidR="00142448" w:rsidRPr="001C6FEC">
        <w:rPr>
          <w:rFonts w:ascii="GHEA Grapalat" w:eastAsiaTheme="minorEastAsia" w:hAnsi="GHEA Grapalat"/>
          <w:color w:val="000000"/>
          <w:lang w:val="hy-AM"/>
        </w:rPr>
        <w:t xml:space="preserve"> – </w:t>
      </w:r>
      <w:r w:rsidR="007C720A" w:rsidRPr="001C6FEC">
        <w:rPr>
          <w:rFonts w:ascii="GHEA Grapalat" w:eastAsiaTheme="minorEastAsia" w:hAnsi="GHEA Grapalat"/>
          <w:color w:val="000000"/>
          <w:lang w:val="hy-AM"/>
        </w:rPr>
        <w:t>ը Որակավորված հայտատուի կողմից մեկ կենսաչափական անձնագրի և մեկ կենսաչափական նույնականացման քարտի համար առաջարկվող վճարների (և գանձումների) գումարն է, որը բարձր է գնահատված ծավալից:</w:t>
      </w:r>
    </w:p>
    <w:p w14:paraId="252CF53E" w14:textId="6F1DC0C8" w:rsidR="00142448" w:rsidRPr="001C6FEC" w:rsidRDefault="0043307E" w:rsidP="00F54579">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B</m:t>
            </m:r>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m:rPr>
                    <m:sty m:val="p"/>
                  </m:rPr>
                  <w:rPr>
                    <w:rFonts w:ascii="Cambria Math" w:eastAsiaTheme="minorEastAsia" w:hAnsi="Cambria Math"/>
                    <w:color w:val="000000"/>
                    <w:lang w:val="hy-AM"/>
                  </w:rPr>
                  <m:t>2</m:t>
                </m:r>
              </m:sub>
            </m:sSub>
          </m:sub>
        </m:sSub>
      </m:oMath>
      <w:r w:rsidR="00142448" w:rsidRPr="001C6FEC">
        <w:rPr>
          <w:rFonts w:ascii="GHEA Grapalat" w:eastAsiaTheme="minorEastAsia" w:hAnsi="GHEA Grapalat"/>
          <w:color w:val="000000"/>
          <w:lang w:val="hy-AM"/>
        </w:rPr>
        <w:t xml:space="preserve"> – </w:t>
      </w:r>
      <w:r w:rsidR="00F54579" w:rsidRPr="001C6FEC">
        <w:rPr>
          <w:rFonts w:ascii="GHEA Grapalat" w:eastAsiaTheme="minorEastAsia" w:hAnsi="GHEA Grapalat"/>
          <w:color w:val="000000"/>
          <w:lang w:val="hy-AM"/>
        </w:rPr>
        <w:t>ը՝ մեկ կենսաչափական անձնագրի համար Որակավորված հայտատուի կողմից առաջարկվող վճարը (և գանձվող գումարները), եթե դրա ծավալը գերազանցում է գնահատված ծավալը։ Առաջարկվող վճարը չպետք է լինի</w:t>
      </w:r>
      <w:r w:rsidR="00142448" w:rsidRPr="001C6FEC">
        <w:rPr>
          <w:rFonts w:ascii="GHEA Grapalat" w:eastAsiaTheme="minorEastAsia" w:hAnsi="GHEA Grapalat"/>
          <w:color w:val="000000"/>
          <w:lang w:val="hy-AM"/>
        </w:rPr>
        <w:t xml:space="preserve"> </w:t>
      </w: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B</m:t>
            </m:r>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1</m:t>
                </m:r>
              </m:sub>
            </m:sSub>
          </m:sub>
        </m:sSub>
        <m:r>
          <m:rPr>
            <m:sty m:val="p"/>
          </m:rPr>
          <w:rPr>
            <w:rFonts w:ascii="Cambria Math" w:eastAsiaTheme="minorEastAsia" w:hAnsi="Cambria Math"/>
            <w:color w:val="000000"/>
            <w:lang w:val="hy-AM"/>
          </w:rPr>
          <m:t xml:space="preserve"> </m:t>
        </m:r>
      </m:oMath>
      <w:r w:rsidR="00F54579" w:rsidRPr="001C6FEC">
        <w:rPr>
          <w:rFonts w:ascii="GHEA Grapalat" w:eastAsiaTheme="minorEastAsia" w:hAnsi="GHEA Grapalat"/>
          <w:color w:val="000000"/>
          <w:lang w:val="hy-AM"/>
        </w:rPr>
        <w:t>-ի 90%-ից բարձր</w:t>
      </w:r>
      <w:r w:rsidR="00142448" w:rsidRPr="001C6FEC">
        <w:rPr>
          <w:rFonts w:ascii="GHEA Grapalat" w:eastAsiaTheme="minorEastAsia" w:hAnsi="GHEA Grapalat"/>
          <w:color w:val="000000"/>
          <w:lang w:val="hy-AM"/>
        </w:rPr>
        <w:t xml:space="preserve"> </w:t>
      </w:r>
      <w:r w:rsidR="00F54579" w:rsidRPr="001C6FEC">
        <w:rPr>
          <w:rFonts w:ascii="GHEA Grapalat" w:eastAsiaTheme="minorEastAsia" w:hAnsi="GHEA Grapalat"/>
          <w:color w:val="000000"/>
          <w:lang w:val="hy-AM"/>
        </w:rPr>
        <w:t>և</w:t>
      </w:r>
      <w:r w:rsidR="00142448" w:rsidRPr="001C6FEC">
        <w:rPr>
          <w:rFonts w:ascii="GHEA Grapalat" w:eastAsiaTheme="minorEastAsia" w:hAnsi="GHEA Grapalat"/>
          <w:color w:val="000000"/>
          <w:lang w:val="hy-AM"/>
        </w:rPr>
        <w:t xml:space="preserve"> </w:t>
      </w: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B</m:t>
            </m:r>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1</m:t>
                </m:r>
              </m:sub>
            </m:sSub>
          </m:sub>
        </m:sSub>
      </m:oMath>
      <w:r w:rsidR="00F54579" w:rsidRPr="001C6FEC">
        <w:rPr>
          <w:rFonts w:ascii="GHEA Grapalat" w:eastAsiaTheme="minorEastAsia" w:hAnsi="GHEA Grapalat"/>
          <w:color w:val="000000"/>
          <w:lang w:val="hy-AM"/>
        </w:rPr>
        <w:t>-ի 30%-ից ցածր։</w:t>
      </w:r>
    </w:p>
    <w:p w14:paraId="48C910AF" w14:textId="559B83EB" w:rsidR="00142448" w:rsidRPr="001C6FEC" w:rsidRDefault="0043307E" w:rsidP="00C37B5A">
      <w:pPr>
        <w:spacing w:before="240" w:after="240" w:line="288" w:lineRule="auto"/>
        <w:jc w:val="both"/>
        <w:rPr>
          <w:rFonts w:ascii="GHEA Grapalat" w:eastAsiaTheme="minorEastAsia" w:hAnsi="GHEA Grapalat"/>
          <w:color w:val="000000"/>
          <w:lang w:val="hy-AM"/>
        </w:rPr>
      </w:pP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I</m:t>
            </m:r>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D</m:t>
                </m:r>
              </m:e>
              <m:sub>
                <m:r>
                  <w:rPr>
                    <w:rFonts w:ascii="Cambria Math" w:eastAsiaTheme="minorEastAsia" w:hAnsi="Cambria Math"/>
                    <w:color w:val="000000"/>
                    <w:lang w:val="hy-AM"/>
                  </w:rPr>
                  <m:t>2</m:t>
                </m:r>
              </m:sub>
            </m:sSub>
          </m:sub>
        </m:sSub>
      </m:oMath>
      <w:r w:rsidR="00142448" w:rsidRPr="001C6FEC">
        <w:rPr>
          <w:rFonts w:ascii="GHEA Grapalat" w:eastAsiaTheme="minorEastAsia" w:hAnsi="GHEA Grapalat"/>
          <w:color w:val="000000"/>
          <w:lang w:val="hy-AM"/>
        </w:rPr>
        <w:t xml:space="preserve"> – </w:t>
      </w:r>
      <w:r w:rsidR="009733D7" w:rsidRPr="001C6FEC">
        <w:rPr>
          <w:rFonts w:ascii="GHEA Grapalat" w:eastAsiaTheme="minorEastAsia" w:hAnsi="GHEA Grapalat"/>
          <w:color w:val="000000"/>
          <w:lang w:val="hy-AM"/>
        </w:rPr>
        <w:t xml:space="preserve">ը՝ </w:t>
      </w:r>
      <w:r w:rsidR="00DD2435" w:rsidRPr="001C6FEC">
        <w:rPr>
          <w:rFonts w:ascii="GHEA Grapalat" w:eastAsiaTheme="minorEastAsia" w:hAnsi="GHEA Grapalat"/>
          <w:color w:val="000000"/>
          <w:lang w:val="hy-AM"/>
        </w:rPr>
        <w:t>մեկ կենսաչափական նույնականացման քարտի համար Որակավորված հայտատուի կողմից առաջարկվող վճարը (և գանձվող գումարները), եթե դրա ծավալը գերազանցում է գնահատված ծավալը։</w:t>
      </w:r>
      <w:r w:rsidR="00142448" w:rsidRPr="001C6FEC">
        <w:rPr>
          <w:rFonts w:ascii="GHEA Grapalat" w:eastAsiaTheme="minorEastAsia" w:hAnsi="GHEA Grapalat"/>
          <w:color w:val="000000"/>
          <w:lang w:val="hy-AM"/>
        </w:rPr>
        <w:t xml:space="preserve"> </w:t>
      </w:r>
      <w:r w:rsidR="00DD2435" w:rsidRPr="001C6FEC">
        <w:rPr>
          <w:rFonts w:ascii="GHEA Grapalat" w:eastAsiaTheme="minorEastAsia" w:hAnsi="GHEA Grapalat"/>
          <w:color w:val="000000"/>
          <w:lang w:val="hy-AM"/>
        </w:rPr>
        <w:t xml:space="preserve">Առաջարկվող վճարը չպետք է լինի </w:t>
      </w: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I</m:t>
            </m:r>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D</m:t>
                </m:r>
              </m:e>
              <m:sub>
                <m:r>
                  <w:rPr>
                    <w:rFonts w:ascii="Cambria Math" w:eastAsiaTheme="minorEastAsia" w:hAnsi="Cambria Math"/>
                    <w:color w:val="000000"/>
                    <w:lang w:val="hy-AM"/>
                  </w:rPr>
                  <m:t>1</m:t>
                </m:r>
              </m:sub>
            </m:sSub>
          </m:sub>
        </m:sSub>
      </m:oMath>
      <w:r w:rsidR="00DD2435" w:rsidRPr="001C6FEC">
        <w:rPr>
          <w:rFonts w:ascii="GHEA Grapalat" w:eastAsiaTheme="minorEastAsia" w:hAnsi="GHEA Grapalat"/>
          <w:color w:val="000000"/>
          <w:lang w:val="hy-AM"/>
        </w:rPr>
        <w:t>-ի 90%-ից բարձր</w:t>
      </w:r>
      <w:r w:rsidR="00142448" w:rsidRPr="001C6FEC">
        <w:rPr>
          <w:rFonts w:ascii="GHEA Grapalat" w:eastAsiaTheme="minorEastAsia" w:hAnsi="GHEA Grapalat"/>
          <w:color w:val="000000"/>
          <w:lang w:val="hy-AM"/>
        </w:rPr>
        <w:t xml:space="preserve"> </w:t>
      </w:r>
      <w:r w:rsidR="00DD2435" w:rsidRPr="001C6FEC">
        <w:rPr>
          <w:rFonts w:ascii="GHEA Grapalat" w:eastAsiaTheme="minorEastAsia" w:hAnsi="GHEA Grapalat"/>
          <w:color w:val="000000"/>
          <w:lang w:val="hy-AM"/>
        </w:rPr>
        <w:t>և</w:t>
      </w:r>
      <w:r w:rsidR="00142448" w:rsidRPr="001C6FEC">
        <w:rPr>
          <w:rFonts w:ascii="GHEA Grapalat" w:eastAsiaTheme="minorEastAsia" w:hAnsi="GHEA Grapalat"/>
          <w:color w:val="000000"/>
          <w:lang w:val="hy-AM"/>
        </w:rPr>
        <w:t xml:space="preserve"> </w:t>
      </w:r>
      <m:oMath>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P</m:t>
            </m:r>
          </m:e>
          <m:sub>
            <m:r>
              <w:rPr>
                <w:rFonts w:ascii="Cambria Math" w:eastAsiaTheme="minorEastAsia" w:hAnsi="Cambria Math"/>
                <w:color w:val="000000"/>
                <w:lang w:val="hy-AM"/>
              </w:rPr>
              <m:t>I</m:t>
            </m:r>
            <m:sSub>
              <m:sSubPr>
                <m:ctrlPr>
                  <w:rPr>
                    <w:rFonts w:ascii="Cambria Math" w:eastAsiaTheme="minorEastAsia" w:hAnsi="Cambria Math"/>
                    <w:color w:val="000000"/>
                    <w:lang w:val="hy-AM"/>
                  </w:rPr>
                </m:ctrlPr>
              </m:sSubPr>
              <m:e>
                <m:r>
                  <w:rPr>
                    <w:rFonts w:ascii="Cambria Math" w:eastAsiaTheme="minorEastAsia" w:hAnsi="Cambria Math"/>
                    <w:color w:val="000000"/>
                    <w:lang w:val="hy-AM"/>
                  </w:rPr>
                  <m:t>D</m:t>
                </m:r>
              </m:e>
              <m:sub>
                <m:r>
                  <w:rPr>
                    <w:rFonts w:ascii="Cambria Math" w:eastAsiaTheme="minorEastAsia" w:hAnsi="Cambria Math"/>
                    <w:color w:val="000000"/>
                    <w:lang w:val="hy-AM"/>
                  </w:rPr>
                  <m:t>1</m:t>
                </m:r>
              </m:sub>
            </m:sSub>
          </m:sub>
        </m:sSub>
      </m:oMath>
      <w:r w:rsidR="00DD2435" w:rsidRPr="001C6FEC">
        <w:rPr>
          <w:rFonts w:ascii="GHEA Grapalat" w:eastAsiaTheme="minorEastAsia" w:hAnsi="GHEA Grapalat"/>
          <w:color w:val="000000"/>
          <w:lang w:val="hy-AM"/>
        </w:rPr>
        <w:t>-ի 30%-ից ցածր։</w:t>
      </w:r>
    </w:p>
    <w:p w14:paraId="4B5D6105" w14:textId="34DA6515" w:rsidR="00FF6A32" w:rsidRPr="001C6FEC" w:rsidRDefault="0018518F" w:rsidP="00CB42E0">
      <w:pPr>
        <w:pStyle w:val="HeadingforAnnex4"/>
        <w:ind w:left="360"/>
        <w:jc w:val="both"/>
        <w:rPr>
          <w:rFonts w:ascii="GHEA Grapalat" w:hAnsi="GHEA Grapalat"/>
          <w:lang w:val="hy-AM"/>
        </w:rPr>
      </w:pPr>
      <w:r w:rsidRPr="001C6FEC">
        <w:rPr>
          <w:rFonts w:ascii="GHEA Grapalat" w:hAnsi="GHEA Grapalat"/>
          <w:lang w:val="hy-AM"/>
        </w:rPr>
        <w:t>Ընդհանուր միավորներ</w:t>
      </w:r>
    </w:p>
    <w:p w14:paraId="7E88C4D6" w14:textId="2501D386" w:rsidR="00FF6A32" w:rsidRPr="001C6FEC" w:rsidRDefault="00482002" w:rsidP="00CB42E0">
      <w:pPr>
        <w:widowControl w:val="0"/>
        <w:spacing w:before="240" w:after="240"/>
        <w:jc w:val="both"/>
        <w:rPr>
          <w:rFonts w:ascii="GHEA Grapalat" w:eastAsia="Times New Roman" w:hAnsi="GHEA Grapalat"/>
          <w:color w:val="000000"/>
          <w:lang w:val="hy-AM"/>
        </w:rPr>
      </w:pPr>
      <w:r w:rsidRPr="001C6FEC">
        <w:rPr>
          <w:rFonts w:ascii="GHEA Grapalat" w:eastAsia="Times New Roman" w:hAnsi="GHEA Grapalat"/>
          <w:color w:val="000000"/>
          <w:lang w:val="hy-AM"/>
        </w:rPr>
        <w:t xml:space="preserve">Հայտի տնտեսական օգուտը (S) կհաշվարկվի Որակավորված հայտատուի առաջարկած գինը (C) գումարելով սույն </w:t>
      </w:r>
      <w:r w:rsidR="004275BF" w:rsidRPr="001C6FEC">
        <w:rPr>
          <w:rFonts w:ascii="GHEA Grapalat" w:eastAsia="Times New Roman" w:hAnsi="GHEA Grapalat"/>
          <w:color w:val="000000"/>
          <w:lang w:val="hy-AM"/>
        </w:rPr>
        <w:t>Հ</w:t>
      </w:r>
      <w:r w:rsidR="004275BF" w:rsidRPr="001C6FEC">
        <w:rPr>
          <w:rFonts w:ascii="GHEA Grapalat" w:hAnsi="GHEA Grapalat"/>
          <w:lang w:val="hy-AM"/>
        </w:rPr>
        <w:t>ավելված 5-ի</w:t>
      </w:r>
      <w:r w:rsidRPr="001C6FEC">
        <w:rPr>
          <w:rFonts w:ascii="GHEA Grapalat" w:hAnsi="GHEA Grapalat"/>
          <w:lang w:val="hy-AM"/>
        </w:rPr>
        <w:t xml:space="preserve"> (</w:t>
      </w:r>
      <w:r w:rsidRPr="001C6FEC">
        <w:rPr>
          <w:rFonts w:ascii="GHEA Grapalat" w:hAnsi="GHEA Grapalat"/>
          <w:i/>
          <w:iCs/>
          <w:lang w:val="hy-AM"/>
        </w:rPr>
        <w:t>Հայտերի գնահատում</w:t>
      </w:r>
      <w:r w:rsidRPr="001C6FEC">
        <w:rPr>
          <w:rFonts w:ascii="GHEA Grapalat" w:hAnsi="GHEA Grapalat"/>
          <w:lang w:val="hy-AM"/>
        </w:rPr>
        <w:t xml:space="preserve">) </w:t>
      </w:r>
      <w:r w:rsidRPr="001C6FEC">
        <w:rPr>
          <w:rFonts w:ascii="GHEA Grapalat" w:eastAsia="Times New Roman" w:hAnsi="GHEA Grapalat"/>
          <w:color w:val="000000"/>
          <w:lang w:val="hy-AM"/>
        </w:rPr>
        <w:t>1-ին բաժնի ամփոփիչ աղյուսակում ներկայացված տեխնիկական առաջարկի (T) որակի միավորներին.</w:t>
      </w:r>
    </w:p>
    <w:p w14:paraId="5FF43D40" w14:textId="77777777" w:rsidR="00FF6A32" w:rsidRPr="001C6FEC" w:rsidRDefault="00084CC3" w:rsidP="00CB42E0">
      <w:pPr>
        <w:pStyle w:val="ListParagraph"/>
        <w:widowControl w:val="0"/>
        <w:spacing w:before="240" w:after="240"/>
        <w:ind w:left="0"/>
        <w:contextualSpacing w:val="0"/>
        <w:jc w:val="both"/>
        <w:rPr>
          <w:rFonts w:ascii="GHEA Grapalat" w:eastAsia="Times New Roman" w:hAnsi="GHEA Grapalat"/>
          <w:i/>
          <w:iCs/>
          <w:color w:val="000000"/>
          <w:lang w:val="hy-AM"/>
        </w:rPr>
      </w:pPr>
      <m:oMathPara>
        <m:oMathParaPr>
          <m:jc m:val="left"/>
        </m:oMathParaPr>
        <m:oMath>
          <m:r>
            <w:rPr>
              <w:rFonts w:ascii="Cambria Math" w:eastAsia="Times New Roman" w:hAnsi="Cambria Math"/>
              <w:color w:val="000000"/>
              <w:lang w:val="hy-AM"/>
            </w:rPr>
            <m:t>S=C+T</m:t>
          </m:r>
        </m:oMath>
      </m:oMathPara>
    </w:p>
    <w:p w14:paraId="76D81DB4" w14:textId="0737D3CC" w:rsidR="00FF6A32" w:rsidRPr="001C6FEC" w:rsidRDefault="00590D06" w:rsidP="00CB42E0">
      <w:pPr>
        <w:pStyle w:val="HeadingforAnnex4"/>
        <w:numPr>
          <w:ilvl w:val="0"/>
          <w:numId w:val="0"/>
        </w:numPr>
        <w:jc w:val="both"/>
        <w:rPr>
          <w:rFonts w:ascii="GHEA Grapalat" w:eastAsia="Times New Roman" w:hAnsi="GHEA Grapalat"/>
          <w:b w:val="0"/>
          <w:color w:val="000000"/>
          <w:lang w:val="hy-AM"/>
        </w:rPr>
      </w:pPr>
      <w:r w:rsidRPr="001C6FEC">
        <w:rPr>
          <w:rFonts w:ascii="GHEA Grapalat" w:hAnsi="GHEA Grapalat"/>
          <w:b w:val="0"/>
          <w:lang w:val="hy-AM"/>
        </w:rPr>
        <w:t>Ընտրության ընթացակարգի Հաղթող կճանաչվի  Հայտի համար ամենաբարձր տնտեսական օգուտի (S) ամենաբարձր միավորը հավաքած Որակավորված հայտատուն։</w:t>
      </w:r>
    </w:p>
    <w:p w14:paraId="02C8D2B7" w14:textId="27C93030" w:rsidR="001623B3" w:rsidRPr="001C6FEC" w:rsidRDefault="0094511A" w:rsidP="00CB42E0">
      <w:pPr>
        <w:pStyle w:val="HeadingforAnnex4"/>
        <w:ind w:left="360"/>
        <w:jc w:val="both"/>
        <w:rPr>
          <w:rFonts w:ascii="GHEA Grapalat" w:hAnsi="GHEA Grapalat"/>
          <w:lang w:val="hy-AM"/>
        </w:rPr>
      </w:pPr>
      <w:r w:rsidRPr="001C6FEC">
        <w:rPr>
          <w:rFonts w:ascii="GHEA Grapalat" w:hAnsi="GHEA Grapalat"/>
          <w:lang w:val="hy-AM"/>
        </w:rPr>
        <w:t>Պահանջներին չհամապատասխանող հայտեր</w:t>
      </w:r>
    </w:p>
    <w:p w14:paraId="51741566" w14:textId="458105F4" w:rsidR="001623B3" w:rsidRPr="001C6FEC" w:rsidRDefault="000D2B17" w:rsidP="00CB42E0">
      <w:pPr>
        <w:pStyle w:val="HeadingforAnnex4"/>
        <w:numPr>
          <w:ilvl w:val="0"/>
          <w:numId w:val="0"/>
        </w:numPr>
        <w:jc w:val="both"/>
        <w:rPr>
          <w:rFonts w:ascii="GHEA Grapalat" w:hAnsi="GHEA Grapalat"/>
          <w:b w:val="0"/>
          <w:lang w:val="hy-AM"/>
        </w:rPr>
      </w:pPr>
      <w:r w:rsidRPr="001C6FEC">
        <w:rPr>
          <w:rFonts w:ascii="GHEA Grapalat" w:hAnsi="GHEA Grapalat"/>
          <w:b w:val="0"/>
          <w:lang w:val="hy-AM"/>
        </w:rPr>
        <w:t>Հայտը համարվում է պահանջներին չհամապատասխանող, եթե դրա գնահատման ժամանակ պարզվում է հետևյալ պայմաններից որևէ մեկը.</w:t>
      </w:r>
    </w:p>
    <w:p w14:paraId="4C59B567" w14:textId="50796ED2" w:rsidR="001623B3" w:rsidRPr="001C6FEC" w:rsidRDefault="000D2B17" w:rsidP="00CB42E0">
      <w:pPr>
        <w:pStyle w:val="Liste2-0cm"/>
        <w:numPr>
          <w:ilvl w:val="0"/>
          <w:numId w:val="0"/>
        </w:numPr>
        <w:ind w:left="360" w:hanging="360"/>
        <w:jc w:val="both"/>
        <w:rPr>
          <w:rFonts w:ascii="GHEA Grapalat" w:hAnsi="GHEA Grapalat" w:cstheme="minorBidi"/>
          <w:noProof w:val="0"/>
          <w:lang w:val="hy-AM"/>
        </w:rPr>
      </w:pPr>
      <w:r w:rsidRPr="001C6FEC">
        <w:rPr>
          <w:rFonts w:ascii="GHEA Grapalat" w:hAnsi="GHEA Grapalat" w:cstheme="minorBidi"/>
          <w:noProof w:val="0"/>
          <w:lang w:val="hy-AM"/>
        </w:rPr>
        <w:t>ա)</w:t>
      </w:r>
      <w:r w:rsidRPr="001C6FEC">
        <w:rPr>
          <w:rFonts w:ascii="GHEA Grapalat" w:hAnsi="GHEA Grapalat" w:cstheme="minorBidi"/>
          <w:noProof w:val="0"/>
          <w:lang w:val="hy-AM"/>
        </w:rPr>
        <w:tab/>
      </w:r>
      <w:r w:rsidR="00CC2C70" w:rsidRPr="001C6FEC">
        <w:rPr>
          <w:rFonts w:ascii="GHEA Grapalat" w:hAnsi="GHEA Grapalat" w:cstheme="minorBidi"/>
          <w:noProof w:val="0"/>
          <w:lang w:val="hy-AM"/>
        </w:rPr>
        <w:t xml:space="preserve">ցանկացած փաստաթուղթ, որը պետք է ներկայացվի որպես </w:t>
      </w:r>
      <w:r w:rsidRPr="001C6FEC">
        <w:rPr>
          <w:rFonts w:ascii="GHEA Grapalat" w:hAnsi="GHEA Grapalat" w:cstheme="minorBidi"/>
          <w:noProof w:val="0"/>
          <w:lang w:val="hy-AM"/>
        </w:rPr>
        <w:t xml:space="preserve">Տեխնիկական </w:t>
      </w:r>
      <w:r w:rsidR="00CC2C70" w:rsidRPr="001C6FEC">
        <w:rPr>
          <w:rFonts w:ascii="GHEA Grapalat" w:hAnsi="GHEA Grapalat" w:cstheme="minorBidi"/>
          <w:noProof w:val="0"/>
          <w:lang w:val="hy-AM"/>
        </w:rPr>
        <w:t>և/</w:t>
      </w:r>
      <w:r w:rsidRPr="001C6FEC">
        <w:rPr>
          <w:rFonts w:ascii="GHEA Grapalat" w:hAnsi="GHEA Grapalat" w:cstheme="minorBidi"/>
          <w:noProof w:val="0"/>
          <w:lang w:val="hy-AM"/>
        </w:rPr>
        <w:t>կամ Ֆինանսական առա</w:t>
      </w:r>
      <w:r w:rsidR="00CC2C70" w:rsidRPr="001C6FEC">
        <w:rPr>
          <w:rFonts w:ascii="GHEA Grapalat" w:hAnsi="GHEA Grapalat" w:cstheme="minorBidi"/>
          <w:noProof w:val="0"/>
          <w:lang w:val="hy-AM"/>
        </w:rPr>
        <w:t xml:space="preserve">ջարկի մաս, չի համապատասխանում </w:t>
      </w:r>
      <w:r w:rsidR="004275BF" w:rsidRPr="001C6FEC">
        <w:rPr>
          <w:rFonts w:ascii="GHEA Grapalat" w:hAnsi="GHEA Grapalat" w:cstheme="minorBidi"/>
          <w:noProof w:val="0"/>
          <w:lang w:val="hy-AM"/>
        </w:rPr>
        <w:t xml:space="preserve">Հավելված 4-ում </w:t>
      </w:r>
      <w:r w:rsidR="00CC2C70" w:rsidRPr="001C6FEC">
        <w:rPr>
          <w:rFonts w:ascii="GHEA Grapalat" w:hAnsi="GHEA Grapalat" w:cstheme="minorBidi"/>
          <w:noProof w:val="0"/>
          <w:lang w:val="hy-AM"/>
        </w:rPr>
        <w:t>(</w:t>
      </w:r>
      <w:r w:rsidR="00CC2C70" w:rsidRPr="001C6FEC">
        <w:rPr>
          <w:rFonts w:ascii="GHEA Grapalat" w:hAnsi="GHEA Grapalat" w:cstheme="minorBidi"/>
          <w:i/>
          <w:iCs/>
          <w:noProof w:val="0"/>
          <w:lang w:val="hy-AM"/>
        </w:rPr>
        <w:t>Հայտի բովանդակություն</w:t>
      </w:r>
      <w:r w:rsidR="00731B46" w:rsidRPr="001C6FEC">
        <w:rPr>
          <w:rFonts w:ascii="GHEA Grapalat" w:hAnsi="GHEA Grapalat" w:cstheme="minorBidi"/>
          <w:i/>
          <w:iCs/>
          <w:noProof w:val="0"/>
          <w:lang w:val="hy-AM"/>
        </w:rPr>
        <w:t>ը</w:t>
      </w:r>
      <w:r w:rsidR="00CC2C70" w:rsidRPr="001C6FEC">
        <w:rPr>
          <w:rFonts w:ascii="GHEA Grapalat" w:hAnsi="GHEA Grapalat" w:cstheme="minorBidi"/>
          <w:noProof w:val="0"/>
          <w:lang w:val="hy-AM"/>
        </w:rPr>
        <w:t>) նախատեսված այդպիսի փաստաթղթի էության և/կամ բովանդակության պահանջներին,</w:t>
      </w:r>
    </w:p>
    <w:p w14:paraId="5F294EAE" w14:textId="4C48D654" w:rsidR="001623B3" w:rsidRPr="001C6FEC" w:rsidRDefault="00CC2C70" w:rsidP="00CB42E0">
      <w:pPr>
        <w:pStyle w:val="Liste2-0cm"/>
        <w:numPr>
          <w:ilvl w:val="0"/>
          <w:numId w:val="0"/>
        </w:numPr>
        <w:ind w:left="360" w:hanging="360"/>
        <w:jc w:val="both"/>
        <w:rPr>
          <w:rFonts w:ascii="GHEA Grapalat" w:eastAsia="Calibri" w:hAnsi="GHEA Grapalat" w:cstheme="minorBidi"/>
          <w:noProof w:val="0"/>
          <w:lang w:val="hy-AM"/>
        </w:rPr>
      </w:pPr>
      <w:r w:rsidRPr="001C6FEC">
        <w:rPr>
          <w:rFonts w:ascii="GHEA Grapalat" w:hAnsi="GHEA Grapalat" w:cstheme="minorBidi"/>
          <w:noProof w:val="0"/>
          <w:lang w:val="hy-AM"/>
        </w:rPr>
        <w:t>բ)</w:t>
      </w:r>
      <w:r w:rsidRPr="001C6FEC">
        <w:rPr>
          <w:rFonts w:ascii="GHEA Grapalat" w:hAnsi="GHEA Grapalat" w:cstheme="minorBidi"/>
          <w:noProof w:val="0"/>
          <w:lang w:val="hy-AM"/>
        </w:rPr>
        <w:tab/>
        <w:t xml:space="preserve">Տեխնիկական առաջարկի ձևի որևէ մասի </w:t>
      </w:r>
      <w:r w:rsidR="00731B46" w:rsidRPr="001C6FEC">
        <w:rPr>
          <w:rFonts w:ascii="GHEA Grapalat" w:hAnsi="GHEA Grapalat" w:cstheme="minorBidi"/>
          <w:noProof w:val="0"/>
          <w:lang w:val="hy-AM"/>
        </w:rPr>
        <w:t>էությունը չի համապատասխանում</w:t>
      </w:r>
      <w:r w:rsidRPr="001C6FEC">
        <w:rPr>
          <w:rFonts w:ascii="GHEA Grapalat" w:hAnsi="GHEA Grapalat" w:cstheme="minorBidi"/>
          <w:noProof w:val="0"/>
          <w:lang w:val="hy-AM"/>
        </w:rPr>
        <w:t xml:space="preserve"> </w:t>
      </w:r>
      <w:r w:rsidR="004275BF" w:rsidRPr="001C6FEC">
        <w:rPr>
          <w:rFonts w:ascii="GHEA Grapalat" w:hAnsi="GHEA Grapalat" w:cstheme="minorBidi"/>
          <w:noProof w:val="0"/>
          <w:lang w:val="hy-AM"/>
        </w:rPr>
        <w:t>Հավելված 4</w:t>
      </w:r>
      <w:r w:rsidR="00731B46" w:rsidRPr="001C6FEC">
        <w:rPr>
          <w:rFonts w:ascii="GHEA Grapalat" w:hAnsi="GHEA Grapalat" w:cstheme="minorBidi"/>
          <w:noProof w:val="0"/>
          <w:lang w:val="hy-AM"/>
        </w:rPr>
        <w:t>-ի (</w:t>
      </w:r>
      <w:r w:rsidR="00731B46" w:rsidRPr="001C6FEC">
        <w:rPr>
          <w:rFonts w:ascii="GHEA Grapalat" w:hAnsi="GHEA Grapalat" w:cstheme="minorBidi"/>
          <w:i/>
          <w:iCs/>
          <w:noProof w:val="0"/>
          <w:lang w:val="hy-AM"/>
        </w:rPr>
        <w:t>Հայտի բովանդակությունը</w:t>
      </w:r>
      <w:r w:rsidR="00731B46" w:rsidRPr="001C6FEC">
        <w:rPr>
          <w:rFonts w:ascii="GHEA Grapalat" w:hAnsi="GHEA Grapalat" w:cstheme="minorBidi"/>
          <w:noProof w:val="0"/>
          <w:lang w:val="hy-AM"/>
        </w:rPr>
        <w:t xml:space="preserve">) </w:t>
      </w:r>
      <w:r w:rsidR="004275BF" w:rsidRPr="001C6FEC">
        <w:rPr>
          <w:rFonts w:ascii="GHEA Grapalat" w:eastAsia="Calibri" w:hAnsi="GHEA Grapalat" w:cstheme="minorBidi"/>
          <w:noProof w:val="0"/>
          <w:lang w:val="hy-AM"/>
        </w:rPr>
        <w:t>1-ին բաժնի 2) կետով</w:t>
      </w:r>
      <w:r w:rsidR="00A569CC" w:rsidRPr="001C6FEC">
        <w:rPr>
          <w:rFonts w:ascii="GHEA Grapalat" w:eastAsia="Calibri" w:hAnsi="GHEA Grapalat" w:cstheme="minorBidi"/>
          <w:noProof w:val="0"/>
          <w:lang w:val="hy-AM"/>
        </w:rPr>
        <w:t xml:space="preserve"> սահմանված</w:t>
      </w:r>
      <w:r w:rsidR="00731B46" w:rsidRPr="001C6FEC">
        <w:rPr>
          <w:rFonts w:ascii="GHEA Grapalat" w:eastAsia="Calibri" w:hAnsi="GHEA Grapalat" w:cstheme="minorBidi"/>
          <w:noProof w:val="0"/>
          <w:lang w:val="hy-AM"/>
        </w:rPr>
        <w:t xml:space="preserve"> Տեխնիկական առաջարկի ձևի Հավելված 1-ում </w:t>
      </w:r>
      <w:r w:rsidR="00A569CC" w:rsidRPr="001C6FEC">
        <w:rPr>
          <w:rFonts w:ascii="GHEA Grapalat" w:eastAsia="Calibri" w:hAnsi="GHEA Grapalat" w:cstheme="minorBidi"/>
          <w:noProof w:val="0"/>
          <w:lang w:val="hy-AM"/>
        </w:rPr>
        <w:t>նախատես</w:t>
      </w:r>
      <w:r w:rsidR="00731B46" w:rsidRPr="001C6FEC">
        <w:rPr>
          <w:rFonts w:ascii="GHEA Grapalat" w:eastAsia="Calibri" w:hAnsi="GHEA Grapalat" w:cstheme="minorBidi"/>
          <w:noProof w:val="0"/>
          <w:lang w:val="hy-AM"/>
        </w:rPr>
        <w:t>ված պարտադիր տեխնիկական պահանջներին,</w:t>
      </w:r>
    </w:p>
    <w:p w14:paraId="23AAED36" w14:textId="58B7F0E8" w:rsidR="001623B3" w:rsidRPr="001C6FEC" w:rsidRDefault="00731B46" w:rsidP="00CB42E0">
      <w:pPr>
        <w:pStyle w:val="Liste2-0cm"/>
        <w:numPr>
          <w:ilvl w:val="0"/>
          <w:numId w:val="0"/>
        </w:numPr>
        <w:ind w:left="360" w:hanging="360"/>
        <w:jc w:val="both"/>
        <w:rPr>
          <w:rFonts w:ascii="GHEA Grapalat" w:eastAsia="Calibri" w:hAnsi="GHEA Grapalat" w:cstheme="minorBidi"/>
          <w:noProof w:val="0"/>
          <w:lang w:val="hy-AM"/>
        </w:rPr>
      </w:pPr>
      <w:r w:rsidRPr="001C6FEC">
        <w:rPr>
          <w:rFonts w:ascii="GHEA Grapalat" w:eastAsia="Calibri" w:hAnsi="GHEA Grapalat" w:cstheme="minorBidi"/>
          <w:noProof w:val="0"/>
          <w:lang w:val="hy-AM"/>
        </w:rPr>
        <w:t>գ)</w:t>
      </w:r>
      <w:r w:rsidRPr="001C6FEC">
        <w:rPr>
          <w:rFonts w:ascii="GHEA Grapalat" w:eastAsia="Calibri" w:hAnsi="GHEA Grapalat" w:cstheme="minorBidi"/>
          <w:noProof w:val="0"/>
          <w:lang w:val="hy-AM"/>
        </w:rPr>
        <w:tab/>
      </w:r>
      <w:r w:rsidR="00DB1470" w:rsidRPr="001C6FEC">
        <w:rPr>
          <w:rFonts w:ascii="GHEA Grapalat" w:hAnsi="GHEA Grapalat" w:cstheme="minorBidi"/>
          <w:noProof w:val="0"/>
          <w:lang w:val="hy-AM"/>
        </w:rPr>
        <w:t xml:space="preserve">Տեխնիկական առաջարկի ձևի որևէ մաս չի պարունակում նկարագրությունը (տեքստային տեղեկատվություն), որը պետք է ներկայացվի </w:t>
      </w:r>
      <w:r w:rsidR="004275BF" w:rsidRPr="001C6FEC">
        <w:rPr>
          <w:rFonts w:ascii="GHEA Grapalat" w:hAnsi="GHEA Grapalat" w:cstheme="minorBidi"/>
          <w:noProof w:val="0"/>
          <w:lang w:val="hy-AM"/>
        </w:rPr>
        <w:t>Հավելված 4-ի (</w:t>
      </w:r>
      <w:r w:rsidR="004275BF" w:rsidRPr="001C6FEC">
        <w:rPr>
          <w:rFonts w:ascii="GHEA Grapalat" w:hAnsi="GHEA Grapalat" w:cstheme="minorBidi"/>
          <w:i/>
          <w:iCs/>
          <w:noProof w:val="0"/>
          <w:lang w:val="hy-AM"/>
        </w:rPr>
        <w:t>Հայտի բովանդակությունը</w:t>
      </w:r>
      <w:r w:rsidR="004275BF" w:rsidRPr="001C6FEC">
        <w:rPr>
          <w:rFonts w:ascii="GHEA Grapalat" w:hAnsi="GHEA Grapalat" w:cstheme="minorBidi"/>
          <w:noProof w:val="0"/>
          <w:lang w:val="hy-AM"/>
        </w:rPr>
        <w:t xml:space="preserve">) </w:t>
      </w:r>
      <w:r w:rsidR="004275BF" w:rsidRPr="001C6FEC">
        <w:rPr>
          <w:rFonts w:ascii="GHEA Grapalat" w:eastAsia="Calibri" w:hAnsi="GHEA Grapalat" w:cstheme="minorBidi"/>
          <w:noProof w:val="0"/>
          <w:lang w:val="hy-AM"/>
        </w:rPr>
        <w:t>1-ին բաժնի 2) կետով</w:t>
      </w:r>
      <w:r w:rsidR="00A569CC" w:rsidRPr="001C6FEC">
        <w:rPr>
          <w:rFonts w:ascii="GHEA Grapalat" w:eastAsia="Calibri" w:hAnsi="GHEA Grapalat" w:cstheme="minorBidi"/>
          <w:noProof w:val="0"/>
          <w:lang w:val="hy-AM"/>
        </w:rPr>
        <w:t xml:space="preserve"> սահմանված Տեխնիկական առաջարկի ձևի բովանդակության պահանջների համաձայն,</w:t>
      </w:r>
    </w:p>
    <w:p w14:paraId="7E099EAA" w14:textId="0D757CDA" w:rsidR="006F7C3D" w:rsidRPr="001C6FEC" w:rsidRDefault="00A727D2" w:rsidP="00CB42E0">
      <w:pPr>
        <w:pStyle w:val="Liste2-0cm"/>
        <w:numPr>
          <w:ilvl w:val="0"/>
          <w:numId w:val="0"/>
        </w:numPr>
        <w:ind w:left="360" w:hanging="360"/>
        <w:jc w:val="both"/>
        <w:rPr>
          <w:rFonts w:ascii="GHEA Grapalat" w:hAnsi="GHEA Grapalat" w:cstheme="minorBidi"/>
          <w:noProof w:val="0"/>
          <w:lang w:val="hy-AM"/>
        </w:rPr>
      </w:pPr>
      <w:r w:rsidRPr="001C6FEC">
        <w:rPr>
          <w:rFonts w:ascii="GHEA Grapalat" w:eastAsia="Calibri" w:hAnsi="GHEA Grapalat" w:cstheme="minorBidi"/>
          <w:noProof w:val="0"/>
          <w:lang w:val="hy-AM"/>
        </w:rPr>
        <w:lastRenderedPageBreak/>
        <w:t>դ)</w:t>
      </w:r>
      <w:r w:rsidRPr="001C6FEC">
        <w:rPr>
          <w:rFonts w:ascii="GHEA Grapalat" w:eastAsia="Calibri" w:hAnsi="GHEA Grapalat" w:cstheme="minorBidi"/>
          <w:noProof w:val="0"/>
          <w:lang w:val="hy-AM"/>
        </w:rPr>
        <w:tab/>
      </w:r>
      <w:r w:rsidR="002105AB" w:rsidRPr="001C6FEC">
        <w:rPr>
          <w:rFonts w:ascii="GHEA Grapalat" w:eastAsia="Calibri" w:hAnsi="GHEA Grapalat" w:cstheme="minorBidi"/>
          <w:noProof w:val="0"/>
          <w:lang w:val="hy-AM"/>
        </w:rPr>
        <w:t xml:space="preserve">Ցանկացած </w:t>
      </w:r>
      <w:r w:rsidR="00621E2D" w:rsidRPr="001C6FEC">
        <w:rPr>
          <w:rFonts w:ascii="GHEA Grapalat" w:eastAsia="Calibri" w:hAnsi="GHEA Grapalat" w:cstheme="minorBidi"/>
          <w:noProof w:val="0"/>
          <w:lang w:val="hy-AM"/>
        </w:rPr>
        <w:t>Տ</w:t>
      </w:r>
      <w:r w:rsidR="00852786" w:rsidRPr="001C6FEC">
        <w:rPr>
          <w:rFonts w:ascii="GHEA Grapalat" w:eastAsia="Calibri" w:hAnsi="GHEA Grapalat" w:cstheme="minorBidi"/>
          <w:noProof w:val="0"/>
          <w:lang w:val="hy-AM"/>
        </w:rPr>
        <w:t>եխնիկական առաջարկի չափանիշի (</w:t>
      </w:r>
      <w:r w:rsidR="004275BF" w:rsidRPr="001C6FEC">
        <w:rPr>
          <w:rFonts w:ascii="GHEA Grapalat" w:eastAsia="Calibri" w:hAnsi="GHEA Grapalat" w:cstheme="minorBidi"/>
          <w:noProof w:val="0"/>
          <w:lang w:val="hy-AM"/>
        </w:rPr>
        <w:t>Հավելված 5</w:t>
      </w:r>
      <w:r w:rsidR="00852786" w:rsidRPr="001C6FEC">
        <w:rPr>
          <w:rFonts w:ascii="GHEA Grapalat" w:hAnsi="GHEA Grapalat" w:cstheme="minorBidi"/>
          <w:noProof w:val="0"/>
          <w:lang w:val="hy-AM"/>
        </w:rPr>
        <w:t>-ի (</w:t>
      </w:r>
      <w:r w:rsidR="00852786" w:rsidRPr="001C6FEC">
        <w:rPr>
          <w:rFonts w:ascii="GHEA Grapalat" w:hAnsi="GHEA Grapalat" w:cstheme="minorBidi"/>
          <w:i/>
          <w:iCs/>
          <w:noProof w:val="0"/>
          <w:lang w:val="hy-AM"/>
        </w:rPr>
        <w:t>Հայտերի գնահատում</w:t>
      </w:r>
      <w:r w:rsidR="00852786" w:rsidRPr="001C6FEC">
        <w:rPr>
          <w:rFonts w:ascii="GHEA Grapalat" w:hAnsi="GHEA Grapalat" w:cstheme="minorBidi"/>
          <w:noProof w:val="0"/>
          <w:lang w:val="hy-AM"/>
        </w:rPr>
        <w:t xml:space="preserve">) </w:t>
      </w:r>
      <w:r w:rsidR="004275BF" w:rsidRPr="001C6FEC">
        <w:rPr>
          <w:rFonts w:ascii="GHEA Grapalat" w:hAnsi="GHEA Grapalat" w:cstheme="minorBidi"/>
          <w:noProof w:val="0"/>
          <w:color w:val="000000"/>
          <w:lang w:val="hy-AM"/>
        </w:rPr>
        <w:t>1-ին բաժնի</w:t>
      </w:r>
      <w:r w:rsidR="00852786" w:rsidRPr="001C6FEC">
        <w:rPr>
          <w:rFonts w:ascii="GHEA Grapalat" w:hAnsi="GHEA Grapalat" w:cstheme="minorBidi"/>
          <w:noProof w:val="0"/>
          <w:color w:val="000000"/>
          <w:lang w:val="hy-AM"/>
        </w:rPr>
        <w:t xml:space="preserve"> ամփոփիչ աղյուսակում ներկայացված</w:t>
      </w:r>
      <w:r w:rsidR="00F51EDC" w:rsidRPr="001C6FEC">
        <w:rPr>
          <w:rFonts w:ascii="GHEA Grapalat" w:hAnsi="GHEA Grapalat" w:cstheme="minorBidi"/>
          <w:noProof w:val="0"/>
          <w:color w:val="000000"/>
          <w:lang w:val="hy-AM"/>
        </w:rPr>
        <w:t xml:space="preserve"> գնահատման չափանիշների թիվ 1.1.-1.4. չափանիշներ</w:t>
      </w:r>
      <w:r w:rsidR="00852786" w:rsidRPr="001C6FEC">
        <w:rPr>
          <w:rFonts w:ascii="GHEA Grapalat" w:eastAsia="Calibri" w:hAnsi="GHEA Grapalat" w:cstheme="minorBidi"/>
          <w:noProof w:val="0"/>
          <w:lang w:val="hy-AM"/>
        </w:rPr>
        <w:t>)</w:t>
      </w:r>
      <w:r w:rsidR="006F7C3D" w:rsidRPr="001C6FEC">
        <w:rPr>
          <w:rFonts w:ascii="GHEA Grapalat" w:hAnsi="GHEA Grapalat" w:cstheme="minorBidi"/>
          <w:noProof w:val="0"/>
          <w:color w:val="000000"/>
          <w:lang w:val="hy-AM"/>
        </w:rPr>
        <w:t xml:space="preserve"> </w:t>
      </w:r>
      <w:r w:rsidR="00F51EDC" w:rsidRPr="001C6FEC">
        <w:rPr>
          <w:rFonts w:ascii="GHEA Grapalat" w:eastAsia="Calibri" w:hAnsi="GHEA Grapalat" w:cstheme="minorBidi"/>
          <w:noProof w:val="0"/>
          <w:lang w:val="hy-AM"/>
        </w:rPr>
        <w:t xml:space="preserve">գնահատման միավորը առավելագույն միավորի </w:t>
      </w:r>
      <w:r w:rsidR="006F7C3D" w:rsidRPr="001C6FEC">
        <w:rPr>
          <w:rFonts w:ascii="GHEA Grapalat" w:hAnsi="GHEA Grapalat" w:cstheme="minorBidi"/>
          <w:noProof w:val="0"/>
          <w:color w:val="000000"/>
          <w:lang w:val="hy-AM"/>
        </w:rPr>
        <w:t>70%</w:t>
      </w:r>
      <w:r w:rsidR="00F51EDC" w:rsidRPr="001C6FEC">
        <w:rPr>
          <w:rFonts w:ascii="GHEA Grapalat" w:hAnsi="GHEA Grapalat" w:cstheme="minorBidi"/>
          <w:noProof w:val="0"/>
          <w:color w:val="000000"/>
          <w:lang w:val="hy-AM"/>
        </w:rPr>
        <w:t>-ից ցածր է։</w:t>
      </w:r>
    </w:p>
    <w:p w14:paraId="00DD0FAC" w14:textId="23CB0EA7" w:rsidR="00511EA6" w:rsidRPr="001C6FEC" w:rsidRDefault="00511EA6" w:rsidP="00612DFD">
      <w:pPr>
        <w:spacing w:before="0" w:after="240" w:line="288" w:lineRule="auto"/>
        <w:rPr>
          <w:rFonts w:ascii="GHEA Grapalat" w:hAnsi="GHEA Grapalat"/>
          <w:lang w:val="hy-AM"/>
        </w:rPr>
      </w:pPr>
      <w:r w:rsidRPr="001C6FEC">
        <w:rPr>
          <w:rFonts w:ascii="GHEA Grapalat" w:hAnsi="GHEA Grapalat"/>
          <w:lang w:val="hy-AM"/>
        </w:rPr>
        <w:br w:type="page"/>
      </w:r>
    </w:p>
    <w:p w14:paraId="528AFE1B" w14:textId="791F0F89" w:rsidR="00F53F4F" w:rsidRPr="001C6FEC" w:rsidRDefault="00446304" w:rsidP="00FC14CD">
      <w:pPr>
        <w:pStyle w:val="Heading4"/>
        <w:numPr>
          <w:ilvl w:val="0"/>
          <w:numId w:val="28"/>
        </w:numPr>
        <w:spacing w:before="120" w:after="120"/>
        <w:jc w:val="center"/>
        <w:rPr>
          <w:rFonts w:ascii="GHEA Grapalat" w:hAnsi="GHEA Grapalat" w:cstheme="minorBidi"/>
          <w:color w:val="000000" w:themeColor="text1"/>
          <w:szCs w:val="26"/>
          <w:lang w:val="hy-AM"/>
        </w:rPr>
      </w:pPr>
      <w:bookmarkStart w:id="137" w:name="_Toc162283156"/>
      <w:r w:rsidRPr="001C6FEC">
        <w:rPr>
          <w:rFonts w:ascii="GHEA Grapalat" w:hAnsi="GHEA Grapalat" w:cstheme="minorBidi"/>
          <w:color w:val="000000" w:themeColor="text1"/>
          <w:szCs w:val="26"/>
          <w:lang w:val="hy-AM"/>
        </w:rPr>
        <w:lastRenderedPageBreak/>
        <w:t>ՊԱՅՄԱՆԱԳՐԻ ՆԱԽԱԳԻԾ</w:t>
      </w:r>
      <w:bookmarkEnd w:id="137"/>
    </w:p>
    <w:p w14:paraId="2A023535" w14:textId="30D2646C" w:rsidR="00E825FA" w:rsidRPr="001C6FEC" w:rsidRDefault="003F7652" w:rsidP="006A60AD">
      <w:pPr>
        <w:spacing w:before="120" w:after="120" w:line="259" w:lineRule="auto"/>
        <w:jc w:val="both"/>
        <w:rPr>
          <w:rFonts w:ascii="GHEA Grapalat" w:hAnsi="GHEA Grapalat"/>
          <w:lang w:val="hy-AM"/>
        </w:rPr>
      </w:pPr>
      <w:r w:rsidRPr="001C6FEC">
        <w:rPr>
          <w:rFonts w:ascii="GHEA Grapalat" w:hAnsi="GHEA Grapalat"/>
          <w:lang w:val="hy-AM"/>
        </w:rPr>
        <w:t xml:space="preserve">Ավելացվել է որպես ՀՆՀ-ի Ընտրության ընթացակարգի փուլի համար հրապարակված Մրցութային փաստաթղթերի </w:t>
      </w:r>
      <w:r w:rsidR="007B2775" w:rsidRPr="001C6FEC">
        <w:rPr>
          <w:rFonts w:ascii="GHEA Grapalat" w:hAnsi="GHEA Grapalat"/>
          <w:lang w:val="hy-AM"/>
        </w:rPr>
        <w:t>մաս և հասանելի է էլոնոմիկայի նախարարության կայքում։</w:t>
      </w:r>
    </w:p>
    <w:p w14:paraId="520C93CC" w14:textId="4DB45027" w:rsidR="00255F0B" w:rsidRPr="001C6FEC" w:rsidRDefault="00E81558" w:rsidP="005D475F">
      <w:pPr>
        <w:spacing w:before="120" w:after="120"/>
        <w:rPr>
          <w:rFonts w:ascii="GHEA Grapalat" w:hAnsi="GHEA Grapalat"/>
          <w:lang w:val="hy-AM"/>
        </w:rPr>
      </w:pPr>
      <w:r w:rsidRPr="001C6FEC">
        <w:rPr>
          <w:rFonts w:ascii="GHEA Grapalat" w:hAnsi="GHEA Grapalat"/>
          <w:lang w:val="hy-AM"/>
        </w:rPr>
        <w:br w:type="page"/>
      </w:r>
    </w:p>
    <w:p w14:paraId="606FFA23" w14:textId="678ED364" w:rsidR="005D475F" w:rsidRPr="001C6FEC" w:rsidRDefault="009A761E" w:rsidP="00FC14CD">
      <w:pPr>
        <w:pStyle w:val="Heading4"/>
        <w:numPr>
          <w:ilvl w:val="0"/>
          <w:numId w:val="28"/>
        </w:numPr>
        <w:spacing w:before="0" w:after="240" w:line="288" w:lineRule="auto"/>
        <w:jc w:val="center"/>
        <w:rPr>
          <w:rFonts w:ascii="GHEA Grapalat" w:hAnsi="GHEA Grapalat" w:cstheme="minorBidi"/>
          <w:lang w:val="hy-AM"/>
        </w:rPr>
      </w:pPr>
      <w:bookmarkStart w:id="138" w:name="_Ref157530339"/>
      <w:bookmarkStart w:id="139" w:name="_Toc162283157"/>
      <w:r w:rsidRPr="001C6FEC">
        <w:rPr>
          <w:rFonts w:ascii="GHEA Grapalat" w:hAnsi="GHEA Grapalat" w:cstheme="minorBidi"/>
          <w:color w:val="000000" w:themeColor="text1"/>
          <w:szCs w:val="26"/>
          <w:lang w:val="hy-AM"/>
        </w:rPr>
        <w:lastRenderedPageBreak/>
        <w:t>ՀՈՒՍԱԼԻ ԲԱՆԿԵՐԻՆ ՆԵՐԿԱՅԱՑՎՈՂ ՊԱՀԱՆՋՆԵՐ</w:t>
      </w:r>
      <w:bookmarkEnd w:id="138"/>
      <w:bookmarkEnd w:id="139"/>
    </w:p>
    <w:p w14:paraId="434C759A" w14:textId="4E362BB7" w:rsidR="00712B60" w:rsidRPr="001C6FEC" w:rsidRDefault="009A761E" w:rsidP="00A42479">
      <w:pPr>
        <w:suppressAutoHyphens/>
        <w:spacing w:before="0" w:after="240" w:line="288" w:lineRule="auto"/>
        <w:rPr>
          <w:rFonts w:ascii="GHEA Grapalat" w:hAnsi="GHEA Grapalat"/>
          <w:szCs w:val="24"/>
          <w:lang w:val="hy-AM"/>
        </w:rPr>
      </w:pPr>
      <w:r w:rsidRPr="001C6FEC">
        <w:rPr>
          <w:rFonts w:ascii="GHEA Grapalat" w:hAnsi="GHEA Grapalat"/>
          <w:szCs w:val="24"/>
          <w:lang w:val="hy-AM"/>
        </w:rPr>
        <w:t>Սույն ՀՆՀ-ի համատեքստում</w:t>
      </w:r>
      <w:r w:rsidR="00A42479" w:rsidRPr="001C6FEC">
        <w:rPr>
          <w:rFonts w:ascii="GHEA Grapalat" w:hAnsi="GHEA Grapalat"/>
          <w:szCs w:val="24"/>
          <w:lang w:val="hy-AM"/>
        </w:rPr>
        <w:t xml:space="preserve"> Հուսալի բանկ է հանդիսանում.</w:t>
      </w:r>
    </w:p>
    <w:p w14:paraId="67485E39" w14:textId="126C7A3C" w:rsidR="00712B60" w:rsidRPr="001C6FEC" w:rsidRDefault="00A42479" w:rsidP="00A42479">
      <w:pPr>
        <w:pStyle w:val="Liste2-0cm"/>
        <w:numPr>
          <w:ilvl w:val="0"/>
          <w:numId w:val="0"/>
        </w:numPr>
        <w:ind w:left="360" w:hanging="360"/>
        <w:rPr>
          <w:rFonts w:ascii="GHEA Grapalat" w:eastAsiaTheme="majorEastAsia" w:hAnsi="GHEA Grapalat" w:cstheme="minorBidi"/>
          <w:noProof w:val="0"/>
          <w:lang w:val="hy-AM" w:eastAsia="fr-FR"/>
        </w:rPr>
      </w:pPr>
      <w:r w:rsidRPr="001C6FEC">
        <w:rPr>
          <w:rFonts w:ascii="GHEA Grapalat" w:eastAsiaTheme="majorEastAsia" w:hAnsi="GHEA Grapalat" w:cstheme="minorBidi"/>
          <w:noProof w:val="0"/>
          <w:lang w:val="hy-AM" w:eastAsia="fr-FR"/>
        </w:rPr>
        <w:t>ա)</w:t>
      </w:r>
      <w:r w:rsidRPr="001C6FEC">
        <w:rPr>
          <w:rFonts w:ascii="GHEA Grapalat" w:eastAsiaTheme="majorEastAsia" w:hAnsi="GHEA Grapalat" w:cstheme="minorBidi"/>
          <w:noProof w:val="0"/>
          <w:lang w:val="hy-AM" w:eastAsia="fr-FR"/>
        </w:rPr>
        <w:tab/>
      </w:r>
      <w:r w:rsidRPr="001C6FEC">
        <w:rPr>
          <w:rFonts w:ascii="GHEA Grapalat" w:eastAsiaTheme="majorEastAsia" w:hAnsi="GHEA Grapalat" w:cstheme="minorBidi"/>
          <w:noProof w:val="0"/>
          <w:lang w:val="hy-AM" w:eastAsia="fr-FR"/>
        </w:rPr>
        <w:tab/>
        <w:t>ցանկացած ռեզիդենտ բանկ, որը համապատասխանում է հետևյալ պահանջներից որևէ մեկին.</w:t>
      </w:r>
    </w:p>
    <w:p w14:paraId="5E53A345" w14:textId="438D5D7C" w:rsidR="00712B60" w:rsidRPr="001C6FEC" w:rsidRDefault="00A42479" w:rsidP="00B95469">
      <w:pPr>
        <w:numPr>
          <w:ilvl w:val="0"/>
          <w:numId w:val="36"/>
        </w:numPr>
        <w:suppressAutoHyphens/>
        <w:spacing w:before="0" w:after="240" w:line="288" w:lineRule="auto"/>
        <w:jc w:val="both"/>
        <w:rPr>
          <w:rFonts w:ascii="GHEA Grapalat" w:hAnsi="GHEA Grapalat"/>
          <w:szCs w:val="24"/>
          <w:lang w:val="hy-AM"/>
        </w:rPr>
      </w:pPr>
      <w:r w:rsidRPr="001C6FEC">
        <w:rPr>
          <w:rFonts w:ascii="GHEA Grapalat" w:hAnsi="GHEA Grapalat"/>
          <w:szCs w:val="24"/>
          <w:lang w:val="hy-AM"/>
        </w:rPr>
        <w:t>բանկը օտարերկրյա բանկային խմբի անդամ է, կամ</w:t>
      </w:r>
    </w:p>
    <w:p w14:paraId="50AAA70E" w14:textId="04B3086E" w:rsidR="001B1C9E" w:rsidRPr="001C6FEC" w:rsidRDefault="0041103A" w:rsidP="00B95469">
      <w:pPr>
        <w:numPr>
          <w:ilvl w:val="0"/>
          <w:numId w:val="36"/>
        </w:numPr>
        <w:suppressAutoHyphens/>
        <w:spacing w:before="0" w:after="240" w:line="288" w:lineRule="auto"/>
        <w:jc w:val="both"/>
        <w:rPr>
          <w:rFonts w:ascii="GHEA Grapalat" w:hAnsi="GHEA Grapalat"/>
          <w:szCs w:val="24"/>
          <w:lang w:val="hy-AM"/>
        </w:rPr>
      </w:pPr>
      <w:r w:rsidRPr="001C6FEC">
        <w:rPr>
          <w:rFonts w:ascii="GHEA Grapalat" w:hAnsi="GHEA Grapalat"/>
          <w:szCs w:val="24"/>
          <w:lang w:val="hy-AM"/>
        </w:rPr>
        <w:t>Հայտը ներկայացնելու պահին բանկն ունի Հայաստանի Հանրապետության (-) սուվերեն վարկանիշից ոչ ցածր վարկանիշ,</w:t>
      </w:r>
    </w:p>
    <w:p w14:paraId="1A7A90CE" w14:textId="3E89AA85" w:rsidR="001B1C9E" w:rsidRPr="001C6FEC" w:rsidRDefault="00E97A49" w:rsidP="00E97A49">
      <w:pPr>
        <w:pStyle w:val="Liste2-0cm"/>
        <w:numPr>
          <w:ilvl w:val="0"/>
          <w:numId w:val="0"/>
        </w:numPr>
        <w:ind w:left="360" w:hanging="360"/>
        <w:rPr>
          <w:rFonts w:ascii="GHEA Grapalat" w:hAnsi="GHEA Grapalat" w:cstheme="minorBidi"/>
          <w:noProof w:val="0"/>
          <w:lang w:val="hy-AM"/>
        </w:rPr>
      </w:pPr>
      <w:r w:rsidRPr="001C6FEC">
        <w:rPr>
          <w:rFonts w:ascii="GHEA Grapalat" w:hAnsi="GHEA Grapalat" w:cstheme="minorBidi"/>
          <w:noProof w:val="0"/>
          <w:lang w:val="hy-AM"/>
        </w:rPr>
        <w:t>բ)</w:t>
      </w:r>
      <w:r w:rsidRPr="001C6FEC">
        <w:rPr>
          <w:rFonts w:ascii="GHEA Grapalat" w:hAnsi="GHEA Grapalat" w:cstheme="minorBidi"/>
          <w:noProof w:val="0"/>
          <w:lang w:val="hy-AM"/>
        </w:rPr>
        <w:tab/>
      </w:r>
      <w:r w:rsidRPr="001C6FEC">
        <w:rPr>
          <w:rFonts w:ascii="GHEA Grapalat" w:hAnsi="GHEA Grapalat" w:cstheme="minorBidi"/>
          <w:noProof w:val="0"/>
          <w:lang w:val="hy-AM"/>
        </w:rPr>
        <w:tab/>
        <w:t>ցանկացած ոչ ռեզիդենտ բանկ, որն ունի «A-»-ից (ըստ «Standard and Poor’s»-ի կամ «Fitch»-ի վարկանիշների) կամ «A3»-ից (ըստ «Moody»-ի վարկանիշի) ոչ ցածր վարկանիշ։</w:t>
      </w:r>
    </w:p>
    <w:p w14:paraId="73CFB33F" w14:textId="17E30153" w:rsidR="00712B60" w:rsidRPr="001C6FEC" w:rsidRDefault="00E97A49" w:rsidP="00B60242">
      <w:pPr>
        <w:pStyle w:val="Liste2-0cm"/>
        <w:numPr>
          <w:ilvl w:val="0"/>
          <w:numId w:val="0"/>
        </w:numPr>
        <w:ind w:left="360" w:hanging="360"/>
        <w:rPr>
          <w:rFonts w:ascii="GHEA Grapalat" w:hAnsi="GHEA Grapalat" w:cstheme="minorBidi"/>
          <w:noProof w:val="0"/>
          <w:lang w:val="hy-AM"/>
        </w:rPr>
      </w:pPr>
      <w:r w:rsidRPr="001C6FEC">
        <w:rPr>
          <w:rFonts w:ascii="GHEA Grapalat" w:hAnsi="GHEA Grapalat" w:cstheme="minorBidi"/>
          <w:noProof w:val="0"/>
          <w:lang w:val="hy-AM"/>
        </w:rPr>
        <w:t>գ)</w:t>
      </w:r>
      <w:r w:rsidRPr="001C6FEC">
        <w:rPr>
          <w:rFonts w:ascii="GHEA Grapalat" w:hAnsi="GHEA Grapalat" w:cstheme="minorBidi"/>
          <w:noProof w:val="0"/>
          <w:lang w:val="hy-AM"/>
        </w:rPr>
        <w:tab/>
      </w:r>
      <w:r w:rsidRPr="001C6FEC">
        <w:rPr>
          <w:rFonts w:ascii="GHEA Grapalat" w:hAnsi="GHEA Grapalat" w:cstheme="minorBidi"/>
          <w:noProof w:val="0"/>
          <w:lang w:val="hy-AM"/>
        </w:rPr>
        <w:tab/>
      </w:r>
      <w:r w:rsidR="002605B6" w:rsidRPr="001C6FEC">
        <w:rPr>
          <w:rFonts w:ascii="GHEA Grapalat" w:hAnsi="GHEA Grapalat" w:cstheme="minorBidi"/>
          <w:noProof w:val="0"/>
          <w:lang w:val="hy-AM"/>
        </w:rPr>
        <w:t>Հետևյալներ</w:t>
      </w:r>
      <w:r w:rsidR="001F4B4B" w:rsidRPr="001C6FEC">
        <w:rPr>
          <w:rFonts w:ascii="GHEA Grapalat" w:hAnsi="GHEA Grapalat" w:cstheme="minorBidi"/>
          <w:noProof w:val="0"/>
          <w:lang w:val="hy-AM"/>
        </w:rPr>
        <w:t xml:space="preserve"> բանկերից</w:t>
      </w:r>
      <w:r w:rsidR="002605B6" w:rsidRPr="001C6FEC">
        <w:rPr>
          <w:rFonts w:ascii="GHEA Grapalat" w:hAnsi="GHEA Grapalat" w:cstheme="minorBidi"/>
          <w:noProof w:val="0"/>
          <w:lang w:val="hy-AM"/>
        </w:rPr>
        <w:t xml:space="preserve"> որևէ մեկը չի որակվում</w:t>
      </w:r>
      <w:r w:rsidR="001F4B4B" w:rsidRPr="001C6FEC">
        <w:rPr>
          <w:rFonts w:ascii="GHEA Grapalat" w:hAnsi="GHEA Grapalat" w:cstheme="minorBidi"/>
          <w:noProof w:val="0"/>
          <w:lang w:val="hy-AM"/>
        </w:rPr>
        <w:t xml:space="preserve"> որպես</w:t>
      </w:r>
      <w:r w:rsidR="00B60242" w:rsidRPr="001C6FEC">
        <w:rPr>
          <w:rFonts w:ascii="GHEA Grapalat" w:hAnsi="GHEA Grapalat" w:cstheme="minorBidi"/>
          <w:noProof w:val="0"/>
          <w:lang w:val="hy-AM"/>
        </w:rPr>
        <w:t xml:space="preserve"> Հուսալի բանկ.</w:t>
      </w:r>
    </w:p>
    <w:p w14:paraId="491213E6" w14:textId="4DCE04C2" w:rsidR="00B60242" w:rsidRPr="001C6FEC" w:rsidRDefault="00230628" w:rsidP="00B95469">
      <w:pPr>
        <w:numPr>
          <w:ilvl w:val="0"/>
          <w:numId w:val="37"/>
        </w:numPr>
        <w:suppressAutoHyphens/>
        <w:spacing w:before="0" w:after="240" w:line="288" w:lineRule="auto"/>
        <w:jc w:val="both"/>
        <w:rPr>
          <w:rFonts w:ascii="GHEA Grapalat" w:eastAsiaTheme="majorEastAsia" w:hAnsi="GHEA Grapalat"/>
          <w:szCs w:val="24"/>
          <w:lang w:val="hy-AM"/>
        </w:rPr>
      </w:pPr>
      <w:bookmarkStart w:id="140" w:name="_Hlk162260872"/>
      <w:r w:rsidRPr="001C6FEC">
        <w:rPr>
          <w:rFonts w:ascii="GHEA Grapalat" w:eastAsiaTheme="majorEastAsia" w:hAnsi="GHEA Grapalat"/>
          <w:szCs w:val="24"/>
          <w:lang w:val="hy-AM"/>
        </w:rPr>
        <w:t>ց</w:t>
      </w:r>
      <w:r w:rsidR="00B60242" w:rsidRPr="001C6FEC">
        <w:rPr>
          <w:rFonts w:ascii="GHEA Grapalat" w:eastAsiaTheme="majorEastAsia" w:hAnsi="GHEA Grapalat"/>
          <w:szCs w:val="24"/>
          <w:lang w:val="hy-AM"/>
        </w:rPr>
        <w:t>անկացած բանկ (կամ բանկի նկատմամբ վերահսկողություն իրականացնող ցանկացած անձ), որի վրա տարածվում են ՊՄԳ ընթացակարգի 47-րդ կետով նախատեսված սահմանափակումները</w:t>
      </w:r>
      <w:bookmarkEnd w:id="140"/>
      <w:r w:rsidR="00B60242" w:rsidRPr="001C6FEC">
        <w:rPr>
          <w:rFonts w:ascii="GHEA Grapalat" w:eastAsiaTheme="majorEastAsia" w:hAnsi="GHEA Grapalat"/>
          <w:szCs w:val="24"/>
          <w:lang w:val="hy-AM"/>
        </w:rPr>
        <w:t xml:space="preserve">,  </w:t>
      </w:r>
    </w:p>
    <w:p w14:paraId="48E94283" w14:textId="77777777" w:rsidR="00230628" w:rsidRPr="001C6FEC" w:rsidRDefault="00230628" w:rsidP="00B95469">
      <w:pPr>
        <w:numPr>
          <w:ilvl w:val="0"/>
          <w:numId w:val="37"/>
        </w:numPr>
        <w:suppressAutoHyphens/>
        <w:spacing w:before="0" w:after="240" w:line="288" w:lineRule="auto"/>
        <w:jc w:val="both"/>
        <w:rPr>
          <w:rFonts w:ascii="GHEA Grapalat" w:eastAsiaTheme="majorEastAsia" w:hAnsi="GHEA Grapalat"/>
          <w:szCs w:val="24"/>
          <w:lang w:val="hy-AM"/>
        </w:rPr>
      </w:pPr>
      <w:bookmarkStart w:id="141" w:name="_Hlk162261060"/>
      <w:r w:rsidRPr="001C6FEC">
        <w:rPr>
          <w:rFonts w:ascii="GHEA Grapalat" w:eastAsiaTheme="majorEastAsia" w:hAnsi="GHEA Grapalat"/>
          <w:szCs w:val="24"/>
          <w:lang w:val="hy-AM"/>
        </w:rPr>
        <w:t>ց</w:t>
      </w:r>
      <w:r w:rsidR="00B60242" w:rsidRPr="001C6FEC">
        <w:rPr>
          <w:rFonts w:ascii="GHEA Grapalat" w:eastAsiaTheme="majorEastAsia" w:hAnsi="GHEA Grapalat"/>
          <w:szCs w:val="24"/>
          <w:lang w:val="hy-AM"/>
        </w:rPr>
        <w:t>անկացած բանկ (կամ բանկի նկատմամբ վերահսկողություն իրականացնող ցանկացած անձ),</w:t>
      </w:r>
      <w:r w:rsidRPr="001C6FEC">
        <w:rPr>
          <w:rFonts w:ascii="GHEA Grapalat" w:eastAsiaTheme="majorEastAsia" w:hAnsi="GHEA Grapalat"/>
          <w:szCs w:val="24"/>
          <w:lang w:val="hy-AM"/>
        </w:rPr>
        <w:t xml:space="preserve"> որի նկատմամբ Կիրառելի օրենքի կամ միջազգային օրենսդրության համաձայն կիրառվում են պատժամիջոցներ,</w:t>
      </w:r>
      <w:bookmarkStart w:id="142" w:name="_Hlk162261046"/>
      <w:bookmarkEnd w:id="141"/>
    </w:p>
    <w:p w14:paraId="156C47D1" w14:textId="4A914E3B" w:rsidR="00712B60" w:rsidRPr="001C6FEC" w:rsidRDefault="00712B60" w:rsidP="00B95469">
      <w:pPr>
        <w:numPr>
          <w:ilvl w:val="0"/>
          <w:numId w:val="37"/>
        </w:numPr>
        <w:suppressAutoHyphens/>
        <w:spacing w:before="0" w:after="240" w:line="288" w:lineRule="auto"/>
        <w:jc w:val="both"/>
        <w:rPr>
          <w:rFonts w:ascii="GHEA Grapalat" w:eastAsiaTheme="majorEastAsia" w:hAnsi="GHEA Grapalat"/>
          <w:szCs w:val="24"/>
          <w:lang w:val="hy-AM"/>
        </w:rPr>
      </w:pPr>
      <w:r w:rsidRPr="001C6FEC">
        <w:rPr>
          <w:rFonts w:ascii="GHEA Grapalat" w:eastAsiaTheme="majorEastAsia" w:hAnsi="GHEA Grapalat"/>
          <w:szCs w:val="24"/>
          <w:lang w:val="hy-AM"/>
        </w:rPr>
        <w:t xml:space="preserve"> </w:t>
      </w:r>
      <w:bookmarkStart w:id="143" w:name="_Hlk162261301"/>
      <w:r w:rsidR="006900E1" w:rsidRPr="001C6FEC">
        <w:rPr>
          <w:rFonts w:ascii="GHEA Grapalat" w:eastAsiaTheme="majorEastAsia" w:hAnsi="GHEA Grapalat"/>
          <w:szCs w:val="24"/>
          <w:lang w:val="hy-AM"/>
        </w:rPr>
        <w:t xml:space="preserve">ցանկացած ռեզիդենտ բանկ, որը նախորդ 12 ամիսների ընթացքում խախտել է ՀՀ կենտրոնական բանկի </w:t>
      </w:r>
      <w:r w:rsidR="00517065" w:rsidRPr="001C6FEC">
        <w:rPr>
          <w:rFonts w:ascii="GHEA Grapalat" w:eastAsiaTheme="majorEastAsia" w:hAnsi="GHEA Grapalat"/>
          <w:szCs w:val="24"/>
          <w:lang w:val="hy-AM"/>
        </w:rPr>
        <w:t>կողմից սահմանված կապիտալի համարժեքության նորմատիվի պահանջները</w:t>
      </w:r>
      <w:bookmarkStart w:id="144" w:name="_Hlk162261290"/>
    </w:p>
    <w:bookmarkEnd w:id="142"/>
    <w:bookmarkEnd w:id="143"/>
    <w:bookmarkEnd w:id="144"/>
    <w:p w14:paraId="74BA9BB2" w14:textId="77777777" w:rsidR="005D475F" w:rsidRPr="001C6FEC" w:rsidRDefault="005D475F" w:rsidP="005D475F">
      <w:pPr>
        <w:rPr>
          <w:rFonts w:ascii="GHEA Grapalat" w:hAnsi="GHEA Grapalat"/>
          <w:color w:val="000000" w:themeColor="text1"/>
          <w:szCs w:val="26"/>
          <w:lang w:val="hy-AM"/>
        </w:rPr>
      </w:pPr>
    </w:p>
    <w:p w14:paraId="66F66AFD" w14:textId="73ADFC72" w:rsidR="00255F0B" w:rsidRPr="001C6FEC" w:rsidRDefault="00255F0B" w:rsidP="005D475F">
      <w:pPr>
        <w:jc w:val="center"/>
        <w:rPr>
          <w:rFonts w:ascii="GHEA Grapalat" w:eastAsia="MS Gothic" w:hAnsi="GHEA Grapalat"/>
          <w:b/>
          <w:bCs/>
          <w:iCs/>
          <w:color w:val="000000" w:themeColor="text1"/>
          <w:szCs w:val="26"/>
          <w:lang w:val="hy-AM"/>
        </w:rPr>
      </w:pPr>
      <w:r w:rsidRPr="001C6FEC">
        <w:rPr>
          <w:rFonts w:ascii="GHEA Grapalat" w:hAnsi="GHEA Grapalat"/>
          <w:color w:val="000000" w:themeColor="text1"/>
          <w:szCs w:val="26"/>
          <w:lang w:val="hy-AM"/>
        </w:rPr>
        <w:br w:type="page"/>
      </w:r>
    </w:p>
    <w:p w14:paraId="33F907F4" w14:textId="60296027" w:rsidR="000B06B5" w:rsidRPr="001C6FEC" w:rsidRDefault="00A73946" w:rsidP="00FC14CD">
      <w:pPr>
        <w:pStyle w:val="Heading4"/>
        <w:numPr>
          <w:ilvl w:val="0"/>
          <w:numId w:val="28"/>
        </w:numPr>
        <w:spacing w:before="120" w:after="120"/>
        <w:jc w:val="center"/>
        <w:rPr>
          <w:rFonts w:ascii="GHEA Grapalat" w:hAnsi="GHEA Grapalat" w:cstheme="minorBidi"/>
          <w:lang w:val="hy-AM"/>
        </w:rPr>
      </w:pPr>
      <w:bookmarkStart w:id="145" w:name="_Toc162283158"/>
      <w:bookmarkStart w:id="146" w:name="_Ref177626563"/>
      <w:r w:rsidRPr="001C6FEC">
        <w:rPr>
          <w:rFonts w:ascii="GHEA Grapalat" w:hAnsi="GHEA Grapalat" w:cstheme="minorBidi"/>
          <w:lang w:val="hy-AM"/>
        </w:rPr>
        <w:lastRenderedPageBreak/>
        <w:t>ՍԱՀՄԱՆՈՒՄՆԵՐ ԵՎ ՄԵԿՆԱԲԱՆՈՒԹՅՈՒՆ</w:t>
      </w:r>
      <w:bookmarkEnd w:id="145"/>
      <w:bookmarkEnd w:id="146"/>
    </w:p>
    <w:p w14:paraId="78FBB821" w14:textId="6746AEA5" w:rsidR="00977C6E" w:rsidRPr="001C6FEC" w:rsidRDefault="00580EC4" w:rsidP="00B95469">
      <w:pPr>
        <w:pStyle w:val="ListParagraph"/>
        <w:numPr>
          <w:ilvl w:val="1"/>
          <w:numId w:val="38"/>
        </w:numPr>
        <w:suppressAutoHyphens/>
        <w:spacing w:before="0" w:after="240" w:line="288" w:lineRule="auto"/>
        <w:ind w:left="357" w:hanging="357"/>
        <w:contextualSpacing w:val="0"/>
        <w:jc w:val="both"/>
        <w:rPr>
          <w:rFonts w:ascii="GHEA Grapalat" w:hAnsi="GHEA Grapalat"/>
          <w:b/>
          <w:bCs/>
          <w:lang w:val="hy-AM"/>
        </w:rPr>
      </w:pPr>
      <w:bookmarkStart w:id="147" w:name="_Ref157510668"/>
      <w:bookmarkStart w:id="148" w:name="_Hlk162261525"/>
      <w:bookmarkEnd w:id="90"/>
      <w:bookmarkEnd w:id="91"/>
      <w:bookmarkEnd w:id="92"/>
      <w:bookmarkEnd w:id="93"/>
      <w:bookmarkEnd w:id="94"/>
      <w:r w:rsidRPr="001C6FEC">
        <w:rPr>
          <w:rFonts w:ascii="GHEA Grapalat" w:hAnsi="GHEA Grapalat"/>
          <w:bCs/>
          <w:lang w:val="hy-AM"/>
        </w:rPr>
        <w:t>Սույն ՀՆՀ-ում մեծատառերով արտահայտված տերմինները, արտահայտությունները և հապավումները պետք է ունենան սույն</w:t>
      </w:r>
      <w:r w:rsidR="00977C6E" w:rsidRPr="001C6FEC">
        <w:rPr>
          <w:rFonts w:ascii="GHEA Grapalat" w:hAnsi="GHEA Grapalat"/>
          <w:bCs/>
          <w:lang w:val="hy-AM"/>
        </w:rPr>
        <w:t xml:space="preserve"> </w:t>
      </w:r>
      <w:bookmarkEnd w:id="147"/>
      <w:r w:rsidR="00665F96" w:rsidRPr="001C6FEC">
        <w:rPr>
          <w:rFonts w:ascii="GHEA Grapalat" w:hAnsi="GHEA Grapalat"/>
          <w:bCs/>
          <w:lang w:val="hy-AM"/>
        </w:rPr>
        <w:t>1.1</w:t>
      </w:r>
      <w:r w:rsidRPr="001C6FEC">
        <w:rPr>
          <w:rFonts w:ascii="GHEA Grapalat" w:hAnsi="GHEA Grapalat"/>
          <w:bCs/>
          <w:lang w:val="hy-AM"/>
        </w:rPr>
        <w:t xml:space="preserve"> կետում դրանց վերագրվող նշանակությունը։</w:t>
      </w:r>
    </w:p>
    <w:tbl>
      <w:tblPr>
        <w:tblStyle w:val="EYtable41"/>
        <w:tblW w:w="9355" w:type="dxa"/>
        <w:tblLook w:val="04A0" w:firstRow="1" w:lastRow="0" w:firstColumn="1" w:lastColumn="0" w:noHBand="0" w:noVBand="1"/>
      </w:tblPr>
      <w:tblGrid>
        <w:gridCol w:w="3595"/>
        <w:gridCol w:w="5760"/>
      </w:tblGrid>
      <w:tr w:rsidR="00B9244C" w:rsidRPr="00264498" w14:paraId="3B9A4CB3" w14:textId="77777777" w:rsidTr="00C17F65">
        <w:tc>
          <w:tcPr>
            <w:tcW w:w="3595" w:type="dxa"/>
          </w:tcPr>
          <w:bookmarkEnd w:id="148"/>
          <w:p w14:paraId="3EAD5B7D" w14:textId="6976E07C" w:rsidR="00B9244C" w:rsidRPr="001C6FEC" w:rsidRDefault="00580EC4" w:rsidP="00B9244C">
            <w:pPr>
              <w:spacing w:before="120" w:after="120"/>
              <w:rPr>
                <w:rFonts w:ascii="GHEA Grapalat" w:hAnsi="GHEA Grapalat" w:cstheme="minorBidi"/>
                <w:b/>
                <w:bCs/>
                <w:lang w:val="hy-AM"/>
              </w:rPr>
            </w:pPr>
            <w:r w:rsidRPr="001C6FEC">
              <w:rPr>
                <w:rFonts w:ascii="GHEA Grapalat" w:hAnsi="GHEA Grapalat" w:cstheme="minorBidi"/>
                <w:b/>
                <w:bCs/>
                <w:lang w:val="hy-AM"/>
              </w:rPr>
              <w:t>Խորհրդատուներ</w:t>
            </w:r>
          </w:p>
        </w:tc>
        <w:tc>
          <w:tcPr>
            <w:tcW w:w="5760" w:type="dxa"/>
          </w:tcPr>
          <w:p w14:paraId="1B9B9B1C" w14:textId="3CF8D2C3" w:rsidR="00B9244C" w:rsidRPr="001C6FEC" w:rsidRDefault="00FF3880"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Ֆիզիկական և/կամ իրավաբանական անձինք, ովքեր ունեն համապատասխան ոլորտի փորձագիտական գիտելիքներ և Ընտրության ընթացակարգի ընթացքում կարող են ներկայացնել եզրակացություններ, պարզաբանումներ, առաջարկություններ և տալ խորհուրդներ նման գիտելիքներ և փորձ պահանջող հարցերի վերաբերյալ (օրինակ՝ իրավական, տեխնիկական, առևտրային, ֆինանսական հարցեր)</w:t>
            </w:r>
            <w:r w:rsidR="00CA7AF1" w:rsidRPr="001C6FEC">
              <w:rPr>
                <w:rFonts w:ascii="GHEA Grapalat" w:hAnsi="GHEA Grapalat" w:cstheme="minorBidi"/>
                <w:szCs w:val="24"/>
                <w:lang w:val="hy-AM"/>
              </w:rPr>
              <w:t>։</w:t>
            </w:r>
          </w:p>
        </w:tc>
      </w:tr>
      <w:tr w:rsidR="00B9244C" w:rsidRPr="00264498" w14:paraId="48D483EE" w14:textId="77777777" w:rsidTr="00C17F65">
        <w:tc>
          <w:tcPr>
            <w:tcW w:w="3595" w:type="dxa"/>
          </w:tcPr>
          <w:p w14:paraId="297D4C77" w14:textId="378BE81E" w:rsidR="00B9244C" w:rsidRPr="001C6FEC" w:rsidRDefault="00580EC4" w:rsidP="00B9244C">
            <w:pPr>
              <w:spacing w:before="120" w:after="120"/>
              <w:rPr>
                <w:rFonts w:ascii="GHEA Grapalat" w:hAnsi="GHEA Grapalat" w:cstheme="minorBidi"/>
                <w:lang w:val="hy-AM"/>
              </w:rPr>
            </w:pPr>
            <w:r w:rsidRPr="001C6FEC">
              <w:rPr>
                <w:rFonts w:ascii="GHEA Grapalat" w:hAnsi="GHEA Grapalat" w:cstheme="minorBidi"/>
                <w:b/>
                <w:szCs w:val="24"/>
                <w:lang w:val="hy-AM"/>
              </w:rPr>
              <w:t>Պայմանագիր</w:t>
            </w:r>
          </w:p>
        </w:tc>
        <w:tc>
          <w:tcPr>
            <w:tcW w:w="5760" w:type="dxa"/>
          </w:tcPr>
          <w:p w14:paraId="46EB381D" w14:textId="30BA557D" w:rsidR="00B9244C" w:rsidRPr="001C6FEC" w:rsidRDefault="00FF3880" w:rsidP="009E56EF">
            <w:pPr>
              <w:spacing w:before="120" w:after="120"/>
              <w:jc w:val="both"/>
              <w:rPr>
                <w:rFonts w:ascii="GHEA Grapalat" w:hAnsi="GHEA Grapalat" w:cstheme="minorBidi"/>
                <w:lang w:val="hy-AM"/>
              </w:rPr>
            </w:pPr>
            <w:r w:rsidRPr="001C6FEC">
              <w:rPr>
                <w:rFonts w:ascii="GHEA Grapalat" w:hAnsi="GHEA Grapalat" w:cstheme="minorBidi"/>
                <w:w w:val="105"/>
                <w:lang w:val="hy-AM"/>
              </w:rPr>
              <w:t>Կախված համատեքստից՝ ՀՆՀ-ի շրջանա</w:t>
            </w:r>
            <w:r w:rsidR="0082420E" w:rsidRPr="001C6FEC">
              <w:rPr>
                <w:rFonts w:ascii="GHEA Grapalat" w:hAnsi="GHEA Grapalat" w:cstheme="minorBidi"/>
                <w:w w:val="105"/>
                <w:lang w:val="hy-AM"/>
              </w:rPr>
              <w:t>կներում հաստատված Ծրագրի Պայմանագրի նախագիծ կամ Պայմանագիր, որը կկնքվի</w:t>
            </w:r>
            <w:r w:rsidRPr="001C6FEC">
              <w:rPr>
                <w:rFonts w:ascii="GHEA Grapalat" w:hAnsi="GHEA Grapalat" w:cstheme="minorBidi"/>
                <w:w w:val="105"/>
                <w:lang w:val="hy-AM"/>
              </w:rPr>
              <w:t xml:space="preserve"> </w:t>
            </w:r>
            <w:r w:rsidR="0082420E" w:rsidRPr="001C6FEC">
              <w:rPr>
                <w:rFonts w:ascii="GHEA Grapalat" w:hAnsi="GHEA Grapalat" w:cstheme="minorBidi"/>
                <w:w w:val="105"/>
                <w:lang w:val="hy-AM"/>
              </w:rPr>
              <w:t>Իրավասու մարմնի և Ծրագիրն իրականացնող ընկերության միջև</w:t>
            </w:r>
            <w:r w:rsidR="00CA7AF1" w:rsidRPr="001C6FEC">
              <w:rPr>
                <w:rFonts w:ascii="GHEA Grapalat" w:hAnsi="GHEA Grapalat" w:cstheme="minorBidi"/>
                <w:w w:val="105"/>
                <w:lang w:val="hy-AM"/>
              </w:rPr>
              <w:t>։</w:t>
            </w:r>
          </w:p>
        </w:tc>
      </w:tr>
      <w:tr w:rsidR="00B9244C" w:rsidRPr="00264498" w14:paraId="05A1CA8E" w14:textId="77777777" w:rsidTr="00C17F65">
        <w:tc>
          <w:tcPr>
            <w:tcW w:w="3595" w:type="dxa"/>
          </w:tcPr>
          <w:p w14:paraId="5B7D8D57" w14:textId="6D5269F8" w:rsidR="00B9244C" w:rsidRPr="001C6FEC" w:rsidRDefault="00580EC4" w:rsidP="00B9244C">
            <w:pPr>
              <w:spacing w:before="120" w:after="120"/>
              <w:rPr>
                <w:rFonts w:ascii="GHEA Grapalat" w:hAnsi="GHEA Grapalat" w:cstheme="minorBidi"/>
                <w:b/>
                <w:bCs/>
                <w:lang w:val="hy-AM"/>
              </w:rPr>
            </w:pPr>
            <w:r w:rsidRPr="001C6FEC">
              <w:rPr>
                <w:rFonts w:ascii="GHEA Grapalat" w:hAnsi="GHEA Grapalat" w:cstheme="minorBidi"/>
                <w:b/>
                <w:bCs/>
                <w:lang w:val="hy-AM"/>
              </w:rPr>
              <w:t>Կիրառելի օրենք</w:t>
            </w:r>
          </w:p>
        </w:tc>
        <w:tc>
          <w:tcPr>
            <w:tcW w:w="5760" w:type="dxa"/>
          </w:tcPr>
          <w:p w14:paraId="7AA42163" w14:textId="776E5D4C" w:rsidR="00B9244C" w:rsidRPr="001C6FEC" w:rsidRDefault="00361C35" w:rsidP="009E56EF">
            <w:pPr>
              <w:spacing w:before="120" w:after="120"/>
              <w:jc w:val="both"/>
              <w:rPr>
                <w:rFonts w:ascii="GHEA Grapalat" w:hAnsi="GHEA Grapalat" w:cstheme="minorBidi"/>
                <w:lang w:val="hy-AM"/>
              </w:rPr>
            </w:pPr>
            <w:r w:rsidRPr="001C6FEC">
              <w:rPr>
                <w:rFonts w:ascii="GHEA Grapalat" w:hAnsi="GHEA Grapalat" w:cstheme="minorBidi"/>
                <w:lang w:val="hy-AM"/>
              </w:rPr>
              <w:t>Հայաստանի օրենսդրություն, ներառյալ ՀՀ սահմանադրությունը, օրենքները, հրամանագրերը, որոշումները կամ նորմատիվ ակտերը և Հայաստանում գործող առաջնային և երկրորդային օրենսդրության այլ ձևեր, ներառյալ միջազգային պայմանագրերը</w:t>
            </w:r>
            <w:r w:rsidR="00CA7AF1" w:rsidRPr="001C6FEC">
              <w:rPr>
                <w:rFonts w:ascii="GHEA Grapalat" w:hAnsi="GHEA Grapalat" w:cstheme="minorBidi"/>
                <w:lang w:val="hy-AM"/>
              </w:rPr>
              <w:t>։</w:t>
            </w:r>
          </w:p>
        </w:tc>
      </w:tr>
      <w:tr w:rsidR="00B9244C" w:rsidRPr="00264498" w14:paraId="7478EC1E" w14:textId="77777777" w:rsidTr="00C17F65">
        <w:tc>
          <w:tcPr>
            <w:tcW w:w="3595" w:type="dxa"/>
          </w:tcPr>
          <w:p w14:paraId="2AE4592B" w14:textId="2CF96060" w:rsidR="00B9244C" w:rsidRPr="001C6FEC" w:rsidRDefault="00580EC4" w:rsidP="00B9244C">
            <w:pPr>
              <w:spacing w:before="120" w:after="120"/>
              <w:rPr>
                <w:rFonts w:ascii="GHEA Grapalat" w:hAnsi="GHEA Grapalat" w:cstheme="minorBidi"/>
                <w:b/>
                <w:bCs/>
                <w:lang w:val="hy-AM"/>
              </w:rPr>
            </w:pPr>
            <w:r w:rsidRPr="001C6FEC">
              <w:rPr>
                <w:rFonts w:ascii="GHEA Grapalat" w:hAnsi="GHEA Grapalat" w:cstheme="minorBidi"/>
                <w:b/>
                <w:bCs/>
                <w:lang w:val="hy-AM"/>
              </w:rPr>
              <w:t>Հայտատու</w:t>
            </w:r>
          </w:p>
        </w:tc>
        <w:tc>
          <w:tcPr>
            <w:tcW w:w="5760" w:type="dxa"/>
          </w:tcPr>
          <w:p w14:paraId="153D8736" w14:textId="4A826095" w:rsidR="00B9244C" w:rsidRPr="001C6FEC" w:rsidRDefault="00135B83" w:rsidP="009E56EF">
            <w:pPr>
              <w:spacing w:before="120" w:after="120"/>
              <w:jc w:val="both"/>
              <w:rPr>
                <w:rFonts w:ascii="GHEA Grapalat" w:hAnsi="GHEA Grapalat" w:cstheme="minorBidi"/>
                <w:lang w:val="hy-AM"/>
              </w:rPr>
            </w:pPr>
            <w:r w:rsidRPr="001C6FEC">
              <w:rPr>
                <w:rFonts w:ascii="GHEA Grapalat" w:hAnsi="GHEA Grapalat" w:cstheme="minorBidi"/>
                <w:lang w:val="hy-AM"/>
              </w:rPr>
              <w:t xml:space="preserve">Իրավաբանական անձինք կամ </w:t>
            </w:r>
            <w:r w:rsidR="00E41A04" w:rsidRPr="001C6FEC">
              <w:rPr>
                <w:rFonts w:ascii="GHEA Grapalat" w:hAnsi="GHEA Grapalat" w:cstheme="minorBidi"/>
                <w:lang w:val="hy-AM"/>
              </w:rPr>
              <w:t>Կ</w:t>
            </w:r>
            <w:r w:rsidRPr="001C6FEC">
              <w:rPr>
                <w:rFonts w:ascii="GHEA Grapalat" w:hAnsi="GHEA Grapalat" w:cstheme="minorBidi"/>
                <w:lang w:val="hy-AM"/>
              </w:rPr>
              <w:t>ոնսորցիում</w:t>
            </w:r>
            <w:r w:rsidR="00E41A04" w:rsidRPr="001C6FEC">
              <w:rPr>
                <w:rFonts w:ascii="GHEA Grapalat" w:hAnsi="GHEA Grapalat" w:cstheme="minorBidi"/>
                <w:lang w:val="hy-AM"/>
              </w:rPr>
              <w:t>ներ, որոնք</w:t>
            </w:r>
            <w:r w:rsidRPr="001C6FEC">
              <w:rPr>
                <w:rFonts w:ascii="GHEA Grapalat" w:hAnsi="GHEA Grapalat" w:cstheme="minorBidi"/>
                <w:lang w:val="hy-AM"/>
              </w:rPr>
              <w:t xml:space="preserve"> </w:t>
            </w:r>
            <w:r w:rsidR="006522F2" w:rsidRPr="001C6FEC">
              <w:rPr>
                <w:rFonts w:ascii="GHEA Grapalat" w:hAnsi="GHEA Grapalat" w:cstheme="minorBidi"/>
                <w:lang w:val="hy-AM"/>
              </w:rPr>
              <w:t>ՊՄԳ օրենքի 2-րդ հոդվածի 1- ին մասի սահմանված կարգով մասնակցում են Ընտրության ընթացակարգին</w:t>
            </w:r>
            <w:r w:rsidRPr="001C6FEC">
              <w:rPr>
                <w:rFonts w:ascii="GHEA Grapalat" w:hAnsi="GHEA Grapalat" w:cstheme="minorBidi"/>
                <w:lang w:val="hy-AM"/>
              </w:rPr>
              <w:t xml:space="preserve"> </w:t>
            </w:r>
          </w:p>
        </w:tc>
      </w:tr>
      <w:tr w:rsidR="00B9244C" w:rsidRPr="001C6FEC" w14:paraId="633845AE" w14:textId="77777777" w:rsidTr="00C17F65">
        <w:tc>
          <w:tcPr>
            <w:tcW w:w="3595" w:type="dxa"/>
          </w:tcPr>
          <w:p w14:paraId="5E07425E" w14:textId="4940978D" w:rsidR="00B9244C" w:rsidRPr="001C6FEC" w:rsidRDefault="00580EC4" w:rsidP="00B9244C">
            <w:pPr>
              <w:spacing w:before="120" w:after="120"/>
              <w:rPr>
                <w:rFonts w:ascii="GHEA Grapalat" w:hAnsi="GHEA Grapalat" w:cstheme="minorBidi"/>
                <w:b/>
                <w:bCs/>
                <w:szCs w:val="24"/>
                <w:lang w:val="hy-AM"/>
              </w:rPr>
            </w:pPr>
            <w:r w:rsidRPr="001C6FEC">
              <w:rPr>
                <w:rFonts w:ascii="GHEA Grapalat" w:hAnsi="GHEA Grapalat" w:cstheme="minorBidi"/>
                <w:b/>
                <w:bCs/>
                <w:lang w:val="hy-AM"/>
              </w:rPr>
              <w:t>Հայաստան</w:t>
            </w:r>
          </w:p>
        </w:tc>
        <w:tc>
          <w:tcPr>
            <w:tcW w:w="5760" w:type="dxa"/>
          </w:tcPr>
          <w:p w14:paraId="5789F992" w14:textId="0E6D75A6" w:rsidR="00B9244C" w:rsidRPr="001C6FEC" w:rsidRDefault="00135B83" w:rsidP="009E56EF">
            <w:pPr>
              <w:spacing w:before="120" w:after="120"/>
              <w:jc w:val="both"/>
              <w:rPr>
                <w:rFonts w:ascii="GHEA Grapalat" w:hAnsi="GHEA Grapalat" w:cstheme="minorBidi"/>
                <w:w w:val="105"/>
                <w:szCs w:val="24"/>
                <w:lang w:val="hy-AM"/>
              </w:rPr>
            </w:pPr>
            <w:r w:rsidRPr="001C6FEC">
              <w:rPr>
                <w:rFonts w:ascii="GHEA Grapalat" w:hAnsi="GHEA Grapalat" w:cstheme="minorBidi"/>
                <w:lang w:val="hy-AM"/>
              </w:rPr>
              <w:t>Հայաստանի Հանրապետություն</w:t>
            </w:r>
          </w:p>
        </w:tc>
      </w:tr>
      <w:tr w:rsidR="00B9244C" w:rsidRPr="001C6FEC" w14:paraId="6DE01E00" w14:textId="77777777" w:rsidTr="00C17F65">
        <w:tc>
          <w:tcPr>
            <w:tcW w:w="3595" w:type="dxa"/>
          </w:tcPr>
          <w:p w14:paraId="00D616C8" w14:textId="58C58070" w:rsidR="00B9244C" w:rsidRPr="001C6FEC" w:rsidRDefault="00580EC4" w:rsidP="00B9244C">
            <w:pPr>
              <w:spacing w:before="120" w:after="120"/>
              <w:rPr>
                <w:rFonts w:ascii="GHEA Grapalat" w:hAnsi="GHEA Grapalat" w:cstheme="minorBidi"/>
                <w:lang w:val="hy-AM"/>
              </w:rPr>
            </w:pPr>
            <w:r w:rsidRPr="001C6FEC">
              <w:rPr>
                <w:rFonts w:ascii="GHEA Grapalat" w:hAnsi="GHEA Grapalat" w:cstheme="minorBidi"/>
                <w:b/>
                <w:szCs w:val="24"/>
                <w:lang w:val="hy-AM"/>
              </w:rPr>
              <w:t>Լիազորված պաշտոն</w:t>
            </w:r>
            <w:r w:rsidR="00AD39AF" w:rsidRPr="001C6FEC">
              <w:rPr>
                <w:rFonts w:ascii="GHEA Grapalat" w:hAnsi="GHEA Grapalat" w:cstheme="minorBidi"/>
                <w:b/>
                <w:szCs w:val="24"/>
                <w:lang w:val="hy-AM"/>
              </w:rPr>
              <w:t>յաներ</w:t>
            </w:r>
          </w:p>
        </w:tc>
        <w:tc>
          <w:tcPr>
            <w:tcW w:w="5760" w:type="dxa"/>
          </w:tcPr>
          <w:p w14:paraId="30349FB8" w14:textId="1804CA7F" w:rsidR="00B9244C" w:rsidRPr="001C6FEC" w:rsidRDefault="00B92100"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Գնահատող հանձնաժողովի նախագահև քարտուղար։</w:t>
            </w:r>
          </w:p>
        </w:tc>
      </w:tr>
      <w:tr w:rsidR="00B9244C" w:rsidRPr="00264498" w14:paraId="36EBE051" w14:textId="77777777" w:rsidTr="00C17F65">
        <w:tc>
          <w:tcPr>
            <w:tcW w:w="3595" w:type="dxa"/>
          </w:tcPr>
          <w:p w14:paraId="49EBC845" w14:textId="530C94B0" w:rsidR="00B9244C" w:rsidRPr="001C6FEC" w:rsidRDefault="00AD39AF" w:rsidP="00B9244C">
            <w:pPr>
              <w:spacing w:before="120" w:after="120"/>
              <w:rPr>
                <w:rFonts w:ascii="GHEA Grapalat" w:hAnsi="GHEA Grapalat" w:cstheme="minorBidi"/>
                <w:lang w:val="hy-AM"/>
              </w:rPr>
            </w:pPr>
            <w:r w:rsidRPr="001C6FEC">
              <w:rPr>
                <w:rFonts w:ascii="GHEA Grapalat" w:hAnsi="GHEA Grapalat" w:cstheme="minorBidi"/>
                <w:b/>
                <w:szCs w:val="24"/>
                <w:lang w:val="hy-AM"/>
              </w:rPr>
              <w:t>Լիազորված անձինք</w:t>
            </w:r>
          </w:p>
        </w:tc>
        <w:tc>
          <w:tcPr>
            <w:tcW w:w="5760" w:type="dxa"/>
          </w:tcPr>
          <w:p w14:paraId="756ECE43" w14:textId="408296C4" w:rsidR="00B9244C" w:rsidRPr="001C6FEC" w:rsidRDefault="00B92100"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Ֆիզիկական անձինք, ովքեր</w:t>
            </w:r>
            <w:r w:rsidR="0021318B" w:rsidRPr="001C6FEC">
              <w:rPr>
                <w:rFonts w:ascii="GHEA Grapalat" w:hAnsi="GHEA Grapalat" w:cstheme="minorBidi"/>
                <w:szCs w:val="24"/>
                <w:lang w:val="hy-AM"/>
              </w:rPr>
              <w:t xml:space="preserve"> Ընտրության ընթացակարգի հետ կապված</w:t>
            </w:r>
            <w:r w:rsidRPr="001C6FEC">
              <w:rPr>
                <w:rFonts w:ascii="GHEA Grapalat" w:hAnsi="GHEA Grapalat" w:cstheme="minorBidi"/>
                <w:szCs w:val="24"/>
                <w:lang w:val="hy-AM"/>
              </w:rPr>
              <w:t xml:space="preserve"> լիազորված են</w:t>
            </w:r>
            <w:r w:rsidR="0021318B" w:rsidRPr="001C6FEC">
              <w:rPr>
                <w:rFonts w:ascii="GHEA Grapalat" w:hAnsi="GHEA Grapalat" w:cstheme="minorBidi"/>
                <w:szCs w:val="24"/>
                <w:lang w:val="hy-AM"/>
              </w:rPr>
              <w:t xml:space="preserve"> համապատասխան Լիազորող փաստաթղթերով</w:t>
            </w:r>
            <w:r w:rsidRPr="001C6FEC">
              <w:rPr>
                <w:rFonts w:ascii="GHEA Grapalat" w:hAnsi="GHEA Grapalat" w:cstheme="minorBidi"/>
                <w:szCs w:val="24"/>
                <w:lang w:val="hy-AM"/>
              </w:rPr>
              <w:t xml:space="preserve"> ներկայացնելու Հ</w:t>
            </w:r>
            <w:r w:rsidR="0021318B" w:rsidRPr="001C6FEC">
              <w:rPr>
                <w:rFonts w:ascii="GHEA Grapalat" w:hAnsi="GHEA Grapalat" w:cstheme="minorBidi"/>
                <w:szCs w:val="24"/>
                <w:lang w:val="hy-AM"/>
              </w:rPr>
              <w:t>այտատուին։</w:t>
            </w:r>
          </w:p>
        </w:tc>
      </w:tr>
      <w:tr w:rsidR="00B9244C" w:rsidRPr="00264498" w14:paraId="3CE145B5" w14:textId="77777777" w:rsidTr="00C17F65">
        <w:tc>
          <w:tcPr>
            <w:tcW w:w="3595" w:type="dxa"/>
          </w:tcPr>
          <w:p w14:paraId="1209668F" w14:textId="04DB8A89" w:rsidR="00B9244C" w:rsidRPr="001C6FEC" w:rsidRDefault="00AD39AF" w:rsidP="00B9244C">
            <w:pPr>
              <w:spacing w:before="120" w:after="120"/>
              <w:rPr>
                <w:rFonts w:ascii="GHEA Grapalat" w:hAnsi="GHEA Grapalat" w:cstheme="minorBidi"/>
                <w:lang w:val="hy-AM"/>
              </w:rPr>
            </w:pPr>
            <w:r w:rsidRPr="001C6FEC">
              <w:rPr>
                <w:rFonts w:ascii="GHEA Grapalat" w:hAnsi="GHEA Grapalat" w:cstheme="minorBidi"/>
                <w:b/>
                <w:szCs w:val="24"/>
                <w:lang w:val="hy-AM"/>
              </w:rPr>
              <w:t>Լիազորող փաստաթղթեր</w:t>
            </w:r>
          </w:p>
        </w:tc>
        <w:tc>
          <w:tcPr>
            <w:tcW w:w="5760" w:type="dxa"/>
          </w:tcPr>
          <w:p w14:paraId="0DB03B58" w14:textId="4146336B" w:rsidR="00B9244C" w:rsidRPr="001C6FEC" w:rsidRDefault="008A287B"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Փաստաթուղթ կամ փաստաթղթեր, որոնք հաստատում են Հայտատուին Ընտրության ընթացակարգում ներկայացնելու՝ Լիազորված անձի լիազորությունը։ Լիազորող փաստաթղթերը կարող են ձևակերպվել լիազորագրի տեսքով, որի բովանդակությանը ներկայացվող պահանջները սահմանված են</w:t>
            </w:r>
            <w:r w:rsidR="005C0470" w:rsidRPr="001C6FEC">
              <w:rPr>
                <w:rFonts w:ascii="GHEA Grapalat" w:hAnsi="GHEA Grapalat" w:cstheme="minorBidi"/>
                <w:szCs w:val="24"/>
                <w:lang w:val="hy-AM"/>
              </w:rPr>
              <w:t xml:space="preserve"> Որակավորման հարցման</w:t>
            </w:r>
            <w:r w:rsidR="00B9244C" w:rsidRPr="001C6FEC">
              <w:rPr>
                <w:rFonts w:ascii="GHEA Grapalat" w:hAnsi="GHEA Grapalat" w:cstheme="minorBidi"/>
                <w:szCs w:val="24"/>
                <w:lang w:val="hy-AM"/>
              </w:rPr>
              <w:t xml:space="preserve"> </w:t>
            </w:r>
            <w:r w:rsidR="005C0470" w:rsidRPr="001C6FEC">
              <w:rPr>
                <w:rFonts w:ascii="GHEA Grapalat" w:hAnsi="GHEA Grapalat" w:cstheme="minorBidi"/>
                <w:szCs w:val="24"/>
                <w:lang w:val="hy-AM"/>
              </w:rPr>
              <w:t>Հավելված 6-ի (</w:t>
            </w:r>
            <w:r w:rsidR="005C0470" w:rsidRPr="001C6FEC">
              <w:rPr>
                <w:rFonts w:ascii="GHEA Grapalat" w:hAnsi="GHEA Grapalat" w:cstheme="minorBidi"/>
                <w:i/>
                <w:iCs/>
                <w:szCs w:val="24"/>
                <w:lang w:val="hy-AM"/>
              </w:rPr>
              <w:t>Որակավորման հայտի բովանդակությունը</w:t>
            </w:r>
            <w:r w:rsidR="005C0470" w:rsidRPr="001C6FEC">
              <w:rPr>
                <w:rFonts w:ascii="GHEA Grapalat" w:hAnsi="GHEA Grapalat" w:cstheme="minorBidi"/>
                <w:szCs w:val="24"/>
                <w:lang w:val="hy-AM"/>
              </w:rPr>
              <w:t>) Ձև Բ-ում</w:t>
            </w:r>
            <w:r w:rsidR="00F773E3" w:rsidRPr="001C6FEC">
              <w:rPr>
                <w:rFonts w:ascii="GHEA Grapalat" w:hAnsi="GHEA Grapalat" w:cstheme="minorBidi"/>
                <w:szCs w:val="24"/>
                <w:lang w:val="hy-AM"/>
              </w:rPr>
              <w:t xml:space="preserve"> </w:t>
            </w:r>
            <w:r w:rsidR="00B9244C" w:rsidRPr="001C6FEC">
              <w:rPr>
                <w:rFonts w:ascii="GHEA Grapalat" w:hAnsi="GHEA Grapalat" w:cstheme="minorBidi"/>
                <w:szCs w:val="24"/>
                <w:lang w:val="hy-AM"/>
              </w:rPr>
              <w:t>(</w:t>
            </w:r>
            <w:r w:rsidR="005C0470" w:rsidRPr="001C6FEC">
              <w:rPr>
                <w:rFonts w:ascii="GHEA Grapalat" w:hAnsi="GHEA Grapalat" w:cstheme="minorBidi"/>
                <w:i/>
                <w:iCs/>
                <w:szCs w:val="24"/>
                <w:lang w:val="hy-AM"/>
              </w:rPr>
              <w:t>Լիազորագրի բովանդակության պահանջներ</w:t>
            </w:r>
            <w:r w:rsidR="00B9244C" w:rsidRPr="001C6FEC">
              <w:rPr>
                <w:rFonts w:ascii="GHEA Grapalat" w:hAnsi="GHEA Grapalat" w:cstheme="minorBidi"/>
                <w:szCs w:val="24"/>
                <w:lang w:val="hy-AM"/>
              </w:rPr>
              <w:t>)</w:t>
            </w:r>
            <w:r w:rsidR="005C0470" w:rsidRPr="001C6FEC">
              <w:rPr>
                <w:rFonts w:ascii="GHEA Grapalat" w:hAnsi="GHEA Grapalat" w:cstheme="minorBidi"/>
                <w:szCs w:val="24"/>
                <w:lang w:val="hy-AM"/>
              </w:rPr>
              <w:t>, կամ այլ փաստաթղթեր, որոնք հստակ հաստատում են Հայտատուին ներկայացնելու՝ Լիազորված անձի լիազորությունը, և սահմանում առնվազն նույն լիազորությունների շրջանակը, որը նշված է</w:t>
            </w:r>
            <w:r w:rsidR="00724F25" w:rsidRPr="001C6FEC">
              <w:rPr>
                <w:rFonts w:ascii="GHEA Grapalat" w:hAnsi="GHEA Grapalat" w:cstheme="minorBidi"/>
                <w:szCs w:val="24"/>
                <w:lang w:val="hy-AM"/>
              </w:rPr>
              <w:t xml:space="preserve"> Որակավորման հարցման Հավելված 6-ի (</w:t>
            </w:r>
            <w:r w:rsidR="00724F25" w:rsidRPr="001C6FEC">
              <w:rPr>
                <w:rFonts w:ascii="GHEA Grapalat" w:hAnsi="GHEA Grapalat" w:cstheme="minorBidi"/>
                <w:i/>
                <w:iCs/>
                <w:szCs w:val="24"/>
                <w:lang w:val="hy-AM"/>
              </w:rPr>
              <w:t>Որակավորման հայտի բովանդակությունը</w:t>
            </w:r>
            <w:r w:rsidR="00724F25" w:rsidRPr="001C6FEC">
              <w:rPr>
                <w:rFonts w:ascii="GHEA Grapalat" w:hAnsi="GHEA Grapalat" w:cstheme="minorBidi"/>
                <w:szCs w:val="24"/>
                <w:lang w:val="hy-AM"/>
              </w:rPr>
              <w:t>) Ձև Բ-ում։</w:t>
            </w:r>
          </w:p>
        </w:tc>
      </w:tr>
      <w:tr w:rsidR="00F773E3" w:rsidRPr="00264498" w14:paraId="11F12D61" w14:textId="77777777" w:rsidTr="00C17F65">
        <w:tc>
          <w:tcPr>
            <w:tcW w:w="3595" w:type="dxa"/>
          </w:tcPr>
          <w:p w14:paraId="6E8B882A" w14:textId="6DC1CAB0" w:rsidR="00F773E3" w:rsidRPr="001C6FEC" w:rsidRDefault="00AD39AF"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t>Պայմանագրի շնորհման մասին որոշում</w:t>
            </w:r>
          </w:p>
        </w:tc>
        <w:tc>
          <w:tcPr>
            <w:tcW w:w="5760" w:type="dxa"/>
          </w:tcPr>
          <w:p w14:paraId="79F39D94" w14:textId="42E7082D" w:rsidR="00F773E3" w:rsidRPr="001C6FEC" w:rsidRDefault="00724F25" w:rsidP="00665F96">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 xml:space="preserve">Գնահատող հանձնաժողովի որոշումը </w:t>
            </w:r>
            <w:r w:rsidR="00665F96" w:rsidRPr="001C6FEC">
              <w:rPr>
                <w:rFonts w:ascii="GHEA Grapalat" w:hAnsi="GHEA Grapalat"/>
                <w:szCs w:val="24"/>
                <w:lang w:val="hy-AM"/>
              </w:rPr>
              <w:t>7.5.2</w:t>
            </w:r>
            <w:r w:rsidRPr="001C6FEC">
              <w:rPr>
                <w:rFonts w:ascii="GHEA Grapalat" w:hAnsi="GHEA Grapalat" w:cstheme="minorBidi"/>
                <w:szCs w:val="24"/>
                <w:lang w:val="hy-AM"/>
              </w:rPr>
              <w:t xml:space="preserve"> կետով սահմանված կարգով Հայտերի գնահատման արդյունքների վերաբերյալ և Հաղթողին հայտարարելը։</w:t>
            </w:r>
          </w:p>
        </w:tc>
      </w:tr>
      <w:tr w:rsidR="00B9244C" w:rsidRPr="00264498" w14:paraId="7ECFEEE6" w14:textId="77777777" w:rsidTr="00C17F65">
        <w:tc>
          <w:tcPr>
            <w:tcW w:w="3595" w:type="dxa"/>
          </w:tcPr>
          <w:p w14:paraId="4CE57730" w14:textId="55BF246F" w:rsidR="00B9244C" w:rsidRPr="001C6FEC" w:rsidRDefault="0054421C"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lastRenderedPageBreak/>
              <w:t>Հայտ</w:t>
            </w:r>
          </w:p>
        </w:tc>
        <w:tc>
          <w:tcPr>
            <w:tcW w:w="5760" w:type="dxa"/>
          </w:tcPr>
          <w:p w14:paraId="1A1A5231" w14:textId="0674208B" w:rsidR="00B9244C" w:rsidRPr="001C6FEC" w:rsidRDefault="005C7D2A" w:rsidP="009E56EF">
            <w:pPr>
              <w:spacing w:before="120" w:after="120"/>
              <w:jc w:val="both"/>
              <w:rPr>
                <w:rFonts w:ascii="GHEA Grapalat" w:hAnsi="GHEA Grapalat" w:cstheme="minorBidi"/>
                <w:lang w:val="hy-AM"/>
              </w:rPr>
            </w:pPr>
            <w:r w:rsidRPr="001C6FEC">
              <w:rPr>
                <w:rFonts w:ascii="GHEA Grapalat" w:hAnsi="GHEA Grapalat" w:cstheme="minorBidi"/>
                <w:szCs w:val="24"/>
                <w:lang w:val="hy-AM"/>
              </w:rPr>
              <w:t>Տեխնիկական և ֆինանսական առաջարկներից բաղկացած փաստաթղթերի փաթեթ, որը պետք է կազմվի և ներ</w:t>
            </w:r>
            <w:r w:rsidR="00E070F8" w:rsidRPr="001C6FEC">
              <w:rPr>
                <w:rFonts w:ascii="GHEA Grapalat" w:hAnsi="GHEA Grapalat" w:cstheme="minorBidi"/>
                <w:szCs w:val="24"/>
                <w:lang w:val="hy-AM"/>
              </w:rPr>
              <w:t>կայացվի Որակավորված հայտատուի կողմից՝ ՈՀ</w:t>
            </w:r>
            <w:r w:rsidR="00931379" w:rsidRPr="001C6FEC">
              <w:rPr>
                <w:rFonts w:ascii="GHEA Grapalat" w:hAnsi="GHEA Grapalat" w:cstheme="minorBidi"/>
                <w:szCs w:val="24"/>
                <w:lang w:val="hy-AM"/>
              </w:rPr>
              <w:t>ՆՀ</w:t>
            </w:r>
            <w:r w:rsidR="00E070F8" w:rsidRPr="001C6FEC">
              <w:rPr>
                <w:rFonts w:ascii="GHEA Grapalat" w:hAnsi="GHEA Grapalat" w:cstheme="minorBidi"/>
                <w:szCs w:val="24"/>
                <w:lang w:val="hy-AM"/>
              </w:rPr>
              <w:t>-ի համաձայն։</w:t>
            </w:r>
          </w:p>
        </w:tc>
      </w:tr>
      <w:tr w:rsidR="00B9244C" w:rsidRPr="00264498" w14:paraId="3B044101" w14:textId="77777777" w:rsidTr="00C17F65">
        <w:tc>
          <w:tcPr>
            <w:tcW w:w="3595" w:type="dxa"/>
          </w:tcPr>
          <w:p w14:paraId="1610B6DD" w14:textId="3AD3772F" w:rsidR="00B9244C" w:rsidRPr="001C6FEC" w:rsidRDefault="0054421C" w:rsidP="00B9244C">
            <w:pPr>
              <w:spacing w:before="120" w:after="120"/>
              <w:rPr>
                <w:rFonts w:ascii="GHEA Grapalat" w:hAnsi="GHEA Grapalat" w:cstheme="minorBidi"/>
                <w:b/>
                <w:szCs w:val="24"/>
                <w:lang w:val="hy-AM"/>
              </w:rPr>
            </w:pPr>
            <w:r w:rsidRPr="001C6FEC">
              <w:rPr>
                <w:rFonts w:ascii="GHEA Grapalat" w:eastAsia="Times New Roman" w:hAnsi="GHEA Grapalat" w:cstheme="minorBidi"/>
                <w:b/>
                <w:w w:val="105"/>
                <w:szCs w:val="24"/>
                <w:lang w:val="hy-AM" w:eastAsia="fr-FR"/>
              </w:rPr>
              <w:t>Հայտի ապահովում</w:t>
            </w:r>
          </w:p>
        </w:tc>
        <w:tc>
          <w:tcPr>
            <w:tcW w:w="5760" w:type="dxa"/>
          </w:tcPr>
          <w:p w14:paraId="1A43EDBE" w14:textId="1C0EDF71" w:rsidR="00B9244C" w:rsidRPr="001C6FEC" w:rsidRDefault="007B6CCA" w:rsidP="00665F96">
            <w:pPr>
              <w:spacing w:before="120" w:after="120"/>
              <w:jc w:val="both"/>
              <w:rPr>
                <w:rFonts w:ascii="GHEA Grapalat" w:hAnsi="GHEA Grapalat" w:cstheme="minorBidi"/>
                <w:lang w:val="hy-AM"/>
              </w:rPr>
            </w:pPr>
            <w:r w:rsidRPr="001C6FEC">
              <w:rPr>
                <w:rFonts w:ascii="GHEA Grapalat" w:eastAsia="Times New Roman" w:hAnsi="GHEA Grapalat" w:cstheme="minorBidi"/>
                <w:w w:val="105"/>
                <w:szCs w:val="24"/>
                <w:lang w:val="hy-AM" w:eastAsia="fr-FR"/>
              </w:rPr>
              <w:t>Հ</w:t>
            </w:r>
            <w:r w:rsidR="00DB56C8" w:rsidRPr="001C6FEC">
              <w:rPr>
                <w:rFonts w:ascii="GHEA Grapalat" w:eastAsia="Times New Roman" w:hAnsi="GHEA Grapalat" w:cstheme="minorBidi"/>
                <w:w w:val="105"/>
                <w:szCs w:val="24"/>
                <w:lang w:val="hy-AM" w:eastAsia="fr-FR"/>
              </w:rPr>
              <w:t xml:space="preserve">ՆՀ </w:t>
            </w:r>
            <w:r w:rsidRPr="001C6FEC">
              <w:rPr>
                <w:rFonts w:ascii="GHEA Grapalat" w:eastAsia="Times New Roman" w:hAnsi="GHEA Grapalat" w:cstheme="minorBidi"/>
                <w:w w:val="105"/>
                <w:szCs w:val="24"/>
                <w:lang w:val="hy-AM" w:eastAsia="fr-FR"/>
              </w:rPr>
              <w:t xml:space="preserve"> փուլում Հայտի շրջանակներում ստանձնած պարտավորությունների կատարումն ապահովող և</w:t>
            </w:r>
            <w:r w:rsidR="00DB56C8" w:rsidRPr="001C6FEC">
              <w:rPr>
                <w:rFonts w:ascii="GHEA Grapalat" w:eastAsia="Times New Roman" w:hAnsi="GHEA Grapalat" w:cstheme="minorBidi"/>
                <w:w w:val="105"/>
                <w:szCs w:val="24"/>
                <w:lang w:val="hy-AM" w:eastAsia="fr-FR"/>
              </w:rPr>
              <w:t xml:space="preserve"> </w:t>
            </w:r>
            <w:r w:rsidR="00665F96" w:rsidRPr="001C6FEC">
              <w:rPr>
                <w:rFonts w:ascii="GHEA Grapalat" w:eastAsia="Times New Roman" w:hAnsi="GHEA Grapalat"/>
                <w:w w:val="105"/>
                <w:szCs w:val="24"/>
                <w:lang w:val="hy-AM" w:eastAsia="fr-FR"/>
              </w:rPr>
              <w:t>4.6.1</w:t>
            </w:r>
            <w:r w:rsidRPr="001C6FEC">
              <w:rPr>
                <w:rFonts w:ascii="GHEA Grapalat" w:eastAsia="Times New Roman" w:hAnsi="GHEA Grapalat" w:cstheme="minorBidi"/>
                <w:w w:val="105"/>
                <w:szCs w:val="24"/>
                <w:lang w:val="hy-AM" w:eastAsia="fr-FR"/>
              </w:rPr>
              <w:t xml:space="preserve"> կետի պահանջներին համապատասխանող փաստաթուղթ։</w:t>
            </w:r>
          </w:p>
        </w:tc>
      </w:tr>
      <w:tr w:rsidR="00B9244C" w:rsidRPr="00264498" w14:paraId="562BCAEF" w14:textId="77777777" w:rsidTr="00C17F65">
        <w:tc>
          <w:tcPr>
            <w:tcW w:w="3595" w:type="dxa"/>
          </w:tcPr>
          <w:p w14:paraId="2D3E98EF" w14:textId="079E7486" w:rsidR="00B9244C" w:rsidRPr="001C6FEC" w:rsidRDefault="0054421C" w:rsidP="00B9244C">
            <w:pPr>
              <w:spacing w:before="120" w:after="120"/>
              <w:rPr>
                <w:rFonts w:ascii="GHEA Grapalat" w:hAnsi="GHEA Grapalat" w:cstheme="minorBidi"/>
                <w:b/>
                <w:szCs w:val="24"/>
                <w:lang w:val="hy-AM"/>
              </w:rPr>
            </w:pPr>
            <w:r w:rsidRPr="001C6FEC">
              <w:rPr>
                <w:rFonts w:ascii="GHEA Grapalat" w:eastAsia="Times New Roman" w:hAnsi="GHEA Grapalat" w:cstheme="minorBidi"/>
                <w:b/>
                <w:szCs w:val="24"/>
                <w:lang w:val="hy-AM" w:eastAsia="fr-FR"/>
              </w:rPr>
              <w:t>Հայտի ապահովման վավերականության ժամկետ</w:t>
            </w:r>
          </w:p>
        </w:tc>
        <w:tc>
          <w:tcPr>
            <w:tcW w:w="5760" w:type="dxa"/>
          </w:tcPr>
          <w:p w14:paraId="557DCCEF" w14:textId="652FA466" w:rsidR="00B9244C" w:rsidRPr="001C6FEC" w:rsidRDefault="00665F96" w:rsidP="009E56EF">
            <w:pPr>
              <w:spacing w:before="120" w:after="120"/>
              <w:jc w:val="both"/>
              <w:rPr>
                <w:rFonts w:ascii="GHEA Grapalat" w:hAnsi="GHEA Grapalat" w:cstheme="minorBidi"/>
                <w:lang w:val="hy-AM"/>
              </w:rPr>
            </w:pPr>
            <w:r w:rsidRPr="001C6FEC">
              <w:rPr>
                <w:rFonts w:ascii="GHEA Grapalat" w:eastAsia="Times New Roman" w:hAnsi="GHEA Grapalat"/>
                <w:w w:val="105"/>
                <w:szCs w:val="24"/>
                <w:lang w:val="hy-AM" w:eastAsia="fr-FR"/>
              </w:rPr>
              <w:t>4.7.2</w:t>
            </w:r>
            <w:r w:rsidR="007B6CCA" w:rsidRPr="001C6FEC">
              <w:rPr>
                <w:rFonts w:ascii="GHEA Grapalat" w:eastAsia="Times New Roman" w:hAnsi="GHEA Grapalat" w:cstheme="minorBidi"/>
                <w:w w:val="105"/>
                <w:szCs w:val="24"/>
                <w:lang w:val="hy-AM" w:eastAsia="fr-FR"/>
              </w:rPr>
              <w:t xml:space="preserve"> կետով նախատեսված Հայտի ապահովման վավերականության ժամկետ։</w:t>
            </w:r>
          </w:p>
        </w:tc>
      </w:tr>
      <w:tr w:rsidR="00E32580" w:rsidRPr="001C6FEC" w14:paraId="7ACB6480" w14:textId="77777777" w:rsidTr="00C17F65">
        <w:tc>
          <w:tcPr>
            <w:tcW w:w="3595" w:type="dxa"/>
          </w:tcPr>
          <w:p w14:paraId="77B3E32B" w14:textId="3A09DBDC" w:rsidR="00E32580" w:rsidRPr="001C6FEC" w:rsidRDefault="0054421C" w:rsidP="00E32580">
            <w:pPr>
              <w:spacing w:before="120" w:after="120"/>
              <w:rPr>
                <w:rFonts w:ascii="GHEA Grapalat" w:eastAsia="Times New Roman" w:hAnsi="GHEA Grapalat" w:cstheme="minorBidi"/>
                <w:b/>
                <w:szCs w:val="24"/>
                <w:lang w:val="hy-AM" w:eastAsia="fr-FR"/>
              </w:rPr>
            </w:pPr>
            <w:r w:rsidRPr="001C6FEC">
              <w:rPr>
                <w:rFonts w:ascii="GHEA Grapalat" w:eastAsia="Times New Roman" w:hAnsi="GHEA Grapalat" w:cstheme="minorBidi"/>
                <w:b/>
                <w:w w:val="105"/>
                <w:szCs w:val="24"/>
                <w:lang w:val="hy-AM" w:eastAsia="fr-FR"/>
              </w:rPr>
              <w:t>Հայտի գնահատման վերջնաժամկետ</w:t>
            </w:r>
          </w:p>
        </w:tc>
        <w:tc>
          <w:tcPr>
            <w:tcW w:w="5760" w:type="dxa"/>
          </w:tcPr>
          <w:p w14:paraId="4B1EE1DB" w14:textId="72AC713E" w:rsidR="00E32580" w:rsidRPr="001C6FEC" w:rsidRDefault="007B6CCA" w:rsidP="00665F96">
            <w:pPr>
              <w:spacing w:before="120" w:after="120"/>
              <w:jc w:val="both"/>
              <w:rPr>
                <w:rFonts w:ascii="GHEA Grapalat" w:eastAsia="Times New Roman" w:hAnsi="GHEA Grapalat" w:cstheme="minorBidi"/>
                <w:w w:val="105"/>
                <w:szCs w:val="24"/>
                <w:lang w:val="hy-AM" w:eastAsia="fr-FR"/>
              </w:rPr>
            </w:pPr>
            <w:r w:rsidRPr="001C6FEC">
              <w:rPr>
                <w:rFonts w:ascii="GHEA Grapalat" w:eastAsia="Times New Roman" w:hAnsi="GHEA Grapalat" w:cstheme="minorBidi"/>
                <w:w w:val="105"/>
                <w:szCs w:val="24"/>
                <w:lang w:val="hy-AM" w:eastAsia="fr-FR"/>
              </w:rPr>
              <w:t xml:space="preserve">Ունի </w:t>
            </w:r>
            <w:r w:rsidR="00665F96" w:rsidRPr="001C6FEC">
              <w:rPr>
                <w:rFonts w:ascii="GHEA Grapalat" w:eastAsia="Times New Roman" w:hAnsi="GHEA Grapalat"/>
                <w:w w:val="105"/>
                <w:szCs w:val="24"/>
                <w:lang w:val="hy-AM" w:eastAsia="fr-FR"/>
              </w:rPr>
              <w:t>7.1.1</w:t>
            </w:r>
            <w:r w:rsidRPr="001C6FEC">
              <w:rPr>
                <w:rFonts w:ascii="GHEA Grapalat" w:eastAsia="Times New Roman" w:hAnsi="GHEA Grapalat" w:cstheme="minorBidi"/>
                <w:w w:val="105"/>
                <w:szCs w:val="24"/>
                <w:lang w:val="hy-AM" w:eastAsia="fr-FR"/>
              </w:rPr>
              <w:t xml:space="preserve"> կետում տրված նշանակությունը։</w:t>
            </w:r>
          </w:p>
        </w:tc>
      </w:tr>
      <w:tr w:rsidR="00B9244C" w:rsidRPr="001C6FEC" w14:paraId="2A58C87B" w14:textId="77777777" w:rsidTr="00C17F65">
        <w:tc>
          <w:tcPr>
            <w:tcW w:w="3595" w:type="dxa"/>
          </w:tcPr>
          <w:p w14:paraId="6915120E" w14:textId="5B200674" w:rsidR="00B9244C" w:rsidRPr="001C6FEC" w:rsidRDefault="0054421C" w:rsidP="00B9244C">
            <w:pPr>
              <w:spacing w:before="120" w:after="120"/>
              <w:rPr>
                <w:rFonts w:ascii="GHEA Grapalat" w:hAnsi="GHEA Grapalat" w:cstheme="minorBidi"/>
                <w:b/>
                <w:szCs w:val="24"/>
                <w:lang w:val="hy-AM"/>
              </w:rPr>
            </w:pPr>
            <w:r w:rsidRPr="001C6FEC">
              <w:rPr>
                <w:rFonts w:ascii="GHEA Grapalat" w:eastAsia="Times New Roman" w:hAnsi="GHEA Grapalat" w:cstheme="minorBidi"/>
                <w:b/>
                <w:w w:val="105"/>
                <w:szCs w:val="24"/>
                <w:lang w:val="hy-AM" w:eastAsia="fr-FR"/>
              </w:rPr>
              <w:t>Հայտերի ներկայացման վերջնաժամկետ</w:t>
            </w:r>
          </w:p>
        </w:tc>
        <w:tc>
          <w:tcPr>
            <w:tcW w:w="5760" w:type="dxa"/>
          </w:tcPr>
          <w:p w14:paraId="68629E1E" w14:textId="19558727" w:rsidR="00B9244C" w:rsidRPr="001C6FEC" w:rsidRDefault="007B6CCA" w:rsidP="00665F96">
            <w:pPr>
              <w:spacing w:before="120" w:after="120"/>
              <w:jc w:val="both"/>
              <w:rPr>
                <w:rFonts w:ascii="GHEA Grapalat" w:hAnsi="GHEA Grapalat" w:cstheme="minorBidi"/>
                <w:lang w:val="hy-AM"/>
              </w:rPr>
            </w:pPr>
            <w:r w:rsidRPr="001C6FEC">
              <w:rPr>
                <w:rFonts w:ascii="GHEA Grapalat" w:eastAsia="Times New Roman" w:hAnsi="GHEA Grapalat" w:cstheme="minorBidi"/>
                <w:w w:val="105"/>
                <w:szCs w:val="24"/>
                <w:lang w:val="hy-AM" w:eastAsia="fr-FR"/>
              </w:rPr>
              <w:t xml:space="preserve">Ունի </w:t>
            </w:r>
            <w:r w:rsidR="00665F96" w:rsidRPr="001C6FEC">
              <w:rPr>
                <w:rFonts w:ascii="GHEA Grapalat" w:eastAsia="Times New Roman" w:hAnsi="GHEA Grapalat"/>
                <w:w w:val="105"/>
                <w:szCs w:val="24"/>
                <w:lang w:val="hy-AM" w:eastAsia="fr-FR"/>
              </w:rPr>
              <w:t>5.1.1</w:t>
            </w:r>
            <w:r w:rsidRPr="001C6FEC">
              <w:rPr>
                <w:rFonts w:ascii="GHEA Grapalat" w:eastAsia="Times New Roman" w:hAnsi="GHEA Grapalat" w:cstheme="minorBidi"/>
                <w:w w:val="105"/>
                <w:szCs w:val="24"/>
                <w:lang w:val="hy-AM" w:eastAsia="fr-FR"/>
              </w:rPr>
              <w:t xml:space="preserve"> կետում տրված նշանակությունը։</w:t>
            </w:r>
          </w:p>
        </w:tc>
      </w:tr>
      <w:tr w:rsidR="00B9244C" w:rsidRPr="00264498" w14:paraId="3D7457A7" w14:textId="77777777" w:rsidTr="00C17F65">
        <w:tc>
          <w:tcPr>
            <w:tcW w:w="3595" w:type="dxa"/>
          </w:tcPr>
          <w:p w14:paraId="2B0FD985" w14:textId="31214D0E" w:rsidR="00B9244C" w:rsidRPr="001C6FEC" w:rsidRDefault="0054421C" w:rsidP="00B9244C">
            <w:pPr>
              <w:spacing w:before="120" w:after="120"/>
              <w:rPr>
                <w:rFonts w:ascii="GHEA Grapalat" w:hAnsi="GHEA Grapalat" w:cstheme="minorBidi"/>
                <w:lang w:val="hy-AM"/>
              </w:rPr>
            </w:pPr>
            <w:r w:rsidRPr="001C6FEC">
              <w:rPr>
                <w:rFonts w:ascii="GHEA Grapalat" w:eastAsia="Times New Roman" w:hAnsi="GHEA Grapalat" w:cstheme="minorBidi"/>
                <w:b/>
                <w:w w:val="105"/>
                <w:szCs w:val="24"/>
                <w:lang w:val="hy-AM" w:eastAsia="fr-FR"/>
              </w:rPr>
              <w:t xml:space="preserve">Հայտի վավերականության ժամկետ </w:t>
            </w:r>
          </w:p>
        </w:tc>
        <w:tc>
          <w:tcPr>
            <w:tcW w:w="5760" w:type="dxa"/>
          </w:tcPr>
          <w:p w14:paraId="1A189E0F" w14:textId="491FDF6C" w:rsidR="00B9244C" w:rsidRPr="001C6FEC" w:rsidRDefault="00804128" w:rsidP="00665F96">
            <w:pPr>
              <w:spacing w:before="120" w:after="120"/>
              <w:jc w:val="both"/>
              <w:rPr>
                <w:rFonts w:ascii="GHEA Grapalat" w:hAnsi="GHEA Grapalat" w:cstheme="minorBidi"/>
                <w:lang w:val="hy-AM"/>
              </w:rPr>
            </w:pPr>
            <w:r w:rsidRPr="001C6FEC">
              <w:rPr>
                <w:rFonts w:ascii="GHEA Grapalat" w:eastAsia="Times New Roman" w:hAnsi="GHEA Grapalat" w:cstheme="minorBidi"/>
                <w:w w:val="105"/>
                <w:szCs w:val="24"/>
                <w:lang w:val="hy-AM" w:eastAsia="fr-FR"/>
              </w:rPr>
              <w:t>Այն ժամանակահատվածը, որի ընթացքում Հայտը պետք է ուժի մեջ մնա, ինչպես սահմանված է</w:t>
            </w:r>
            <w:r w:rsidR="00DB56C8" w:rsidRPr="001C6FEC">
              <w:rPr>
                <w:rFonts w:ascii="GHEA Grapalat" w:eastAsia="Times New Roman" w:hAnsi="GHEA Grapalat" w:cstheme="minorBidi"/>
                <w:w w:val="105"/>
                <w:szCs w:val="24"/>
                <w:lang w:val="hy-AM" w:eastAsia="fr-FR"/>
              </w:rPr>
              <w:t xml:space="preserve"> </w:t>
            </w:r>
            <w:r w:rsidR="00665F96" w:rsidRPr="001C6FEC">
              <w:rPr>
                <w:rFonts w:ascii="GHEA Grapalat" w:eastAsia="Times New Roman" w:hAnsi="GHEA Grapalat"/>
                <w:w w:val="105"/>
                <w:szCs w:val="24"/>
                <w:lang w:val="hy-AM" w:eastAsia="fr-FR"/>
              </w:rPr>
              <w:t>4.6</w:t>
            </w:r>
            <w:r w:rsidRPr="001C6FEC">
              <w:rPr>
                <w:rFonts w:ascii="GHEA Grapalat" w:eastAsia="Times New Roman" w:hAnsi="GHEA Grapalat" w:cstheme="minorBidi"/>
                <w:w w:val="101"/>
                <w:szCs w:val="24"/>
                <w:lang w:val="hy-AM" w:eastAsia="fr-FR"/>
              </w:rPr>
              <w:t xml:space="preserve"> կետով։</w:t>
            </w:r>
          </w:p>
        </w:tc>
      </w:tr>
      <w:tr w:rsidR="00B9244C" w:rsidRPr="00264498" w14:paraId="173084D8" w14:textId="77777777" w:rsidTr="00C17F65">
        <w:tc>
          <w:tcPr>
            <w:tcW w:w="3595" w:type="dxa"/>
          </w:tcPr>
          <w:p w14:paraId="7789F5E9" w14:textId="2E71D5EA" w:rsidR="00B9244C" w:rsidRPr="001C6FEC" w:rsidRDefault="0054421C" w:rsidP="00B9244C">
            <w:pPr>
              <w:spacing w:before="120" w:after="120"/>
              <w:rPr>
                <w:rFonts w:ascii="GHEA Grapalat" w:hAnsi="GHEA Grapalat" w:cstheme="minorBidi"/>
                <w:lang w:val="hy-AM"/>
              </w:rPr>
            </w:pPr>
            <w:r w:rsidRPr="001C6FEC">
              <w:rPr>
                <w:rFonts w:ascii="GHEA Grapalat" w:hAnsi="GHEA Grapalat" w:cstheme="minorBidi"/>
                <w:b/>
                <w:szCs w:val="24"/>
                <w:lang w:val="hy-AM"/>
              </w:rPr>
              <w:t>Աշխատանքային օր</w:t>
            </w:r>
          </w:p>
        </w:tc>
        <w:tc>
          <w:tcPr>
            <w:tcW w:w="5760" w:type="dxa"/>
          </w:tcPr>
          <w:p w14:paraId="02ABE302" w14:textId="137B8776" w:rsidR="00B9244C" w:rsidRPr="001C6FEC" w:rsidRDefault="00804128" w:rsidP="009E56EF">
            <w:pPr>
              <w:spacing w:before="120" w:after="120"/>
              <w:jc w:val="both"/>
              <w:rPr>
                <w:rFonts w:ascii="GHEA Grapalat" w:hAnsi="GHEA Grapalat" w:cstheme="minorBidi"/>
                <w:lang w:val="hy-AM"/>
              </w:rPr>
            </w:pPr>
            <w:r w:rsidRPr="001C6FEC">
              <w:rPr>
                <w:rFonts w:ascii="GHEA Grapalat" w:hAnsi="GHEA Grapalat" w:cstheme="minorBidi"/>
                <w:lang w:val="hy-AM"/>
              </w:rPr>
              <w:t>Այն օրը, երբ բանկերը բաց են Հայաստանում գործարքներ իրականացնելու համար, և որը շաբաթ կամ կիրակի չէ, պետական տոն է կամ Կիրառելի օրենքի համաձայն՝ ոչ աշխատանքային օր։</w:t>
            </w:r>
          </w:p>
        </w:tc>
      </w:tr>
      <w:tr w:rsidR="00B9244C" w:rsidRPr="00264498" w14:paraId="220FCEB8" w14:textId="77777777" w:rsidTr="00C17F65">
        <w:tc>
          <w:tcPr>
            <w:tcW w:w="3595" w:type="dxa"/>
          </w:tcPr>
          <w:p w14:paraId="6425A5BD" w14:textId="2C76E726" w:rsidR="00B9244C" w:rsidRPr="001C6FEC" w:rsidRDefault="0054421C" w:rsidP="00B9244C">
            <w:pPr>
              <w:spacing w:before="120" w:after="120"/>
              <w:rPr>
                <w:rFonts w:ascii="GHEA Grapalat" w:hAnsi="GHEA Grapalat" w:cstheme="minorBidi"/>
                <w:b/>
                <w:w w:val="105"/>
                <w:szCs w:val="24"/>
                <w:lang w:val="hy-AM"/>
              </w:rPr>
            </w:pPr>
            <w:r w:rsidRPr="001C6FEC">
              <w:rPr>
                <w:rFonts w:ascii="GHEA Grapalat" w:hAnsi="GHEA Grapalat" w:cstheme="minorBidi"/>
                <w:b/>
                <w:w w:val="105"/>
                <w:szCs w:val="24"/>
                <w:lang w:val="hy-AM"/>
              </w:rPr>
              <w:t>Իրավասու մարմին</w:t>
            </w:r>
          </w:p>
        </w:tc>
        <w:tc>
          <w:tcPr>
            <w:tcW w:w="5760" w:type="dxa"/>
          </w:tcPr>
          <w:p w14:paraId="13543F5F" w14:textId="3A867705" w:rsidR="00B9244C" w:rsidRPr="001C6FEC" w:rsidRDefault="007A5EA8" w:rsidP="009E56EF">
            <w:pPr>
              <w:spacing w:before="120" w:after="120"/>
              <w:jc w:val="both"/>
              <w:rPr>
                <w:rFonts w:ascii="GHEA Grapalat" w:hAnsi="GHEA Grapalat" w:cstheme="minorBidi"/>
                <w:w w:val="0"/>
                <w:szCs w:val="24"/>
                <w:lang w:val="hy-AM"/>
              </w:rPr>
            </w:pPr>
            <w:r w:rsidRPr="001C6FEC">
              <w:rPr>
                <w:rFonts w:ascii="GHEA Grapalat" w:hAnsi="GHEA Grapalat" w:cstheme="minorBidi"/>
                <w:w w:val="0"/>
                <w:szCs w:val="24"/>
                <w:lang w:val="hy-AM"/>
              </w:rPr>
              <w:t>Հայաստանի Հանրապետության ներքին գործերի նախարարություն</w:t>
            </w:r>
          </w:p>
        </w:tc>
      </w:tr>
      <w:tr w:rsidR="0029103A" w:rsidRPr="00264498" w14:paraId="03504B4A" w14:textId="77777777" w:rsidTr="00C17F65">
        <w:tc>
          <w:tcPr>
            <w:tcW w:w="3595" w:type="dxa"/>
          </w:tcPr>
          <w:p w14:paraId="4E75E282" w14:textId="69F09C97" w:rsidR="0029103A" w:rsidRPr="001C6FEC" w:rsidRDefault="0054421C" w:rsidP="00B9244C">
            <w:pPr>
              <w:spacing w:before="120" w:after="120"/>
              <w:rPr>
                <w:rFonts w:ascii="GHEA Grapalat" w:hAnsi="GHEA Grapalat" w:cstheme="minorBidi"/>
                <w:b/>
                <w:w w:val="105"/>
                <w:szCs w:val="24"/>
                <w:lang w:val="hy-AM"/>
              </w:rPr>
            </w:pPr>
            <w:r w:rsidRPr="001C6FEC">
              <w:rPr>
                <w:rFonts w:ascii="GHEA Grapalat" w:hAnsi="GHEA Grapalat" w:cstheme="minorBidi"/>
                <w:b/>
                <w:w w:val="105"/>
                <w:szCs w:val="24"/>
                <w:lang w:val="hy-AM"/>
              </w:rPr>
              <w:t>Գաղտնիության պահպանման պարտավորություն</w:t>
            </w:r>
          </w:p>
        </w:tc>
        <w:tc>
          <w:tcPr>
            <w:tcW w:w="5760" w:type="dxa"/>
          </w:tcPr>
          <w:p w14:paraId="1B7F724A" w14:textId="245AF2F5" w:rsidR="0029103A" w:rsidRPr="001C6FEC" w:rsidRDefault="006808EB" w:rsidP="009E56EF">
            <w:pPr>
              <w:spacing w:before="120" w:after="120"/>
              <w:jc w:val="both"/>
              <w:rPr>
                <w:rFonts w:ascii="GHEA Grapalat" w:hAnsi="GHEA Grapalat" w:cstheme="minorBidi"/>
                <w:w w:val="0"/>
                <w:szCs w:val="24"/>
                <w:lang w:val="hy-AM"/>
              </w:rPr>
            </w:pPr>
            <w:r w:rsidRPr="001C6FEC">
              <w:rPr>
                <w:rFonts w:ascii="GHEA Grapalat" w:hAnsi="GHEA Grapalat" w:cstheme="minorBidi"/>
                <w:w w:val="0"/>
                <w:szCs w:val="24"/>
                <w:lang w:val="hy-AM"/>
              </w:rPr>
              <w:t>ՈՀ</w:t>
            </w:r>
            <w:r w:rsidR="00931379" w:rsidRPr="001C6FEC">
              <w:rPr>
                <w:rFonts w:ascii="GHEA Grapalat" w:hAnsi="GHEA Grapalat" w:cstheme="minorBidi"/>
                <w:w w:val="0"/>
                <w:szCs w:val="24"/>
                <w:lang w:val="hy-AM"/>
              </w:rPr>
              <w:t>ՆՀ</w:t>
            </w:r>
            <w:r w:rsidRPr="001C6FEC">
              <w:rPr>
                <w:rFonts w:ascii="GHEA Grapalat" w:hAnsi="GHEA Grapalat" w:cstheme="minorBidi"/>
                <w:w w:val="0"/>
                <w:szCs w:val="24"/>
                <w:lang w:val="hy-AM"/>
              </w:rPr>
              <w:t>-ի Հավելված 7-ում (</w:t>
            </w:r>
            <w:r w:rsidRPr="001C6FEC">
              <w:rPr>
                <w:rFonts w:ascii="GHEA Grapalat" w:hAnsi="GHEA Grapalat" w:cstheme="minorBidi"/>
                <w:i/>
                <w:iCs/>
                <w:w w:val="0"/>
                <w:szCs w:val="24"/>
                <w:lang w:val="hy-AM"/>
              </w:rPr>
              <w:t>Գաղտնիության պահպանման պարտավորության ձև</w:t>
            </w:r>
            <w:r w:rsidRPr="001C6FEC">
              <w:rPr>
                <w:rFonts w:ascii="GHEA Grapalat" w:hAnsi="GHEA Grapalat" w:cstheme="minorBidi"/>
                <w:w w:val="0"/>
                <w:szCs w:val="24"/>
                <w:lang w:val="hy-AM"/>
              </w:rPr>
              <w:t xml:space="preserve">) նախատեսված ձևով ներկայացվող փաստաթուղթ, որը </w:t>
            </w:r>
            <w:r w:rsidR="009A4C0F" w:rsidRPr="001C6FEC">
              <w:rPr>
                <w:rFonts w:ascii="GHEA Grapalat" w:hAnsi="GHEA Grapalat" w:cstheme="minorBidi"/>
                <w:w w:val="0"/>
                <w:szCs w:val="24"/>
                <w:lang w:val="hy-AM"/>
              </w:rPr>
              <w:t>ՈՀ</w:t>
            </w:r>
            <w:r w:rsidR="00931379" w:rsidRPr="001C6FEC">
              <w:rPr>
                <w:rFonts w:ascii="GHEA Grapalat" w:hAnsi="GHEA Grapalat" w:cstheme="minorBidi"/>
                <w:w w:val="0"/>
                <w:szCs w:val="24"/>
                <w:lang w:val="hy-AM"/>
              </w:rPr>
              <w:t>ՆՀ</w:t>
            </w:r>
            <w:r w:rsidR="009A4C0F" w:rsidRPr="001C6FEC">
              <w:rPr>
                <w:rFonts w:ascii="GHEA Grapalat" w:hAnsi="GHEA Grapalat" w:cstheme="minorBidi"/>
                <w:w w:val="0"/>
                <w:szCs w:val="24"/>
                <w:lang w:val="hy-AM"/>
              </w:rPr>
              <w:t xml:space="preserve">-ի պահանջների համաձայն </w:t>
            </w:r>
            <w:r w:rsidR="00DB56C8" w:rsidRPr="001C6FEC">
              <w:rPr>
                <w:rFonts w:ascii="GHEA Grapalat" w:hAnsi="GHEA Grapalat" w:cstheme="minorBidi"/>
                <w:w w:val="0"/>
                <w:szCs w:val="24"/>
                <w:lang w:val="hy-AM"/>
              </w:rPr>
              <w:t xml:space="preserve">կնքվել է Որակավորված </w:t>
            </w:r>
            <w:r w:rsidR="00C658CC" w:rsidRPr="001C6FEC">
              <w:rPr>
                <w:rFonts w:ascii="GHEA Grapalat" w:hAnsi="GHEA Grapalat" w:cstheme="minorBidi"/>
                <w:w w:val="0"/>
                <w:szCs w:val="24"/>
                <w:lang w:val="hy-AM"/>
              </w:rPr>
              <w:t>հ</w:t>
            </w:r>
            <w:r w:rsidR="00DB56C8" w:rsidRPr="001C6FEC">
              <w:rPr>
                <w:rFonts w:ascii="GHEA Grapalat" w:hAnsi="GHEA Grapalat" w:cstheme="minorBidi"/>
                <w:w w:val="0"/>
                <w:szCs w:val="24"/>
                <w:lang w:val="hy-AM"/>
              </w:rPr>
              <w:t>այտատուի հետ</w:t>
            </w:r>
            <w:r w:rsidR="009A4C0F" w:rsidRPr="001C6FEC">
              <w:rPr>
                <w:rFonts w:ascii="GHEA Grapalat" w:hAnsi="GHEA Grapalat" w:cstheme="minorBidi"/>
                <w:w w:val="0"/>
                <w:szCs w:val="24"/>
                <w:lang w:val="hy-AM"/>
              </w:rPr>
              <w:t xml:space="preserve"> և ներկայացվ</w:t>
            </w:r>
            <w:r w:rsidR="00DB56C8" w:rsidRPr="001C6FEC">
              <w:rPr>
                <w:rFonts w:ascii="GHEA Grapalat" w:hAnsi="GHEA Grapalat" w:cstheme="minorBidi"/>
                <w:w w:val="0"/>
                <w:szCs w:val="24"/>
                <w:lang w:val="hy-AM"/>
              </w:rPr>
              <w:t>ել է</w:t>
            </w:r>
            <w:r w:rsidR="009A4C0F" w:rsidRPr="001C6FEC">
              <w:rPr>
                <w:rFonts w:ascii="GHEA Grapalat" w:hAnsi="GHEA Grapalat" w:cstheme="minorBidi"/>
                <w:w w:val="0"/>
                <w:szCs w:val="24"/>
                <w:lang w:val="hy-AM"/>
              </w:rPr>
              <w:t xml:space="preserve"> Իրավասու մարմին, և որը սահմանում է Ընտրության ընթացակարգի շրջանակներում ներկայացվող տեղեկատվության գաղտնիության և չհրապարակման պայմանները։</w:t>
            </w:r>
          </w:p>
        </w:tc>
      </w:tr>
      <w:tr w:rsidR="00B9244C" w:rsidRPr="00264498" w14:paraId="63DB26FB" w14:textId="77777777" w:rsidTr="00C17F65">
        <w:tc>
          <w:tcPr>
            <w:tcW w:w="3595" w:type="dxa"/>
          </w:tcPr>
          <w:p w14:paraId="537A2CF4" w14:textId="317CE36B" w:rsidR="00B9244C" w:rsidRPr="001C6FEC" w:rsidRDefault="005937B8" w:rsidP="00B9244C">
            <w:pPr>
              <w:spacing w:before="120" w:after="120"/>
              <w:rPr>
                <w:rFonts w:ascii="GHEA Grapalat" w:hAnsi="GHEA Grapalat" w:cstheme="minorBidi"/>
                <w:lang w:val="hy-AM"/>
              </w:rPr>
            </w:pPr>
            <w:r w:rsidRPr="001C6FEC">
              <w:rPr>
                <w:rFonts w:ascii="GHEA Grapalat" w:hAnsi="GHEA Grapalat" w:cstheme="minorBidi"/>
                <w:b/>
                <w:w w:val="105"/>
                <w:szCs w:val="24"/>
                <w:lang w:val="hy-AM"/>
              </w:rPr>
              <w:t>Կոնսորցիում</w:t>
            </w:r>
          </w:p>
        </w:tc>
        <w:tc>
          <w:tcPr>
            <w:tcW w:w="5760" w:type="dxa"/>
          </w:tcPr>
          <w:p w14:paraId="111B6AC1" w14:textId="48E55BF3" w:rsidR="00B9244C" w:rsidRPr="001C6FEC" w:rsidRDefault="00B44D6A" w:rsidP="009E56EF">
            <w:pPr>
              <w:spacing w:before="120" w:after="120"/>
              <w:jc w:val="both"/>
              <w:rPr>
                <w:rFonts w:ascii="GHEA Grapalat" w:hAnsi="GHEA Grapalat" w:cstheme="minorBidi"/>
                <w:lang w:val="hy-AM"/>
              </w:rPr>
            </w:pPr>
            <w:r w:rsidRPr="001C6FEC">
              <w:rPr>
                <w:rFonts w:ascii="GHEA Grapalat" w:hAnsi="GHEA Grapalat" w:cstheme="minorBidi"/>
                <w:lang w:val="hy-AM"/>
              </w:rPr>
              <w:t>Իրավաբանական անձինք (Առաջատար անդամ կամ Կոնսորցիումի այլ անդամներ), ռեզիդենտ</w:t>
            </w:r>
            <w:r w:rsidR="001C52BA" w:rsidRPr="001C6FEC">
              <w:rPr>
                <w:rFonts w:ascii="GHEA Grapalat" w:hAnsi="GHEA Grapalat" w:cstheme="minorBidi"/>
                <w:lang w:val="hy-AM"/>
              </w:rPr>
              <w:t xml:space="preserve"> և/կամ ոչ ռեզիդենտ, որոնք համատեղ գործունեության հիման վրա մասնակցում են Ընտրության ընթացակարգին որպես Հայտատու և, ի թիվս այլոց, պայմանավորվել են միասին իրականացնել Ծրագիրը և գործել Պայմանագրի պայմաններին համապատասխան, եթե Կոնսորցիումը դառնա հաղթող։</w:t>
            </w:r>
          </w:p>
        </w:tc>
      </w:tr>
      <w:tr w:rsidR="00B9244C" w:rsidRPr="00264498" w14:paraId="2C9E6A26" w14:textId="77777777" w:rsidTr="00C17F65">
        <w:tc>
          <w:tcPr>
            <w:tcW w:w="3595" w:type="dxa"/>
          </w:tcPr>
          <w:p w14:paraId="69736637" w14:textId="245E844F" w:rsidR="00B9244C" w:rsidRPr="001C6FEC" w:rsidRDefault="005937B8" w:rsidP="00B9244C">
            <w:pPr>
              <w:spacing w:before="120" w:after="120"/>
              <w:rPr>
                <w:rFonts w:ascii="GHEA Grapalat" w:hAnsi="GHEA Grapalat" w:cstheme="minorBidi"/>
                <w:lang w:val="hy-AM"/>
              </w:rPr>
            </w:pPr>
            <w:r w:rsidRPr="001C6FEC">
              <w:rPr>
                <w:rFonts w:ascii="GHEA Grapalat" w:hAnsi="GHEA Grapalat" w:cstheme="minorBidi"/>
                <w:b/>
                <w:w w:val="105"/>
                <w:szCs w:val="24"/>
                <w:lang w:val="hy-AM"/>
              </w:rPr>
              <w:t>Կոնսորցիումի անդամ</w:t>
            </w:r>
          </w:p>
        </w:tc>
        <w:tc>
          <w:tcPr>
            <w:tcW w:w="5760" w:type="dxa"/>
          </w:tcPr>
          <w:p w14:paraId="0B252F90" w14:textId="57124476" w:rsidR="00B9244C" w:rsidRPr="001C6FEC" w:rsidRDefault="0067555A" w:rsidP="009E56EF">
            <w:pPr>
              <w:spacing w:before="120" w:after="120"/>
              <w:jc w:val="both"/>
              <w:rPr>
                <w:rFonts w:ascii="GHEA Grapalat" w:hAnsi="GHEA Grapalat" w:cstheme="minorBidi"/>
                <w:lang w:val="hy-AM"/>
              </w:rPr>
            </w:pPr>
            <w:r w:rsidRPr="001C6FEC">
              <w:rPr>
                <w:rFonts w:ascii="GHEA Grapalat" w:hAnsi="GHEA Grapalat" w:cstheme="minorBidi"/>
                <w:lang w:val="hy-AM"/>
              </w:rPr>
              <w:t>Կոնսորցիումի մաս հանդիսացող իրավաբանական անձ, լինի դա Առաջատար անդամը, թե Կոնսորցիումի մյուս անդամները։</w:t>
            </w:r>
          </w:p>
        </w:tc>
      </w:tr>
      <w:tr w:rsidR="00B9244C" w:rsidRPr="001C6FEC" w14:paraId="5CCD0B1C" w14:textId="77777777" w:rsidTr="00C17F65">
        <w:tc>
          <w:tcPr>
            <w:tcW w:w="3595" w:type="dxa"/>
          </w:tcPr>
          <w:p w14:paraId="545B0E8B" w14:textId="3F2E94D8" w:rsidR="00B9244C" w:rsidRPr="001C6FEC" w:rsidRDefault="00225188"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Վերահսկողություն</w:t>
            </w:r>
            <w:r w:rsidR="00795600" w:rsidRPr="001C6FEC">
              <w:rPr>
                <w:rFonts w:ascii="GHEA Grapalat" w:hAnsi="GHEA Grapalat" w:cstheme="minorBidi"/>
                <w:b/>
                <w:szCs w:val="24"/>
                <w:lang w:val="hy-AM"/>
              </w:rPr>
              <w:t xml:space="preserve"> (ղեկավարում)</w:t>
            </w:r>
          </w:p>
        </w:tc>
        <w:tc>
          <w:tcPr>
            <w:tcW w:w="5760" w:type="dxa"/>
          </w:tcPr>
          <w:p w14:paraId="4449C310" w14:textId="1233739A" w:rsidR="00B9244C" w:rsidRPr="001C6FEC" w:rsidRDefault="001A3C80" w:rsidP="009E56EF">
            <w:pPr>
              <w:spacing w:before="120" w:after="120"/>
              <w:jc w:val="both"/>
              <w:rPr>
                <w:rFonts w:ascii="GHEA Grapalat" w:hAnsi="GHEA Grapalat" w:cstheme="minorBidi"/>
                <w:lang w:val="hy-AM"/>
              </w:rPr>
            </w:pPr>
            <w:r w:rsidRPr="001C6FEC">
              <w:rPr>
                <w:rFonts w:ascii="GHEA Grapalat" w:hAnsi="GHEA Grapalat" w:cstheme="minorBidi"/>
                <w:lang w:val="hy-AM"/>
              </w:rPr>
              <w:t xml:space="preserve">Որոշիչ ազդեցություն տնտեսվարող սուբյեկտի կամ դրա մի մասի տնտեսական գործունեության վրա, որն իրականացվում է մեկ կամ մի քանի փոխկապակցված </w:t>
            </w:r>
            <w:r w:rsidRPr="001C6FEC">
              <w:rPr>
                <w:rFonts w:ascii="GHEA Grapalat" w:hAnsi="GHEA Grapalat" w:cstheme="minorBidi"/>
                <w:lang w:val="hy-AM"/>
              </w:rPr>
              <w:lastRenderedPageBreak/>
              <w:t>իրավաբանական և (կամ) ֆիզիկական անձանց կողմից ուղղակիորեն կամ այլ անձանց միջոցով, մասնավորապես՝ ամբողջ գույքի կամ դրա զգալի մասի տիրապետման կամ օգտագործման իրավունքով</w:t>
            </w:r>
            <w:r w:rsidR="00644DEC" w:rsidRPr="001C6FEC">
              <w:rPr>
                <w:rFonts w:ascii="GHEA Grapalat" w:hAnsi="GHEA Grapalat" w:cstheme="minorBidi"/>
                <w:lang w:val="hy-AM"/>
              </w:rPr>
              <w:t>,</w:t>
            </w:r>
            <w:r w:rsidRPr="001C6FEC">
              <w:rPr>
                <w:rFonts w:ascii="GHEA Grapalat" w:hAnsi="GHEA Grapalat" w:cstheme="minorBidi"/>
                <w:lang w:val="hy-AM"/>
              </w:rPr>
              <w:t xml:space="preserve"> տնտեսվարող սուբյեկտի կառավարման մարմինների կազմի որոշման, քվեարկության արդյունքների և որոշումների վրա</w:t>
            </w:r>
            <w:r w:rsidR="00644DEC" w:rsidRPr="001C6FEC">
              <w:rPr>
                <w:rFonts w:ascii="GHEA Grapalat" w:hAnsi="GHEA Grapalat" w:cstheme="minorBidi"/>
                <w:lang w:val="hy-AM"/>
              </w:rPr>
              <w:t xml:space="preserve"> որոշիչ ազդեցություն ապահովող իրավունքով</w:t>
            </w:r>
            <w:r w:rsidRPr="001C6FEC">
              <w:rPr>
                <w:rFonts w:ascii="GHEA Grapalat" w:hAnsi="GHEA Grapalat" w:cstheme="minorBidi"/>
                <w:lang w:val="hy-AM"/>
              </w:rPr>
              <w:t xml:space="preserve">, </w:t>
            </w:r>
            <w:r w:rsidR="00644DEC" w:rsidRPr="001C6FEC">
              <w:rPr>
                <w:rFonts w:ascii="GHEA Grapalat" w:hAnsi="GHEA Grapalat" w:cstheme="minorBidi"/>
                <w:lang w:val="hy-AM"/>
              </w:rPr>
              <w:t xml:space="preserve">այնպիսի համաձայնագրերի և պայմանագրերի կնքմամբ, որոնք հնարավորություն են տալիս սահմանել ձեռնարկատիրական գործունեության պայմանները, տալ պարտավորեցնող ցուցումներ կամ իրականացնել տնտեսվարող սուբյեկտի կառավարման մարմնի գործառույթները, </w:t>
            </w:r>
            <w:r w:rsidR="00B9244C" w:rsidRPr="001C6FEC">
              <w:rPr>
                <w:rFonts w:ascii="GHEA Grapalat" w:hAnsi="GHEA Grapalat" w:cstheme="minorBidi"/>
                <w:lang w:val="hy-AM"/>
              </w:rPr>
              <w:t xml:space="preserve"> </w:t>
            </w:r>
            <w:r w:rsidR="0063245E" w:rsidRPr="001C6FEC">
              <w:rPr>
                <w:rFonts w:ascii="GHEA Grapalat" w:hAnsi="GHEA Grapalat" w:cstheme="minorBidi"/>
                <w:lang w:val="hy-AM"/>
              </w:rPr>
              <w:t>տնտեսվարող սուբյեկտի վերահսկիչ խորհրդի, տնօրենների խորհրդի կամ այլ վերահսկիչ խորհրդի կամ գործադիր մարմնի ղեկավարի կամ տեղակալի պաշտոնի զբաղեցումը այլ տնտեսվարող սուբյեկտում վերոնշյալ պաշտոններից մեկը կամ մի քանիսը զբաղեցնող անձի կողմից։</w:t>
            </w:r>
            <w:r w:rsidR="00B27489" w:rsidRPr="001C6FEC">
              <w:rPr>
                <w:rFonts w:ascii="GHEA Grapalat" w:hAnsi="GHEA Grapalat" w:cstheme="minorBidi"/>
                <w:lang w:val="hy-AM"/>
              </w:rPr>
              <w:t xml:space="preserve"> Իրավաբանական </w:t>
            </w:r>
            <w:r w:rsidR="00855678" w:rsidRPr="001C6FEC">
              <w:rPr>
                <w:rFonts w:ascii="GHEA Grapalat" w:hAnsi="GHEA Grapalat" w:cstheme="minorBidi"/>
                <w:lang w:val="hy-AM"/>
              </w:rPr>
              <w:t>և/կամ ֆիզիկական անձինք, որոնք համատեղ կամ համաձայնեցված իրականացնում են ձեռնարկատիրական գործունեություն, ներառյալ նրանք, որոնք համատեղ կամ համաձայնեցված կերպով ազդում են տնտեսվարող սուբյեկտի ձեռնարկատիրական գործունեության վրա, համարվում են փոխկապակցված:</w:t>
            </w:r>
            <w:r w:rsidR="00B9244C" w:rsidRPr="001C6FEC">
              <w:rPr>
                <w:rFonts w:ascii="GHEA Grapalat" w:hAnsi="GHEA Grapalat" w:cstheme="minorBidi"/>
                <w:lang w:val="hy-AM"/>
              </w:rPr>
              <w:t xml:space="preserve"> </w:t>
            </w:r>
            <w:r w:rsidR="005A5181" w:rsidRPr="001C6FEC">
              <w:rPr>
                <w:rFonts w:ascii="GHEA Grapalat" w:hAnsi="GHEA Grapalat" w:cstheme="minorBidi"/>
                <w:lang w:val="hy-AM"/>
              </w:rPr>
              <w:t>Փոխկապակցված անձինք են հանդիսանում, ի թիվս այլոց, ամուսինները, ծնողները և երեխաները, եղբայրները և/կամ քույրերը։ «Վերահսկողություն</w:t>
            </w:r>
            <w:r w:rsidR="004A6A17" w:rsidRPr="001C6FEC">
              <w:rPr>
                <w:rFonts w:ascii="GHEA Grapalat" w:hAnsi="GHEA Grapalat" w:cstheme="minorBidi"/>
                <w:lang w:val="hy-AM"/>
              </w:rPr>
              <w:t xml:space="preserve"> (ղեկավարություն)</w:t>
            </w:r>
            <w:r w:rsidR="005A5181" w:rsidRPr="001C6FEC">
              <w:rPr>
                <w:rFonts w:ascii="GHEA Grapalat" w:hAnsi="GHEA Grapalat" w:cstheme="minorBidi"/>
                <w:lang w:val="hy-AM"/>
              </w:rPr>
              <w:t>»</w:t>
            </w:r>
            <w:r w:rsidR="004A6A17" w:rsidRPr="001C6FEC">
              <w:rPr>
                <w:rFonts w:ascii="GHEA Grapalat" w:hAnsi="GHEA Grapalat" w:cstheme="minorBidi"/>
                <w:lang w:val="hy-AM"/>
              </w:rPr>
              <w:t xml:space="preserve"> տերմինը պետք է համապատասխանաբար մեկնաբանվի։</w:t>
            </w:r>
          </w:p>
        </w:tc>
      </w:tr>
      <w:tr w:rsidR="00B9244C" w:rsidRPr="001C6FEC" w14:paraId="10A57EA6" w14:textId="77777777" w:rsidTr="00C17F65">
        <w:tc>
          <w:tcPr>
            <w:tcW w:w="3595" w:type="dxa"/>
          </w:tcPr>
          <w:p w14:paraId="7C259C5C" w14:textId="3740CD37" w:rsidR="00B9244C" w:rsidRPr="001C6FEC" w:rsidRDefault="00F0295B" w:rsidP="00B9244C">
            <w:pPr>
              <w:spacing w:before="120" w:after="120"/>
              <w:rPr>
                <w:rFonts w:ascii="GHEA Grapalat" w:hAnsi="GHEA Grapalat" w:cstheme="minorBidi"/>
                <w:b/>
                <w:w w:val="105"/>
                <w:szCs w:val="24"/>
                <w:lang w:val="hy-AM"/>
              </w:rPr>
            </w:pPr>
            <w:r w:rsidRPr="001C6FEC">
              <w:rPr>
                <w:rFonts w:ascii="GHEA Grapalat" w:hAnsi="GHEA Grapalat" w:cstheme="minorBidi"/>
                <w:b/>
                <w:w w:val="105"/>
                <w:szCs w:val="24"/>
                <w:lang w:val="hy-AM"/>
              </w:rPr>
              <w:lastRenderedPageBreak/>
              <w:t>Տեղեկատվական թերթիկ</w:t>
            </w:r>
          </w:p>
        </w:tc>
        <w:tc>
          <w:tcPr>
            <w:tcW w:w="5760" w:type="dxa"/>
          </w:tcPr>
          <w:p w14:paraId="37EDB758" w14:textId="272505A5" w:rsidR="00DA538B" w:rsidRPr="001C6FEC" w:rsidRDefault="00DA538B"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Տվյալներ պարունակող թերթիկ, որը կցվում է որպես</w:t>
            </w:r>
          </w:p>
          <w:p w14:paraId="49EC7DDE" w14:textId="0F09E8AA" w:rsidR="00B9244C" w:rsidRPr="001C6FEC" w:rsidRDefault="009C7B02" w:rsidP="004275BF">
            <w:pPr>
              <w:spacing w:before="120" w:after="120"/>
              <w:jc w:val="both"/>
              <w:rPr>
                <w:rFonts w:ascii="GHEA Grapalat" w:hAnsi="GHEA Grapalat" w:cstheme="minorBidi"/>
                <w:lang w:val="hy-AM"/>
              </w:rPr>
            </w:pPr>
            <w:r w:rsidRPr="001C6FEC">
              <w:rPr>
                <w:rFonts w:ascii="GHEA Grapalat" w:hAnsi="GHEA Grapalat"/>
                <w:w w:val="105"/>
                <w:szCs w:val="24"/>
                <w:lang w:val="hy-AM"/>
              </w:rPr>
              <w:t>Հավելված 1</w:t>
            </w:r>
            <w:r w:rsidR="004275BF" w:rsidRPr="001C6FEC">
              <w:rPr>
                <w:rFonts w:ascii="GHEA Grapalat" w:hAnsi="GHEA Grapalat"/>
                <w:w w:val="105"/>
                <w:szCs w:val="24"/>
                <w:lang w:val="hy-AM"/>
              </w:rPr>
              <w:t xml:space="preserve"> </w:t>
            </w:r>
            <w:r w:rsidR="00B9244C" w:rsidRPr="001C6FEC">
              <w:rPr>
                <w:rFonts w:ascii="GHEA Grapalat" w:hAnsi="GHEA Grapalat" w:cstheme="minorBidi"/>
                <w:w w:val="105"/>
                <w:szCs w:val="24"/>
                <w:lang w:val="hy-AM"/>
              </w:rPr>
              <w:t>(</w:t>
            </w:r>
            <w:r w:rsidR="00DA538B" w:rsidRPr="001C6FEC">
              <w:rPr>
                <w:rFonts w:ascii="GHEA Grapalat" w:hAnsi="GHEA Grapalat" w:cstheme="minorBidi"/>
                <w:i/>
                <w:iCs/>
                <w:w w:val="105"/>
                <w:szCs w:val="24"/>
                <w:lang w:val="hy-AM"/>
              </w:rPr>
              <w:t>Տեղեկատվական թերթիկ</w:t>
            </w:r>
            <w:r w:rsidR="00B9244C" w:rsidRPr="001C6FEC">
              <w:rPr>
                <w:rFonts w:ascii="GHEA Grapalat" w:hAnsi="GHEA Grapalat" w:cstheme="minorBidi"/>
                <w:w w:val="105"/>
                <w:szCs w:val="24"/>
                <w:lang w:val="hy-AM"/>
              </w:rPr>
              <w:t>)</w:t>
            </w:r>
            <w:r w:rsidR="00DA538B" w:rsidRPr="001C6FEC">
              <w:rPr>
                <w:rFonts w:ascii="GHEA Grapalat" w:hAnsi="GHEA Grapalat" w:cstheme="minorBidi"/>
                <w:w w:val="105"/>
                <w:szCs w:val="24"/>
                <w:lang w:val="hy-AM"/>
              </w:rPr>
              <w:t>։</w:t>
            </w:r>
          </w:p>
        </w:tc>
      </w:tr>
      <w:tr w:rsidR="001F5E48" w:rsidRPr="00264498" w14:paraId="1CC1B4A1" w14:textId="77777777" w:rsidTr="00C17F65">
        <w:tc>
          <w:tcPr>
            <w:tcW w:w="3595" w:type="dxa"/>
          </w:tcPr>
          <w:p w14:paraId="4D3C3332" w14:textId="7632AE3B" w:rsidR="001F5E48" w:rsidRPr="001C6FEC" w:rsidRDefault="00F0295B" w:rsidP="00B9244C">
            <w:pPr>
              <w:spacing w:before="120" w:after="120"/>
              <w:rPr>
                <w:rFonts w:ascii="GHEA Grapalat" w:hAnsi="GHEA Grapalat" w:cstheme="minorBidi"/>
                <w:b/>
                <w:w w:val="105"/>
                <w:szCs w:val="24"/>
                <w:lang w:val="hy-AM"/>
              </w:rPr>
            </w:pPr>
            <w:r w:rsidRPr="001C6FEC">
              <w:rPr>
                <w:rFonts w:ascii="GHEA Grapalat" w:hAnsi="GHEA Grapalat" w:cstheme="minorBidi"/>
                <w:b/>
                <w:w w:val="105"/>
                <w:szCs w:val="24"/>
                <w:lang w:val="hy-AM"/>
              </w:rPr>
              <w:t>ՊՄԳ ծրագրի նախագիծ</w:t>
            </w:r>
          </w:p>
        </w:tc>
        <w:tc>
          <w:tcPr>
            <w:tcW w:w="5760" w:type="dxa"/>
          </w:tcPr>
          <w:p w14:paraId="1984F542" w14:textId="07BDAD24" w:rsidR="001F5E48" w:rsidRPr="001C6FEC" w:rsidRDefault="00DA538B"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Ունի ՊՄԲ ընթացակարգի 7-րդ կետի 1-ին ենթակետում տրված նշանակությունը։</w:t>
            </w:r>
          </w:p>
        </w:tc>
      </w:tr>
      <w:tr w:rsidR="00B9244C" w:rsidRPr="00264498" w14:paraId="7E1C911D" w14:textId="77777777" w:rsidTr="00C17F65">
        <w:tc>
          <w:tcPr>
            <w:tcW w:w="3595" w:type="dxa"/>
          </w:tcPr>
          <w:p w14:paraId="37F86758" w14:textId="4DE80C9E" w:rsidR="00B9244C" w:rsidRPr="001C6FEC" w:rsidRDefault="00F0295B"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Գնահատող հանձնաժողով</w:t>
            </w:r>
          </w:p>
        </w:tc>
        <w:tc>
          <w:tcPr>
            <w:tcW w:w="5760" w:type="dxa"/>
          </w:tcPr>
          <w:p w14:paraId="4FA167EB" w14:textId="6BA788FD" w:rsidR="00B9244C" w:rsidRPr="001C6FEC" w:rsidRDefault="006F1FD8"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Ընտրության ընթացակարգի իրականացման, մասնավորապես (սույն ՀՆՀ-ի նպատակների համար)՝ Հայտերի բացման և գնահատման համար պատասխանատու հատուկ մարմին։</w:t>
            </w:r>
          </w:p>
        </w:tc>
      </w:tr>
      <w:tr w:rsidR="00212241" w:rsidRPr="00264498" w14:paraId="3AFF5D7C" w14:textId="77777777" w:rsidTr="00C17F65">
        <w:tc>
          <w:tcPr>
            <w:tcW w:w="3595" w:type="dxa"/>
          </w:tcPr>
          <w:p w14:paraId="3C3A2ED7" w14:textId="2A39929B" w:rsidR="00212241" w:rsidRPr="001C6FEC" w:rsidRDefault="00F0295B"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t>Պայմանագրի կնքման վերջնաժամկետ</w:t>
            </w:r>
          </w:p>
        </w:tc>
        <w:tc>
          <w:tcPr>
            <w:tcW w:w="5760" w:type="dxa"/>
          </w:tcPr>
          <w:p w14:paraId="1F23C9BF" w14:textId="0FB101FF" w:rsidR="00212241" w:rsidRPr="001C6FEC" w:rsidRDefault="00665F96" w:rsidP="009E56EF">
            <w:pPr>
              <w:spacing w:before="120" w:after="120"/>
              <w:jc w:val="both"/>
              <w:rPr>
                <w:rFonts w:ascii="GHEA Grapalat" w:hAnsi="GHEA Grapalat" w:cstheme="minorBidi"/>
                <w:szCs w:val="24"/>
                <w:lang w:val="hy-AM"/>
              </w:rPr>
            </w:pPr>
            <w:r w:rsidRPr="001C6FEC">
              <w:rPr>
                <w:rFonts w:ascii="GHEA Grapalat" w:hAnsi="GHEA Grapalat"/>
                <w:szCs w:val="24"/>
                <w:lang w:val="hy-AM"/>
              </w:rPr>
              <w:t>8.4.3</w:t>
            </w:r>
            <w:r w:rsidR="00B178CA" w:rsidRPr="001C6FEC">
              <w:rPr>
                <w:rFonts w:ascii="GHEA Grapalat" w:hAnsi="GHEA Grapalat" w:cstheme="minorBidi"/>
                <w:szCs w:val="24"/>
                <w:lang w:val="hy-AM"/>
              </w:rPr>
              <w:t xml:space="preserve"> կետով նախատեսված Պայմանագրի կնքման վերջնաժամկետ</w:t>
            </w:r>
          </w:p>
        </w:tc>
      </w:tr>
      <w:tr w:rsidR="001F5E48" w:rsidRPr="00264498" w14:paraId="22B5ED4B" w14:textId="77777777" w:rsidTr="00C17F65">
        <w:tc>
          <w:tcPr>
            <w:tcW w:w="3595" w:type="dxa"/>
          </w:tcPr>
          <w:p w14:paraId="568E3CF7" w14:textId="77E586C5" w:rsidR="001F5E48" w:rsidRPr="001C6FEC" w:rsidRDefault="00F0295B" w:rsidP="001F5E48">
            <w:pPr>
              <w:spacing w:before="120" w:after="120"/>
              <w:rPr>
                <w:rFonts w:ascii="GHEA Grapalat" w:hAnsi="GHEA Grapalat" w:cstheme="minorBidi"/>
                <w:b/>
                <w:szCs w:val="24"/>
                <w:lang w:val="hy-AM"/>
              </w:rPr>
            </w:pPr>
            <w:r w:rsidRPr="001C6FEC">
              <w:rPr>
                <w:rFonts w:ascii="GHEA Grapalat" w:eastAsia="Times New Roman" w:hAnsi="GHEA Grapalat" w:cstheme="minorBidi"/>
                <w:b/>
                <w:szCs w:val="24"/>
                <w:lang w:val="hy-AM" w:eastAsia="fr-FR"/>
              </w:rPr>
              <w:t>Ֆինանսական առաջարկ</w:t>
            </w:r>
          </w:p>
        </w:tc>
        <w:tc>
          <w:tcPr>
            <w:tcW w:w="5760" w:type="dxa"/>
          </w:tcPr>
          <w:p w14:paraId="29C5C226" w14:textId="1D4E1A82" w:rsidR="001F5E48" w:rsidRPr="001C6FEC" w:rsidRDefault="00B178CA" w:rsidP="009E56EF">
            <w:pPr>
              <w:spacing w:before="120" w:after="120"/>
              <w:jc w:val="both"/>
              <w:rPr>
                <w:rFonts w:ascii="GHEA Grapalat" w:hAnsi="GHEA Grapalat" w:cstheme="minorBidi"/>
                <w:szCs w:val="24"/>
                <w:lang w:val="hy-AM"/>
              </w:rPr>
            </w:pPr>
            <w:r w:rsidRPr="001C6FEC">
              <w:rPr>
                <w:rFonts w:ascii="GHEA Grapalat" w:eastAsia="Times New Roman" w:hAnsi="GHEA Grapalat" w:cstheme="minorBidi"/>
                <w:w w:val="105"/>
                <w:szCs w:val="24"/>
                <w:lang w:val="hy-AM" w:eastAsia="fr-FR"/>
              </w:rPr>
              <w:t xml:space="preserve">Ֆինանսական և գնային առաջարկ, որը պետք է Որակավորված հայտատուն ներկայացնի </w:t>
            </w:r>
            <w:r w:rsidR="002F7635" w:rsidRPr="001C6FEC">
              <w:rPr>
                <w:rFonts w:ascii="GHEA Grapalat" w:eastAsia="Times New Roman" w:hAnsi="GHEA Grapalat" w:cstheme="minorBidi"/>
                <w:w w:val="105"/>
                <w:szCs w:val="24"/>
                <w:lang w:val="hy-AM" w:eastAsia="fr-FR"/>
              </w:rPr>
              <w:t>որպես Հայտի մաս՝ գնահատման ֆինանսական/գնային չափանիշների</w:t>
            </w:r>
            <w:r w:rsidR="00541B4A" w:rsidRPr="001C6FEC">
              <w:rPr>
                <w:rFonts w:ascii="GHEA Grapalat" w:eastAsia="Times New Roman" w:hAnsi="GHEA Grapalat" w:cstheme="minorBidi"/>
                <w:w w:val="105"/>
                <w:szCs w:val="24"/>
                <w:lang w:val="hy-AM" w:eastAsia="fr-FR"/>
              </w:rPr>
              <w:t>ն</w:t>
            </w:r>
            <w:r w:rsidR="002F7635" w:rsidRPr="001C6FEC">
              <w:rPr>
                <w:rFonts w:ascii="GHEA Grapalat" w:eastAsia="Times New Roman" w:hAnsi="GHEA Grapalat" w:cstheme="minorBidi"/>
                <w:w w:val="105"/>
                <w:szCs w:val="24"/>
                <w:lang w:val="hy-AM" w:eastAsia="fr-FR"/>
              </w:rPr>
              <w:t xml:space="preserve"> և ՀՆՀ-ով սահմանված պահանջների</w:t>
            </w:r>
            <w:r w:rsidR="00541B4A" w:rsidRPr="001C6FEC">
              <w:rPr>
                <w:rFonts w:ascii="GHEA Grapalat" w:eastAsia="Times New Roman" w:hAnsi="GHEA Grapalat" w:cstheme="minorBidi"/>
                <w:w w:val="105"/>
                <w:szCs w:val="24"/>
                <w:lang w:val="hy-AM" w:eastAsia="fr-FR"/>
              </w:rPr>
              <w:t>ն համապատասխան</w:t>
            </w:r>
            <w:r w:rsidR="002F7635" w:rsidRPr="001C6FEC">
              <w:rPr>
                <w:rFonts w:ascii="GHEA Grapalat" w:eastAsia="Times New Roman" w:hAnsi="GHEA Grapalat" w:cstheme="minorBidi"/>
                <w:w w:val="105"/>
                <w:szCs w:val="24"/>
                <w:lang w:val="hy-AM" w:eastAsia="fr-FR"/>
              </w:rPr>
              <w:t>։</w:t>
            </w:r>
          </w:p>
        </w:tc>
      </w:tr>
      <w:tr w:rsidR="001F5E48" w:rsidRPr="00264498" w14:paraId="7D576A50" w14:textId="77777777" w:rsidTr="00C17F65">
        <w:tc>
          <w:tcPr>
            <w:tcW w:w="3595" w:type="dxa"/>
          </w:tcPr>
          <w:p w14:paraId="6B416DEC" w14:textId="36F4AFDA" w:rsidR="001F5E48" w:rsidRPr="001C6FEC" w:rsidRDefault="00F0295B" w:rsidP="001F5E48">
            <w:pPr>
              <w:spacing w:before="120" w:after="120"/>
              <w:rPr>
                <w:rFonts w:ascii="GHEA Grapalat" w:hAnsi="GHEA Grapalat" w:cstheme="minorBidi"/>
                <w:b/>
                <w:szCs w:val="24"/>
                <w:lang w:val="hy-AM"/>
              </w:rPr>
            </w:pPr>
            <w:r w:rsidRPr="001C6FEC">
              <w:rPr>
                <w:rFonts w:ascii="GHEA Grapalat" w:hAnsi="GHEA Grapalat" w:cstheme="minorBidi"/>
                <w:b/>
                <w:bCs/>
                <w:lang w:val="hy-AM"/>
              </w:rPr>
              <w:t>Ֆինանսական առաջարկի ծրար</w:t>
            </w:r>
          </w:p>
        </w:tc>
        <w:tc>
          <w:tcPr>
            <w:tcW w:w="5760" w:type="dxa"/>
          </w:tcPr>
          <w:p w14:paraId="4822E27B" w14:textId="09C50249" w:rsidR="001F5E48" w:rsidRPr="001C6FEC" w:rsidRDefault="00665F96" w:rsidP="009E56EF">
            <w:pPr>
              <w:spacing w:before="120" w:after="120"/>
              <w:jc w:val="both"/>
              <w:rPr>
                <w:rFonts w:ascii="GHEA Grapalat" w:hAnsi="GHEA Grapalat" w:cstheme="minorBidi"/>
                <w:szCs w:val="24"/>
                <w:lang w:val="hy-AM"/>
              </w:rPr>
            </w:pPr>
            <w:r w:rsidRPr="001C6FEC">
              <w:rPr>
                <w:rFonts w:ascii="GHEA Grapalat" w:hAnsi="GHEA Grapalat"/>
                <w:lang w:val="hy-AM"/>
              </w:rPr>
              <w:t>4.2.1</w:t>
            </w:r>
            <w:r w:rsidR="00301CE3" w:rsidRPr="001C6FEC">
              <w:rPr>
                <w:rFonts w:ascii="GHEA Grapalat" w:hAnsi="GHEA Grapalat" w:cstheme="minorBidi"/>
                <w:lang w:val="hy-AM"/>
              </w:rPr>
              <w:t xml:space="preserve"> (բ)</w:t>
            </w:r>
            <w:r w:rsidR="007D7AB9" w:rsidRPr="001C6FEC">
              <w:rPr>
                <w:rFonts w:ascii="GHEA Grapalat" w:hAnsi="GHEA Grapalat" w:cstheme="minorBidi"/>
                <w:lang w:val="hy-AM"/>
              </w:rPr>
              <w:t>կետով պահանջվող ներքին ծրար՝ Ֆինանսական առաջարկի բնօրինակով և պատճեններով</w:t>
            </w:r>
          </w:p>
        </w:tc>
      </w:tr>
      <w:tr w:rsidR="005B4428" w:rsidRPr="001C6FEC" w14:paraId="175C1408" w14:textId="77777777" w:rsidTr="00C17F65">
        <w:tc>
          <w:tcPr>
            <w:tcW w:w="3595" w:type="dxa"/>
          </w:tcPr>
          <w:p w14:paraId="237ECF25" w14:textId="6B5BDD47" w:rsidR="005B4428" w:rsidRPr="001C6FEC" w:rsidRDefault="00F0295B" w:rsidP="005B4428">
            <w:pPr>
              <w:spacing w:before="120" w:after="120"/>
              <w:rPr>
                <w:rFonts w:ascii="GHEA Grapalat" w:eastAsia="Times New Roman" w:hAnsi="GHEA Grapalat" w:cstheme="minorBidi"/>
                <w:b/>
                <w:szCs w:val="24"/>
                <w:lang w:val="hy-AM" w:eastAsia="fr-FR"/>
              </w:rPr>
            </w:pPr>
            <w:r w:rsidRPr="001C6FEC">
              <w:rPr>
                <w:rFonts w:ascii="GHEA Grapalat" w:hAnsi="GHEA Grapalat" w:cstheme="minorBidi"/>
                <w:b/>
                <w:szCs w:val="24"/>
                <w:lang w:val="hy-AM"/>
              </w:rPr>
              <w:t>Կառավարություն</w:t>
            </w:r>
          </w:p>
        </w:tc>
        <w:tc>
          <w:tcPr>
            <w:tcW w:w="5760" w:type="dxa"/>
          </w:tcPr>
          <w:p w14:paraId="52DD859F" w14:textId="0778CC29" w:rsidR="005B4428" w:rsidRPr="001C6FEC" w:rsidRDefault="007D7AB9" w:rsidP="009E56EF">
            <w:pPr>
              <w:suppressAutoHyphens/>
              <w:spacing w:before="120" w:after="120" w:line="240" w:lineRule="exact"/>
              <w:jc w:val="both"/>
              <w:rPr>
                <w:rFonts w:ascii="GHEA Grapalat" w:eastAsia="Times New Roman" w:hAnsi="GHEA Grapalat" w:cstheme="minorBidi"/>
                <w:w w:val="105"/>
                <w:szCs w:val="24"/>
                <w:lang w:val="hy-AM" w:eastAsia="fr-FR"/>
              </w:rPr>
            </w:pPr>
            <w:r w:rsidRPr="001C6FEC">
              <w:rPr>
                <w:rFonts w:ascii="GHEA Grapalat" w:hAnsi="GHEA Grapalat" w:cstheme="minorBidi"/>
                <w:szCs w:val="24"/>
                <w:lang w:val="hy-AM"/>
              </w:rPr>
              <w:t>ՀՀ կառավարություն</w:t>
            </w:r>
          </w:p>
        </w:tc>
      </w:tr>
      <w:tr w:rsidR="00614CC6" w:rsidRPr="00264498" w:rsidDel="00327F2C" w14:paraId="648505A8" w14:textId="77777777" w:rsidTr="00C17F65">
        <w:tc>
          <w:tcPr>
            <w:tcW w:w="3595" w:type="dxa"/>
          </w:tcPr>
          <w:p w14:paraId="11574223" w14:textId="792E866F" w:rsidR="00614CC6" w:rsidRPr="001C6FEC" w:rsidDel="00327F2C" w:rsidRDefault="00F0295B" w:rsidP="00B9244C">
            <w:pPr>
              <w:spacing w:before="120" w:after="120"/>
              <w:rPr>
                <w:rFonts w:ascii="GHEA Grapalat" w:hAnsi="GHEA Grapalat" w:cstheme="minorBidi"/>
                <w:b/>
                <w:bCs/>
                <w:lang w:val="hy-AM"/>
              </w:rPr>
            </w:pPr>
            <w:r w:rsidRPr="001C6FEC">
              <w:rPr>
                <w:rFonts w:ascii="GHEA Grapalat" w:hAnsi="GHEA Grapalat" w:cstheme="minorBidi"/>
                <w:b/>
                <w:bCs/>
                <w:lang w:val="hy-AM"/>
              </w:rPr>
              <w:t>Առաջատար անդամ</w:t>
            </w:r>
          </w:p>
        </w:tc>
        <w:tc>
          <w:tcPr>
            <w:tcW w:w="5760" w:type="dxa"/>
          </w:tcPr>
          <w:p w14:paraId="5B90FE9F" w14:textId="6188804C" w:rsidR="00614CC6" w:rsidRPr="001C6FEC" w:rsidDel="00327F2C" w:rsidRDefault="004256F6" w:rsidP="009E56EF">
            <w:pPr>
              <w:spacing w:before="120" w:after="120"/>
              <w:jc w:val="both"/>
              <w:rPr>
                <w:rFonts w:ascii="GHEA Grapalat" w:hAnsi="GHEA Grapalat" w:cstheme="minorBidi"/>
                <w:lang w:val="hy-AM"/>
              </w:rPr>
            </w:pPr>
            <w:r w:rsidRPr="001C6FEC">
              <w:rPr>
                <w:rFonts w:ascii="GHEA Grapalat" w:hAnsi="GHEA Grapalat" w:cstheme="minorBidi"/>
                <w:w w:val="105"/>
                <w:szCs w:val="24"/>
                <w:lang w:val="hy-AM"/>
              </w:rPr>
              <w:t>Կոնսորցիումի անդամ, որը նշանակված է ներկայացնել</w:t>
            </w:r>
            <w:r w:rsidR="00EE26D4" w:rsidRPr="001C6FEC">
              <w:rPr>
                <w:rFonts w:ascii="GHEA Grapalat" w:hAnsi="GHEA Grapalat" w:cstheme="minorBidi"/>
                <w:w w:val="105"/>
                <w:szCs w:val="24"/>
                <w:lang w:val="hy-AM"/>
              </w:rPr>
              <w:t xml:space="preserve">ու </w:t>
            </w:r>
            <w:r w:rsidRPr="001C6FEC">
              <w:rPr>
                <w:rFonts w:ascii="GHEA Grapalat" w:hAnsi="GHEA Grapalat" w:cstheme="minorBidi"/>
                <w:w w:val="105"/>
                <w:szCs w:val="24"/>
                <w:lang w:val="hy-AM"/>
              </w:rPr>
              <w:t xml:space="preserve">և անվերապահորեն պարտավորեցնելու Կոնսորցիումի </w:t>
            </w:r>
            <w:r w:rsidRPr="001C6FEC">
              <w:rPr>
                <w:rFonts w:ascii="GHEA Grapalat" w:hAnsi="GHEA Grapalat" w:cstheme="minorBidi"/>
                <w:w w:val="105"/>
                <w:szCs w:val="24"/>
                <w:lang w:val="hy-AM"/>
              </w:rPr>
              <w:lastRenderedPageBreak/>
              <w:t>բոլոր անդամներին</w:t>
            </w:r>
            <w:r w:rsidR="00EE26D4" w:rsidRPr="001C6FEC">
              <w:rPr>
                <w:rFonts w:ascii="GHEA Grapalat" w:hAnsi="GHEA Grapalat" w:cstheme="minorBidi"/>
                <w:w w:val="105"/>
                <w:szCs w:val="24"/>
                <w:lang w:val="hy-AM"/>
              </w:rPr>
              <w:t xml:space="preserve"> կատարել</w:t>
            </w:r>
            <w:r w:rsidRPr="001C6FEC">
              <w:rPr>
                <w:rFonts w:ascii="GHEA Grapalat" w:hAnsi="GHEA Grapalat" w:cstheme="minorBidi"/>
                <w:w w:val="105"/>
                <w:szCs w:val="24"/>
                <w:lang w:val="hy-AM"/>
              </w:rPr>
              <w:t xml:space="preserve"> Ընտրության ընթացակարգի բոլոր </w:t>
            </w:r>
            <w:r w:rsidR="00EE26D4" w:rsidRPr="001C6FEC">
              <w:rPr>
                <w:rFonts w:ascii="GHEA Grapalat" w:hAnsi="GHEA Grapalat" w:cstheme="minorBidi"/>
                <w:w w:val="105"/>
                <w:szCs w:val="24"/>
                <w:lang w:val="hy-AM"/>
              </w:rPr>
              <w:t>խնդիրները</w:t>
            </w:r>
            <w:r w:rsidRPr="001C6FEC">
              <w:rPr>
                <w:rFonts w:ascii="GHEA Grapalat" w:hAnsi="GHEA Grapalat" w:cstheme="minorBidi"/>
                <w:w w:val="105"/>
                <w:szCs w:val="24"/>
                <w:lang w:val="hy-AM"/>
              </w:rPr>
              <w:t xml:space="preserve">, ներառյալ, բայց չսահմանափակվելով, </w:t>
            </w:r>
            <w:r w:rsidR="00EE26D4" w:rsidRPr="001C6FEC">
              <w:rPr>
                <w:rFonts w:ascii="GHEA Grapalat" w:hAnsi="GHEA Grapalat" w:cstheme="minorBidi"/>
                <w:w w:val="105"/>
                <w:szCs w:val="24"/>
                <w:lang w:val="hy-AM"/>
              </w:rPr>
              <w:t>Կ</w:t>
            </w:r>
            <w:r w:rsidRPr="001C6FEC">
              <w:rPr>
                <w:rFonts w:ascii="GHEA Grapalat" w:hAnsi="GHEA Grapalat" w:cstheme="minorBidi"/>
                <w:w w:val="105"/>
                <w:szCs w:val="24"/>
                <w:lang w:val="hy-AM"/>
              </w:rPr>
              <w:t xml:space="preserve">ոնսորցիումի անունից </w:t>
            </w:r>
            <w:r w:rsidR="00EE26D4" w:rsidRPr="001C6FEC">
              <w:rPr>
                <w:rFonts w:ascii="GHEA Grapalat" w:hAnsi="GHEA Grapalat" w:cstheme="minorBidi"/>
                <w:w w:val="105"/>
                <w:szCs w:val="24"/>
                <w:lang w:val="hy-AM"/>
              </w:rPr>
              <w:t>Հայտի ներկայացումը</w:t>
            </w:r>
            <w:r w:rsidRPr="001C6FEC">
              <w:rPr>
                <w:rFonts w:ascii="GHEA Grapalat" w:hAnsi="GHEA Grapalat" w:cstheme="minorBidi"/>
                <w:w w:val="105"/>
                <w:szCs w:val="24"/>
                <w:lang w:val="hy-AM"/>
              </w:rPr>
              <w:t xml:space="preserve">, և որը պետք է </w:t>
            </w:r>
            <w:r w:rsidR="00EE26D4" w:rsidRPr="001C6FEC">
              <w:rPr>
                <w:rFonts w:ascii="GHEA Grapalat" w:hAnsi="GHEA Grapalat" w:cstheme="minorBidi"/>
                <w:w w:val="105"/>
                <w:szCs w:val="24"/>
                <w:lang w:val="hy-AM"/>
              </w:rPr>
              <w:t>կատարի</w:t>
            </w:r>
            <w:r w:rsidRPr="001C6FEC">
              <w:rPr>
                <w:rFonts w:ascii="GHEA Grapalat" w:hAnsi="GHEA Grapalat" w:cstheme="minorBidi"/>
                <w:w w:val="105"/>
                <w:szCs w:val="24"/>
                <w:lang w:val="hy-AM"/>
              </w:rPr>
              <w:t xml:space="preserve"> </w:t>
            </w:r>
            <w:r w:rsidR="00EE26D4" w:rsidRPr="001C6FEC">
              <w:rPr>
                <w:rFonts w:ascii="GHEA Grapalat" w:hAnsi="GHEA Grapalat" w:cstheme="minorBidi"/>
                <w:w w:val="105"/>
                <w:szCs w:val="24"/>
                <w:lang w:val="hy-AM"/>
              </w:rPr>
              <w:t>Որակավորման</w:t>
            </w:r>
            <w:r w:rsidRPr="001C6FEC">
              <w:rPr>
                <w:rFonts w:ascii="GHEA Grapalat" w:hAnsi="GHEA Grapalat" w:cstheme="minorBidi"/>
                <w:w w:val="105"/>
                <w:szCs w:val="24"/>
                <w:lang w:val="hy-AM"/>
              </w:rPr>
              <w:t xml:space="preserve"> հարցման 2.1.3 կետում սահմանված պահանջներ</w:t>
            </w:r>
            <w:r w:rsidR="000714DE" w:rsidRPr="001C6FEC">
              <w:rPr>
                <w:rFonts w:ascii="GHEA Grapalat" w:hAnsi="GHEA Grapalat" w:cstheme="minorBidi"/>
                <w:w w:val="105"/>
                <w:szCs w:val="24"/>
                <w:lang w:val="hy-AM"/>
              </w:rPr>
              <w:t>ը</w:t>
            </w:r>
            <w:r w:rsidRPr="001C6FEC">
              <w:rPr>
                <w:rFonts w:ascii="GHEA Grapalat" w:hAnsi="GHEA Grapalat" w:cstheme="minorBidi"/>
                <w:w w:val="105"/>
                <w:szCs w:val="24"/>
                <w:lang w:val="hy-AM"/>
              </w:rPr>
              <w:t>:</w:t>
            </w:r>
          </w:p>
        </w:tc>
      </w:tr>
      <w:tr w:rsidR="008C56FE" w:rsidRPr="001C6FEC" w:rsidDel="00327F2C" w14:paraId="2CA1C1E4" w14:textId="77777777" w:rsidTr="00C17F65">
        <w:tc>
          <w:tcPr>
            <w:tcW w:w="3595" w:type="dxa"/>
          </w:tcPr>
          <w:p w14:paraId="4F8D4E26" w14:textId="6F255CE5" w:rsidR="008C56FE" w:rsidRPr="001C6FEC" w:rsidRDefault="008C56FE" w:rsidP="00B9244C">
            <w:pPr>
              <w:spacing w:before="120" w:after="120"/>
              <w:rPr>
                <w:rFonts w:ascii="GHEA Grapalat" w:hAnsi="GHEA Grapalat" w:cstheme="minorBidi"/>
                <w:b/>
                <w:bCs/>
                <w:lang w:val="hy-AM"/>
              </w:rPr>
            </w:pPr>
            <w:r w:rsidRPr="001C6FEC">
              <w:rPr>
                <w:rFonts w:ascii="GHEA Grapalat" w:hAnsi="GHEA Grapalat" w:cstheme="minorBidi"/>
                <w:b/>
                <w:bCs/>
                <w:lang w:val="hy-AM"/>
              </w:rPr>
              <w:lastRenderedPageBreak/>
              <w:t>Էական Փոփոխություն</w:t>
            </w:r>
          </w:p>
        </w:tc>
        <w:tc>
          <w:tcPr>
            <w:tcW w:w="5760" w:type="dxa"/>
          </w:tcPr>
          <w:p w14:paraId="7AFBE589" w14:textId="778FBC29" w:rsidR="008C56FE" w:rsidRPr="001C6FEC" w:rsidRDefault="008C56FE" w:rsidP="00665F96">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 xml:space="preserve">Ունի </w:t>
            </w:r>
            <w:r w:rsidR="00665F96" w:rsidRPr="001C6FEC">
              <w:rPr>
                <w:rFonts w:ascii="GHEA Grapalat" w:hAnsi="GHEA Grapalat"/>
                <w:w w:val="105"/>
                <w:szCs w:val="24"/>
                <w:lang w:val="hy-AM"/>
              </w:rPr>
              <w:t>7.3.2</w:t>
            </w:r>
            <w:r w:rsidRPr="001C6FEC">
              <w:rPr>
                <w:rFonts w:ascii="GHEA Grapalat" w:hAnsi="GHEA Grapalat" w:cstheme="minorBidi"/>
                <w:w w:val="105"/>
                <w:szCs w:val="24"/>
                <w:lang w:val="hy-AM"/>
              </w:rPr>
              <w:t xml:space="preserve"> կետում տրված նշանակությունը</w:t>
            </w:r>
          </w:p>
        </w:tc>
      </w:tr>
      <w:tr w:rsidR="00B9244C" w:rsidRPr="00264498" w14:paraId="16AB32BD" w14:textId="77777777" w:rsidTr="00C17F65">
        <w:tc>
          <w:tcPr>
            <w:tcW w:w="3595" w:type="dxa"/>
          </w:tcPr>
          <w:p w14:paraId="4B9C657F" w14:textId="3AFE5F2E" w:rsidR="00B9244C" w:rsidRPr="001C6FEC" w:rsidRDefault="00344CA7"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Էական շեղում</w:t>
            </w:r>
          </w:p>
        </w:tc>
        <w:tc>
          <w:tcPr>
            <w:tcW w:w="5760" w:type="dxa"/>
          </w:tcPr>
          <w:p w14:paraId="49EE9526" w14:textId="57EEE2CC" w:rsidR="00B9244C" w:rsidRPr="001C6FEC" w:rsidRDefault="00EF3A0E"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Նշանակում է</w:t>
            </w:r>
            <w:r w:rsidR="00C66F8A" w:rsidRPr="001C6FEC">
              <w:rPr>
                <w:rFonts w:ascii="GHEA Grapalat" w:hAnsi="GHEA Grapalat" w:cstheme="minorBidi"/>
                <w:szCs w:val="24"/>
                <w:lang w:val="hy-AM"/>
              </w:rPr>
              <w:t xml:space="preserve"> Հայտի հետ կապված ցանկացած էական շեղում, առարկություն, պայմանականություն կամ վերապահում.</w:t>
            </w:r>
          </w:p>
          <w:p w14:paraId="60DCAEBD" w14:textId="1F069D6A" w:rsidR="00B9244C" w:rsidRPr="001C6FEC" w:rsidRDefault="00B9244C" w:rsidP="009E56EF">
            <w:pPr>
              <w:spacing w:before="120" w:after="120"/>
              <w:ind w:left="720" w:hanging="720"/>
              <w:jc w:val="both"/>
              <w:rPr>
                <w:rFonts w:ascii="GHEA Grapalat" w:hAnsi="GHEA Grapalat" w:cstheme="minorBidi"/>
                <w:szCs w:val="24"/>
                <w:lang w:val="hy-AM"/>
              </w:rPr>
            </w:pPr>
            <w:r w:rsidRPr="001C6FEC">
              <w:rPr>
                <w:rFonts w:ascii="GHEA Grapalat" w:hAnsi="GHEA Grapalat" w:cstheme="minorBidi"/>
                <w:szCs w:val="24"/>
                <w:lang w:val="hy-AM"/>
              </w:rPr>
              <w:t>(</w:t>
            </w:r>
            <w:r w:rsidR="00C66F8A" w:rsidRPr="001C6FEC">
              <w:rPr>
                <w:rFonts w:ascii="GHEA Grapalat" w:hAnsi="GHEA Grapalat" w:cstheme="minorBidi"/>
                <w:szCs w:val="24"/>
                <w:lang w:val="hy-AM"/>
              </w:rPr>
              <w:t>ա</w:t>
            </w:r>
            <w:r w:rsidRPr="001C6FEC">
              <w:rPr>
                <w:rFonts w:ascii="GHEA Grapalat" w:hAnsi="GHEA Grapalat" w:cstheme="minorBidi"/>
                <w:szCs w:val="24"/>
                <w:lang w:val="hy-AM"/>
              </w:rPr>
              <w:t>)</w:t>
            </w:r>
            <w:r w:rsidRPr="001C6FEC">
              <w:rPr>
                <w:rFonts w:ascii="GHEA Grapalat" w:hAnsi="GHEA Grapalat" w:cstheme="minorBidi"/>
                <w:szCs w:val="24"/>
                <w:lang w:val="hy-AM"/>
              </w:rPr>
              <w:tab/>
            </w:r>
            <w:r w:rsidR="00C66F8A" w:rsidRPr="001C6FEC">
              <w:rPr>
                <w:rFonts w:ascii="GHEA Grapalat" w:hAnsi="GHEA Grapalat" w:cstheme="minorBidi"/>
                <w:szCs w:val="24"/>
                <w:lang w:val="hy-AM"/>
              </w:rPr>
              <w:t>որն էապես ազդում է Պայմանագրի առարկայի, որակի կամ կատարման վրա,</w:t>
            </w:r>
          </w:p>
          <w:p w14:paraId="0D2883FF" w14:textId="70E2347D" w:rsidR="00B9244C" w:rsidRPr="001C6FEC" w:rsidRDefault="00B9244C" w:rsidP="009E56EF">
            <w:pPr>
              <w:spacing w:before="120" w:after="120"/>
              <w:ind w:left="720" w:hanging="720"/>
              <w:jc w:val="both"/>
              <w:rPr>
                <w:rFonts w:ascii="GHEA Grapalat" w:hAnsi="GHEA Grapalat" w:cstheme="minorBidi"/>
                <w:szCs w:val="24"/>
                <w:lang w:val="hy-AM"/>
              </w:rPr>
            </w:pPr>
            <w:r w:rsidRPr="001C6FEC">
              <w:rPr>
                <w:rFonts w:ascii="GHEA Grapalat" w:hAnsi="GHEA Grapalat" w:cstheme="minorBidi"/>
                <w:szCs w:val="24"/>
                <w:lang w:val="hy-AM"/>
              </w:rPr>
              <w:t>(</w:t>
            </w:r>
            <w:r w:rsidR="00C66F8A" w:rsidRPr="001C6FEC">
              <w:rPr>
                <w:rFonts w:ascii="GHEA Grapalat" w:hAnsi="GHEA Grapalat" w:cstheme="minorBidi"/>
                <w:szCs w:val="24"/>
                <w:lang w:val="hy-AM"/>
              </w:rPr>
              <w:t>բ</w:t>
            </w:r>
            <w:r w:rsidRPr="001C6FEC">
              <w:rPr>
                <w:rFonts w:ascii="GHEA Grapalat" w:hAnsi="GHEA Grapalat" w:cstheme="minorBidi"/>
                <w:szCs w:val="24"/>
                <w:lang w:val="hy-AM"/>
              </w:rPr>
              <w:t>)</w:t>
            </w:r>
            <w:r w:rsidRPr="001C6FEC">
              <w:rPr>
                <w:rFonts w:ascii="GHEA Grapalat" w:hAnsi="GHEA Grapalat" w:cstheme="minorBidi"/>
                <w:szCs w:val="24"/>
                <w:lang w:val="hy-AM"/>
              </w:rPr>
              <w:tab/>
            </w:r>
            <w:r w:rsidR="00C66F8A" w:rsidRPr="001C6FEC">
              <w:rPr>
                <w:rFonts w:ascii="GHEA Grapalat" w:hAnsi="GHEA Grapalat" w:cstheme="minorBidi"/>
                <w:szCs w:val="24"/>
                <w:lang w:val="hy-AM"/>
              </w:rPr>
              <w:t>որը</w:t>
            </w:r>
            <w:r w:rsidR="006522CA" w:rsidRPr="001C6FEC">
              <w:rPr>
                <w:rFonts w:ascii="GHEA Grapalat" w:hAnsi="GHEA Grapalat" w:cstheme="minorBidi"/>
                <w:szCs w:val="24"/>
                <w:lang w:val="hy-AM"/>
              </w:rPr>
              <w:t xml:space="preserve"> Մրցութային փաստաթղթերին չհամապատասխանող </w:t>
            </w:r>
            <w:r w:rsidR="00C66F8A" w:rsidRPr="001C6FEC">
              <w:rPr>
                <w:rFonts w:ascii="GHEA Grapalat" w:hAnsi="GHEA Grapalat" w:cstheme="minorBidi"/>
                <w:szCs w:val="24"/>
                <w:lang w:val="hy-AM"/>
              </w:rPr>
              <w:t>որևէ էական կերպով սահմանափակում է</w:t>
            </w:r>
            <w:r w:rsidR="006522CA" w:rsidRPr="001C6FEC">
              <w:rPr>
                <w:rFonts w:ascii="GHEA Grapalat" w:hAnsi="GHEA Grapalat" w:cstheme="minorBidi"/>
                <w:szCs w:val="24"/>
                <w:lang w:val="hy-AM"/>
              </w:rPr>
              <w:t xml:space="preserve"> Իրավասու մարմնի կամ Հաղթողի կամ Ծրագիրն իրականացնող ընկերության պարտավորությունները,</w:t>
            </w:r>
            <w:r w:rsidRPr="001C6FEC">
              <w:rPr>
                <w:rFonts w:ascii="GHEA Grapalat" w:hAnsi="GHEA Grapalat" w:cstheme="minorBidi"/>
                <w:szCs w:val="24"/>
                <w:lang w:val="hy-AM"/>
              </w:rPr>
              <w:t xml:space="preserve"> </w:t>
            </w:r>
          </w:p>
          <w:p w14:paraId="665C805C" w14:textId="726D1287" w:rsidR="00B9244C" w:rsidRPr="001C6FEC" w:rsidRDefault="00B9244C" w:rsidP="009E56EF">
            <w:pPr>
              <w:spacing w:before="120" w:after="120"/>
              <w:ind w:left="720" w:hanging="720"/>
              <w:jc w:val="both"/>
              <w:rPr>
                <w:rFonts w:ascii="GHEA Grapalat" w:hAnsi="GHEA Grapalat" w:cstheme="minorBidi"/>
                <w:w w:val="105"/>
                <w:szCs w:val="24"/>
                <w:lang w:val="hy-AM"/>
              </w:rPr>
            </w:pPr>
            <w:r w:rsidRPr="001C6FEC">
              <w:rPr>
                <w:rFonts w:ascii="GHEA Grapalat" w:hAnsi="GHEA Grapalat" w:cstheme="minorBidi"/>
                <w:szCs w:val="24"/>
                <w:lang w:val="hy-AM"/>
              </w:rPr>
              <w:t>(</w:t>
            </w:r>
            <w:r w:rsidR="006522CA" w:rsidRPr="001C6FEC">
              <w:rPr>
                <w:rFonts w:ascii="GHEA Grapalat" w:hAnsi="GHEA Grapalat" w:cstheme="minorBidi"/>
                <w:szCs w:val="24"/>
                <w:lang w:val="hy-AM"/>
              </w:rPr>
              <w:t>գ</w:t>
            </w:r>
            <w:r w:rsidRPr="001C6FEC">
              <w:rPr>
                <w:rFonts w:ascii="GHEA Grapalat" w:hAnsi="GHEA Grapalat" w:cstheme="minorBidi"/>
                <w:szCs w:val="24"/>
                <w:lang w:val="hy-AM"/>
              </w:rPr>
              <w:t>)</w:t>
            </w:r>
            <w:r w:rsidRPr="001C6FEC">
              <w:rPr>
                <w:rFonts w:ascii="GHEA Grapalat" w:hAnsi="GHEA Grapalat" w:cstheme="minorBidi"/>
                <w:szCs w:val="24"/>
                <w:lang w:val="hy-AM"/>
              </w:rPr>
              <w:tab/>
            </w:r>
            <w:r w:rsidR="009E3DB3" w:rsidRPr="001C6FEC">
              <w:rPr>
                <w:rFonts w:ascii="GHEA Grapalat" w:hAnsi="GHEA Grapalat" w:cstheme="minorBidi"/>
                <w:szCs w:val="24"/>
                <w:lang w:val="hy-AM"/>
              </w:rPr>
              <w:t>որի շտկումն անարդարացիորեն կազդի</w:t>
            </w:r>
            <w:r w:rsidR="00C736E8" w:rsidRPr="001C6FEC">
              <w:rPr>
                <w:rFonts w:ascii="GHEA Grapalat" w:hAnsi="GHEA Grapalat" w:cstheme="minorBidi"/>
                <w:szCs w:val="24"/>
                <w:lang w:val="hy-AM"/>
              </w:rPr>
              <w:t xml:space="preserve"> պահանջներին ըստ էության համապատասխանող հայեր ներկայացնող</w:t>
            </w:r>
            <w:r w:rsidR="009E3DB3" w:rsidRPr="001C6FEC">
              <w:rPr>
                <w:rFonts w:ascii="GHEA Grapalat" w:hAnsi="GHEA Grapalat" w:cstheme="minorBidi"/>
                <w:szCs w:val="24"/>
                <w:lang w:val="hy-AM"/>
              </w:rPr>
              <w:t xml:space="preserve"> մյուս Որակավորված հայտատուների </w:t>
            </w:r>
            <w:r w:rsidR="00C736E8" w:rsidRPr="001C6FEC">
              <w:rPr>
                <w:rFonts w:ascii="GHEA Grapalat" w:hAnsi="GHEA Grapalat" w:cstheme="minorBidi"/>
                <w:szCs w:val="24"/>
                <w:lang w:val="hy-AM"/>
              </w:rPr>
              <w:t>մրցակցային դիրքի վրա,</w:t>
            </w:r>
          </w:p>
          <w:p w14:paraId="05B54881" w14:textId="68B99F71" w:rsidR="00B9244C" w:rsidRPr="001C6FEC" w:rsidRDefault="00A61D6F" w:rsidP="009E56EF">
            <w:pPr>
              <w:spacing w:before="120" w:after="120"/>
              <w:ind w:left="720" w:hanging="720"/>
              <w:jc w:val="both"/>
              <w:rPr>
                <w:rFonts w:ascii="GHEA Grapalat" w:hAnsi="GHEA Grapalat" w:cstheme="minorBidi"/>
                <w:lang w:val="hy-AM"/>
              </w:rPr>
            </w:pPr>
            <w:r w:rsidRPr="001C6FEC">
              <w:rPr>
                <w:rFonts w:ascii="GHEA Grapalat" w:hAnsi="GHEA Grapalat" w:cstheme="minorBidi"/>
                <w:szCs w:val="24"/>
                <w:lang w:val="hy-AM"/>
              </w:rPr>
              <w:t>(</w:t>
            </w:r>
            <w:r w:rsidR="00C736E8" w:rsidRPr="001C6FEC">
              <w:rPr>
                <w:rFonts w:ascii="GHEA Grapalat" w:hAnsi="GHEA Grapalat" w:cstheme="minorBidi"/>
                <w:szCs w:val="24"/>
                <w:lang w:val="hy-AM"/>
              </w:rPr>
              <w:t>դ</w:t>
            </w:r>
            <w:r w:rsidRPr="001C6FEC">
              <w:rPr>
                <w:rFonts w:ascii="GHEA Grapalat" w:hAnsi="GHEA Grapalat" w:cstheme="minorBidi"/>
                <w:szCs w:val="24"/>
                <w:lang w:val="hy-AM"/>
              </w:rPr>
              <w:t>)</w:t>
            </w:r>
            <w:r w:rsidRPr="001C6FEC">
              <w:rPr>
                <w:rFonts w:ascii="GHEA Grapalat" w:hAnsi="GHEA Grapalat" w:cstheme="minorBidi"/>
                <w:szCs w:val="24"/>
                <w:lang w:val="hy-AM"/>
              </w:rPr>
              <w:tab/>
            </w:r>
            <w:r w:rsidR="00E37731" w:rsidRPr="001C6FEC">
              <w:rPr>
                <w:rFonts w:ascii="GHEA Grapalat" w:hAnsi="GHEA Grapalat" w:cstheme="minorBidi"/>
                <w:szCs w:val="24"/>
                <w:lang w:val="hy-AM"/>
              </w:rPr>
              <w:t>որն այլ կերպ էական բացասական ազդեցություն է թողնում Ընտրության ընթացակարգում, և հետագայում՝ Պայմանագրի շրջանակներում Իրավասու մարմնի իրավունքների կամ Որակավորված հայտատուի պարտավորությունների վրա։</w:t>
            </w:r>
          </w:p>
        </w:tc>
      </w:tr>
      <w:tr w:rsidR="00A61D6F" w:rsidRPr="001C6FEC" w14:paraId="3D4E59AF" w14:textId="77777777" w:rsidTr="00C17F65">
        <w:tc>
          <w:tcPr>
            <w:tcW w:w="3595" w:type="dxa"/>
          </w:tcPr>
          <w:p w14:paraId="70CA34D3" w14:textId="17640518" w:rsidR="00A61D6F" w:rsidRPr="001C6FEC" w:rsidRDefault="004D01FE"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t>Էկոնոմիկայի նախարարություն</w:t>
            </w:r>
          </w:p>
        </w:tc>
        <w:tc>
          <w:tcPr>
            <w:tcW w:w="5760" w:type="dxa"/>
          </w:tcPr>
          <w:p w14:paraId="185984F5" w14:textId="495B6C67" w:rsidR="00A61D6F" w:rsidRPr="001C6FEC" w:rsidRDefault="005B2C69"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ՀՀ էկոնոմիկայի նախարարություն</w:t>
            </w:r>
          </w:p>
        </w:tc>
      </w:tr>
      <w:tr w:rsidR="00212241" w:rsidRPr="00264498" w14:paraId="06DA6C66" w14:textId="77777777" w:rsidTr="00C17F65">
        <w:tc>
          <w:tcPr>
            <w:tcW w:w="3595" w:type="dxa"/>
          </w:tcPr>
          <w:p w14:paraId="38C8F0A5" w14:textId="1A3779E4" w:rsidR="00212241" w:rsidRPr="001C6FEC" w:rsidRDefault="004D01FE"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t>Պայմանագրի շնորհման մասին ծանուցում</w:t>
            </w:r>
          </w:p>
        </w:tc>
        <w:tc>
          <w:tcPr>
            <w:tcW w:w="5760" w:type="dxa"/>
          </w:tcPr>
          <w:p w14:paraId="0FC4AAD5" w14:textId="07C966D4" w:rsidR="00212241" w:rsidRPr="001C6FEC" w:rsidRDefault="004275BF" w:rsidP="004275BF">
            <w:pPr>
              <w:spacing w:before="120" w:after="120"/>
              <w:jc w:val="both"/>
              <w:rPr>
                <w:rFonts w:ascii="GHEA Grapalat" w:hAnsi="GHEA Grapalat" w:cstheme="minorBidi"/>
                <w:szCs w:val="24"/>
                <w:lang w:val="hy-AM"/>
              </w:rPr>
            </w:pPr>
            <w:r w:rsidRPr="001C6FEC">
              <w:rPr>
                <w:rFonts w:ascii="GHEA Grapalat" w:hAnsi="GHEA Grapalat"/>
                <w:szCs w:val="24"/>
                <w:lang w:val="hy-AM"/>
              </w:rPr>
              <w:t xml:space="preserve">8.1 </w:t>
            </w:r>
            <w:r w:rsidR="0010031D" w:rsidRPr="001C6FEC">
              <w:rPr>
                <w:rFonts w:ascii="GHEA Grapalat" w:hAnsi="GHEA Grapalat" w:cstheme="minorBidi"/>
                <w:szCs w:val="24"/>
                <w:lang w:val="hy-AM"/>
              </w:rPr>
              <w:t xml:space="preserve">կետի համաձայն Գնահատող հանձնաժողովի կողմից Պայմանագրի շնորհման մասին որոշման ընդունումից հետո Հաղթողին տրամադրվող գրավոր ծանուցում </w:t>
            </w:r>
          </w:p>
        </w:tc>
      </w:tr>
      <w:tr w:rsidR="008C56FE" w:rsidRPr="00264498" w14:paraId="26D14D60" w14:textId="77777777" w:rsidTr="00C17F65">
        <w:tc>
          <w:tcPr>
            <w:tcW w:w="3595" w:type="dxa"/>
          </w:tcPr>
          <w:p w14:paraId="387AD28B" w14:textId="44CEB4A5" w:rsidR="008C56FE" w:rsidRPr="001C6FEC" w:rsidRDefault="008C56FE" w:rsidP="008C56FE">
            <w:pPr>
              <w:spacing w:before="120" w:after="120"/>
              <w:rPr>
                <w:rFonts w:ascii="GHEA Grapalat" w:hAnsi="GHEA Grapalat" w:cstheme="minorBidi"/>
                <w:b/>
                <w:szCs w:val="24"/>
                <w:lang w:val="hy-AM"/>
              </w:rPr>
            </w:pPr>
            <w:r w:rsidRPr="001C6FEC">
              <w:rPr>
                <w:rFonts w:ascii="GHEA Grapalat" w:hAnsi="GHEA Grapalat" w:cstheme="minorBidi"/>
                <w:b/>
                <w:szCs w:val="24"/>
                <w:lang w:val="hy-AM"/>
              </w:rPr>
              <w:t>Պաշտոնական լեզուներ</w:t>
            </w:r>
          </w:p>
        </w:tc>
        <w:tc>
          <w:tcPr>
            <w:tcW w:w="5760" w:type="dxa"/>
          </w:tcPr>
          <w:p w14:paraId="5AEBE587" w14:textId="48F502A5" w:rsidR="008C56FE" w:rsidRPr="001C6FEC" w:rsidRDefault="008C56FE"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Նշանակում է հայերեն, անգլերեն կամ ռուսերեն</w:t>
            </w:r>
          </w:p>
        </w:tc>
      </w:tr>
      <w:tr w:rsidR="00B9244C" w:rsidRPr="00264498" w14:paraId="13DF265F" w14:textId="77777777" w:rsidTr="00C17F65">
        <w:tc>
          <w:tcPr>
            <w:tcW w:w="3595" w:type="dxa"/>
          </w:tcPr>
          <w:p w14:paraId="065B9B16" w14:textId="67A9923E" w:rsidR="00B9244C" w:rsidRPr="001C6FEC" w:rsidRDefault="004D01FE"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Մայր ընկերություն</w:t>
            </w:r>
          </w:p>
        </w:tc>
        <w:tc>
          <w:tcPr>
            <w:tcW w:w="5760" w:type="dxa"/>
          </w:tcPr>
          <w:p w14:paraId="03594CAC" w14:textId="28D1BF81" w:rsidR="00B9244C" w:rsidRPr="001C6FEC" w:rsidRDefault="002A7478" w:rsidP="009E56EF">
            <w:pPr>
              <w:spacing w:before="120" w:after="120"/>
              <w:jc w:val="both"/>
              <w:rPr>
                <w:rFonts w:ascii="GHEA Grapalat" w:hAnsi="GHEA Grapalat" w:cstheme="minorBidi"/>
                <w:lang w:val="hy-AM"/>
              </w:rPr>
            </w:pPr>
            <w:r w:rsidRPr="001C6FEC">
              <w:rPr>
                <w:rFonts w:ascii="GHEA Grapalat" w:hAnsi="GHEA Grapalat" w:cstheme="minorBidi"/>
                <w:lang w:val="hy-AM"/>
              </w:rPr>
              <w:t>Ցանկացած իրավաբանակ անձ, որը վերահսկում (ղեկավարում) է Հայտատուին կամ Կոնսորցիումի անդամին։</w:t>
            </w:r>
          </w:p>
        </w:tc>
      </w:tr>
      <w:tr w:rsidR="00B9244C" w:rsidRPr="00264498" w14:paraId="76BB75CF" w14:textId="77777777" w:rsidTr="00C17F65">
        <w:tc>
          <w:tcPr>
            <w:tcW w:w="3595" w:type="dxa"/>
          </w:tcPr>
          <w:p w14:paraId="72CFD3B7" w14:textId="59DCCCA2" w:rsidR="00B9244C" w:rsidRPr="001C6FEC" w:rsidRDefault="004D01FE"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Շահերի հնարավոր բախում</w:t>
            </w:r>
          </w:p>
        </w:tc>
        <w:tc>
          <w:tcPr>
            <w:tcW w:w="5760" w:type="dxa"/>
          </w:tcPr>
          <w:p w14:paraId="29F9FF14" w14:textId="50F2AFB2" w:rsidR="00B9244C" w:rsidRPr="001C6FEC" w:rsidRDefault="006A043B" w:rsidP="009E56EF">
            <w:pPr>
              <w:spacing w:before="120" w:after="120"/>
              <w:jc w:val="both"/>
              <w:rPr>
                <w:rFonts w:ascii="GHEA Grapalat" w:hAnsi="GHEA Grapalat" w:cstheme="minorBidi"/>
                <w:lang w:val="hy-AM"/>
              </w:rPr>
            </w:pPr>
            <w:r w:rsidRPr="001C6FEC">
              <w:rPr>
                <w:rFonts w:ascii="GHEA Grapalat" w:hAnsi="GHEA Grapalat" w:cstheme="minorBidi"/>
                <w:lang w:val="hy-AM"/>
              </w:rPr>
              <w:t xml:space="preserve">Անձի պաշտոնական կամ ներկայացուցչական լիազորությունների ոլորտում տվյալ անձի անձնական </w:t>
            </w:r>
            <w:r w:rsidR="000357BB" w:rsidRPr="001C6FEC">
              <w:rPr>
                <w:rFonts w:ascii="GHEA Grapalat" w:hAnsi="GHEA Grapalat" w:cstheme="minorBidi"/>
                <w:lang w:val="hy-AM"/>
              </w:rPr>
              <w:t>շահի ապացույց, որը կարող է ազդել այդ անձի որոշումների անկախության կամ անկողմնակալության վրա՝ իր լիազորությունների կատարման շրջանակներում։</w:t>
            </w:r>
          </w:p>
        </w:tc>
      </w:tr>
      <w:tr w:rsidR="00B9244C" w:rsidRPr="00264498" w14:paraId="1A082ED7" w14:textId="77777777" w:rsidTr="00C17F65">
        <w:tc>
          <w:tcPr>
            <w:tcW w:w="3595" w:type="dxa"/>
          </w:tcPr>
          <w:p w14:paraId="10A37459" w14:textId="194D0E9D" w:rsidR="00B9244C" w:rsidRPr="001C6FEC" w:rsidRDefault="004D01FE"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Մասնավոր շահ</w:t>
            </w:r>
          </w:p>
        </w:tc>
        <w:tc>
          <w:tcPr>
            <w:tcW w:w="5760" w:type="dxa"/>
          </w:tcPr>
          <w:p w14:paraId="69B32E68" w14:textId="66AAB4EE" w:rsidR="00B9244C" w:rsidRPr="001C6FEC" w:rsidRDefault="002D6543" w:rsidP="009E56EF">
            <w:pPr>
              <w:spacing w:before="120" w:after="120"/>
              <w:jc w:val="both"/>
              <w:rPr>
                <w:rFonts w:ascii="GHEA Grapalat" w:hAnsi="GHEA Grapalat" w:cstheme="minorBidi"/>
                <w:lang w:val="hy-AM"/>
              </w:rPr>
            </w:pPr>
            <w:r w:rsidRPr="001C6FEC">
              <w:rPr>
                <w:rFonts w:ascii="GHEA Grapalat" w:hAnsi="GHEA Grapalat" w:cstheme="minorBidi"/>
                <w:szCs w:val="24"/>
                <w:lang w:val="hy-AM"/>
              </w:rPr>
              <w:t xml:space="preserve">Անձի ցանկացած նյութական կամ ոչ նյութական շահ, ներառյալ՝ ֆիզիկական կամ իրավաբանական անձանց հետ անձնական, ընտանեկան, բարեկամական կամ այլ ոչ պաշտոնական հարաբերություններից, այդ թվում ՝ </w:t>
            </w:r>
            <w:r w:rsidR="00F15A8C" w:rsidRPr="001C6FEC">
              <w:rPr>
                <w:rFonts w:ascii="GHEA Grapalat" w:hAnsi="GHEA Grapalat" w:cstheme="minorBidi"/>
                <w:szCs w:val="24"/>
                <w:lang w:val="hy-AM"/>
              </w:rPr>
              <w:t>քաղաքացի</w:t>
            </w:r>
            <w:r w:rsidRPr="001C6FEC">
              <w:rPr>
                <w:rFonts w:ascii="GHEA Grapalat" w:hAnsi="GHEA Grapalat" w:cstheme="minorBidi"/>
                <w:szCs w:val="24"/>
                <w:lang w:val="hy-AM"/>
              </w:rPr>
              <w:t xml:space="preserve">ական, քաղաքական, կրոնական կամ այլ կազմակերպություններին անդամակցության կամ </w:t>
            </w:r>
            <w:r w:rsidR="00F15A8C" w:rsidRPr="001C6FEC">
              <w:rPr>
                <w:rFonts w:ascii="GHEA Grapalat" w:hAnsi="GHEA Grapalat" w:cstheme="minorBidi"/>
                <w:szCs w:val="24"/>
                <w:lang w:val="hy-AM"/>
              </w:rPr>
              <w:lastRenderedPageBreak/>
              <w:t>ներգրավվածության</w:t>
            </w:r>
            <w:r w:rsidRPr="001C6FEC">
              <w:rPr>
                <w:rFonts w:ascii="GHEA Grapalat" w:hAnsi="GHEA Grapalat" w:cstheme="minorBidi"/>
                <w:szCs w:val="24"/>
                <w:lang w:val="hy-AM"/>
              </w:rPr>
              <w:t xml:space="preserve"> հետ կապված հարաբերություններից բխող շահ:</w:t>
            </w:r>
          </w:p>
        </w:tc>
      </w:tr>
      <w:tr w:rsidR="00B9244C" w:rsidRPr="00264498" w14:paraId="4171B8A5" w14:textId="77777777" w:rsidTr="00C17F65">
        <w:tc>
          <w:tcPr>
            <w:tcW w:w="3595" w:type="dxa"/>
          </w:tcPr>
          <w:p w14:paraId="46F9A687" w14:textId="0DBD4BC6" w:rsidR="00B9244C" w:rsidRPr="001C6FEC" w:rsidRDefault="004D01FE"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lastRenderedPageBreak/>
              <w:t>Ծրագիր</w:t>
            </w:r>
          </w:p>
        </w:tc>
        <w:tc>
          <w:tcPr>
            <w:tcW w:w="5760" w:type="dxa"/>
          </w:tcPr>
          <w:p w14:paraId="72765A43" w14:textId="7EC9F07E" w:rsidR="00EA6908" w:rsidRPr="001C6FEC" w:rsidRDefault="00EA6908" w:rsidP="009E56EF">
            <w:pPr>
              <w:spacing w:before="120" w:after="120"/>
              <w:jc w:val="both"/>
              <w:rPr>
                <w:rFonts w:ascii="GHEA Grapalat" w:hAnsi="GHEA Grapalat" w:cstheme="minorBidi"/>
                <w:szCs w:val="24"/>
                <w:lang w:val="hy-AM"/>
              </w:rPr>
            </w:pPr>
            <w:r w:rsidRPr="001C6FEC">
              <w:rPr>
                <w:rFonts w:ascii="GHEA Grapalat" w:eastAsia="Times New Roman" w:hAnsi="GHEA Grapalat" w:cstheme="minorBidi"/>
                <w:szCs w:val="24"/>
                <w:lang w:val="hy-AM" w:eastAsia="fr-FR"/>
              </w:rPr>
              <w:t xml:space="preserve">Հայաստանի Հանրապետությունում </w:t>
            </w:r>
            <w:r w:rsidRPr="001C6FEC">
              <w:rPr>
                <w:rFonts w:ascii="GHEA Grapalat" w:hAnsi="GHEA Grapalat" w:cstheme="minorBidi"/>
                <w:lang w:val="hy-AM"/>
              </w:rPr>
              <w:t>անձը հաստատող փաստաթղթերի թողարկման</w:t>
            </w:r>
            <w:r w:rsidR="00B30D2D" w:rsidRPr="001C6FEC">
              <w:rPr>
                <w:rFonts w:ascii="GHEA Grapalat" w:hAnsi="GHEA Grapalat" w:cstheme="minorBidi"/>
                <w:lang w:val="hy-AM"/>
              </w:rPr>
              <w:t>ն</w:t>
            </w:r>
            <w:r w:rsidRPr="001C6FEC">
              <w:rPr>
                <w:rFonts w:ascii="GHEA Grapalat" w:hAnsi="GHEA Grapalat" w:cstheme="minorBidi"/>
                <w:lang w:val="hy-AM"/>
              </w:rPr>
              <w:t xml:space="preserve"> </w:t>
            </w:r>
            <w:r w:rsidR="00B30D2D" w:rsidRPr="001C6FEC">
              <w:rPr>
                <w:rFonts w:ascii="GHEA Grapalat" w:hAnsi="GHEA Grapalat" w:cstheme="minorBidi"/>
                <w:lang w:val="hy-AM"/>
              </w:rPr>
              <w:t>ու</w:t>
            </w:r>
            <w:r w:rsidRPr="001C6FEC">
              <w:rPr>
                <w:rFonts w:ascii="GHEA Grapalat" w:hAnsi="GHEA Grapalat" w:cstheme="minorBidi"/>
                <w:lang w:val="hy-AM"/>
              </w:rPr>
              <w:t xml:space="preserve"> բաշխման</w:t>
            </w:r>
            <w:r w:rsidR="00B30D2D" w:rsidRPr="001C6FEC">
              <w:rPr>
                <w:rFonts w:ascii="GHEA Grapalat" w:hAnsi="GHEA Grapalat" w:cstheme="minorBidi"/>
                <w:lang w:val="hy-AM"/>
              </w:rPr>
              <w:t>ը</w:t>
            </w:r>
            <w:r w:rsidRPr="001C6FEC">
              <w:rPr>
                <w:rFonts w:ascii="GHEA Grapalat" w:hAnsi="GHEA Grapalat" w:cstheme="minorBidi"/>
                <w:lang w:val="hy-AM"/>
              </w:rPr>
              <w:t xml:space="preserve">, ինչպես նաև </w:t>
            </w:r>
            <w:r w:rsidR="00734D66" w:rsidRPr="001C6FEC">
              <w:rPr>
                <w:rFonts w:ascii="GHEA Grapalat" w:hAnsi="GHEA Grapalat" w:cstheme="minorBidi"/>
                <w:lang w:val="hy-AM"/>
              </w:rPr>
              <w:t xml:space="preserve">անձը հաստատող փաստաթղթերի </w:t>
            </w:r>
            <w:r w:rsidRPr="001C6FEC">
              <w:rPr>
                <w:rFonts w:ascii="GHEA Grapalat" w:hAnsi="GHEA Grapalat" w:cstheme="minorBidi"/>
                <w:lang w:val="hy-AM"/>
              </w:rPr>
              <w:t>տրամադրման գործում ներգրավված հաստատությունների գործարկման</w:t>
            </w:r>
            <w:r w:rsidR="00B30D2D" w:rsidRPr="001C6FEC">
              <w:rPr>
                <w:rFonts w:ascii="GHEA Grapalat" w:hAnsi="GHEA Grapalat" w:cstheme="minorBidi"/>
                <w:lang w:val="hy-AM"/>
              </w:rPr>
              <w:t>ն</w:t>
            </w:r>
            <w:r w:rsidRPr="001C6FEC">
              <w:rPr>
                <w:rFonts w:ascii="GHEA Grapalat" w:hAnsi="GHEA Grapalat" w:cstheme="minorBidi"/>
                <w:lang w:val="hy-AM"/>
              </w:rPr>
              <w:t xml:space="preserve"> ու սպասարկման</w:t>
            </w:r>
            <w:r w:rsidR="00B30D2D" w:rsidRPr="001C6FEC">
              <w:rPr>
                <w:rFonts w:ascii="GHEA Grapalat" w:hAnsi="GHEA Grapalat" w:cstheme="minorBidi"/>
                <w:lang w:val="hy-AM"/>
              </w:rPr>
              <w:t>ն ուղղված Պետություն-մասնավոր գործընկերության ծրագիր</w:t>
            </w:r>
          </w:p>
        </w:tc>
      </w:tr>
      <w:tr w:rsidR="00B9244C" w:rsidRPr="00264498" w14:paraId="2609A1AA" w14:textId="77777777" w:rsidTr="00C17F65">
        <w:tc>
          <w:tcPr>
            <w:tcW w:w="3595" w:type="dxa"/>
          </w:tcPr>
          <w:p w14:paraId="42C578F8" w14:textId="0A364811" w:rsidR="00B9244C" w:rsidRPr="001C6FEC" w:rsidRDefault="004D01FE"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Ծրագի</w:t>
            </w:r>
            <w:r w:rsidR="0082420E" w:rsidRPr="001C6FEC">
              <w:rPr>
                <w:rFonts w:ascii="GHEA Grapalat" w:hAnsi="GHEA Grapalat" w:cstheme="minorBidi"/>
                <w:b/>
                <w:szCs w:val="24"/>
                <w:lang w:val="hy-AM"/>
              </w:rPr>
              <w:t>րն իրականացնող ընկերություն (Ծրագրի</w:t>
            </w:r>
            <w:r w:rsidRPr="001C6FEC">
              <w:rPr>
                <w:rFonts w:ascii="GHEA Grapalat" w:hAnsi="GHEA Grapalat" w:cstheme="minorBidi"/>
                <w:b/>
                <w:szCs w:val="24"/>
                <w:lang w:val="hy-AM"/>
              </w:rPr>
              <w:t xml:space="preserve"> ընկերություն</w:t>
            </w:r>
            <w:r w:rsidR="0082420E" w:rsidRPr="001C6FEC">
              <w:rPr>
                <w:rFonts w:ascii="GHEA Grapalat" w:hAnsi="GHEA Grapalat" w:cstheme="minorBidi"/>
                <w:b/>
                <w:szCs w:val="24"/>
                <w:lang w:val="hy-AM"/>
              </w:rPr>
              <w:t>)</w:t>
            </w:r>
          </w:p>
        </w:tc>
        <w:tc>
          <w:tcPr>
            <w:tcW w:w="5760" w:type="dxa"/>
          </w:tcPr>
          <w:p w14:paraId="2CBE9291" w14:textId="7BEEE7C5" w:rsidR="00B9244C" w:rsidRPr="001C6FEC" w:rsidRDefault="007D6485" w:rsidP="009E56EF">
            <w:pPr>
              <w:spacing w:before="120" w:after="120"/>
              <w:jc w:val="both"/>
              <w:rPr>
                <w:rFonts w:ascii="GHEA Grapalat" w:hAnsi="GHEA Grapalat" w:cstheme="minorBidi"/>
                <w:lang w:val="hy-AM"/>
              </w:rPr>
            </w:pPr>
            <w:r w:rsidRPr="001C6FEC">
              <w:rPr>
                <w:rFonts w:ascii="GHEA Grapalat" w:hAnsi="GHEA Grapalat" w:cstheme="minorBidi"/>
                <w:lang w:val="hy-AM"/>
              </w:rPr>
              <w:t>Ընկերություն, որը ՀՆՀ-ի պահանջների</w:t>
            </w:r>
            <w:r w:rsidR="00323CB6" w:rsidRPr="001C6FEC">
              <w:rPr>
                <w:rFonts w:ascii="GHEA Grapalat" w:hAnsi="GHEA Grapalat" w:cstheme="minorBidi"/>
                <w:lang w:val="hy-AM"/>
              </w:rPr>
              <w:t>ն</w:t>
            </w:r>
            <w:r w:rsidRPr="001C6FEC">
              <w:rPr>
                <w:rFonts w:ascii="GHEA Grapalat" w:hAnsi="GHEA Grapalat" w:cstheme="minorBidi"/>
                <w:lang w:val="hy-AM"/>
              </w:rPr>
              <w:t xml:space="preserve"> </w:t>
            </w:r>
            <w:r w:rsidR="00323CB6" w:rsidRPr="001C6FEC">
              <w:rPr>
                <w:rFonts w:ascii="GHEA Grapalat" w:hAnsi="GHEA Grapalat" w:cstheme="minorBidi"/>
                <w:lang w:val="hy-AM"/>
              </w:rPr>
              <w:t>համապատասխան</w:t>
            </w:r>
            <w:r w:rsidRPr="001C6FEC">
              <w:rPr>
                <w:rFonts w:ascii="GHEA Grapalat" w:hAnsi="GHEA Grapalat" w:cstheme="minorBidi"/>
                <w:lang w:val="hy-AM"/>
              </w:rPr>
              <w:t xml:space="preserve"> պետք է ստեղծվի Հաղթողի կողմից որպես ռեզիդենտ ընկերություն</w:t>
            </w:r>
            <w:r w:rsidR="00323CB6" w:rsidRPr="001C6FEC">
              <w:rPr>
                <w:rFonts w:ascii="GHEA Grapalat" w:hAnsi="GHEA Grapalat" w:cstheme="minorBidi"/>
                <w:lang w:val="hy-AM"/>
              </w:rPr>
              <w:t xml:space="preserve"> Հայաստանում՝ Պայմանագիրը կնքելու և Ծրագիրն իրականացնելու նպատակով</w:t>
            </w:r>
          </w:p>
        </w:tc>
      </w:tr>
      <w:tr w:rsidR="00212241" w:rsidRPr="00264498" w14:paraId="19365E1B" w14:textId="77777777" w:rsidTr="00C17F65">
        <w:tc>
          <w:tcPr>
            <w:tcW w:w="3595" w:type="dxa"/>
          </w:tcPr>
          <w:p w14:paraId="29552047" w14:textId="1AA92336" w:rsidR="00212241" w:rsidRPr="001C6FEC" w:rsidRDefault="004D01FE"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t xml:space="preserve">Որակավորման </w:t>
            </w:r>
            <w:r w:rsidR="004013AE" w:rsidRPr="001C6FEC">
              <w:rPr>
                <w:rFonts w:ascii="GHEA Grapalat" w:hAnsi="GHEA Grapalat" w:cstheme="minorBidi"/>
                <w:b/>
                <w:szCs w:val="24"/>
                <w:lang w:val="hy-AM"/>
              </w:rPr>
              <w:t>հայտ</w:t>
            </w:r>
          </w:p>
        </w:tc>
        <w:tc>
          <w:tcPr>
            <w:tcW w:w="5760" w:type="dxa"/>
          </w:tcPr>
          <w:p w14:paraId="41C40D13" w14:textId="001C9A16" w:rsidR="00212241" w:rsidRPr="001C6FEC" w:rsidRDefault="005164DF"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ՀՆՀ-ի փուլում Ընտրության ընթացակարգին մասնակցելու իրավունք ստանալու նպատակով Թեկնածուի կողմից պատրաստված և ներկայացված փաստաթղթերի փաթեթ՝ Որակավորման հարցման մեջ նշված ձևաչափով և բովանդակությամբ։</w:t>
            </w:r>
          </w:p>
        </w:tc>
      </w:tr>
      <w:tr w:rsidR="00212241" w:rsidRPr="00264498" w14:paraId="4764FD84" w14:textId="77777777" w:rsidTr="00C17F65">
        <w:tc>
          <w:tcPr>
            <w:tcW w:w="3595" w:type="dxa"/>
          </w:tcPr>
          <w:p w14:paraId="04B63E84" w14:textId="56CFFB3C" w:rsidR="00212241" w:rsidRPr="001C6FEC" w:rsidRDefault="004D01FE"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t>Որակավորման չափանիշներ</w:t>
            </w:r>
          </w:p>
        </w:tc>
        <w:tc>
          <w:tcPr>
            <w:tcW w:w="5760" w:type="dxa"/>
          </w:tcPr>
          <w:p w14:paraId="5E88F67D" w14:textId="1D802620" w:rsidR="00212241" w:rsidRPr="001C6FEC" w:rsidRDefault="00040B52"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Ո</w:t>
            </w:r>
            <w:r w:rsidR="007922AC" w:rsidRPr="001C6FEC">
              <w:rPr>
                <w:rFonts w:ascii="GHEA Grapalat" w:hAnsi="GHEA Grapalat" w:cstheme="minorBidi"/>
                <w:w w:val="105"/>
                <w:szCs w:val="24"/>
                <w:lang w:val="hy-AM"/>
              </w:rPr>
              <w:t>ՀՆՀ</w:t>
            </w:r>
            <w:r w:rsidRPr="001C6FEC">
              <w:rPr>
                <w:rFonts w:ascii="GHEA Grapalat" w:hAnsi="GHEA Grapalat" w:cstheme="minorBidi"/>
                <w:w w:val="105"/>
                <w:szCs w:val="24"/>
                <w:lang w:val="hy-AM"/>
              </w:rPr>
              <w:t>-ի Հավելված 5-ում (</w:t>
            </w:r>
            <w:r w:rsidRPr="001C6FEC">
              <w:rPr>
                <w:rFonts w:ascii="GHEA Grapalat" w:hAnsi="GHEA Grapalat" w:cstheme="minorBidi"/>
                <w:i/>
                <w:iCs/>
                <w:w w:val="105"/>
                <w:szCs w:val="24"/>
                <w:lang w:val="hy-AM"/>
              </w:rPr>
              <w:t>Որակավորման չափանիշներ</w:t>
            </w:r>
            <w:r w:rsidRPr="001C6FEC">
              <w:rPr>
                <w:rFonts w:ascii="GHEA Grapalat" w:hAnsi="GHEA Grapalat" w:cstheme="minorBidi"/>
                <w:w w:val="105"/>
                <w:szCs w:val="24"/>
                <w:lang w:val="hy-AM"/>
              </w:rPr>
              <w:t>) սահմանված տեխնիկական և ֆինանսական չափանիշներ</w:t>
            </w:r>
          </w:p>
        </w:tc>
      </w:tr>
      <w:tr w:rsidR="00212241" w:rsidRPr="00264498" w14:paraId="1873345C" w14:textId="77777777" w:rsidTr="00C17F65">
        <w:tc>
          <w:tcPr>
            <w:tcW w:w="3595" w:type="dxa"/>
          </w:tcPr>
          <w:p w14:paraId="36D15A17" w14:textId="64ECE85C" w:rsidR="00212241" w:rsidRPr="001C6FEC" w:rsidRDefault="00585541" w:rsidP="00B9244C">
            <w:pPr>
              <w:spacing w:before="120" w:after="120"/>
              <w:rPr>
                <w:rFonts w:ascii="GHEA Grapalat" w:hAnsi="GHEA Grapalat" w:cstheme="minorBidi"/>
                <w:b/>
                <w:szCs w:val="24"/>
                <w:lang w:val="hy-AM"/>
              </w:rPr>
            </w:pPr>
            <w:r w:rsidRPr="001C6FEC">
              <w:rPr>
                <w:rFonts w:ascii="GHEA Grapalat" w:hAnsi="GHEA Grapalat" w:cstheme="minorBidi"/>
                <w:b/>
                <w:szCs w:val="24"/>
                <w:lang w:val="hy-AM"/>
              </w:rPr>
              <w:t>Որակավորված հայտատու</w:t>
            </w:r>
          </w:p>
        </w:tc>
        <w:tc>
          <w:tcPr>
            <w:tcW w:w="5760" w:type="dxa"/>
          </w:tcPr>
          <w:p w14:paraId="1879EC84" w14:textId="342A9BF1" w:rsidR="00212241" w:rsidRPr="001C6FEC" w:rsidRDefault="005E5463"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 xml:space="preserve">ՈՀՆՀ-ի պայմաններին համապատասխան </w:t>
            </w:r>
            <w:r w:rsidR="007922AC" w:rsidRPr="001C6FEC">
              <w:rPr>
                <w:rFonts w:ascii="GHEA Grapalat" w:hAnsi="GHEA Grapalat" w:cstheme="minorBidi"/>
                <w:w w:val="105"/>
                <w:szCs w:val="24"/>
                <w:lang w:val="hy-AM"/>
              </w:rPr>
              <w:t>ՀՆՀ-</w:t>
            </w:r>
            <w:r w:rsidRPr="001C6FEC">
              <w:rPr>
                <w:rFonts w:ascii="GHEA Grapalat" w:hAnsi="GHEA Grapalat" w:cstheme="minorBidi"/>
                <w:w w:val="105"/>
                <w:szCs w:val="24"/>
                <w:lang w:val="hy-AM"/>
              </w:rPr>
              <w:t>ի փուլում Ընտրության ընթացակարգին մասնակցելու իրավունք ստացած և Իրավասու մարմնին Գաղտնիության պահպանման վերաբերյալ պարտավորությունը ներկայացրած Հայտատու</w:t>
            </w:r>
          </w:p>
        </w:tc>
      </w:tr>
      <w:tr w:rsidR="0087711B" w:rsidRPr="00264498" w14:paraId="5FC91E5E" w14:textId="77777777" w:rsidTr="00C17F65">
        <w:tc>
          <w:tcPr>
            <w:tcW w:w="3595" w:type="dxa"/>
          </w:tcPr>
          <w:p w14:paraId="522F3BFA" w14:textId="72746DCA" w:rsidR="0087711B" w:rsidRPr="001C6FEC" w:rsidRDefault="00585541" w:rsidP="0087711B">
            <w:pPr>
              <w:spacing w:before="120" w:after="120"/>
              <w:rPr>
                <w:rFonts w:ascii="GHEA Grapalat" w:hAnsi="GHEA Grapalat" w:cstheme="minorBidi"/>
                <w:b/>
                <w:szCs w:val="24"/>
                <w:lang w:val="hy-AM"/>
              </w:rPr>
            </w:pPr>
            <w:r w:rsidRPr="001C6FEC">
              <w:rPr>
                <w:rFonts w:ascii="GHEA Grapalat" w:hAnsi="GHEA Grapalat" w:cstheme="minorBidi"/>
                <w:b/>
                <w:szCs w:val="24"/>
                <w:lang w:val="hy-AM"/>
              </w:rPr>
              <w:t>Շահերի իրական բախում</w:t>
            </w:r>
          </w:p>
        </w:tc>
        <w:tc>
          <w:tcPr>
            <w:tcW w:w="5760" w:type="dxa"/>
          </w:tcPr>
          <w:p w14:paraId="791CC547" w14:textId="412AAE73" w:rsidR="0087711B" w:rsidRPr="001C6FEC" w:rsidRDefault="00112088"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Անձի մասնավոր շահի և պաշտոնական կամ ներկայացուցչական մարմնի միջև բախում, որը կարող է ազդել այդ անձի չեզոքության կամ անաչառ որոշումների կայացման վրա կամ ազդել նրա գործողությունների կամ անգործության վրա</w:t>
            </w:r>
            <w:r w:rsidR="00BD4B93" w:rsidRPr="001C6FEC">
              <w:rPr>
                <w:rFonts w:ascii="GHEA Grapalat" w:hAnsi="GHEA Grapalat" w:cstheme="minorBidi"/>
                <w:w w:val="105"/>
                <w:szCs w:val="24"/>
                <w:lang w:val="hy-AM"/>
              </w:rPr>
              <w:t xml:space="preserve"> նշված լիազորությունների իրականացման ընթացքում։</w:t>
            </w:r>
            <w:r w:rsidRPr="001C6FEC">
              <w:rPr>
                <w:rFonts w:ascii="GHEA Grapalat" w:hAnsi="GHEA Grapalat" w:cstheme="minorBidi"/>
                <w:w w:val="105"/>
                <w:szCs w:val="24"/>
                <w:lang w:val="hy-AM"/>
              </w:rPr>
              <w:t xml:space="preserve"> </w:t>
            </w:r>
          </w:p>
        </w:tc>
      </w:tr>
      <w:tr w:rsidR="00B9244C" w:rsidRPr="00264498" w14:paraId="6B9C1A0F" w14:textId="77777777" w:rsidTr="00C17F65">
        <w:tc>
          <w:tcPr>
            <w:tcW w:w="3595" w:type="dxa"/>
          </w:tcPr>
          <w:p w14:paraId="15D929F7" w14:textId="3B67EE0B" w:rsidR="00B9244C" w:rsidRPr="001C6FEC" w:rsidRDefault="00585541"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t>Փոխկապակցված ընկերություններ</w:t>
            </w:r>
          </w:p>
        </w:tc>
        <w:tc>
          <w:tcPr>
            <w:tcW w:w="5760" w:type="dxa"/>
          </w:tcPr>
          <w:p w14:paraId="472B9F5A" w14:textId="39715D62" w:rsidR="00B9244C" w:rsidRPr="001C6FEC" w:rsidRDefault="00566178" w:rsidP="009E56EF">
            <w:pPr>
              <w:spacing w:before="120" w:after="120"/>
              <w:jc w:val="both"/>
              <w:rPr>
                <w:rFonts w:ascii="GHEA Grapalat" w:hAnsi="GHEA Grapalat" w:cstheme="minorBidi"/>
                <w:lang w:val="hy-AM"/>
              </w:rPr>
            </w:pPr>
            <w:r w:rsidRPr="001C6FEC">
              <w:rPr>
                <w:rFonts w:ascii="GHEA Grapalat" w:hAnsi="GHEA Grapalat" w:cstheme="minorBidi"/>
                <w:w w:val="105"/>
                <w:szCs w:val="24"/>
                <w:lang w:val="hy-AM"/>
              </w:rPr>
              <w:t>Հետևյալ իրավաբանական անձանցից մեկը կամ մի քանիսը.</w:t>
            </w:r>
          </w:p>
          <w:p w14:paraId="6F8D297E" w14:textId="5E21DDC9" w:rsidR="00B9244C" w:rsidRPr="001C6FEC" w:rsidRDefault="00566178" w:rsidP="009E56EF">
            <w:pPr>
              <w:suppressAutoHyphens/>
              <w:spacing w:before="120" w:after="120" w:line="288" w:lineRule="auto"/>
              <w:jc w:val="both"/>
              <w:rPr>
                <w:rFonts w:ascii="GHEA Grapalat" w:hAnsi="GHEA Grapalat" w:cstheme="minorBidi"/>
                <w:szCs w:val="24"/>
                <w:lang w:val="hy-AM"/>
              </w:rPr>
            </w:pPr>
            <w:r w:rsidRPr="001C6FEC">
              <w:rPr>
                <w:rFonts w:ascii="GHEA Grapalat" w:hAnsi="GHEA Grapalat" w:cstheme="minorBidi"/>
                <w:szCs w:val="24"/>
                <w:lang w:val="hy-AM"/>
              </w:rPr>
              <w:t>ա)</w:t>
            </w:r>
            <w:r w:rsidR="00B9244C" w:rsidRPr="001C6FEC">
              <w:rPr>
                <w:rFonts w:ascii="GHEA Grapalat" w:hAnsi="GHEA Grapalat" w:cstheme="minorBidi"/>
                <w:szCs w:val="24"/>
                <w:lang w:val="hy-AM"/>
              </w:rPr>
              <w:t xml:space="preserve"> </w:t>
            </w:r>
            <w:r w:rsidRPr="001C6FEC">
              <w:rPr>
                <w:rFonts w:ascii="GHEA Grapalat" w:hAnsi="GHEA Grapalat" w:cstheme="minorBidi"/>
                <w:szCs w:val="24"/>
                <w:lang w:val="hy-AM"/>
              </w:rPr>
              <w:t>մայր ընկերություն,</w:t>
            </w:r>
          </w:p>
          <w:p w14:paraId="157DB2E6" w14:textId="66CDAE6B" w:rsidR="00B9244C" w:rsidRPr="001C6FEC" w:rsidRDefault="00566178" w:rsidP="009E56EF">
            <w:pPr>
              <w:suppressAutoHyphens/>
              <w:spacing w:before="120" w:after="120" w:line="288" w:lineRule="auto"/>
              <w:jc w:val="both"/>
              <w:rPr>
                <w:rFonts w:ascii="GHEA Grapalat" w:hAnsi="GHEA Grapalat" w:cstheme="minorBidi"/>
                <w:szCs w:val="24"/>
                <w:lang w:val="hy-AM"/>
              </w:rPr>
            </w:pPr>
            <w:r w:rsidRPr="001C6FEC">
              <w:rPr>
                <w:rFonts w:ascii="GHEA Grapalat" w:hAnsi="GHEA Grapalat" w:cstheme="minorBidi"/>
                <w:szCs w:val="24"/>
                <w:lang w:val="hy-AM"/>
              </w:rPr>
              <w:t>բ) Հայտատուի կամ Կոնսորցիոմի անդամի կողմից վերահսկվող իրավաբանական անձ, և/կամ</w:t>
            </w:r>
          </w:p>
          <w:p w14:paraId="1244D93B" w14:textId="5D30069F" w:rsidR="00B9244C" w:rsidRPr="001C6FEC" w:rsidRDefault="00566178" w:rsidP="009E56EF">
            <w:pPr>
              <w:suppressAutoHyphens/>
              <w:spacing w:before="120" w:after="120" w:line="288" w:lineRule="auto"/>
              <w:jc w:val="both"/>
              <w:rPr>
                <w:rFonts w:ascii="GHEA Grapalat" w:hAnsi="GHEA Grapalat" w:cstheme="minorBidi"/>
                <w:szCs w:val="24"/>
                <w:lang w:val="hy-AM"/>
              </w:rPr>
            </w:pPr>
            <w:r w:rsidRPr="001C6FEC">
              <w:rPr>
                <w:rFonts w:ascii="GHEA Grapalat" w:hAnsi="GHEA Grapalat" w:cstheme="minorBidi"/>
                <w:szCs w:val="24"/>
                <w:lang w:val="hy-AM"/>
              </w:rPr>
              <w:t>գ)  Հայտատուին կամ Կոնսորցիումի անդամին վերահսկող միևնույն Մայր ընկերության կողմից վերահսկվող իրավաբանական անձ։</w:t>
            </w:r>
          </w:p>
          <w:p w14:paraId="764E5E55" w14:textId="289FE9A4" w:rsidR="00B9244C" w:rsidRPr="001C6FEC" w:rsidRDefault="00DD7AEF" w:rsidP="009E56EF">
            <w:pPr>
              <w:spacing w:before="120" w:after="120"/>
              <w:jc w:val="both"/>
              <w:rPr>
                <w:rFonts w:ascii="GHEA Grapalat" w:hAnsi="GHEA Grapalat" w:cstheme="minorBidi"/>
                <w:szCs w:val="24"/>
                <w:lang w:val="hy-AM"/>
              </w:rPr>
            </w:pPr>
            <w:r w:rsidRPr="001C6FEC">
              <w:rPr>
                <w:rFonts w:ascii="GHEA Grapalat" w:hAnsi="GHEA Grapalat" w:cstheme="minorBidi"/>
                <w:szCs w:val="24"/>
                <w:lang w:val="hy-AM"/>
              </w:rPr>
              <w:t xml:space="preserve">Սույն ՀՆՀ-ի համատեքստում, </w:t>
            </w:r>
            <w:r w:rsidR="002F6A38" w:rsidRPr="001C6FEC">
              <w:rPr>
                <w:rFonts w:ascii="GHEA Grapalat" w:hAnsi="GHEA Grapalat" w:cstheme="minorBidi"/>
                <w:szCs w:val="24"/>
                <w:lang w:val="hy-AM"/>
              </w:rPr>
              <w:t>Փոխկապակցված ընկերությունների միջև Վերահսկողության հարաբերությունները ցանկացած դեպքում համարվում են գոյություն ունեցող, եթե.</w:t>
            </w:r>
          </w:p>
          <w:p w14:paraId="3785E208" w14:textId="769E9922" w:rsidR="00B9244C" w:rsidRPr="001C6FEC" w:rsidRDefault="002F6A38" w:rsidP="009E56EF">
            <w:pPr>
              <w:suppressAutoHyphens/>
              <w:spacing w:before="120" w:after="120" w:line="288" w:lineRule="auto"/>
              <w:jc w:val="both"/>
              <w:rPr>
                <w:rFonts w:ascii="GHEA Grapalat" w:hAnsi="GHEA Grapalat" w:cstheme="minorBidi"/>
                <w:szCs w:val="24"/>
                <w:lang w:val="hy-AM"/>
              </w:rPr>
            </w:pPr>
            <w:r w:rsidRPr="001C6FEC">
              <w:rPr>
                <w:rFonts w:ascii="GHEA Grapalat" w:hAnsi="GHEA Grapalat" w:cstheme="minorBidi"/>
                <w:szCs w:val="24"/>
                <w:lang w:val="hy-AM"/>
              </w:rPr>
              <w:lastRenderedPageBreak/>
              <w:t>ա)  Մայր ընկերությունն ուղղակիորերն կամ անուղղակիորեն տիրապետում է Հայտատուի կամ Կոնսորցիումի որևէ անդամի ձայնի իրավունքի կամ բաժնետիրական կապիտալի ավելի քան 50%-ին,</w:t>
            </w:r>
          </w:p>
          <w:p w14:paraId="1802E45A" w14:textId="097201B0" w:rsidR="002F6A38" w:rsidRPr="001C6FEC" w:rsidRDefault="002F6A38" w:rsidP="009E56EF">
            <w:pPr>
              <w:suppressAutoHyphens/>
              <w:spacing w:before="120" w:after="120" w:line="288" w:lineRule="auto"/>
              <w:jc w:val="both"/>
              <w:rPr>
                <w:rFonts w:ascii="GHEA Grapalat" w:hAnsi="GHEA Grapalat" w:cstheme="minorBidi"/>
                <w:szCs w:val="24"/>
                <w:lang w:val="hy-AM"/>
              </w:rPr>
            </w:pPr>
            <w:r w:rsidRPr="001C6FEC">
              <w:rPr>
                <w:rFonts w:ascii="GHEA Grapalat" w:hAnsi="GHEA Grapalat" w:cstheme="minorBidi"/>
                <w:szCs w:val="24"/>
                <w:lang w:val="hy-AM"/>
              </w:rPr>
              <w:t xml:space="preserve">բ) Հայտատուն կամ Կոնսորցիումի որևէ անդամ ուղղակիորեն կամ անուղղակիորեն տիրապետում է համապատասխան իրավաբանական անձի ձայնի իրավունքի կամ </w:t>
            </w:r>
            <w:r w:rsidR="00ED5636" w:rsidRPr="001C6FEC">
              <w:rPr>
                <w:rFonts w:ascii="GHEA Grapalat" w:hAnsi="GHEA Grapalat" w:cstheme="minorBidi"/>
                <w:szCs w:val="24"/>
                <w:lang w:val="hy-AM"/>
              </w:rPr>
              <w:t>բաժնետիրական</w:t>
            </w:r>
            <w:r w:rsidRPr="001C6FEC">
              <w:rPr>
                <w:rFonts w:ascii="GHEA Grapalat" w:hAnsi="GHEA Grapalat" w:cstheme="minorBidi"/>
                <w:szCs w:val="24"/>
                <w:lang w:val="hy-AM"/>
              </w:rPr>
              <w:t xml:space="preserve"> կապիտալի ավելի քան 50%-ին</w:t>
            </w:r>
            <w:r w:rsidR="00ED5636" w:rsidRPr="001C6FEC">
              <w:rPr>
                <w:rFonts w:ascii="GHEA Grapalat" w:hAnsi="GHEA Grapalat" w:cstheme="minorBidi"/>
                <w:szCs w:val="24"/>
                <w:lang w:val="hy-AM"/>
              </w:rPr>
              <w:t>, և/կամ</w:t>
            </w:r>
          </w:p>
          <w:p w14:paraId="146E6EC4" w14:textId="5977439F" w:rsidR="00B9244C" w:rsidRPr="001C6FEC" w:rsidRDefault="00115142" w:rsidP="009E56EF">
            <w:pPr>
              <w:suppressAutoHyphens/>
              <w:spacing w:before="120" w:after="120" w:line="288" w:lineRule="auto"/>
              <w:jc w:val="both"/>
              <w:rPr>
                <w:rFonts w:ascii="GHEA Grapalat" w:hAnsi="GHEA Grapalat" w:cstheme="minorBidi"/>
                <w:szCs w:val="24"/>
                <w:lang w:val="hy-AM"/>
              </w:rPr>
            </w:pPr>
            <w:r w:rsidRPr="001C6FEC">
              <w:rPr>
                <w:rFonts w:ascii="GHEA Grapalat" w:hAnsi="GHEA Grapalat" w:cstheme="minorBidi"/>
                <w:szCs w:val="24"/>
                <w:lang w:val="hy-AM"/>
              </w:rPr>
              <w:t>գ) Մայր ընկերությունն ուղղակիորեն կամ անուղղակիորեն տիրապետում է որևէ իրավաբանական անձի և Հայտատուի կամ Կոնսորցիումի անդամի ձայնի իրավունքի կամ բաժնետիրական կապիտալի ավելի քան 50%-ին</w:t>
            </w:r>
            <w:r w:rsidRPr="001C6FEC">
              <w:rPr>
                <w:rFonts w:ascii="GHEA Grapalat" w:hAnsi="GHEA Grapalat" w:cstheme="minorBidi"/>
                <w:lang w:val="hy-AM"/>
              </w:rPr>
              <w:t>։</w:t>
            </w:r>
          </w:p>
        </w:tc>
      </w:tr>
      <w:tr w:rsidR="00B9244C" w:rsidRPr="00264498" w14:paraId="2399C5C9" w14:textId="77777777" w:rsidTr="00C17F65">
        <w:tc>
          <w:tcPr>
            <w:tcW w:w="3595" w:type="dxa"/>
          </w:tcPr>
          <w:p w14:paraId="5EA0AEE1" w14:textId="36A718DD" w:rsidR="00B9244C" w:rsidRPr="001C6FEC" w:rsidRDefault="00585541" w:rsidP="00B9244C">
            <w:pPr>
              <w:spacing w:before="120" w:after="120"/>
              <w:rPr>
                <w:rFonts w:ascii="GHEA Grapalat" w:hAnsi="GHEA Grapalat" w:cstheme="minorBidi"/>
                <w:b/>
                <w:w w:val="105"/>
                <w:szCs w:val="24"/>
                <w:lang w:val="hy-AM"/>
              </w:rPr>
            </w:pPr>
            <w:r w:rsidRPr="001C6FEC">
              <w:rPr>
                <w:rFonts w:ascii="GHEA Grapalat" w:hAnsi="GHEA Grapalat" w:cstheme="minorBidi"/>
                <w:b/>
                <w:szCs w:val="24"/>
                <w:lang w:val="hy-AM"/>
              </w:rPr>
              <w:lastRenderedPageBreak/>
              <w:t>Հուսալի բանկ</w:t>
            </w:r>
          </w:p>
        </w:tc>
        <w:tc>
          <w:tcPr>
            <w:tcW w:w="5760" w:type="dxa"/>
          </w:tcPr>
          <w:p w14:paraId="5561CA46" w14:textId="433FE166" w:rsidR="00B9244C" w:rsidRPr="001C6FEC" w:rsidRDefault="008C56FE" w:rsidP="009E56EF">
            <w:pPr>
              <w:spacing w:before="120" w:after="120"/>
              <w:jc w:val="both"/>
              <w:rPr>
                <w:rFonts w:ascii="GHEA Grapalat" w:hAnsi="GHEA Grapalat" w:cstheme="minorBidi"/>
                <w:lang w:val="hy-AM"/>
              </w:rPr>
            </w:pPr>
            <w:r w:rsidRPr="001C6FEC">
              <w:rPr>
                <w:rFonts w:ascii="GHEA Grapalat" w:hAnsi="GHEA Grapalat" w:cstheme="minorBidi"/>
                <w:w w:val="105"/>
                <w:szCs w:val="24"/>
                <w:lang w:val="hy-AM"/>
              </w:rPr>
              <w:t>Հավելված</w:t>
            </w:r>
            <w:r w:rsidRPr="001C6FEC">
              <w:rPr>
                <w:rFonts w:ascii="Calibri" w:hAnsi="Calibri" w:cs="Calibri"/>
                <w:w w:val="105"/>
                <w:szCs w:val="24"/>
                <w:lang w:val="hy-AM"/>
              </w:rPr>
              <w:t> </w:t>
            </w:r>
            <w:r w:rsidRPr="001C6FEC">
              <w:rPr>
                <w:rFonts w:ascii="GHEA Grapalat" w:hAnsi="GHEA Grapalat" w:cstheme="minorBidi"/>
                <w:w w:val="105"/>
                <w:szCs w:val="24"/>
                <w:lang w:val="hy-AM"/>
              </w:rPr>
              <w:t>7</w:t>
            </w:r>
            <w:r w:rsidR="005467D5" w:rsidRPr="001C6FEC">
              <w:rPr>
                <w:rFonts w:ascii="GHEA Grapalat" w:hAnsi="GHEA Grapalat" w:cstheme="minorBidi"/>
                <w:w w:val="105"/>
                <w:szCs w:val="24"/>
                <w:lang w:val="hy-AM"/>
              </w:rPr>
              <w:t>-ի</w:t>
            </w:r>
            <w:r w:rsidR="009C39DD" w:rsidRPr="001C6FEC">
              <w:rPr>
                <w:rFonts w:ascii="GHEA Grapalat" w:hAnsi="GHEA Grapalat" w:cstheme="minorBidi"/>
                <w:w w:val="105"/>
                <w:szCs w:val="24"/>
                <w:lang w:val="hy-AM"/>
              </w:rPr>
              <w:t xml:space="preserve"> </w:t>
            </w:r>
            <w:r w:rsidR="00B9244C" w:rsidRPr="001C6FEC">
              <w:rPr>
                <w:rFonts w:ascii="GHEA Grapalat" w:hAnsi="GHEA Grapalat" w:cstheme="minorBidi"/>
                <w:w w:val="105"/>
                <w:szCs w:val="24"/>
                <w:lang w:val="hy-AM"/>
              </w:rPr>
              <w:t>(</w:t>
            </w:r>
            <w:r w:rsidR="005467D5" w:rsidRPr="001C6FEC">
              <w:rPr>
                <w:rFonts w:ascii="GHEA Grapalat" w:hAnsi="GHEA Grapalat" w:cstheme="minorBidi"/>
                <w:i/>
                <w:iCs/>
                <w:w w:val="105"/>
                <w:szCs w:val="24"/>
                <w:lang w:val="hy-AM"/>
              </w:rPr>
              <w:t>Հուսալի բանկերին ներկայացվող պահանջներ</w:t>
            </w:r>
            <w:r w:rsidR="00B9244C" w:rsidRPr="001C6FEC">
              <w:rPr>
                <w:rFonts w:ascii="GHEA Grapalat" w:hAnsi="GHEA Grapalat" w:cstheme="minorBidi"/>
                <w:w w:val="105"/>
                <w:szCs w:val="24"/>
                <w:lang w:val="hy-AM"/>
              </w:rPr>
              <w:t>)</w:t>
            </w:r>
            <w:r w:rsidR="005467D5" w:rsidRPr="001C6FEC">
              <w:rPr>
                <w:rFonts w:ascii="GHEA Grapalat" w:hAnsi="GHEA Grapalat" w:cstheme="minorBidi"/>
                <w:w w:val="105"/>
                <w:szCs w:val="24"/>
                <w:lang w:val="hy-AM"/>
              </w:rPr>
              <w:t xml:space="preserve"> պահանջներին համապատասխանող բանկ</w:t>
            </w:r>
          </w:p>
        </w:tc>
      </w:tr>
      <w:tr w:rsidR="00B9244C" w:rsidRPr="00264498" w14:paraId="5C727939" w14:textId="77777777" w:rsidTr="00C17F65">
        <w:tc>
          <w:tcPr>
            <w:tcW w:w="3595" w:type="dxa"/>
          </w:tcPr>
          <w:p w14:paraId="6356CB42" w14:textId="126810AD" w:rsidR="00B9244C" w:rsidRPr="001C6FEC" w:rsidRDefault="00585541" w:rsidP="00B9244C">
            <w:pPr>
              <w:spacing w:before="120" w:after="120"/>
              <w:rPr>
                <w:rFonts w:ascii="GHEA Grapalat" w:hAnsi="GHEA Grapalat" w:cstheme="minorBidi"/>
                <w:b/>
                <w:w w:val="105"/>
                <w:szCs w:val="24"/>
                <w:lang w:val="hy-AM"/>
              </w:rPr>
            </w:pPr>
            <w:r w:rsidRPr="001C6FEC">
              <w:rPr>
                <w:rFonts w:ascii="GHEA Grapalat" w:hAnsi="GHEA Grapalat" w:cstheme="minorBidi"/>
                <w:b/>
                <w:w w:val="105"/>
                <w:szCs w:val="24"/>
                <w:lang w:val="hy-AM"/>
              </w:rPr>
              <w:t xml:space="preserve">Որակավորման </w:t>
            </w:r>
            <w:r w:rsidR="00931379" w:rsidRPr="001C6FEC">
              <w:rPr>
                <w:rFonts w:ascii="GHEA Grapalat" w:hAnsi="GHEA Grapalat" w:cstheme="minorBidi"/>
                <w:b/>
                <w:w w:val="105"/>
                <w:szCs w:val="24"/>
                <w:lang w:val="hy-AM"/>
              </w:rPr>
              <w:t>հայտերի ներկայացման հրավեր</w:t>
            </w:r>
            <w:r w:rsidR="00E4459A" w:rsidRPr="001C6FEC">
              <w:rPr>
                <w:rFonts w:ascii="GHEA Grapalat" w:hAnsi="GHEA Grapalat" w:cstheme="minorBidi"/>
                <w:b/>
                <w:w w:val="105"/>
                <w:szCs w:val="24"/>
                <w:lang w:val="hy-AM"/>
              </w:rPr>
              <w:t xml:space="preserve"> (</w:t>
            </w:r>
            <w:r w:rsidRPr="001C6FEC">
              <w:rPr>
                <w:rFonts w:ascii="GHEA Grapalat" w:hAnsi="GHEA Grapalat" w:cstheme="minorBidi"/>
                <w:b/>
                <w:w w:val="105"/>
                <w:szCs w:val="24"/>
                <w:lang w:val="hy-AM"/>
              </w:rPr>
              <w:t>ՈՀ</w:t>
            </w:r>
            <w:r w:rsidR="00931379" w:rsidRPr="001C6FEC">
              <w:rPr>
                <w:rFonts w:ascii="GHEA Grapalat" w:hAnsi="GHEA Grapalat" w:cstheme="minorBidi"/>
                <w:b/>
                <w:w w:val="105"/>
                <w:szCs w:val="24"/>
                <w:lang w:val="hy-AM"/>
              </w:rPr>
              <w:t>ՆՀ, RFQ</w:t>
            </w:r>
            <w:r w:rsidR="00E4459A" w:rsidRPr="001C6FEC">
              <w:rPr>
                <w:rFonts w:ascii="GHEA Grapalat" w:hAnsi="GHEA Grapalat" w:cstheme="minorBidi"/>
                <w:b/>
                <w:w w:val="105"/>
                <w:szCs w:val="24"/>
                <w:lang w:val="hy-AM"/>
              </w:rPr>
              <w:t>)</w:t>
            </w:r>
          </w:p>
        </w:tc>
        <w:tc>
          <w:tcPr>
            <w:tcW w:w="5760" w:type="dxa"/>
          </w:tcPr>
          <w:p w14:paraId="13C089C8" w14:textId="7027A64F" w:rsidR="00B9244C" w:rsidRPr="001C6FEC" w:rsidRDefault="00C85177"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 xml:space="preserve">Փաստաթուղթ, որը սահմանում է Որակավորման չափանիշները և Հայտատուների որակավորման պայմանները Ընտրության ընթացակարգի շրջանակներում, ինչպես նաև այլ պայմաններ, որոնք </w:t>
            </w:r>
            <w:r w:rsidR="005529EA" w:rsidRPr="001C6FEC">
              <w:rPr>
                <w:rFonts w:ascii="GHEA Grapalat" w:hAnsi="GHEA Grapalat" w:cstheme="minorBidi"/>
                <w:w w:val="105"/>
                <w:szCs w:val="24"/>
                <w:lang w:val="hy-AM"/>
              </w:rPr>
              <w:t xml:space="preserve">Կիրառելի օրենքի համաձայն </w:t>
            </w:r>
            <w:r w:rsidRPr="001C6FEC">
              <w:rPr>
                <w:rFonts w:ascii="GHEA Grapalat" w:hAnsi="GHEA Grapalat" w:cstheme="minorBidi"/>
                <w:w w:val="105"/>
                <w:szCs w:val="24"/>
                <w:lang w:val="hy-AM"/>
              </w:rPr>
              <w:t xml:space="preserve">պետք է և/կամ կարող են </w:t>
            </w:r>
            <w:r w:rsidR="00D071D2" w:rsidRPr="001C6FEC">
              <w:rPr>
                <w:rFonts w:ascii="GHEA Grapalat" w:hAnsi="GHEA Grapalat" w:cstheme="minorBidi"/>
                <w:w w:val="105"/>
                <w:szCs w:val="24"/>
                <w:lang w:val="hy-AM"/>
              </w:rPr>
              <w:t>արտացոլ</w:t>
            </w:r>
            <w:r w:rsidRPr="001C6FEC">
              <w:rPr>
                <w:rFonts w:ascii="GHEA Grapalat" w:hAnsi="GHEA Grapalat" w:cstheme="minorBidi"/>
                <w:w w:val="105"/>
                <w:szCs w:val="24"/>
                <w:lang w:val="hy-AM"/>
              </w:rPr>
              <w:t>վել ՈՀՆՀ-ում</w:t>
            </w:r>
            <w:r w:rsidR="005529EA" w:rsidRPr="001C6FEC">
              <w:rPr>
                <w:rFonts w:ascii="GHEA Grapalat" w:hAnsi="GHEA Grapalat" w:cstheme="minorBidi"/>
                <w:w w:val="105"/>
                <w:szCs w:val="24"/>
                <w:lang w:val="hy-AM"/>
              </w:rPr>
              <w:t>։</w:t>
            </w:r>
          </w:p>
        </w:tc>
      </w:tr>
      <w:tr w:rsidR="00DA495D" w:rsidRPr="00264498" w14:paraId="77F9A26C" w14:textId="77777777" w:rsidTr="00C17F65">
        <w:tc>
          <w:tcPr>
            <w:tcW w:w="3595" w:type="dxa"/>
          </w:tcPr>
          <w:p w14:paraId="3BACB7D9" w14:textId="07FF6225" w:rsidR="00DA495D" w:rsidRPr="001C6FEC" w:rsidRDefault="00585541" w:rsidP="00DA495D">
            <w:pPr>
              <w:spacing w:before="120" w:after="120"/>
              <w:rPr>
                <w:rFonts w:ascii="GHEA Grapalat" w:hAnsi="GHEA Grapalat" w:cstheme="minorBidi"/>
                <w:b/>
                <w:w w:val="105"/>
                <w:szCs w:val="24"/>
                <w:lang w:val="hy-AM"/>
              </w:rPr>
            </w:pPr>
            <w:r w:rsidRPr="001C6FEC">
              <w:rPr>
                <w:rFonts w:ascii="GHEA Grapalat" w:hAnsi="GHEA Grapalat" w:cstheme="minorBidi"/>
                <w:b/>
                <w:w w:val="105"/>
                <w:szCs w:val="24"/>
                <w:lang w:val="hy-AM"/>
              </w:rPr>
              <w:t>Հայտերի ներկայացման հրավեր</w:t>
            </w:r>
            <w:r w:rsidR="00DA495D" w:rsidRPr="001C6FEC">
              <w:rPr>
                <w:rFonts w:ascii="GHEA Grapalat" w:hAnsi="GHEA Grapalat" w:cstheme="minorBidi"/>
                <w:b/>
                <w:w w:val="105"/>
                <w:szCs w:val="24"/>
                <w:lang w:val="hy-AM"/>
              </w:rPr>
              <w:t xml:space="preserve"> (</w:t>
            </w:r>
            <w:r w:rsidRPr="001C6FEC">
              <w:rPr>
                <w:rFonts w:ascii="GHEA Grapalat" w:hAnsi="GHEA Grapalat" w:cstheme="minorBidi"/>
                <w:b/>
                <w:w w:val="105"/>
                <w:szCs w:val="24"/>
                <w:lang w:val="hy-AM"/>
              </w:rPr>
              <w:t>ՀՆՀ</w:t>
            </w:r>
            <w:r w:rsidR="00931379" w:rsidRPr="001C6FEC">
              <w:rPr>
                <w:rFonts w:ascii="GHEA Grapalat" w:hAnsi="GHEA Grapalat" w:cstheme="minorBidi"/>
                <w:b/>
                <w:w w:val="105"/>
                <w:szCs w:val="24"/>
                <w:lang w:val="hy-AM"/>
              </w:rPr>
              <w:t>, RFP</w:t>
            </w:r>
            <w:r w:rsidR="00DA495D" w:rsidRPr="001C6FEC">
              <w:rPr>
                <w:rFonts w:ascii="GHEA Grapalat" w:hAnsi="GHEA Grapalat" w:cstheme="minorBidi"/>
                <w:b/>
                <w:w w:val="105"/>
                <w:szCs w:val="24"/>
                <w:lang w:val="hy-AM"/>
              </w:rPr>
              <w:t>)</w:t>
            </w:r>
          </w:p>
          <w:p w14:paraId="6153C73D" w14:textId="77777777" w:rsidR="00DA495D" w:rsidRPr="001C6FEC" w:rsidRDefault="00DA495D" w:rsidP="00DA495D">
            <w:pPr>
              <w:spacing w:before="120" w:after="120"/>
              <w:rPr>
                <w:rFonts w:ascii="GHEA Grapalat" w:hAnsi="GHEA Grapalat" w:cstheme="minorBidi"/>
                <w:b/>
                <w:w w:val="105"/>
                <w:szCs w:val="24"/>
                <w:lang w:val="hy-AM"/>
              </w:rPr>
            </w:pPr>
          </w:p>
        </w:tc>
        <w:tc>
          <w:tcPr>
            <w:tcW w:w="5760" w:type="dxa"/>
          </w:tcPr>
          <w:p w14:paraId="660F6745" w14:textId="7C51E8EF" w:rsidR="00DA495D" w:rsidRPr="001C6FEC" w:rsidRDefault="00D071D2"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Փաստաթուղթ, որը Պայմանագիրը կնքելու նպատակով սահմանում է պայմաններ Հայտատուների համար, ինչպես նաև այլ պայմաններ, որոնք Կիրառելի օրենքի համաձայն պետք է և/կամ կարող են արտացոլվել ՀՆՀ-ում և</w:t>
            </w:r>
            <w:r w:rsidR="009A380F" w:rsidRPr="001C6FEC">
              <w:rPr>
                <w:rFonts w:ascii="GHEA Grapalat" w:hAnsi="GHEA Grapalat" w:cstheme="minorBidi"/>
                <w:w w:val="105"/>
                <w:szCs w:val="24"/>
                <w:lang w:val="hy-AM"/>
              </w:rPr>
              <w:t xml:space="preserve"> նախատեսված են Որակավորված հայտատուների համար։</w:t>
            </w:r>
          </w:p>
        </w:tc>
      </w:tr>
      <w:tr w:rsidR="008C56FE" w:rsidRPr="001C6FEC" w14:paraId="419AA721" w14:textId="77777777" w:rsidTr="00C17F65">
        <w:tc>
          <w:tcPr>
            <w:tcW w:w="3595" w:type="dxa"/>
          </w:tcPr>
          <w:p w14:paraId="68C50141" w14:textId="21D35235" w:rsidR="008C56FE" w:rsidRPr="001C6FEC" w:rsidRDefault="008C56FE" w:rsidP="008C56FE">
            <w:pPr>
              <w:spacing w:before="120" w:after="120"/>
              <w:rPr>
                <w:rFonts w:ascii="GHEA Grapalat" w:hAnsi="GHEA Grapalat" w:cstheme="minorBidi"/>
                <w:b/>
                <w:w w:val="105"/>
                <w:szCs w:val="24"/>
                <w:lang w:val="hy-AM"/>
              </w:rPr>
            </w:pPr>
            <w:r w:rsidRPr="001C6FEC">
              <w:rPr>
                <w:rFonts w:ascii="GHEA Grapalat" w:hAnsi="GHEA Grapalat" w:cstheme="minorBidi"/>
                <w:b/>
                <w:w w:val="105"/>
                <w:szCs w:val="24"/>
                <w:lang w:val="hy-AM"/>
              </w:rPr>
              <w:t xml:space="preserve">Երկրորդ </w:t>
            </w:r>
            <w:r w:rsidR="00FE47F2" w:rsidRPr="001C6FEC">
              <w:rPr>
                <w:rFonts w:ascii="GHEA Grapalat" w:hAnsi="GHEA Grapalat" w:cstheme="minorBidi"/>
                <w:b/>
                <w:w w:val="105"/>
                <w:szCs w:val="24"/>
                <w:lang w:val="hy-AM"/>
              </w:rPr>
              <w:t xml:space="preserve">Տեղը Զբաղեցրած </w:t>
            </w:r>
            <w:r w:rsidRPr="001C6FEC">
              <w:rPr>
                <w:rFonts w:ascii="GHEA Grapalat" w:hAnsi="GHEA Grapalat" w:cstheme="minorBidi"/>
                <w:b/>
                <w:w w:val="105"/>
                <w:szCs w:val="24"/>
                <w:lang w:val="hy-AM"/>
              </w:rPr>
              <w:t>Հայտատու</w:t>
            </w:r>
          </w:p>
        </w:tc>
        <w:tc>
          <w:tcPr>
            <w:tcW w:w="5760" w:type="dxa"/>
          </w:tcPr>
          <w:p w14:paraId="68CDFE1E" w14:textId="52B39390" w:rsidR="008C56FE" w:rsidRPr="001C6FEC" w:rsidRDefault="008C56FE" w:rsidP="009E56EF">
            <w:pPr>
              <w:spacing w:before="120" w:after="120"/>
              <w:jc w:val="both"/>
              <w:rPr>
                <w:rFonts w:ascii="GHEA Grapalat" w:hAnsi="GHEA Grapalat" w:cstheme="minorBidi"/>
                <w:w w:val="105"/>
                <w:szCs w:val="24"/>
                <w:lang w:val="hy-AM"/>
              </w:rPr>
            </w:pPr>
            <w:r w:rsidRPr="001C6FEC">
              <w:rPr>
                <w:rFonts w:ascii="GHEA Grapalat" w:hAnsi="GHEA Grapalat" w:cstheme="minorBidi"/>
                <w:w w:val="105"/>
                <w:szCs w:val="24"/>
                <w:lang w:val="hy-AM"/>
              </w:rPr>
              <w:t>Ունի 8.6.1 կետում տրված նշանակությունը</w:t>
            </w:r>
          </w:p>
        </w:tc>
      </w:tr>
      <w:tr w:rsidR="008C56FE" w:rsidRPr="00264498" w14:paraId="5662354F" w14:textId="77777777" w:rsidTr="00C17F65">
        <w:tc>
          <w:tcPr>
            <w:tcW w:w="3595" w:type="dxa"/>
          </w:tcPr>
          <w:p w14:paraId="2EA1690F" w14:textId="035CEE00" w:rsidR="008C56FE" w:rsidRPr="001C6FEC" w:rsidRDefault="008C56FE" w:rsidP="008C56FE">
            <w:pPr>
              <w:spacing w:before="120" w:after="120"/>
              <w:rPr>
                <w:rFonts w:ascii="GHEA Grapalat" w:hAnsi="GHEA Grapalat" w:cstheme="minorBidi"/>
                <w:b/>
                <w:bCs/>
                <w:lang w:val="hy-AM"/>
              </w:rPr>
            </w:pPr>
            <w:r w:rsidRPr="001C6FEC">
              <w:rPr>
                <w:rFonts w:ascii="GHEA Grapalat" w:hAnsi="GHEA Grapalat" w:cstheme="minorBidi"/>
                <w:b/>
                <w:bCs/>
                <w:lang w:val="hy-AM"/>
              </w:rPr>
              <w:t>Ընտրության ընթացակարգ</w:t>
            </w:r>
          </w:p>
        </w:tc>
        <w:tc>
          <w:tcPr>
            <w:tcW w:w="5760" w:type="dxa"/>
          </w:tcPr>
          <w:p w14:paraId="4803D72A" w14:textId="640289CC" w:rsidR="008C56FE" w:rsidRPr="001C6FEC" w:rsidRDefault="008C56FE" w:rsidP="009E56EF">
            <w:pPr>
              <w:spacing w:before="120" w:after="120"/>
              <w:jc w:val="both"/>
              <w:rPr>
                <w:rFonts w:ascii="GHEA Grapalat" w:hAnsi="GHEA Grapalat" w:cstheme="minorBidi"/>
                <w:color w:val="000000"/>
                <w:lang w:val="hy-AM"/>
              </w:rPr>
            </w:pPr>
            <w:r w:rsidRPr="001C6FEC">
              <w:rPr>
                <w:rFonts w:ascii="GHEA Grapalat" w:hAnsi="GHEA Grapalat" w:cstheme="minorBidi"/>
                <w:lang w:val="hy-AM"/>
              </w:rPr>
              <w:t>Գործողությունների ամբողջություն, որոնք ուղղված են Ծրագրի իրականացման համար մասնավոր գործընկերոջ ընտրության նպատակով ընթացակարգերի իրականացմանը, Կիրառելի օրենքով նախատեսված իրավունքների և պարտականությունների իրականացմանը։</w:t>
            </w:r>
          </w:p>
        </w:tc>
      </w:tr>
      <w:tr w:rsidR="008C56FE" w:rsidRPr="00264498" w14:paraId="41373319" w14:textId="77777777" w:rsidTr="00C17F65">
        <w:tc>
          <w:tcPr>
            <w:tcW w:w="3595" w:type="dxa"/>
          </w:tcPr>
          <w:p w14:paraId="25EE8324" w14:textId="2D33FC19" w:rsidR="008C56FE" w:rsidRPr="001C6FEC" w:rsidRDefault="008C56FE" w:rsidP="008C56FE">
            <w:pPr>
              <w:spacing w:before="120" w:after="120"/>
              <w:rPr>
                <w:rFonts w:ascii="GHEA Grapalat" w:eastAsia="Times New Roman" w:hAnsi="GHEA Grapalat" w:cstheme="minorBidi"/>
                <w:b/>
                <w:szCs w:val="24"/>
                <w:lang w:val="hy-AM" w:eastAsia="fr-FR"/>
              </w:rPr>
            </w:pPr>
            <w:r w:rsidRPr="001C6FEC">
              <w:rPr>
                <w:rFonts w:ascii="GHEA Grapalat" w:eastAsia="Times New Roman" w:hAnsi="GHEA Grapalat" w:cstheme="minorBidi"/>
                <w:b/>
                <w:szCs w:val="24"/>
                <w:lang w:val="hy-AM" w:eastAsia="fr-FR"/>
              </w:rPr>
              <w:t>Տեխնիկական առաջարկ</w:t>
            </w:r>
          </w:p>
        </w:tc>
        <w:tc>
          <w:tcPr>
            <w:tcW w:w="5760" w:type="dxa"/>
          </w:tcPr>
          <w:p w14:paraId="4A29D0AC" w14:textId="4EECE400" w:rsidR="008C56FE" w:rsidRPr="001C6FEC" w:rsidRDefault="008C56FE" w:rsidP="009E56EF">
            <w:pPr>
              <w:suppressAutoHyphens/>
              <w:spacing w:before="120" w:after="120" w:line="240" w:lineRule="exact"/>
              <w:jc w:val="both"/>
              <w:rPr>
                <w:rFonts w:ascii="GHEA Grapalat" w:eastAsia="Times New Roman" w:hAnsi="GHEA Grapalat" w:cstheme="minorBidi"/>
                <w:w w:val="105"/>
                <w:szCs w:val="24"/>
                <w:lang w:val="hy-AM" w:eastAsia="fr-FR"/>
              </w:rPr>
            </w:pPr>
            <w:r w:rsidRPr="001C6FEC">
              <w:rPr>
                <w:rFonts w:ascii="GHEA Grapalat" w:eastAsia="Times New Roman" w:hAnsi="GHEA Grapalat" w:cstheme="minorBidi"/>
                <w:w w:val="105"/>
                <w:szCs w:val="24"/>
                <w:lang w:val="hy-AM" w:eastAsia="fr-FR"/>
              </w:rPr>
              <w:t>Առաջարկ, որը պետք է Որակավորված հայտատուն ներկայացնի որպես Հայտի մաս՝ գնահատման տեխնիկական չափանիշներին և ՀՆՀ-ով սահմանված պահանջներին համապատասխան։</w:t>
            </w:r>
          </w:p>
        </w:tc>
      </w:tr>
      <w:tr w:rsidR="008C56FE" w:rsidRPr="00264498" w14:paraId="6C729CDF" w14:textId="77777777" w:rsidTr="00C17F65">
        <w:tc>
          <w:tcPr>
            <w:tcW w:w="3595" w:type="dxa"/>
          </w:tcPr>
          <w:p w14:paraId="7DB00D09" w14:textId="2B9E8E9F" w:rsidR="008C56FE" w:rsidRPr="001C6FEC" w:rsidRDefault="008C56FE" w:rsidP="008C56FE">
            <w:pPr>
              <w:spacing w:before="120" w:after="120"/>
              <w:rPr>
                <w:rFonts w:ascii="GHEA Grapalat" w:hAnsi="GHEA Grapalat" w:cstheme="minorBidi"/>
                <w:b/>
                <w:bCs/>
                <w:lang w:val="hy-AM"/>
              </w:rPr>
            </w:pPr>
            <w:r w:rsidRPr="001C6FEC">
              <w:rPr>
                <w:rFonts w:ascii="GHEA Grapalat" w:eastAsia="Times New Roman" w:hAnsi="GHEA Grapalat" w:cstheme="minorBidi"/>
                <w:b/>
                <w:szCs w:val="24"/>
                <w:lang w:val="hy-AM" w:eastAsia="fr-FR"/>
              </w:rPr>
              <w:t>Տեխնիկական առաջարկի ծրար</w:t>
            </w:r>
          </w:p>
        </w:tc>
        <w:tc>
          <w:tcPr>
            <w:tcW w:w="5760" w:type="dxa"/>
          </w:tcPr>
          <w:p w14:paraId="65F112FF" w14:textId="561E667D" w:rsidR="008C56FE" w:rsidRPr="001C6FEC" w:rsidRDefault="008C56FE" w:rsidP="009E56EF">
            <w:pPr>
              <w:spacing w:before="120" w:after="120"/>
              <w:jc w:val="both"/>
              <w:rPr>
                <w:rFonts w:ascii="GHEA Grapalat" w:hAnsi="GHEA Grapalat" w:cstheme="minorBidi"/>
                <w:lang w:val="hy-AM"/>
              </w:rPr>
            </w:pPr>
            <w:r w:rsidRPr="001C6FEC">
              <w:rPr>
                <w:rFonts w:ascii="GHEA Grapalat" w:hAnsi="GHEA Grapalat" w:cstheme="minorBidi"/>
                <w:lang w:val="hy-AM"/>
              </w:rPr>
              <w:t>4.2.1(ա) կետով պահանջվող ներքին ծրար՝ տեխնիկական առաջարկի բնօրինակով և պատճեններով</w:t>
            </w:r>
          </w:p>
        </w:tc>
      </w:tr>
      <w:tr w:rsidR="008C56FE" w:rsidRPr="00264498" w14:paraId="72F341E3" w14:textId="77777777" w:rsidTr="00C17F65">
        <w:tc>
          <w:tcPr>
            <w:tcW w:w="3595" w:type="dxa"/>
          </w:tcPr>
          <w:p w14:paraId="03F907DC" w14:textId="6DB0C799" w:rsidR="008C56FE" w:rsidRPr="001C6FEC" w:rsidRDefault="008C56FE" w:rsidP="008C56FE">
            <w:pPr>
              <w:spacing w:before="120" w:after="120"/>
              <w:rPr>
                <w:rFonts w:ascii="GHEA Grapalat" w:hAnsi="GHEA Grapalat" w:cstheme="minorBidi"/>
                <w:b/>
                <w:szCs w:val="24"/>
                <w:lang w:val="hy-AM"/>
              </w:rPr>
            </w:pPr>
            <w:r w:rsidRPr="001C6FEC">
              <w:rPr>
                <w:rFonts w:ascii="GHEA Grapalat" w:eastAsia="Times New Roman" w:hAnsi="GHEA Grapalat" w:cstheme="minorBidi"/>
                <w:b/>
                <w:szCs w:val="24"/>
                <w:lang w:val="hy-AM" w:eastAsia="fr-FR"/>
              </w:rPr>
              <w:t>Մրցութային փաստաթղթեր</w:t>
            </w:r>
          </w:p>
        </w:tc>
        <w:tc>
          <w:tcPr>
            <w:tcW w:w="5760" w:type="dxa"/>
          </w:tcPr>
          <w:p w14:paraId="71375636" w14:textId="4E1FC736" w:rsidR="008C56FE" w:rsidRPr="001C6FEC" w:rsidRDefault="008C56FE" w:rsidP="009C7B02">
            <w:pPr>
              <w:suppressAutoHyphens/>
              <w:spacing w:before="120" w:after="120" w:line="240" w:lineRule="exact"/>
              <w:jc w:val="both"/>
              <w:rPr>
                <w:rFonts w:ascii="GHEA Grapalat" w:eastAsia="Times New Roman" w:hAnsi="GHEA Grapalat" w:cstheme="minorBidi"/>
                <w:w w:val="105"/>
                <w:szCs w:val="24"/>
                <w:lang w:val="hy-AM" w:eastAsia="fr-FR"/>
              </w:rPr>
            </w:pPr>
            <w:r w:rsidRPr="001C6FEC">
              <w:rPr>
                <w:rFonts w:ascii="GHEA Grapalat" w:eastAsia="Times New Roman" w:hAnsi="GHEA Grapalat" w:cstheme="minorBidi"/>
                <w:w w:val="105"/>
                <w:szCs w:val="24"/>
                <w:lang w:val="hy-AM" w:eastAsia="fr-FR"/>
              </w:rPr>
              <w:t xml:space="preserve">Ենթադրում է ՈՀՆՀ-ն, ՀՆՀ-ն, </w:t>
            </w:r>
            <w:r w:rsidR="009C7B02" w:rsidRPr="001C6FEC">
              <w:rPr>
                <w:rFonts w:ascii="GHEA Grapalat" w:eastAsia="Times New Roman" w:hAnsi="GHEA Grapalat" w:cstheme="minorBidi"/>
                <w:w w:val="105"/>
                <w:szCs w:val="24"/>
                <w:lang w:val="hy-AM" w:eastAsia="fr-FR"/>
              </w:rPr>
              <w:t xml:space="preserve">Հավելված </w:t>
            </w:r>
            <w:r w:rsidR="004275BF" w:rsidRPr="001C6FEC">
              <w:rPr>
                <w:rFonts w:ascii="GHEA Grapalat" w:eastAsia="Times New Roman" w:hAnsi="GHEA Grapalat" w:cstheme="minorBidi"/>
                <w:w w:val="105"/>
                <w:szCs w:val="24"/>
                <w:lang w:val="hy-AM" w:eastAsia="fr-FR"/>
              </w:rPr>
              <w:t>7</w:t>
            </w:r>
            <w:r w:rsidRPr="001C6FEC">
              <w:rPr>
                <w:rFonts w:ascii="GHEA Grapalat" w:eastAsia="Times New Roman" w:hAnsi="GHEA Grapalat" w:cstheme="minorBidi"/>
                <w:w w:val="105"/>
                <w:szCs w:val="24"/>
                <w:lang w:val="hy-AM" w:eastAsia="fr-FR"/>
              </w:rPr>
              <w:t>-ում (</w:t>
            </w:r>
            <w:r w:rsidRPr="001C6FEC">
              <w:rPr>
                <w:rFonts w:ascii="GHEA Grapalat" w:eastAsia="Times New Roman" w:hAnsi="GHEA Grapalat" w:cstheme="minorBidi"/>
                <w:i/>
                <w:iCs/>
                <w:w w:val="105"/>
                <w:szCs w:val="24"/>
                <w:lang w:val="hy-AM" w:eastAsia="fr-FR"/>
              </w:rPr>
              <w:t>Պայմանագրի նախագիծ</w:t>
            </w:r>
            <w:r w:rsidRPr="001C6FEC">
              <w:rPr>
                <w:rFonts w:ascii="GHEA Grapalat" w:eastAsia="Times New Roman" w:hAnsi="GHEA Grapalat" w:cstheme="minorBidi"/>
                <w:w w:val="105"/>
                <w:szCs w:val="24"/>
                <w:lang w:val="hy-AM" w:eastAsia="fr-FR"/>
              </w:rPr>
              <w:t xml:space="preserve">) ներկայացված Պայմանագրի նախագիծը և Իրավասու մարմնի և/կամ Գնահատող հանձնաժողովի կողմից հաստատված և հրապարակված </w:t>
            </w:r>
            <w:r w:rsidRPr="001C6FEC">
              <w:rPr>
                <w:rFonts w:ascii="GHEA Grapalat" w:eastAsia="Times New Roman" w:hAnsi="GHEA Grapalat" w:cstheme="minorBidi"/>
                <w:w w:val="105"/>
                <w:szCs w:val="24"/>
                <w:lang w:val="hy-AM" w:eastAsia="fr-FR"/>
              </w:rPr>
              <w:lastRenderedPageBreak/>
              <w:t xml:space="preserve">Ընտրության ընթացակարգն իրականացնելու համար անհրաժեշտ այլ փաստաթղթեր։ </w:t>
            </w:r>
          </w:p>
        </w:tc>
      </w:tr>
      <w:tr w:rsidR="008C56FE" w:rsidRPr="00264498" w14:paraId="450DEC9A" w14:textId="77777777" w:rsidTr="00C17F65">
        <w:tc>
          <w:tcPr>
            <w:tcW w:w="3595" w:type="dxa"/>
          </w:tcPr>
          <w:p w14:paraId="79338D6F" w14:textId="417779C0" w:rsidR="008C56FE" w:rsidRPr="001C6FEC" w:rsidRDefault="008C56FE" w:rsidP="008C56FE">
            <w:pPr>
              <w:spacing w:before="120" w:after="120"/>
              <w:rPr>
                <w:rFonts w:ascii="GHEA Grapalat" w:hAnsi="GHEA Grapalat" w:cstheme="minorBidi"/>
                <w:b/>
                <w:szCs w:val="24"/>
                <w:lang w:val="hy-AM"/>
              </w:rPr>
            </w:pPr>
            <w:r w:rsidRPr="001C6FEC">
              <w:rPr>
                <w:rFonts w:ascii="GHEA Grapalat" w:hAnsi="GHEA Grapalat" w:cstheme="minorBidi"/>
                <w:b/>
                <w:szCs w:val="24"/>
                <w:lang w:val="hy-AM"/>
              </w:rPr>
              <w:lastRenderedPageBreak/>
              <w:t>Ժամանակացույց</w:t>
            </w:r>
          </w:p>
        </w:tc>
        <w:tc>
          <w:tcPr>
            <w:tcW w:w="5760" w:type="dxa"/>
          </w:tcPr>
          <w:p w14:paraId="49C5D1C9" w14:textId="36715D40" w:rsidR="008C56FE" w:rsidRPr="001C6FEC" w:rsidRDefault="00074A99" w:rsidP="00074A99">
            <w:pPr>
              <w:spacing w:before="120" w:after="120"/>
              <w:jc w:val="both"/>
              <w:rPr>
                <w:rFonts w:ascii="GHEA Grapalat" w:hAnsi="GHEA Grapalat" w:cstheme="minorBidi"/>
                <w:lang w:val="hy-AM"/>
              </w:rPr>
            </w:pPr>
            <w:r w:rsidRPr="001C6FEC">
              <w:rPr>
                <w:rFonts w:ascii="GHEA Grapalat" w:hAnsi="GHEA Grapalat"/>
                <w:lang w:val="hy-AM"/>
              </w:rPr>
              <w:t>Հավելված 2</w:t>
            </w:r>
            <w:r w:rsidR="008C56FE" w:rsidRPr="001C6FEC">
              <w:rPr>
                <w:rFonts w:ascii="GHEA Grapalat" w:hAnsi="GHEA Grapalat" w:cstheme="minorBidi"/>
                <w:lang w:val="hy-AM"/>
              </w:rPr>
              <w:t>-ում (</w:t>
            </w:r>
            <w:r w:rsidR="008C56FE" w:rsidRPr="001C6FEC">
              <w:rPr>
                <w:rFonts w:ascii="GHEA Grapalat" w:hAnsi="GHEA Grapalat" w:cstheme="minorBidi"/>
                <w:i/>
                <w:iCs/>
                <w:lang w:val="hy-AM"/>
              </w:rPr>
              <w:t>Ժամանակացույց</w:t>
            </w:r>
            <w:r w:rsidR="008C56FE" w:rsidRPr="001C6FEC">
              <w:rPr>
                <w:rFonts w:ascii="GHEA Grapalat" w:hAnsi="GHEA Grapalat" w:cstheme="minorBidi"/>
                <w:lang w:val="hy-AM"/>
              </w:rPr>
              <w:t>) ներկայացված ժամանակացույց՝ Ընտրության ընթացակարգի առանցքային փուլերով և սույն ՀՆՀ-ի նպատակների համար դրանց մոտավոր ժամկետներով</w:t>
            </w:r>
          </w:p>
        </w:tc>
      </w:tr>
      <w:tr w:rsidR="008C56FE" w:rsidRPr="00264498" w14:paraId="628D397F" w14:textId="77777777" w:rsidTr="00C17F65">
        <w:tc>
          <w:tcPr>
            <w:tcW w:w="3595" w:type="dxa"/>
          </w:tcPr>
          <w:p w14:paraId="341FE5D2" w14:textId="7778B02D" w:rsidR="008C56FE" w:rsidRPr="001C6FEC" w:rsidRDefault="008C56FE" w:rsidP="008C56FE">
            <w:pPr>
              <w:spacing w:before="120" w:after="120"/>
              <w:rPr>
                <w:rFonts w:ascii="GHEA Grapalat" w:hAnsi="GHEA Grapalat" w:cstheme="minorBidi"/>
                <w:b/>
                <w:szCs w:val="24"/>
                <w:lang w:val="hy-AM"/>
              </w:rPr>
            </w:pPr>
            <w:r w:rsidRPr="001C6FEC">
              <w:rPr>
                <w:rFonts w:ascii="GHEA Grapalat" w:hAnsi="GHEA Grapalat" w:cstheme="minorBidi"/>
                <w:b/>
                <w:bCs/>
                <w:lang w:val="hy-AM"/>
              </w:rPr>
              <w:t>Հաղթող</w:t>
            </w:r>
          </w:p>
        </w:tc>
        <w:tc>
          <w:tcPr>
            <w:tcW w:w="5760" w:type="dxa"/>
          </w:tcPr>
          <w:p w14:paraId="327E2294" w14:textId="77777777" w:rsidR="008C56FE" w:rsidRPr="001C6FEC" w:rsidRDefault="008C56FE" w:rsidP="009E56EF">
            <w:pPr>
              <w:spacing w:before="120" w:after="120"/>
              <w:jc w:val="both"/>
              <w:rPr>
                <w:rFonts w:ascii="GHEA Grapalat" w:hAnsi="GHEA Grapalat" w:cstheme="minorBidi"/>
                <w:lang w:val="hy-AM"/>
              </w:rPr>
            </w:pPr>
            <w:r w:rsidRPr="001C6FEC">
              <w:rPr>
                <w:rFonts w:ascii="GHEA Grapalat" w:hAnsi="GHEA Grapalat" w:cstheme="minorBidi"/>
                <w:lang w:val="hy-AM"/>
              </w:rPr>
              <w:t>Հայտի ամենաբարձր միավորը ստացած Որակավորված հայտատուն, ով սույն ՀՆՀ-ի համաձայն հրավիրվել է Պայմանագրի վերջնական ձևակերպման և ստորագրման համար։</w:t>
            </w:r>
          </w:p>
          <w:p w14:paraId="46C083CD" w14:textId="587931E1" w:rsidR="008C56FE" w:rsidRPr="001C6FEC" w:rsidRDefault="008C56FE" w:rsidP="009E56EF">
            <w:pPr>
              <w:spacing w:before="120" w:after="120"/>
              <w:jc w:val="both"/>
              <w:rPr>
                <w:rFonts w:ascii="GHEA Grapalat" w:hAnsi="GHEA Grapalat" w:cstheme="minorBidi"/>
                <w:lang w:val="hy-AM"/>
              </w:rPr>
            </w:pPr>
            <w:r w:rsidRPr="001C6FEC">
              <w:rPr>
                <w:rFonts w:ascii="GHEA Grapalat" w:hAnsi="GHEA Grapalat" w:cstheme="minorBidi"/>
                <w:lang w:val="hy-AM"/>
              </w:rPr>
              <w:t xml:space="preserve">«Հաղթող» </w:t>
            </w:r>
            <w:r w:rsidR="00BC3BB9" w:rsidRPr="001C6FEC">
              <w:rPr>
                <w:rFonts w:ascii="GHEA Grapalat" w:hAnsi="GHEA Grapalat" w:cstheme="minorBidi"/>
                <w:lang w:val="hy-AM"/>
              </w:rPr>
              <w:t xml:space="preserve">եզրույթը </w:t>
            </w:r>
            <w:r w:rsidRPr="001C6FEC">
              <w:rPr>
                <w:rFonts w:ascii="GHEA Grapalat" w:hAnsi="GHEA Grapalat" w:cstheme="minorBidi"/>
                <w:lang w:val="hy-AM"/>
              </w:rPr>
              <w:t xml:space="preserve">կարող է վերաբերել նաև Երկրորդ </w:t>
            </w:r>
            <w:r w:rsidR="00BC3BB9" w:rsidRPr="001C6FEC">
              <w:rPr>
                <w:rFonts w:ascii="GHEA Grapalat" w:hAnsi="GHEA Grapalat" w:cstheme="minorBidi"/>
                <w:lang w:val="hy-AM"/>
              </w:rPr>
              <w:t>Տեղը Զբաղեցրած Հայտատուին</w:t>
            </w:r>
            <w:r w:rsidRPr="001C6FEC">
              <w:rPr>
                <w:rFonts w:ascii="GHEA Grapalat" w:hAnsi="GHEA Grapalat" w:cstheme="minorBidi"/>
                <w:lang w:val="hy-AM"/>
              </w:rPr>
              <w:t>՝ 8.6 կետում նախատեսված պայմաններով:</w:t>
            </w:r>
          </w:p>
        </w:tc>
      </w:tr>
    </w:tbl>
    <w:p w14:paraId="5AAE5426" w14:textId="4C31F1A5" w:rsidR="00696F6C" w:rsidRPr="001C6FEC" w:rsidRDefault="005765B0" w:rsidP="00B95469">
      <w:pPr>
        <w:pStyle w:val="ListParagraph"/>
        <w:numPr>
          <w:ilvl w:val="1"/>
          <w:numId w:val="38"/>
        </w:numPr>
        <w:suppressAutoHyphens/>
        <w:spacing w:before="0" w:after="240" w:line="288" w:lineRule="auto"/>
        <w:ind w:left="357" w:hanging="357"/>
        <w:contextualSpacing w:val="0"/>
        <w:rPr>
          <w:rFonts w:ascii="GHEA Grapalat" w:hAnsi="GHEA Grapalat"/>
          <w:lang w:val="hy-AM"/>
        </w:rPr>
      </w:pPr>
      <w:r w:rsidRPr="001C6FEC">
        <w:rPr>
          <w:rFonts w:ascii="GHEA Grapalat" w:hAnsi="GHEA Grapalat"/>
          <w:lang w:val="hy-AM"/>
        </w:rPr>
        <w:t>Սույն ՀՆՀ-ում</w:t>
      </w:r>
      <w:r w:rsidR="000C14C0" w:rsidRPr="001C6FEC">
        <w:rPr>
          <w:rFonts w:ascii="GHEA Grapalat" w:hAnsi="GHEA Grapalat"/>
          <w:lang w:val="hy-AM"/>
        </w:rPr>
        <w:t>, եթե համատեքստ</w:t>
      </w:r>
      <w:r w:rsidR="0078541C" w:rsidRPr="001C6FEC">
        <w:rPr>
          <w:rFonts w:ascii="GHEA Grapalat" w:hAnsi="GHEA Grapalat"/>
          <w:lang w:val="hy-AM"/>
        </w:rPr>
        <w:t>ն այլ բան չի պահանջում.</w:t>
      </w:r>
    </w:p>
    <w:p w14:paraId="6CDF13D6" w14:textId="01B501DF" w:rsidR="00696F6C" w:rsidRPr="001C6FEC" w:rsidRDefault="0078541C" w:rsidP="0078541C">
      <w:pPr>
        <w:pStyle w:val="3"/>
        <w:numPr>
          <w:ilvl w:val="0"/>
          <w:numId w:val="0"/>
        </w:numPr>
        <w:ind w:left="1267" w:hanging="547"/>
        <w:rPr>
          <w:rFonts w:ascii="GHEA Grapalat" w:hAnsi="GHEA Grapalat" w:cstheme="minorBidi"/>
          <w:lang w:val="hy-AM"/>
        </w:rPr>
      </w:pPr>
      <w:r w:rsidRPr="001C6FEC">
        <w:rPr>
          <w:rFonts w:ascii="GHEA Grapalat" w:hAnsi="GHEA Grapalat" w:cstheme="minorBidi"/>
          <w:lang w:val="hy-AM"/>
        </w:rPr>
        <w:t>ա)</w:t>
      </w:r>
      <w:r w:rsidRPr="001C6FEC">
        <w:rPr>
          <w:rFonts w:ascii="GHEA Grapalat" w:hAnsi="GHEA Grapalat" w:cstheme="minorBidi"/>
          <w:lang w:val="hy-AM"/>
        </w:rPr>
        <w:tab/>
        <w:t xml:space="preserve">«Կետի» կամ «Հավելվածի» ցանկացած վկայակոչում վերաբերում է </w:t>
      </w:r>
      <w:r w:rsidR="005765B0" w:rsidRPr="001C6FEC">
        <w:rPr>
          <w:rFonts w:ascii="GHEA Grapalat" w:hAnsi="GHEA Grapalat" w:cstheme="minorBidi"/>
          <w:lang w:val="hy-AM"/>
        </w:rPr>
        <w:t xml:space="preserve">սույն ՀՆՀ-ի </w:t>
      </w:r>
      <w:r w:rsidRPr="001C6FEC">
        <w:rPr>
          <w:rFonts w:ascii="GHEA Grapalat" w:hAnsi="GHEA Grapalat" w:cstheme="minorBidi"/>
          <w:lang w:val="hy-AM"/>
        </w:rPr>
        <w:t>համապատասխան կետին կամ հավելվածին,</w:t>
      </w:r>
    </w:p>
    <w:p w14:paraId="05BB2476" w14:textId="77777777" w:rsidR="000D6614" w:rsidRPr="001C6FEC" w:rsidRDefault="0078541C" w:rsidP="0078541C">
      <w:pPr>
        <w:pStyle w:val="3"/>
        <w:numPr>
          <w:ilvl w:val="0"/>
          <w:numId w:val="0"/>
        </w:numPr>
        <w:ind w:left="1267" w:hanging="547"/>
        <w:rPr>
          <w:rFonts w:ascii="GHEA Grapalat" w:hAnsi="GHEA Grapalat" w:cstheme="minorBidi"/>
          <w:lang w:val="hy-AM"/>
        </w:rPr>
      </w:pPr>
      <w:r w:rsidRPr="001C6FEC">
        <w:rPr>
          <w:rFonts w:ascii="GHEA Grapalat" w:hAnsi="GHEA Grapalat" w:cstheme="minorBidi"/>
          <w:lang w:val="hy-AM"/>
        </w:rPr>
        <w:t>բ)</w:t>
      </w:r>
      <w:r w:rsidRPr="001C6FEC">
        <w:rPr>
          <w:rFonts w:ascii="GHEA Grapalat" w:hAnsi="GHEA Grapalat" w:cstheme="minorBidi"/>
          <w:lang w:val="hy-AM"/>
        </w:rPr>
        <w:tab/>
      </w:r>
      <w:r w:rsidR="000D6614" w:rsidRPr="001C6FEC">
        <w:rPr>
          <w:rFonts w:ascii="GHEA Grapalat" w:hAnsi="GHEA Grapalat" w:cstheme="minorBidi"/>
          <w:lang w:val="hy-AM"/>
        </w:rPr>
        <w:t>«ՀՀ դրամի» ցանկացած վկայակոչում վերաբերում է Հայաստանի Հանրապետության օրինական արժույթին,</w:t>
      </w:r>
    </w:p>
    <w:p w14:paraId="2FB15B01" w14:textId="3E4AA47D" w:rsidR="00874B2D" w:rsidRDefault="000D6614" w:rsidP="008E6E2E">
      <w:pPr>
        <w:pStyle w:val="3"/>
        <w:numPr>
          <w:ilvl w:val="0"/>
          <w:numId w:val="0"/>
        </w:numPr>
        <w:ind w:left="1267" w:hanging="547"/>
        <w:rPr>
          <w:rFonts w:ascii="GHEA Grapalat" w:hAnsi="GHEA Grapalat" w:cstheme="minorBidi"/>
          <w:lang w:val="hy-AM"/>
        </w:rPr>
      </w:pPr>
      <w:r w:rsidRPr="001C6FEC">
        <w:rPr>
          <w:rFonts w:ascii="GHEA Grapalat" w:hAnsi="GHEA Grapalat" w:cstheme="minorBidi"/>
          <w:lang w:val="hy-AM"/>
        </w:rPr>
        <w:t>գ)</w:t>
      </w:r>
      <w:r w:rsidRPr="001C6FEC">
        <w:rPr>
          <w:rFonts w:ascii="GHEA Grapalat" w:hAnsi="GHEA Grapalat" w:cstheme="minorBidi"/>
          <w:lang w:val="hy-AM"/>
        </w:rPr>
        <w:tab/>
      </w:r>
      <w:r w:rsidR="008E6E2E" w:rsidRPr="001C6FEC">
        <w:rPr>
          <w:rFonts w:ascii="GHEA Grapalat" w:hAnsi="GHEA Grapalat" w:cstheme="minorBidi"/>
          <w:lang w:val="hy-AM"/>
        </w:rPr>
        <w:t xml:space="preserve">այն տերմինները և արտահայտությունները, որոնք սահմանված չեն </w:t>
      </w:r>
      <w:r w:rsidR="005765B0" w:rsidRPr="001C6FEC">
        <w:rPr>
          <w:rFonts w:ascii="GHEA Grapalat" w:hAnsi="GHEA Grapalat" w:cstheme="minorBidi"/>
          <w:lang w:val="hy-AM"/>
        </w:rPr>
        <w:t>սույն ՀՆՀ-</w:t>
      </w:r>
      <w:r w:rsidR="008E6E2E" w:rsidRPr="001C6FEC">
        <w:rPr>
          <w:rFonts w:ascii="GHEA Grapalat" w:hAnsi="GHEA Grapalat" w:cstheme="minorBidi"/>
          <w:lang w:val="hy-AM"/>
        </w:rPr>
        <w:t xml:space="preserve">ի այլ բաժիններում, ունեն Կիրառելի օրենքի համաձայն դրանց վերագրվող </w:t>
      </w:r>
      <w:r w:rsidR="00395B1B">
        <w:rPr>
          <w:rFonts w:ascii="GHEA Grapalat" w:hAnsi="GHEA Grapalat" w:cstheme="minorBidi"/>
          <w:lang w:val="hy-AM"/>
        </w:rPr>
        <w:t>նշանակությունը</w:t>
      </w:r>
      <w:r w:rsidR="0057529C" w:rsidRPr="001C6FEC">
        <w:rPr>
          <w:rFonts w:ascii="GHEA Grapalat" w:hAnsi="GHEA Grapalat" w:cstheme="minorBidi"/>
          <w:lang w:val="hy-AM"/>
        </w:rPr>
        <w:t>»։</w:t>
      </w:r>
    </w:p>
    <w:p w14:paraId="461B5489" w14:textId="77777777" w:rsidR="00DB478D" w:rsidRDefault="00DB478D" w:rsidP="008E6E2E">
      <w:pPr>
        <w:pStyle w:val="3"/>
        <w:numPr>
          <w:ilvl w:val="0"/>
          <w:numId w:val="0"/>
        </w:numPr>
        <w:ind w:left="1267" w:hanging="547"/>
        <w:rPr>
          <w:rFonts w:ascii="GHEA Grapalat" w:hAnsi="GHEA Grapalat" w:cstheme="minorBidi"/>
          <w:lang w:val="hy-AM"/>
        </w:rPr>
      </w:pPr>
    </w:p>
    <w:p w14:paraId="2186F80B" w14:textId="77777777" w:rsidR="00DB478D" w:rsidRPr="001C6FEC" w:rsidRDefault="00DB478D" w:rsidP="008E6E2E">
      <w:pPr>
        <w:pStyle w:val="3"/>
        <w:numPr>
          <w:ilvl w:val="0"/>
          <w:numId w:val="0"/>
        </w:numPr>
        <w:ind w:left="1267" w:hanging="547"/>
        <w:rPr>
          <w:rFonts w:ascii="GHEA Grapalat" w:hAnsi="GHEA Grapalat" w:cstheme="minorBidi"/>
          <w:lang w:val="hy-AM"/>
        </w:rPr>
      </w:pPr>
    </w:p>
    <w:p w14:paraId="607F2064" w14:textId="080A98DD" w:rsidR="00E66295" w:rsidRPr="00E66295" w:rsidRDefault="00DB478D" w:rsidP="00E66295">
      <w:pPr>
        <w:pStyle w:val="mechtex"/>
        <w:ind w:firstLine="720"/>
        <w:jc w:val="left"/>
        <w:rPr>
          <w:rFonts w:ascii="GHEA Grapalat" w:hAnsi="GHEA Grapalat" w:cs="Sylfaen"/>
          <w:sz w:val="20"/>
          <w:szCs w:val="24"/>
          <w:lang w:val="hy-AM"/>
        </w:rPr>
      </w:pPr>
      <w:r w:rsidRPr="00E66295">
        <w:rPr>
          <w:rFonts w:ascii="GHEA Grapalat" w:hAnsi="GHEA Grapalat" w:cs="Sylfaen"/>
          <w:sz w:val="20"/>
          <w:szCs w:val="24"/>
          <w:lang w:val="hy-AM"/>
        </w:rPr>
        <w:t>ՀԱՅԱՍՏԱՆԻ</w:t>
      </w:r>
      <w:r w:rsidRPr="00E66295">
        <w:rPr>
          <w:rFonts w:ascii="GHEA Grapalat" w:hAnsi="GHEA Grapalat" w:cs="Arial Armenian"/>
          <w:sz w:val="20"/>
          <w:szCs w:val="24"/>
          <w:lang w:val="hy-AM"/>
        </w:rPr>
        <w:t xml:space="preserve">  </w:t>
      </w:r>
      <w:r w:rsidRPr="00E66295">
        <w:rPr>
          <w:rFonts w:ascii="GHEA Grapalat" w:hAnsi="GHEA Grapalat" w:cs="Sylfaen"/>
          <w:sz w:val="20"/>
          <w:szCs w:val="24"/>
          <w:lang w:val="hy-AM"/>
        </w:rPr>
        <w:t>ՀԱՆՐԱՊԵՏՈՒԹՅԱՆ</w:t>
      </w:r>
    </w:p>
    <w:p w14:paraId="2323B335" w14:textId="77777777" w:rsidR="00DB478D" w:rsidRPr="00E66295" w:rsidRDefault="00DB478D" w:rsidP="00DB478D">
      <w:pPr>
        <w:pStyle w:val="mechtex"/>
        <w:ind w:firstLine="720"/>
        <w:jc w:val="left"/>
        <w:rPr>
          <w:rFonts w:ascii="GHEA Grapalat" w:hAnsi="GHEA Grapalat" w:cs="Sylfaen"/>
          <w:sz w:val="20"/>
          <w:szCs w:val="24"/>
          <w:lang w:val="hy-AM"/>
        </w:rPr>
      </w:pPr>
      <w:r w:rsidRPr="00E66295">
        <w:rPr>
          <w:rFonts w:ascii="GHEA Grapalat" w:hAnsi="GHEA Grapalat"/>
          <w:sz w:val="20"/>
          <w:szCs w:val="24"/>
          <w:lang w:val="hy-AM"/>
        </w:rPr>
        <w:t xml:space="preserve">  </w:t>
      </w:r>
      <w:r w:rsidRPr="00E66295">
        <w:rPr>
          <w:rFonts w:ascii="GHEA Grapalat" w:hAnsi="GHEA Grapalat" w:cs="Sylfaen"/>
          <w:sz w:val="20"/>
          <w:szCs w:val="24"/>
          <w:lang w:val="hy-AM"/>
        </w:rPr>
        <w:t>ՎԱՐՉԱՊԵՏԻ ԱՇԽԱՏԱԿԱԶՄԻ</w:t>
      </w:r>
    </w:p>
    <w:p w14:paraId="2B9EC116" w14:textId="6C310E44" w:rsidR="00DB478D" w:rsidRPr="00E66295" w:rsidRDefault="00DB478D" w:rsidP="00DB478D">
      <w:pPr>
        <w:pStyle w:val="mechtex"/>
        <w:jc w:val="left"/>
        <w:rPr>
          <w:rFonts w:ascii="GHEA Grapalat" w:hAnsi="GHEA Grapalat" w:cs="Sylfaen"/>
          <w:szCs w:val="24"/>
          <w:lang w:val="hy-AM"/>
        </w:rPr>
      </w:pPr>
      <w:r w:rsidRPr="00E66295">
        <w:rPr>
          <w:rFonts w:ascii="GHEA Grapalat" w:hAnsi="GHEA Grapalat" w:cs="Sylfaen"/>
          <w:sz w:val="20"/>
          <w:szCs w:val="24"/>
          <w:lang w:val="hy-AM"/>
        </w:rPr>
        <w:t xml:space="preserve">                      ՂԵԿԱՎԱՐԻ ՏԵՂԱԿԱԼ</w:t>
      </w:r>
      <w:r w:rsidRPr="00E66295">
        <w:rPr>
          <w:rFonts w:ascii="GHEA Grapalat" w:hAnsi="GHEA Grapalat" w:cs="Arial Armenian"/>
          <w:sz w:val="20"/>
          <w:szCs w:val="24"/>
          <w:lang w:val="hy-AM"/>
        </w:rPr>
        <w:tab/>
      </w:r>
      <w:r w:rsidRPr="00E66295">
        <w:rPr>
          <w:rFonts w:ascii="GHEA Grapalat" w:hAnsi="GHEA Grapalat" w:cs="Arial Armenian"/>
          <w:sz w:val="20"/>
          <w:szCs w:val="24"/>
          <w:lang w:val="hy-AM"/>
        </w:rPr>
        <w:tab/>
      </w:r>
      <w:r w:rsidRPr="00E66295">
        <w:rPr>
          <w:rFonts w:ascii="GHEA Grapalat" w:hAnsi="GHEA Grapalat" w:cs="Arial Armenian"/>
          <w:sz w:val="20"/>
          <w:szCs w:val="24"/>
          <w:lang w:val="hy-AM"/>
        </w:rPr>
        <w:tab/>
      </w:r>
      <w:r w:rsidRPr="00E66295">
        <w:rPr>
          <w:rFonts w:ascii="GHEA Grapalat" w:hAnsi="GHEA Grapalat" w:cs="Arial Armenian"/>
          <w:sz w:val="20"/>
          <w:szCs w:val="24"/>
          <w:lang w:val="hy-AM"/>
        </w:rPr>
        <w:tab/>
        <w:t xml:space="preserve">          </w:t>
      </w:r>
      <w:r w:rsidR="00E66295" w:rsidRPr="00395B1B">
        <w:rPr>
          <w:rFonts w:ascii="GHEA Grapalat" w:hAnsi="GHEA Grapalat" w:cs="Arial Armenian"/>
          <w:sz w:val="20"/>
          <w:szCs w:val="24"/>
          <w:lang w:val="hy-AM"/>
        </w:rPr>
        <w:t xml:space="preserve">             </w:t>
      </w:r>
      <w:r w:rsidRPr="00E66295">
        <w:rPr>
          <w:rFonts w:ascii="GHEA Grapalat" w:hAnsi="GHEA Grapalat" w:cs="Arial Armenian"/>
          <w:sz w:val="20"/>
          <w:szCs w:val="24"/>
          <w:lang w:val="hy-AM"/>
        </w:rPr>
        <w:t xml:space="preserve">        Ա</w:t>
      </w:r>
      <w:r w:rsidRPr="00E66295">
        <w:rPr>
          <w:rFonts w:ascii="GHEA Grapalat" w:hAnsi="GHEA Grapalat" w:cs="Sylfaen"/>
          <w:sz w:val="20"/>
          <w:szCs w:val="24"/>
          <w:lang w:val="hy-AM"/>
        </w:rPr>
        <w:t>.</w:t>
      </w:r>
      <w:r w:rsidRPr="00E66295">
        <w:rPr>
          <w:rFonts w:ascii="GHEA Grapalat" w:hAnsi="GHEA Grapalat" w:cs="Arial Armenian"/>
          <w:sz w:val="20"/>
          <w:szCs w:val="24"/>
          <w:lang w:val="hy-AM"/>
        </w:rPr>
        <w:t xml:space="preserve"> ԽԱՉԱՏՐ</w:t>
      </w:r>
      <w:r w:rsidRPr="00E66295">
        <w:rPr>
          <w:rFonts w:ascii="GHEA Grapalat" w:hAnsi="GHEA Grapalat" w:cs="Sylfaen"/>
          <w:sz w:val="20"/>
          <w:szCs w:val="24"/>
          <w:lang w:val="hy-AM"/>
        </w:rPr>
        <w:t>ՅԱՆ</w:t>
      </w:r>
    </w:p>
    <w:p w14:paraId="046231C0" w14:textId="77777777" w:rsidR="00DB478D" w:rsidRPr="00E66295" w:rsidRDefault="00DB478D" w:rsidP="00DB478D">
      <w:pPr>
        <w:pStyle w:val="mechtex"/>
        <w:rPr>
          <w:lang w:val="hy-AM"/>
        </w:rPr>
      </w:pPr>
    </w:p>
    <w:p w14:paraId="4AC49BEE" w14:textId="77777777" w:rsidR="003716B9" w:rsidRPr="001C6FEC" w:rsidRDefault="003716B9">
      <w:pPr>
        <w:pStyle w:val="3"/>
        <w:numPr>
          <w:ilvl w:val="0"/>
          <w:numId w:val="0"/>
        </w:numPr>
        <w:ind w:left="1267" w:hanging="547"/>
        <w:rPr>
          <w:rFonts w:ascii="GHEA Grapalat" w:hAnsi="GHEA Grapalat" w:cstheme="minorBidi"/>
          <w:lang w:val="hy-AM"/>
        </w:rPr>
      </w:pPr>
    </w:p>
    <w:sectPr w:rsidR="003716B9" w:rsidRPr="001C6FEC" w:rsidSect="00583A74">
      <w:pgSz w:w="11907" w:h="16840" w:code="9"/>
      <w:pgMar w:top="1555" w:right="1282" w:bottom="936" w:left="136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7BAF6" w14:textId="77777777" w:rsidR="00C52251" w:rsidRDefault="00C52251" w:rsidP="00961AAA">
      <w:pPr>
        <w:spacing w:before="0" w:after="0"/>
      </w:pPr>
      <w:r>
        <w:separator/>
      </w:r>
    </w:p>
    <w:p w14:paraId="473C405D" w14:textId="77777777" w:rsidR="00C52251" w:rsidRDefault="00C52251"/>
  </w:endnote>
  <w:endnote w:type="continuationSeparator" w:id="0">
    <w:p w14:paraId="194C5964" w14:textId="77777777" w:rsidR="00C52251" w:rsidRDefault="00C52251" w:rsidP="00961AAA">
      <w:pPr>
        <w:spacing w:before="0" w:after="0"/>
      </w:pPr>
      <w:r>
        <w:continuationSeparator/>
      </w:r>
    </w:p>
    <w:p w14:paraId="210E19C9" w14:textId="77777777" w:rsidR="00C52251" w:rsidRDefault="00C52251"/>
  </w:endnote>
  <w:endnote w:type="continuationNotice" w:id="1">
    <w:p w14:paraId="5C183A00" w14:textId="77777777" w:rsidR="00C52251" w:rsidRDefault="00C522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charset w:val="BA"/>
    <w:family w:val="auto"/>
    <w:pitch w:val="variable"/>
    <w:sig w:usb0="800002AF" w:usb1="5000204A" w:usb2="00000000" w:usb3="00000000" w:csb0="0000009F" w:csb1="00000000"/>
  </w:font>
  <w:font w:name="EYInterstate Light">
    <w:charset w:val="BA"/>
    <w:family w:val="auto"/>
    <w:pitch w:val="variable"/>
    <w:sig w:usb0="A00002AF" w:usb1="5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Bahnschrift Light Condensed">
    <w:panose1 w:val="020B0502040204020203"/>
    <w:charset w:val="00"/>
    <w:family w:val="swiss"/>
    <w:pitch w:val="variable"/>
    <w:sig w:usb0="A00002C7" w:usb1="00000002" w:usb2="00000000" w:usb3="00000000" w:csb0="0000019F" w:csb1="00000000"/>
  </w:font>
  <w:font w:name="Arial Armenian">
    <w:altName w:val="Arial"/>
    <w:charset w:val="00"/>
    <w:family w:val="swiss"/>
    <w:pitch w:val="variable"/>
    <w:sig w:usb0="00000003" w:usb1="00000000" w:usb2="00000000" w:usb3="00000000" w:csb0="00000001" w:csb1="00000000"/>
  </w:font>
  <w:font w:name="GHEA Grapalat">
    <w:altName w:val="Sylfaen"/>
    <w:panose1 w:val="00000000000000000000"/>
    <w:charset w:val="00"/>
    <w:family w:val="auto"/>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614A" w14:textId="77777777" w:rsidR="003716B9" w:rsidRDefault="003716B9">
    <w:pPr>
      <w:pStyle w:val="Footer"/>
    </w:pPr>
  </w:p>
  <w:p w14:paraId="12271650" w14:textId="77777777" w:rsidR="003716B9" w:rsidRDefault="003716B9"/>
  <w:p w14:paraId="5D327720" w14:textId="77777777" w:rsidR="003716B9" w:rsidRDefault="003716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A324" w14:textId="4AA8B0A2" w:rsidR="003716B9" w:rsidRDefault="003716B9" w:rsidP="00DE63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A95E" w14:textId="77777777" w:rsidR="003716B9" w:rsidRPr="00024B60" w:rsidRDefault="003716B9" w:rsidP="00423F52">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CBAB" w14:textId="77777777" w:rsidR="00C52251" w:rsidRDefault="00C52251" w:rsidP="00961AAA">
      <w:pPr>
        <w:spacing w:before="0" w:after="0"/>
      </w:pPr>
      <w:r>
        <w:separator/>
      </w:r>
    </w:p>
    <w:p w14:paraId="71B71C56" w14:textId="77777777" w:rsidR="00C52251" w:rsidRDefault="00C52251"/>
  </w:footnote>
  <w:footnote w:type="continuationSeparator" w:id="0">
    <w:p w14:paraId="2435E1CA" w14:textId="77777777" w:rsidR="00C52251" w:rsidRDefault="00C52251" w:rsidP="00961AAA">
      <w:pPr>
        <w:spacing w:before="0" w:after="0"/>
      </w:pPr>
      <w:r>
        <w:continuationSeparator/>
      </w:r>
    </w:p>
    <w:p w14:paraId="4223DAF3" w14:textId="77777777" w:rsidR="00C52251" w:rsidRDefault="00C52251"/>
  </w:footnote>
  <w:footnote w:type="continuationNotice" w:id="1">
    <w:p w14:paraId="566C827C" w14:textId="77777777" w:rsidR="00C52251" w:rsidRDefault="00C52251">
      <w:pPr>
        <w:spacing w:before="0" w:after="0"/>
      </w:pPr>
    </w:p>
  </w:footnote>
  <w:footnote w:id="2">
    <w:p w14:paraId="28F6EB6E" w14:textId="4DB7AC2D" w:rsidR="003716B9" w:rsidRPr="0051308C" w:rsidRDefault="003716B9" w:rsidP="00284EBC">
      <w:pPr>
        <w:pStyle w:val="FootnoteText"/>
        <w:jc w:val="both"/>
        <w:rPr>
          <w:lang w:val="en-US"/>
        </w:rPr>
      </w:pPr>
      <w:r>
        <w:rPr>
          <w:rStyle w:val="FootnoteReference"/>
        </w:rPr>
        <w:footnoteRef/>
      </w:r>
      <w:r>
        <w:t xml:space="preserve"> </w:t>
      </w:r>
      <w:r>
        <w:rPr>
          <w:lang w:val="en-US"/>
        </w:rPr>
        <w:t>11</w:t>
      </w:r>
      <w:r>
        <w:rPr>
          <w:lang w:val="hy-AM"/>
        </w:rPr>
        <w:t xml:space="preserve"> տարի ժամանակահատվածի համար</w:t>
      </w:r>
    </w:p>
  </w:footnote>
  <w:footnote w:id="3">
    <w:p w14:paraId="014F25A7" w14:textId="74D915B4" w:rsidR="003716B9" w:rsidRPr="00CA6B79" w:rsidRDefault="003716B9" w:rsidP="00284EBC">
      <w:pPr>
        <w:pStyle w:val="FootnoteText"/>
        <w:jc w:val="both"/>
        <w:rPr>
          <w:lang w:val="hy-AM"/>
        </w:rPr>
      </w:pPr>
      <w:r>
        <w:rPr>
          <w:rStyle w:val="FootnoteReference"/>
        </w:rPr>
        <w:footnoteRef/>
      </w:r>
      <w:r>
        <w:t xml:space="preserve"> </w:t>
      </w:r>
      <w:r>
        <w:rPr>
          <w:lang w:val="hy-AM"/>
        </w:rPr>
        <w:t>Գնահատված ծավալը նշված է միայն որպես ուղենիշ  և պարտադիր չէ։ Վճարները վճարվում են փաստացի թողարկված միավորի հիման վրա՝ հաշվի առնելով ծավալի երաշխիքները և Պայմանագրի նախագծում սահմանված այլ պայմանները</w:t>
      </w:r>
      <w:r w:rsidRPr="00CA6B79">
        <w:rPr>
          <w:lang w:val="hy-AM"/>
        </w:rPr>
        <w:t xml:space="preserve"> </w:t>
      </w:r>
    </w:p>
  </w:footnote>
  <w:footnote w:id="4">
    <w:p w14:paraId="4AB4765B" w14:textId="77777777" w:rsidR="003716B9" w:rsidRPr="00966BB6" w:rsidRDefault="003716B9" w:rsidP="00354157">
      <w:pPr>
        <w:pStyle w:val="FootnoteText"/>
        <w:jc w:val="both"/>
        <w:rPr>
          <w:lang w:val="hy-AM"/>
        </w:rPr>
      </w:pPr>
      <w:r>
        <w:rPr>
          <w:rStyle w:val="FootnoteReference"/>
        </w:rPr>
        <w:footnoteRef/>
      </w:r>
      <w:r>
        <w:t xml:space="preserve"> </w:t>
      </w:r>
      <w:r w:rsidRPr="00966BB6">
        <w:rPr>
          <w:rFonts w:ascii="Sylfaen" w:hAnsi="Sylfaen" w:cs="Sylfaen"/>
        </w:rPr>
        <w:t>Գինը</w:t>
      </w:r>
      <w:r w:rsidRPr="00966BB6">
        <w:t xml:space="preserve"> </w:t>
      </w:r>
      <w:r w:rsidRPr="00966BB6">
        <w:rPr>
          <w:rFonts w:ascii="Sylfaen" w:hAnsi="Sylfaen" w:cs="Sylfaen"/>
        </w:rPr>
        <w:t>պետք</w:t>
      </w:r>
      <w:r w:rsidRPr="00966BB6">
        <w:t xml:space="preserve"> </w:t>
      </w:r>
      <w:r w:rsidRPr="00966BB6">
        <w:rPr>
          <w:rFonts w:ascii="Sylfaen" w:hAnsi="Sylfaen" w:cs="Sylfaen"/>
        </w:rPr>
        <w:t>է</w:t>
      </w:r>
      <w:r w:rsidRPr="00966BB6">
        <w:t xml:space="preserve"> </w:t>
      </w:r>
      <w:r w:rsidRPr="00966BB6">
        <w:rPr>
          <w:rFonts w:ascii="Sylfaen" w:hAnsi="Sylfaen" w:cs="Sylfaen"/>
        </w:rPr>
        <w:t>նշվի</w:t>
      </w:r>
      <w:r w:rsidRPr="00966BB6">
        <w:t xml:space="preserve"> </w:t>
      </w:r>
      <w:r w:rsidRPr="00966BB6">
        <w:rPr>
          <w:rFonts w:ascii="Sylfaen" w:hAnsi="Sylfaen" w:cs="Sylfaen"/>
        </w:rPr>
        <w:t>մեկ</w:t>
      </w:r>
      <w:r w:rsidRPr="00966BB6">
        <w:t xml:space="preserve"> </w:t>
      </w:r>
      <w:r w:rsidRPr="00966BB6">
        <w:rPr>
          <w:rFonts w:ascii="Sylfaen" w:hAnsi="Sylfaen" w:cs="Sylfaen"/>
        </w:rPr>
        <w:t>գրանցման</w:t>
      </w:r>
      <w:r w:rsidRPr="00966BB6">
        <w:t xml:space="preserve"> </w:t>
      </w:r>
      <w:r>
        <w:rPr>
          <w:rFonts w:ascii="Sylfaen" w:hAnsi="Sylfaen" w:cs="Sylfaen"/>
        </w:rPr>
        <w:t xml:space="preserve">կենտրոնի </w:t>
      </w:r>
      <w:r w:rsidRPr="00966BB6">
        <w:rPr>
          <w:rFonts w:ascii="Sylfaen" w:hAnsi="Sylfaen" w:cs="Sylfaen"/>
        </w:rPr>
        <w:t>համար</w:t>
      </w:r>
      <w:r w:rsidRPr="00966BB6">
        <w:t xml:space="preserve">: </w:t>
      </w:r>
      <w:r w:rsidRPr="00966BB6">
        <w:rPr>
          <w:rFonts w:ascii="Sylfaen" w:hAnsi="Sylfaen" w:cs="Sylfaen"/>
          <w:lang w:val="hy-AM"/>
        </w:rPr>
        <w:t xml:space="preserve">Իրավասու </w:t>
      </w:r>
      <w:r w:rsidRPr="00966BB6">
        <w:rPr>
          <w:rFonts w:ascii="Sylfaen" w:hAnsi="Sylfaen" w:cs="Sylfaen"/>
        </w:rPr>
        <w:t>մարմինը</w:t>
      </w:r>
      <w:r w:rsidRPr="00966BB6">
        <w:t xml:space="preserve"> </w:t>
      </w:r>
      <w:r w:rsidRPr="00966BB6">
        <w:rPr>
          <w:rFonts w:ascii="Sylfaen" w:hAnsi="Sylfaen" w:cs="Sylfaen"/>
        </w:rPr>
        <w:t>ձեռք</w:t>
      </w:r>
      <w:r w:rsidRPr="00966BB6">
        <w:t xml:space="preserve"> </w:t>
      </w:r>
      <w:r w:rsidRPr="00966BB6">
        <w:rPr>
          <w:rFonts w:ascii="Sylfaen" w:hAnsi="Sylfaen" w:cs="Sylfaen"/>
        </w:rPr>
        <w:t>կբերի</w:t>
      </w:r>
      <w:r w:rsidRPr="00966BB6">
        <w:t xml:space="preserve"> </w:t>
      </w:r>
      <w:r w:rsidRPr="00966BB6">
        <w:rPr>
          <w:rFonts w:ascii="Sylfaen" w:hAnsi="Sylfaen" w:cs="Sylfaen"/>
        </w:rPr>
        <w:t>գրանցման</w:t>
      </w:r>
      <w:r w:rsidRPr="00966BB6">
        <w:t xml:space="preserve"> </w:t>
      </w:r>
      <w:r w:rsidRPr="00966BB6">
        <w:rPr>
          <w:rFonts w:ascii="Sylfaen" w:hAnsi="Sylfaen" w:cs="Sylfaen"/>
        </w:rPr>
        <w:t>լուծումներ</w:t>
      </w:r>
      <w:r w:rsidRPr="00966BB6">
        <w:t xml:space="preserve"> </w:t>
      </w:r>
      <w:r w:rsidRPr="00966BB6">
        <w:rPr>
          <w:rFonts w:ascii="Sylfaen" w:hAnsi="Sylfaen" w:cs="Sylfaen"/>
        </w:rPr>
        <w:t>միայն</w:t>
      </w:r>
      <w:r w:rsidRPr="00966BB6">
        <w:t xml:space="preserve"> </w:t>
      </w:r>
      <w:r w:rsidRPr="00966BB6">
        <w:rPr>
          <w:rFonts w:ascii="Sylfaen" w:hAnsi="Sylfaen" w:cs="Sylfaen"/>
        </w:rPr>
        <w:t>գործող</w:t>
      </w:r>
      <w:r w:rsidRPr="00966BB6">
        <w:t xml:space="preserve"> </w:t>
      </w:r>
      <w:r w:rsidRPr="00966BB6">
        <w:rPr>
          <w:rFonts w:ascii="Sylfaen" w:hAnsi="Sylfaen" w:cs="Sylfaen"/>
        </w:rPr>
        <w:t>սպասարկման</w:t>
      </w:r>
      <w:r w:rsidRPr="00966BB6">
        <w:t xml:space="preserve"> </w:t>
      </w:r>
      <w:r>
        <w:rPr>
          <w:rFonts w:ascii="Sylfaen" w:hAnsi="Sylfaen" w:cs="Sylfaen"/>
        </w:rPr>
        <w:t>կենտրոնների</w:t>
      </w:r>
      <w:r w:rsidRPr="00966BB6">
        <w:t xml:space="preserve"> </w:t>
      </w:r>
      <w:r w:rsidRPr="00966BB6">
        <w:rPr>
          <w:rFonts w:ascii="Sylfaen" w:hAnsi="Sylfaen" w:cs="Sylfaen"/>
        </w:rPr>
        <w:t>համար</w:t>
      </w:r>
      <w:r w:rsidRPr="00966BB6">
        <w:t xml:space="preserve">: </w:t>
      </w:r>
      <w:r w:rsidRPr="00966BB6">
        <w:rPr>
          <w:rFonts w:ascii="Sylfaen" w:hAnsi="Sylfaen" w:cs="Sylfaen"/>
        </w:rPr>
        <w:t>Երբ</w:t>
      </w:r>
      <w:r w:rsidRPr="00966BB6">
        <w:t xml:space="preserve"> </w:t>
      </w:r>
      <w:r w:rsidRPr="00966BB6">
        <w:rPr>
          <w:rFonts w:ascii="Sylfaen" w:hAnsi="Sylfaen" w:cs="Sylfaen"/>
        </w:rPr>
        <w:t>Պայմանագրի</w:t>
      </w:r>
      <w:r w:rsidRPr="00966BB6">
        <w:t xml:space="preserve"> </w:t>
      </w:r>
      <w:r w:rsidRPr="00966BB6">
        <w:rPr>
          <w:rFonts w:ascii="Sylfaen" w:hAnsi="Sylfaen" w:cs="Sylfaen"/>
        </w:rPr>
        <w:t>իրականացման</w:t>
      </w:r>
      <w:r w:rsidRPr="00966BB6">
        <w:t xml:space="preserve"> </w:t>
      </w:r>
      <w:r w:rsidRPr="00966BB6">
        <w:rPr>
          <w:rFonts w:ascii="Sylfaen" w:hAnsi="Sylfaen" w:cs="Sylfaen"/>
        </w:rPr>
        <w:t>ընթացքում</w:t>
      </w:r>
      <w:r w:rsidRPr="00966BB6">
        <w:t xml:space="preserve"> </w:t>
      </w:r>
      <w:r w:rsidRPr="00966BB6">
        <w:rPr>
          <w:rFonts w:ascii="Sylfaen" w:hAnsi="Sylfaen" w:cs="Sylfaen"/>
        </w:rPr>
        <w:t>նախատեսվում</w:t>
      </w:r>
      <w:r w:rsidRPr="00966BB6">
        <w:t xml:space="preserve"> </w:t>
      </w:r>
      <w:r w:rsidRPr="00966BB6">
        <w:rPr>
          <w:rFonts w:ascii="Sylfaen" w:hAnsi="Sylfaen" w:cs="Sylfaen"/>
        </w:rPr>
        <w:t>է</w:t>
      </w:r>
      <w:r w:rsidRPr="00966BB6">
        <w:t xml:space="preserve"> </w:t>
      </w:r>
      <w:r w:rsidRPr="00966BB6">
        <w:rPr>
          <w:rFonts w:ascii="Sylfaen" w:hAnsi="Sylfaen" w:cs="Sylfaen"/>
        </w:rPr>
        <w:t>բացել</w:t>
      </w:r>
      <w:r w:rsidRPr="00966BB6">
        <w:t xml:space="preserve"> </w:t>
      </w:r>
      <w:r w:rsidRPr="00966BB6">
        <w:rPr>
          <w:rFonts w:ascii="Sylfaen" w:hAnsi="Sylfaen" w:cs="Sylfaen"/>
        </w:rPr>
        <w:t>նոր</w:t>
      </w:r>
      <w:r w:rsidRPr="00966BB6">
        <w:t xml:space="preserve"> </w:t>
      </w:r>
      <w:r>
        <w:rPr>
          <w:rFonts w:ascii="Sylfaen" w:hAnsi="Sylfaen" w:cs="Sylfaen"/>
        </w:rPr>
        <w:t>սպասարկման կենտրոն</w:t>
      </w:r>
      <w:r w:rsidRPr="00966BB6">
        <w:t xml:space="preserve">, </w:t>
      </w:r>
      <w:r w:rsidRPr="00966BB6">
        <w:rPr>
          <w:rFonts w:ascii="Sylfaen" w:hAnsi="Sylfaen" w:cs="Sylfaen"/>
        </w:rPr>
        <w:t>կնքվում</w:t>
      </w:r>
      <w:r w:rsidRPr="00966BB6">
        <w:t xml:space="preserve"> </w:t>
      </w:r>
      <w:r w:rsidRPr="00966BB6">
        <w:rPr>
          <w:rFonts w:ascii="Sylfaen" w:hAnsi="Sylfaen" w:cs="Sylfaen"/>
        </w:rPr>
        <w:t>է</w:t>
      </w:r>
      <w:r w:rsidRPr="00966BB6">
        <w:t xml:space="preserve"> </w:t>
      </w:r>
      <w:r w:rsidRPr="00966BB6">
        <w:rPr>
          <w:rFonts w:ascii="Sylfaen" w:hAnsi="Sylfaen" w:cs="Sylfaen"/>
        </w:rPr>
        <w:t>լրացուցիչ</w:t>
      </w:r>
      <w:r w:rsidRPr="00966BB6">
        <w:t xml:space="preserve"> </w:t>
      </w:r>
      <w:r w:rsidRPr="00966BB6">
        <w:rPr>
          <w:rFonts w:ascii="Sylfaen" w:hAnsi="Sylfaen" w:cs="Sylfaen"/>
        </w:rPr>
        <w:t>գնման</w:t>
      </w:r>
      <w:r w:rsidRPr="00966BB6">
        <w:t xml:space="preserve"> </w:t>
      </w:r>
      <w:r w:rsidRPr="00966BB6">
        <w:rPr>
          <w:rFonts w:ascii="Sylfaen" w:hAnsi="Sylfaen" w:cs="Sylfaen"/>
        </w:rPr>
        <w:t>պատվեր</w:t>
      </w:r>
      <w:r w:rsidRPr="00966BB6">
        <w:t xml:space="preserve"> </w:t>
      </w:r>
      <w:r w:rsidRPr="00966BB6">
        <w:rPr>
          <w:rFonts w:ascii="Sylfaen" w:hAnsi="Sylfaen" w:cs="Sylfaen"/>
        </w:rPr>
        <w:t>և</w:t>
      </w:r>
      <w:r w:rsidRPr="00966BB6">
        <w:t xml:space="preserve"> </w:t>
      </w:r>
      <w:r w:rsidRPr="00966BB6">
        <w:rPr>
          <w:rFonts w:ascii="Sylfaen" w:hAnsi="Sylfaen" w:cs="Sylfaen"/>
        </w:rPr>
        <w:t>կիրառվում</w:t>
      </w:r>
      <w:r w:rsidRPr="00966BB6">
        <w:t xml:space="preserve"> </w:t>
      </w:r>
      <w:r w:rsidRPr="00966BB6">
        <w:rPr>
          <w:rFonts w:ascii="Sylfaen" w:hAnsi="Sylfaen" w:cs="Sylfaen"/>
        </w:rPr>
        <w:t>է</w:t>
      </w:r>
      <w:r w:rsidRPr="00966BB6">
        <w:t xml:space="preserve"> </w:t>
      </w:r>
      <w:r w:rsidRPr="00966BB6">
        <w:rPr>
          <w:rFonts w:ascii="Sylfaen" w:hAnsi="Sylfaen" w:cs="Sylfaen"/>
        </w:rPr>
        <w:t>սույն</w:t>
      </w:r>
      <w:r w:rsidRPr="00966BB6">
        <w:t xml:space="preserve"> </w:t>
      </w:r>
      <w:r w:rsidRPr="00966BB6">
        <w:rPr>
          <w:rFonts w:ascii="Sylfaen" w:hAnsi="Sylfaen" w:cs="Sylfaen"/>
        </w:rPr>
        <w:t>առաջարկում</w:t>
      </w:r>
      <w:r w:rsidRPr="00966BB6">
        <w:t xml:space="preserve"> </w:t>
      </w:r>
      <w:r w:rsidRPr="00966BB6">
        <w:rPr>
          <w:rFonts w:ascii="Sylfaen" w:hAnsi="Sylfaen" w:cs="Sylfaen"/>
        </w:rPr>
        <w:t>նշված</w:t>
      </w:r>
      <w:r w:rsidRPr="00966BB6">
        <w:t xml:space="preserve"> </w:t>
      </w:r>
      <w:r w:rsidRPr="00966BB6">
        <w:rPr>
          <w:rFonts w:ascii="Sylfaen" w:hAnsi="Sylfaen" w:cs="Sylfaen"/>
        </w:rPr>
        <w:t>միավորի</w:t>
      </w:r>
      <w:r w:rsidRPr="00966BB6">
        <w:t xml:space="preserve"> </w:t>
      </w:r>
      <w:r w:rsidRPr="00966BB6">
        <w:rPr>
          <w:rFonts w:ascii="Sylfaen" w:hAnsi="Sylfaen" w:cs="Sylfaen"/>
        </w:rPr>
        <w:t>վճարը</w:t>
      </w:r>
      <w:r w:rsidRPr="00966BB6">
        <w:t>:</w:t>
      </w:r>
    </w:p>
    <w:p w14:paraId="7B098DBC" w14:textId="082D6504" w:rsidR="003716B9" w:rsidRDefault="003716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22B2" w14:textId="77777777" w:rsidR="003716B9" w:rsidRDefault="003716B9">
    <w:pPr>
      <w:pStyle w:val="Header"/>
    </w:pPr>
  </w:p>
  <w:p w14:paraId="55797E0D" w14:textId="77777777" w:rsidR="003716B9" w:rsidRDefault="003716B9"/>
  <w:p w14:paraId="1FD39DB6" w14:textId="77777777" w:rsidR="003716B9" w:rsidRDefault="003716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0C3A" w14:textId="5826E682" w:rsidR="003716B9" w:rsidRPr="005D5BEB" w:rsidRDefault="003716B9" w:rsidP="000F7C65">
    <w:pPr>
      <w:pStyle w:val="Header"/>
      <w:tabs>
        <w:tab w:val="left" w:pos="6265"/>
      </w:tabs>
      <w:rPr>
        <w:b/>
        <w:bCs/>
        <w:i/>
        <w:iCs/>
        <w:color w:val="FF0000"/>
        <w:lang w:val="hy-A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6A82" w14:textId="77777777" w:rsidR="003716B9" w:rsidRPr="008B2DDC" w:rsidRDefault="003716B9" w:rsidP="007775C2">
    <w:pPr>
      <w:pStyle w:val="Header"/>
      <w:jc w:val="right"/>
      <w:rPr>
        <w:b/>
        <w:bCs/>
        <w:i/>
        <w:iCs/>
        <w:color w:val="FF0000"/>
        <w:lang w:val="en-US"/>
      </w:rPr>
    </w:pPr>
    <w:r w:rsidRPr="008B2DDC">
      <w:rPr>
        <w:b/>
        <w:bCs/>
        <w:i/>
        <w:iCs/>
        <w:color w:val="FF0000"/>
        <w:lang w:val="en-US"/>
      </w:rPr>
      <w:t>CONFIDENTIAL DRAFT</w:t>
    </w:r>
  </w:p>
  <w:p w14:paraId="218EACDB" w14:textId="70D45E76" w:rsidR="003716B9" w:rsidRPr="007775C2" w:rsidRDefault="003716B9" w:rsidP="007775C2">
    <w:pPr>
      <w:pStyle w:val="Header"/>
      <w:jc w:val="right"/>
      <w:rPr>
        <w:b/>
        <w:bCs/>
        <w:i/>
        <w:iCs/>
        <w:color w:val="FF0000"/>
        <w:lang w:val="en-US"/>
      </w:rPr>
    </w:pPr>
    <w:r w:rsidRPr="008B2DDC">
      <w:rPr>
        <w:b/>
        <w:bCs/>
        <w:i/>
        <w:iCs/>
        <w:color w:val="FF0000"/>
        <w:lang w:val="en-US"/>
      </w:rPr>
      <w:t>INTERNAL DISCUSSIONS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84FEA2"/>
    <w:lvl w:ilvl="0">
      <w:start w:val="1"/>
      <w:numFmt w:val="decimal"/>
      <w:pStyle w:val="ListNumber5"/>
      <w:lvlText w:val="%1."/>
      <w:lvlJc w:val="left"/>
      <w:pPr>
        <w:tabs>
          <w:tab w:val="num" w:pos="900"/>
        </w:tabs>
        <w:ind w:left="900" w:hanging="360"/>
      </w:pPr>
    </w:lvl>
  </w:abstractNum>
  <w:abstractNum w:abstractNumId="1" w15:restartNumberingAfterBreak="0">
    <w:nsid w:val="FFFFFF7D"/>
    <w:multiLevelType w:val="singleLevel"/>
    <w:tmpl w:val="2728B0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7A13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7405CE"/>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5FCA48B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7B7A61C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4441BA"/>
    <w:multiLevelType w:val="hybridMultilevel"/>
    <w:tmpl w:val="6CEAE290"/>
    <w:lvl w:ilvl="0" w:tplc="4CB419A6">
      <w:start w:val="1"/>
      <w:numFmt w:val="bullet"/>
      <w:pStyle w:val="Bullet"/>
      <w:lvlText w:val=""/>
      <w:lvlJc w:val="left"/>
      <w:pPr>
        <w:ind w:left="360" w:hanging="360"/>
      </w:pPr>
      <w:rPr>
        <w:rFonts w:ascii="Wingdings 3" w:hAnsi="Wingdings 3" w:hint="default"/>
        <w:color w:val="FFE600"/>
        <w:sz w:val="20"/>
        <w:szCs w:val="20"/>
      </w:rPr>
    </w:lvl>
    <w:lvl w:ilvl="1" w:tplc="6F1AB9F0" w:tentative="1">
      <w:start w:val="1"/>
      <w:numFmt w:val="bullet"/>
      <w:lvlText w:val="o"/>
      <w:lvlJc w:val="left"/>
      <w:pPr>
        <w:ind w:left="1440" w:hanging="360"/>
      </w:pPr>
      <w:rPr>
        <w:rFonts w:ascii="EYInterstate" w:hAnsi="EYInterstate" w:cs="EYInterstate" w:hint="default"/>
      </w:rPr>
    </w:lvl>
    <w:lvl w:ilvl="2" w:tplc="D89C893C" w:tentative="1">
      <w:start w:val="1"/>
      <w:numFmt w:val="bullet"/>
      <w:lvlText w:val=""/>
      <w:lvlJc w:val="left"/>
      <w:pPr>
        <w:ind w:left="2160" w:hanging="360"/>
      </w:pPr>
      <w:rPr>
        <w:rFonts w:ascii="EYInterstate Light" w:hAnsi="EYInterstate Light" w:hint="default"/>
      </w:rPr>
    </w:lvl>
    <w:lvl w:ilvl="3" w:tplc="350A1FAC" w:tentative="1">
      <w:start w:val="1"/>
      <w:numFmt w:val="bullet"/>
      <w:lvlText w:val=""/>
      <w:lvlJc w:val="left"/>
      <w:pPr>
        <w:ind w:left="2880" w:hanging="360"/>
      </w:pPr>
      <w:rPr>
        <w:rFonts w:ascii="Cambria Math" w:hAnsi="Cambria Math" w:hint="default"/>
      </w:rPr>
    </w:lvl>
    <w:lvl w:ilvl="4" w:tplc="779612EC" w:tentative="1">
      <w:start w:val="1"/>
      <w:numFmt w:val="bullet"/>
      <w:lvlText w:val="o"/>
      <w:lvlJc w:val="left"/>
      <w:pPr>
        <w:ind w:left="3600" w:hanging="360"/>
      </w:pPr>
      <w:rPr>
        <w:rFonts w:ascii="EYInterstate" w:hAnsi="EYInterstate" w:cs="EYInterstate" w:hint="default"/>
      </w:rPr>
    </w:lvl>
    <w:lvl w:ilvl="5" w:tplc="345E5C04" w:tentative="1">
      <w:start w:val="1"/>
      <w:numFmt w:val="bullet"/>
      <w:lvlText w:val=""/>
      <w:lvlJc w:val="left"/>
      <w:pPr>
        <w:ind w:left="4320" w:hanging="360"/>
      </w:pPr>
      <w:rPr>
        <w:rFonts w:ascii="EYInterstate Light" w:hAnsi="EYInterstate Light" w:hint="default"/>
      </w:rPr>
    </w:lvl>
    <w:lvl w:ilvl="6" w:tplc="90885E72" w:tentative="1">
      <w:start w:val="1"/>
      <w:numFmt w:val="bullet"/>
      <w:lvlText w:val=""/>
      <w:lvlJc w:val="left"/>
      <w:pPr>
        <w:ind w:left="5040" w:hanging="360"/>
      </w:pPr>
      <w:rPr>
        <w:rFonts w:ascii="Cambria Math" w:hAnsi="Cambria Math" w:hint="default"/>
      </w:rPr>
    </w:lvl>
    <w:lvl w:ilvl="7" w:tplc="D42E8F3E" w:tentative="1">
      <w:start w:val="1"/>
      <w:numFmt w:val="bullet"/>
      <w:lvlText w:val="o"/>
      <w:lvlJc w:val="left"/>
      <w:pPr>
        <w:ind w:left="5760" w:hanging="360"/>
      </w:pPr>
      <w:rPr>
        <w:rFonts w:ascii="EYInterstate" w:hAnsi="EYInterstate" w:cs="EYInterstate" w:hint="default"/>
      </w:rPr>
    </w:lvl>
    <w:lvl w:ilvl="8" w:tplc="D2A8FDCA" w:tentative="1">
      <w:start w:val="1"/>
      <w:numFmt w:val="bullet"/>
      <w:lvlText w:val=""/>
      <w:lvlJc w:val="left"/>
      <w:pPr>
        <w:ind w:left="6480" w:hanging="360"/>
      </w:pPr>
      <w:rPr>
        <w:rFonts w:ascii="EYInterstate Light" w:hAnsi="EYInterstate Light" w:hint="default"/>
      </w:rPr>
    </w:lvl>
  </w:abstractNum>
  <w:abstractNum w:abstractNumId="7" w15:restartNumberingAfterBreak="0">
    <w:nsid w:val="04F31B1E"/>
    <w:multiLevelType w:val="multilevel"/>
    <w:tmpl w:val="7B5CD680"/>
    <w:lvl w:ilvl="0">
      <w:start w:val="1"/>
      <w:numFmt w:val="none"/>
      <w:suff w:val="nothing"/>
      <w:lvlText w:val=""/>
      <w:lvlJc w:val="left"/>
      <w:pPr>
        <w:ind w:left="0" w:firstLine="0"/>
      </w:pPr>
      <w:rPr>
        <w:rFonts w:hint="default"/>
      </w:rPr>
    </w:lvl>
    <w:lvl w:ilvl="1">
      <w:start w:val="1"/>
      <w:numFmt w:val="decimal"/>
      <w:lvlText w:val="%1%2"/>
      <w:lvlJc w:val="right"/>
      <w:pPr>
        <w:ind w:left="0" w:hanging="288"/>
      </w:pPr>
      <w:rPr>
        <w:rFonts w:hint="default"/>
      </w:rPr>
    </w:lvl>
    <w:lvl w:ilvl="2">
      <w:start w:val="1"/>
      <w:numFmt w:val="decimal"/>
      <w:lvlText w:val="%2.%3"/>
      <w:lvlJc w:val="right"/>
      <w:pPr>
        <w:ind w:left="0" w:hanging="288"/>
      </w:pPr>
      <w:rPr>
        <w:rFonts w:hint="default"/>
        <w:b/>
        <w:bCs w:val="0"/>
        <w:i/>
        <w:iCs w:val="0"/>
      </w:rPr>
    </w:lvl>
    <w:lvl w:ilvl="3">
      <w:start w:val="1"/>
      <w:numFmt w:val="lowerRoman"/>
      <w:lvlText w:val="(%4)"/>
      <w:lvlJc w:val="left"/>
      <w:pPr>
        <w:ind w:left="432" w:hanging="432"/>
      </w:pPr>
      <w:rPr>
        <w:rFonts w:hint="default"/>
        <w:i/>
        <w:iCs w:val="0"/>
      </w:rPr>
    </w:lvl>
    <w:lvl w:ilvl="4">
      <w:start w:val="1"/>
      <w:numFmt w:val="lowerLetter"/>
      <w:lvlText w:val="(%5)"/>
      <w:lvlJc w:val="left"/>
      <w:pPr>
        <w:ind w:left="432" w:hanging="432"/>
      </w:pPr>
      <w:rPr>
        <w:rFonts w:hint="default"/>
      </w:rPr>
    </w:lvl>
    <w:lvl w:ilvl="5">
      <w:start w:val="1"/>
      <w:numFmt w:val="decimal"/>
      <w:pStyle w:val="Heading61"/>
      <w:lvlText w:val="%2.%3.%4.%5.%6"/>
      <w:lvlJc w:val="left"/>
      <w:pPr>
        <w:ind w:left="0" w:firstLine="0"/>
      </w:pPr>
      <w:rPr>
        <w:rFonts w:hint="default"/>
      </w:rPr>
    </w:lvl>
    <w:lvl w:ilvl="6">
      <w:start w:val="1"/>
      <w:numFmt w:val="decimal"/>
      <w:pStyle w:val="Heading71"/>
      <w:lvlText w:val="%2.%3.%4.%5.%6.%7"/>
      <w:lvlJc w:val="left"/>
      <w:pPr>
        <w:ind w:left="0" w:firstLine="0"/>
      </w:pPr>
      <w:rPr>
        <w:rFonts w:hint="default"/>
      </w:rPr>
    </w:lvl>
    <w:lvl w:ilvl="7">
      <w:start w:val="1"/>
      <w:numFmt w:val="decimal"/>
      <w:pStyle w:val="Heading81"/>
      <w:lvlText w:val="%2.%3.%4.%5.%6.%7.%8"/>
      <w:lvlJc w:val="left"/>
      <w:pPr>
        <w:ind w:left="0" w:firstLine="0"/>
      </w:pPr>
      <w:rPr>
        <w:rFonts w:hint="default"/>
      </w:rPr>
    </w:lvl>
    <w:lvl w:ilvl="8">
      <w:start w:val="1"/>
      <w:numFmt w:val="decimal"/>
      <w:pStyle w:val="Heading91"/>
      <w:lvlText w:val="%2.%3.%4.%5.%6.%7.%8.%9"/>
      <w:lvlJc w:val="left"/>
      <w:pPr>
        <w:ind w:left="0" w:firstLine="0"/>
      </w:pPr>
      <w:rPr>
        <w:rFonts w:hint="default"/>
      </w:rPr>
    </w:lvl>
  </w:abstractNum>
  <w:abstractNum w:abstractNumId="8" w15:restartNumberingAfterBreak="0">
    <w:nsid w:val="0A6B4F6F"/>
    <w:multiLevelType w:val="multilevel"/>
    <w:tmpl w:val="BCE8B762"/>
    <w:styleLink w:val="ListBullets"/>
    <w:lvl w:ilvl="0">
      <w:start w:val="1"/>
      <w:numFmt w:val="bullet"/>
      <w:lvlText w:val=""/>
      <w:lvlJc w:val="left"/>
      <w:pPr>
        <w:ind w:left="357" w:hanging="357"/>
      </w:pPr>
      <w:rPr>
        <w:rFonts w:ascii="Wingdings 3" w:hAnsi="Wingdings 3" w:hint="default"/>
        <w:color w:val="FFE600"/>
        <w:sz w:val="16"/>
        <w:szCs w:val="20"/>
      </w:rPr>
    </w:lvl>
    <w:lvl w:ilvl="1">
      <w:start w:val="1"/>
      <w:numFmt w:val="bullet"/>
      <w:lvlText w:val=""/>
      <w:lvlJc w:val="left"/>
      <w:pPr>
        <w:ind w:left="720" w:hanging="360"/>
      </w:pPr>
      <w:rPr>
        <w:rFonts w:ascii="Wingdings 3" w:hAnsi="Wingdings 3" w:hint="default"/>
        <w:color w:val="FFE600"/>
        <w:sz w:val="16"/>
      </w:rPr>
    </w:lvl>
    <w:lvl w:ilvl="2">
      <w:start w:val="1"/>
      <w:numFmt w:val="bullet"/>
      <w:lvlText w:val=""/>
      <w:lvlJc w:val="left"/>
      <w:pPr>
        <w:ind w:left="1080" w:hanging="360"/>
      </w:pPr>
      <w:rPr>
        <w:rFonts w:ascii="Wingdings 3" w:hAnsi="Wingdings 3" w:hint="default"/>
        <w:color w:val="FFE600"/>
        <w:sz w:val="16"/>
      </w:rPr>
    </w:lvl>
    <w:lvl w:ilvl="3">
      <w:start w:val="1"/>
      <w:numFmt w:val="bullet"/>
      <w:lvlText w:val=""/>
      <w:lvlJc w:val="left"/>
      <w:pPr>
        <w:ind w:left="1440" w:hanging="360"/>
      </w:pPr>
      <w:rPr>
        <w:rFonts w:ascii="Wingdings 3" w:hAnsi="Wingdings 3" w:hint="default"/>
        <w:color w:val="FFE600"/>
        <w:sz w:val="16"/>
      </w:rPr>
    </w:lvl>
    <w:lvl w:ilvl="4">
      <w:start w:val="1"/>
      <w:numFmt w:val="bullet"/>
      <w:lvlText w:val=""/>
      <w:lvlJc w:val="left"/>
      <w:pPr>
        <w:tabs>
          <w:tab w:val="num" w:pos="2016"/>
        </w:tabs>
        <w:ind w:left="1800" w:hanging="360"/>
      </w:pPr>
      <w:rPr>
        <w:rFonts w:ascii="Wingdings 3" w:hAnsi="Wingdings 3" w:hint="default"/>
        <w:color w:val="FFE600"/>
        <w:sz w:val="16"/>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10385A40"/>
    <w:multiLevelType w:val="hybridMultilevel"/>
    <w:tmpl w:val="F2B255BA"/>
    <w:lvl w:ilvl="0" w:tplc="2258FF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760EA"/>
    <w:multiLevelType w:val="multilevel"/>
    <w:tmpl w:val="ABB6D8C4"/>
    <w:lvl w:ilvl="0">
      <w:start w:val="1"/>
      <w:numFmt w:val="decimal"/>
      <w:pStyle w:val="HeadingforAnnex4"/>
      <w:lvlText w:val="%1."/>
      <w:lvlJc w:val="left"/>
      <w:pPr>
        <w:ind w:left="720" w:hanging="360"/>
      </w:pPr>
      <w:rPr>
        <w:rFonts w:ascii="Arial" w:hAnsi="Arial" w:cs="Arial" w:hint="default"/>
        <w:b/>
        <w:bCs/>
        <w:i w:val="0"/>
        <w:sz w:val="20"/>
        <w:szCs w:val="20"/>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783B29"/>
    <w:multiLevelType w:val="multilevel"/>
    <w:tmpl w:val="379CCB76"/>
    <w:lvl w:ilvl="0">
      <w:start w:val="1"/>
      <w:numFmt w:val="decimal"/>
      <w:pStyle w:val="EYcl1"/>
      <w:lvlText w:val="%1."/>
      <w:lvlJc w:val="left"/>
      <w:pPr>
        <w:ind w:left="437" w:hanging="437"/>
      </w:pPr>
      <w:rPr>
        <w:rFonts w:ascii="Arial" w:hAnsi="Arial" w:cs="Arial"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Ycl11"/>
      <w:lvlText w:val="%1.%2."/>
      <w:lvlJc w:val="left"/>
      <w:pPr>
        <w:ind w:left="435" w:hanging="432"/>
      </w:pPr>
      <w:rPr>
        <w:rFonts w:hint="default"/>
      </w:rPr>
    </w:lvl>
    <w:lvl w:ilvl="2">
      <w:start w:val="1"/>
      <w:numFmt w:val="decimal"/>
      <w:pStyle w:val="EYcl111"/>
      <w:lvlText w:val="%1.%2.%3."/>
      <w:lvlJc w:val="left"/>
      <w:pPr>
        <w:ind w:left="867" w:hanging="504"/>
      </w:pPr>
      <w:rPr>
        <w:rFonts w:hint="default"/>
        <w:b w:val="0"/>
      </w:rPr>
    </w:lvl>
    <w:lvl w:ilvl="3">
      <w:start w:val="1"/>
      <w:numFmt w:val="lowerLetter"/>
      <w:pStyle w:val="EYcla"/>
      <w:lvlText w:val="(%4)"/>
      <w:lvlJc w:val="left"/>
      <w:pPr>
        <w:ind w:left="1401" w:hanging="511"/>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2" w15:restartNumberingAfterBreak="0">
    <w:nsid w:val="1C2E4D7A"/>
    <w:multiLevelType w:val="hybridMultilevel"/>
    <w:tmpl w:val="B6848F2A"/>
    <w:lvl w:ilvl="0" w:tplc="D69A6EAC">
      <w:start w:val="1"/>
      <w:numFmt w:val="bullet"/>
      <w:pStyle w:val="AnnexList2"/>
      <w:lvlText w:val="–"/>
      <w:lvlJc w:val="left"/>
      <w:pPr>
        <w:ind w:left="1440" w:hanging="360"/>
      </w:pPr>
      <w:rPr>
        <w:rFonts w:ascii="Arial" w:hAnsi="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1CE40D1E"/>
    <w:multiLevelType w:val="multilevel"/>
    <w:tmpl w:val="1F123BD4"/>
    <w:lvl w:ilvl="0">
      <w:start w:val="1"/>
      <w:numFmt w:val="bullet"/>
      <w:pStyle w:val="ListbulletNobullet"/>
      <w:lvlText w:val=""/>
      <w:lvlJc w:val="left"/>
      <w:pPr>
        <w:ind w:left="357" w:hanging="357"/>
      </w:pPr>
      <w:rPr>
        <w:rFonts w:ascii="Wingdings 3" w:hAnsi="Wingdings 3" w:hint="default"/>
        <w:color w:val="FFE600"/>
        <w:sz w:val="16"/>
        <w:szCs w:val="20"/>
      </w:rPr>
    </w:lvl>
    <w:lvl w:ilvl="1">
      <w:start w:val="1"/>
      <w:numFmt w:val="bullet"/>
      <w:lvlText w:val=""/>
      <w:lvlJc w:val="left"/>
      <w:pPr>
        <w:ind w:left="720" w:hanging="360"/>
      </w:pPr>
      <w:rPr>
        <w:rFonts w:ascii="Wingdings 3" w:hAnsi="Wingdings 3" w:hint="default"/>
        <w:color w:val="FFE600"/>
        <w:sz w:val="16"/>
      </w:rPr>
    </w:lvl>
    <w:lvl w:ilvl="2">
      <w:start w:val="1"/>
      <w:numFmt w:val="bullet"/>
      <w:lvlText w:val=""/>
      <w:lvlJc w:val="left"/>
      <w:pPr>
        <w:ind w:left="1080" w:hanging="360"/>
      </w:pPr>
      <w:rPr>
        <w:rFonts w:ascii="Wingdings 3" w:hAnsi="Wingdings 3" w:hint="default"/>
        <w:color w:val="FFE600"/>
        <w:sz w:val="16"/>
      </w:rPr>
    </w:lvl>
    <w:lvl w:ilvl="3">
      <w:start w:val="1"/>
      <w:numFmt w:val="bullet"/>
      <w:lvlText w:val=""/>
      <w:lvlJc w:val="left"/>
      <w:pPr>
        <w:ind w:left="1440" w:hanging="360"/>
      </w:pPr>
      <w:rPr>
        <w:rFonts w:ascii="Wingdings 3" w:hAnsi="Wingdings 3" w:hint="default"/>
        <w:color w:val="FFE600"/>
        <w:sz w:val="16"/>
      </w:rPr>
    </w:lvl>
    <w:lvl w:ilvl="4">
      <w:start w:val="1"/>
      <w:numFmt w:val="bullet"/>
      <w:lvlText w:val=""/>
      <w:lvlJc w:val="left"/>
      <w:pPr>
        <w:tabs>
          <w:tab w:val="num" w:pos="2016"/>
        </w:tabs>
        <w:ind w:left="1800" w:hanging="360"/>
      </w:pPr>
      <w:rPr>
        <w:rFonts w:ascii="Wingdings 3" w:hAnsi="Wingdings 3" w:hint="default"/>
        <w:color w:val="FFE600"/>
        <w:sz w:val="16"/>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1D3D5D18"/>
    <w:multiLevelType w:val="multilevel"/>
    <w:tmpl w:val="AC6C3D0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b w:val="0"/>
        <w:bCs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5" w15:restartNumberingAfterBreak="0">
    <w:nsid w:val="1E530205"/>
    <w:multiLevelType w:val="multilevel"/>
    <w:tmpl w:val="082CCF56"/>
    <w:styleLink w:val="AnnexList22"/>
    <w:lvl w:ilvl="0">
      <w:start w:val="1"/>
      <w:numFmt w:val="bullet"/>
      <w:pStyle w:val="Num-1"/>
      <w:suff w:val="space"/>
      <w:lvlText w:val=""/>
      <w:lvlJc w:val="left"/>
      <w:pPr>
        <w:ind w:left="360" w:firstLine="0"/>
      </w:pPr>
      <w:rPr>
        <w:rFonts w:ascii="Symbol" w:hAnsi="Symbol" w:hint="default"/>
      </w:rPr>
    </w:lvl>
    <w:lvl w:ilvl="1">
      <w:start w:val="1"/>
      <w:numFmt w:val="bullet"/>
      <w:pStyle w:val="ListBullet2"/>
      <w:suff w:val="space"/>
      <w:lvlText w:val="o"/>
      <w:lvlJc w:val="left"/>
      <w:pPr>
        <w:ind w:left="720" w:firstLine="0"/>
      </w:pPr>
      <w:rPr>
        <w:rFonts w:ascii="Courier New" w:hAnsi="Courier New" w:hint="default"/>
      </w:rPr>
    </w:lvl>
    <w:lvl w:ilvl="2">
      <w:start w:val="1"/>
      <w:numFmt w:val="bullet"/>
      <w:pStyle w:val="ListBullet3"/>
      <w:suff w:val="space"/>
      <w:lvlText w:val="o"/>
      <w:lvlJc w:val="left"/>
      <w:pPr>
        <w:ind w:left="1080" w:firstLine="0"/>
      </w:pPr>
      <w:rPr>
        <w:rFonts w:ascii="Courier New" w:hAnsi="Courier New" w:hint="default"/>
      </w:rPr>
    </w:lvl>
    <w:lvl w:ilvl="3">
      <w:start w:val="1"/>
      <w:numFmt w:val="bullet"/>
      <w:pStyle w:val="ListBullet4"/>
      <w:suff w:val="space"/>
      <w:lvlText w:val="o"/>
      <w:lvlJc w:val="left"/>
      <w:pPr>
        <w:ind w:left="1440" w:firstLine="0"/>
      </w:pPr>
      <w:rPr>
        <w:rFonts w:ascii="Courier New" w:hAnsi="Courier New" w:hint="default"/>
      </w:rPr>
    </w:lvl>
    <w:lvl w:ilvl="4">
      <w:start w:val="1"/>
      <w:numFmt w:val="bullet"/>
      <w:pStyle w:val="ListBullet5"/>
      <w:suff w:val="space"/>
      <w:lvlText w:val="o"/>
      <w:lvlJc w:val="left"/>
      <w:pPr>
        <w:ind w:left="1800" w:firstLine="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7A3F8B"/>
    <w:multiLevelType w:val="hybridMultilevel"/>
    <w:tmpl w:val="EB048C9C"/>
    <w:lvl w:ilvl="0" w:tplc="584CE802">
      <w:start w:val="1"/>
      <w:numFmt w:val="decimal"/>
      <w:pStyle w:val="Style6"/>
      <w:lvlText w:val="4.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2B3632"/>
    <w:multiLevelType w:val="hybridMultilevel"/>
    <w:tmpl w:val="902C4D9E"/>
    <w:lvl w:ilvl="0" w:tplc="FAC4BE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2090D"/>
    <w:multiLevelType w:val="multilevel"/>
    <w:tmpl w:val="5918877C"/>
    <w:lvl w:ilvl="0">
      <w:start w:val="1"/>
      <w:numFmt w:val="decimal"/>
      <w:lvlText w:val="%1."/>
      <w:lvlJc w:val="left"/>
      <w:pPr>
        <w:ind w:left="432" w:hanging="360"/>
      </w:pPr>
      <w:rPr>
        <w:rFonts w:hint="default"/>
        <w:b/>
        <w:i w:val="0"/>
        <w:sz w:val="20"/>
      </w:rPr>
    </w:lvl>
    <w:lvl w:ilvl="1">
      <w:start w:val="1"/>
      <w:numFmt w:val="decimal"/>
      <w:lvlText w:val="%1.%2."/>
      <w:lvlJc w:val="left"/>
      <w:pPr>
        <w:ind w:left="72" w:firstLine="0"/>
      </w:pPr>
      <w:rPr>
        <w:rFonts w:ascii="Arial" w:hAnsi="Arial" w:cs="Arial" w:hint="default"/>
        <w:b w:val="0"/>
        <w:bCs/>
      </w:rPr>
    </w:lvl>
    <w:lvl w:ilvl="2">
      <w:start w:val="1"/>
      <w:numFmt w:val="decimal"/>
      <w:lvlText w:val="%1.%2.%3."/>
      <w:lvlJc w:val="left"/>
      <w:pPr>
        <w:ind w:left="1855" w:hanging="720"/>
      </w:pPr>
      <w:rPr>
        <w:b w:val="0"/>
        <w:bCs/>
        <w:specVanish w:val="0"/>
      </w:rPr>
    </w:lvl>
    <w:lvl w:ilvl="3">
      <w:start w:val="1"/>
      <w:numFmt w:val="lowerLetter"/>
      <w:lvlText w:val="(%4)"/>
      <w:lvlJc w:val="left"/>
      <w:pPr>
        <w:ind w:left="1872" w:hanging="720"/>
      </w:pPr>
      <w:rPr>
        <w:b w:val="0"/>
        <w:bCs w:val="0"/>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2B2032B9"/>
    <w:multiLevelType w:val="multilevel"/>
    <w:tmpl w:val="6DE0B1AA"/>
    <w:lvl w:ilvl="0">
      <w:start w:val="1"/>
      <w:numFmt w:val="decimal"/>
      <w:lvlText w:val="%1"/>
      <w:lvlJc w:val="left"/>
      <w:pPr>
        <w:ind w:left="360" w:hanging="360"/>
      </w:pPr>
      <w:rPr>
        <w:rFonts w:hint="default"/>
      </w:rPr>
    </w:lvl>
    <w:lvl w:ilvl="1">
      <w:start w:val="1"/>
      <w:numFmt w:val="decimal"/>
      <w:lvlText w:val="%1.%2"/>
      <w:lvlJc w:val="left"/>
      <w:pPr>
        <w:ind w:left="1109" w:hanging="360"/>
      </w:pPr>
      <w:rPr>
        <w:rFonts w:ascii="Arial" w:hAnsi="Arial" w:cs="Arial"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20" w15:restartNumberingAfterBreak="0">
    <w:nsid w:val="2FE35767"/>
    <w:multiLevelType w:val="hybridMultilevel"/>
    <w:tmpl w:val="B16E7E3E"/>
    <w:lvl w:ilvl="0" w:tplc="84C4FB62">
      <w:start w:val="1"/>
      <w:numFmt w:val="bullet"/>
      <w:pStyle w:val="Style10"/>
      <w:lvlText w:val="─"/>
      <w:lvlJc w:val="left"/>
      <w:pPr>
        <w:ind w:left="1791" w:hanging="360"/>
      </w:pPr>
      <w:rPr>
        <w:rFonts w:ascii="Calibri" w:hAnsi="Calibri"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1" w15:restartNumberingAfterBreak="0">
    <w:nsid w:val="303E7327"/>
    <w:multiLevelType w:val="multilevel"/>
    <w:tmpl w:val="9B2425E8"/>
    <w:lvl w:ilvl="0">
      <w:numFmt w:val="bullet"/>
      <w:pStyle w:val="EYTablebullet"/>
      <w:lvlText w:val=""/>
      <w:lvlJc w:val="left"/>
      <w:pPr>
        <w:ind w:left="216" w:hanging="216"/>
      </w:pPr>
      <w:rPr>
        <w:rFonts w:ascii="Wingdings 3" w:hAnsi="Wingdings 3" w:hint="default"/>
        <w:color w:val="FFE600"/>
        <w:sz w:val="14"/>
        <w:szCs w:val="22"/>
      </w:rPr>
    </w:lvl>
    <w:lvl w:ilvl="1">
      <w:numFmt w:val="bullet"/>
      <w:lvlText w:val=""/>
      <w:lvlJc w:val="left"/>
      <w:pPr>
        <w:ind w:left="432" w:hanging="216"/>
      </w:pPr>
      <w:rPr>
        <w:rFonts w:ascii="Wingdings 3" w:hAnsi="Wingdings 3" w:hint="default"/>
        <w:color w:val="FFE600"/>
        <w:sz w:val="14"/>
        <w:szCs w:val="22"/>
      </w:rPr>
    </w:lvl>
    <w:lvl w:ilvl="2">
      <w:numFmt w:val="bullet"/>
      <w:lvlText w:val=""/>
      <w:lvlJc w:val="left"/>
      <w:pPr>
        <w:ind w:left="648" w:hanging="216"/>
      </w:pPr>
      <w:rPr>
        <w:rFonts w:ascii="Wingdings 3" w:hAnsi="Wingdings 3" w:hint="default"/>
        <w:color w:val="FFE600"/>
        <w:sz w:val="16"/>
      </w:rPr>
    </w:lvl>
    <w:lvl w:ilvl="3">
      <w:numFmt w:val="bullet"/>
      <w:lvlText w:val=""/>
      <w:lvlJc w:val="left"/>
      <w:pPr>
        <w:ind w:left="864" w:hanging="216"/>
      </w:pPr>
      <w:rPr>
        <w:rFonts w:ascii="Wingdings 3" w:hAnsi="Wingdings 3" w:hint="default"/>
        <w:color w:val="FFE600"/>
        <w:sz w:val="16"/>
      </w:rPr>
    </w:lvl>
    <w:lvl w:ilvl="4">
      <w:numFmt w:val="bullet"/>
      <w:lvlText w:val=""/>
      <w:lvlJc w:val="left"/>
      <w:pPr>
        <w:tabs>
          <w:tab w:val="num" w:pos="2016"/>
        </w:tabs>
        <w:ind w:left="1080" w:hanging="216"/>
      </w:pPr>
      <w:rPr>
        <w:rFonts w:ascii="Wingdings 3" w:hAnsi="Wingdings 3" w:hint="default"/>
        <w:color w:val="FFE600"/>
        <w:sz w:val="16"/>
      </w:rPr>
    </w:lvl>
    <w:lvl w:ilvl="5">
      <w:start w:val="1"/>
      <w:numFmt w:val="none"/>
      <w:suff w:val="nothing"/>
      <w:lvlText w:val=""/>
      <w:lvlJc w:val="left"/>
      <w:pPr>
        <w:ind w:left="1296" w:hanging="216"/>
      </w:pPr>
      <w:rPr>
        <w:rFonts w:hint="default"/>
      </w:rPr>
    </w:lvl>
    <w:lvl w:ilvl="6">
      <w:start w:val="1"/>
      <w:numFmt w:val="none"/>
      <w:suff w:val="nothing"/>
      <w:lvlText w:val=""/>
      <w:lvlJc w:val="left"/>
      <w:pPr>
        <w:ind w:left="1512" w:hanging="216"/>
      </w:pPr>
      <w:rPr>
        <w:rFonts w:hint="default"/>
      </w:rPr>
    </w:lvl>
    <w:lvl w:ilvl="7">
      <w:start w:val="1"/>
      <w:numFmt w:val="none"/>
      <w:suff w:val="nothing"/>
      <w:lvlText w:val=""/>
      <w:lvlJc w:val="left"/>
      <w:pPr>
        <w:ind w:left="1728" w:hanging="216"/>
      </w:pPr>
      <w:rPr>
        <w:rFonts w:hint="default"/>
      </w:rPr>
    </w:lvl>
    <w:lvl w:ilvl="8">
      <w:start w:val="1"/>
      <w:numFmt w:val="none"/>
      <w:suff w:val="space"/>
      <w:lvlText w:val=""/>
      <w:lvlJc w:val="left"/>
      <w:pPr>
        <w:ind w:left="1944" w:hanging="216"/>
      </w:pPr>
      <w:rPr>
        <w:rFonts w:hint="default"/>
      </w:rPr>
    </w:lvl>
  </w:abstractNum>
  <w:abstractNum w:abstractNumId="22" w15:restartNumberingAfterBreak="0">
    <w:nsid w:val="34CC28B0"/>
    <w:multiLevelType w:val="hybridMultilevel"/>
    <w:tmpl w:val="7DE8AEFC"/>
    <w:lvl w:ilvl="0" w:tplc="A512277C">
      <w:start w:val="1"/>
      <w:numFmt w:val="lowerLetter"/>
      <w:pStyle w:val="Annex-Paragraph"/>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3AC1502A"/>
    <w:multiLevelType w:val="multilevel"/>
    <w:tmpl w:val="591CE6F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pStyle w:val="EYBodytext"/>
      <w:lvlText w:val="%1.%2.%3."/>
      <w:lvlJc w:val="left"/>
      <w:pPr>
        <w:ind w:left="3600" w:hanging="720"/>
      </w:pPr>
      <w:rPr>
        <w:rFonts w:hint="default"/>
        <w:b w:val="0"/>
        <w:bCs/>
        <w:color w:val="000000" w:themeColor="text1"/>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C956FBC"/>
    <w:multiLevelType w:val="hybridMultilevel"/>
    <w:tmpl w:val="900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334A5"/>
    <w:multiLevelType w:val="hybridMultilevel"/>
    <w:tmpl w:val="948A1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963487"/>
    <w:multiLevelType w:val="hybridMultilevel"/>
    <w:tmpl w:val="9F447064"/>
    <w:styleLink w:val="Style11"/>
    <w:lvl w:ilvl="0" w:tplc="FAC4BE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736EF"/>
    <w:multiLevelType w:val="hybridMultilevel"/>
    <w:tmpl w:val="5E485098"/>
    <w:lvl w:ilvl="0" w:tplc="D7267308">
      <w:start w:val="1"/>
      <w:numFmt w:val="bullet"/>
      <w:pStyle w:val="Style7"/>
      <w:lvlText w:val="─"/>
      <w:lvlJc w:val="left"/>
      <w:pPr>
        <w:ind w:left="1080" w:hanging="360"/>
      </w:pPr>
      <w:rPr>
        <w:rFonts w:ascii="Arial" w:hAnsi="Aria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BB0B36"/>
    <w:multiLevelType w:val="multilevel"/>
    <w:tmpl w:val="3348A756"/>
    <w:styleLink w:val="Headings"/>
    <w:lvl w:ilvl="0">
      <w:start w:val="1"/>
      <w:numFmt w:val="none"/>
      <w:suff w:val="nothing"/>
      <w:lvlText w:val=""/>
      <w:lvlJc w:val="left"/>
      <w:pPr>
        <w:ind w:left="0" w:firstLine="0"/>
      </w:pPr>
      <w:rPr>
        <w:rFonts w:hint="default"/>
      </w:rPr>
    </w:lvl>
    <w:lvl w:ilvl="1">
      <w:start w:val="1"/>
      <w:numFmt w:val="decimal"/>
      <w:lvlText w:val="%1%2"/>
      <w:lvlJc w:val="right"/>
      <w:pPr>
        <w:ind w:left="0" w:hanging="288"/>
      </w:pPr>
      <w:rPr>
        <w:rFonts w:hint="default"/>
      </w:rPr>
    </w:lvl>
    <w:lvl w:ilvl="2">
      <w:start w:val="1"/>
      <w:numFmt w:val="decimal"/>
      <w:lvlText w:val="%2.%3"/>
      <w:lvlJc w:val="right"/>
      <w:pPr>
        <w:ind w:left="0" w:hanging="288"/>
      </w:pPr>
      <w:rPr>
        <w:rFonts w:hint="default"/>
        <w:b/>
        <w:bCs w:val="0"/>
        <w:i/>
        <w:iCs w:val="0"/>
      </w:rPr>
    </w:lvl>
    <w:lvl w:ilvl="3">
      <w:start w:val="1"/>
      <w:numFmt w:val="lowerRoman"/>
      <w:lvlText w:val="(%4)"/>
      <w:lvlJc w:val="left"/>
      <w:pPr>
        <w:ind w:left="432" w:hanging="432"/>
      </w:pPr>
      <w:rPr>
        <w:rFonts w:hint="default"/>
        <w:i/>
        <w:iCs w:val="0"/>
      </w:rPr>
    </w:lvl>
    <w:lvl w:ilvl="4">
      <w:start w:val="1"/>
      <w:numFmt w:val="lowerLetter"/>
      <w:lvlText w:val="(%5)"/>
      <w:lvlJc w:val="left"/>
      <w:pPr>
        <w:ind w:left="432" w:hanging="432"/>
      </w:pPr>
      <w:rPr>
        <w:rFonts w:hint="default"/>
      </w:rPr>
    </w:lvl>
    <w:lvl w:ilvl="5">
      <w:start w:val="1"/>
      <w:numFmt w:val="decimal"/>
      <w:lvlText w:val="%2.%3.%4.%5.%6"/>
      <w:lvlJc w:val="left"/>
      <w:pPr>
        <w:ind w:left="0" w:firstLine="0"/>
      </w:pPr>
      <w:rPr>
        <w:rFonts w:hint="default"/>
      </w:rPr>
    </w:lvl>
    <w:lvl w:ilvl="6">
      <w:start w:val="1"/>
      <w:numFmt w:val="decimal"/>
      <w:lvlText w:val="%2.%3.%4.%5.%6.%7"/>
      <w:lvlJc w:val="left"/>
      <w:pPr>
        <w:ind w:left="0" w:firstLine="0"/>
      </w:pPr>
      <w:rPr>
        <w:rFonts w:hint="default"/>
      </w:rPr>
    </w:lvl>
    <w:lvl w:ilvl="7">
      <w:start w:val="1"/>
      <w:numFmt w:val="decimal"/>
      <w:lvlText w:val="%2.%3.%4.%5.%6.%7.%8"/>
      <w:lvlJc w:val="left"/>
      <w:pPr>
        <w:ind w:left="0" w:firstLine="0"/>
      </w:pPr>
      <w:rPr>
        <w:rFonts w:hint="default"/>
      </w:rPr>
    </w:lvl>
    <w:lvl w:ilvl="8">
      <w:start w:val="1"/>
      <w:numFmt w:val="decimal"/>
      <w:lvlText w:val="%2.%3.%4.%5.%6.%7.%8.%9"/>
      <w:lvlJc w:val="left"/>
      <w:pPr>
        <w:ind w:left="0" w:firstLine="0"/>
      </w:pPr>
      <w:rPr>
        <w:rFonts w:hint="default"/>
      </w:rPr>
    </w:lvl>
  </w:abstractNum>
  <w:abstractNum w:abstractNumId="29" w15:restartNumberingAfterBreak="0">
    <w:nsid w:val="46346AD7"/>
    <w:multiLevelType w:val="multilevel"/>
    <w:tmpl w:val="F738B3FE"/>
    <w:lvl w:ilvl="0">
      <w:start w:val="1"/>
      <w:numFmt w:val="decimal"/>
      <w:pStyle w:val="Style9"/>
      <w:lvlText w:val="%1."/>
      <w:lvlJc w:val="left"/>
      <w:pPr>
        <w:ind w:left="360" w:hanging="360"/>
      </w:pPr>
      <w:rPr>
        <w:rFonts w:ascii="Arial Bold" w:hAnsi="Arial Bold" w:hint="default"/>
        <w:b w:val="0"/>
        <w:bCs/>
        <w:i w:val="0"/>
        <w:sz w:val="20"/>
        <w:szCs w:val="20"/>
      </w:rPr>
    </w:lvl>
    <w:lvl w:ilvl="1">
      <w:start w:val="4"/>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7F711FC"/>
    <w:multiLevelType w:val="hybridMultilevel"/>
    <w:tmpl w:val="58B8E314"/>
    <w:lvl w:ilvl="0" w:tplc="BE347BC6">
      <w:start w:val="1"/>
      <w:numFmt w:val="bullet"/>
      <w:lvlText w:val="•"/>
      <w:lvlJc w:val="left"/>
      <w:pPr>
        <w:ind w:left="360" w:hanging="360"/>
      </w:pPr>
      <w:rPr>
        <w:rFonts w:ascii="Arial" w:hAnsi="Aria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E925C7"/>
    <w:multiLevelType w:val="hybridMultilevel"/>
    <w:tmpl w:val="C87AA3FE"/>
    <w:styleLink w:val="EYMemoBullets"/>
    <w:lvl w:ilvl="0" w:tplc="0409000F">
      <w:numFmt w:val="bullet"/>
      <w:lvlText w:val="-"/>
      <w:lvlJc w:val="left"/>
      <w:pPr>
        <w:ind w:left="720" w:hanging="360"/>
      </w:pPr>
      <w:rPr>
        <w:rFonts w:ascii="Arial" w:eastAsia="MS Gothic"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B0004F9"/>
    <w:multiLevelType w:val="hybridMultilevel"/>
    <w:tmpl w:val="B8ECE1CA"/>
    <w:lvl w:ilvl="0" w:tplc="5C4E711A">
      <w:start w:val="1"/>
      <w:numFmt w:val="decimal"/>
      <w:pStyle w:val="EYBodytextnoparaspace"/>
      <w:lvlText w:val="2.%1."/>
      <w:lvlJc w:val="left"/>
      <w:pPr>
        <w:ind w:left="72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9B8CDDA">
      <w:start w:val="1"/>
      <w:numFmt w:val="lowerLetter"/>
      <w:lvlText w:val="(%4)"/>
      <w:lvlJc w:val="left"/>
      <w:pPr>
        <w:ind w:left="2880" w:hanging="360"/>
      </w:pPr>
      <w:rPr>
        <w:rFonts w:hint="default"/>
        <w:b w:val="0"/>
        <w:bCs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1826C7"/>
    <w:multiLevelType w:val="multilevel"/>
    <w:tmpl w:val="BFD6FC96"/>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34" w15:restartNumberingAfterBreak="0">
    <w:nsid w:val="4B8C111B"/>
    <w:multiLevelType w:val="hybridMultilevel"/>
    <w:tmpl w:val="BC660972"/>
    <w:lvl w:ilvl="0" w:tplc="C4BE4BB4">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E177ED1"/>
    <w:multiLevelType w:val="multilevel"/>
    <w:tmpl w:val="96D6F7F2"/>
    <w:styleLink w:val="AnnexList20"/>
    <w:lvl w:ilvl="0">
      <w:start w:val="1"/>
      <w:numFmt w:val="decimal"/>
      <w:pStyle w:val="1Heading"/>
      <w:lvlText w:val="%1."/>
      <w:lvlJc w:val="left"/>
      <w:pPr>
        <w:ind w:left="432" w:hanging="360"/>
      </w:pPr>
      <w:rPr>
        <w:rFonts w:ascii="Arial Bold" w:hAnsi="Arial Bold" w:hint="default"/>
        <w:b/>
        <w:i w:val="0"/>
        <w:sz w:val="20"/>
      </w:rPr>
    </w:lvl>
    <w:lvl w:ilvl="1">
      <w:start w:val="1"/>
      <w:numFmt w:val="decimal"/>
      <w:pStyle w:val="11"/>
      <w:lvlText w:val="%1.%2."/>
      <w:lvlJc w:val="left"/>
      <w:pPr>
        <w:ind w:left="72" w:firstLine="0"/>
      </w:pPr>
      <w:rPr>
        <w:rFonts w:ascii="Arial" w:hAnsi="Arial" w:cs="Arial" w:hint="default"/>
        <w:b w:val="0"/>
        <w:bCs/>
      </w:rPr>
    </w:lvl>
    <w:lvl w:ilvl="2">
      <w:start w:val="1"/>
      <w:numFmt w:val="decimal"/>
      <w:pStyle w:val="111"/>
      <w:lvlText w:val="%1.%2.%3."/>
      <w:lvlJc w:val="left"/>
      <w:pPr>
        <w:ind w:left="1260" w:hanging="720"/>
      </w:pPr>
      <w:rPr>
        <w:specVanish w:val="0"/>
      </w:rPr>
    </w:lvl>
    <w:lvl w:ilvl="3">
      <w:start w:val="1"/>
      <w:numFmt w:val="lowerLetter"/>
      <w:pStyle w:val="3"/>
      <w:lvlText w:val="(%4)"/>
      <w:lvlJc w:val="left"/>
      <w:pPr>
        <w:ind w:left="1872" w:hanging="720"/>
      </w:pPr>
      <w:rPr>
        <w:b w:val="0"/>
        <w:bCs w:val="0"/>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6" w15:restartNumberingAfterBreak="0">
    <w:nsid w:val="4E7950C3"/>
    <w:multiLevelType w:val="hybridMultilevel"/>
    <w:tmpl w:val="D512976A"/>
    <w:lvl w:ilvl="0" w:tplc="CA2480FA">
      <w:start w:val="1"/>
      <w:numFmt w:val="decimal"/>
      <w:lvlText w:val="1.%1."/>
      <w:lvlJc w:val="left"/>
      <w:pPr>
        <w:ind w:left="72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243027"/>
    <w:multiLevelType w:val="hybridMultilevel"/>
    <w:tmpl w:val="9BC2C80A"/>
    <w:lvl w:ilvl="0" w:tplc="AA6803F4">
      <w:start w:val="1"/>
      <w:numFmt w:val="decimal"/>
      <w:pStyle w:val="EYbodytext4"/>
      <w:lvlText w:val="4.5.%1."/>
      <w:lvlJc w:val="left"/>
      <w:pPr>
        <w:ind w:left="1080" w:hanging="360"/>
      </w:pPr>
      <w:rPr>
        <w:lang w:val="en-G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916488"/>
    <w:multiLevelType w:val="hybridMultilevel"/>
    <w:tmpl w:val="868C3A52"/>
    <w:lvl w:ilvl="0" w:tplc="95EAC636">
      <w:start w:val="1"/>
      <w:numFmt w:val="decimal"/>
      <w:suff w:val="space"/>
      <w:lvlText w:val="ՀԱՎԵԼՎԱԾ %1."/>
      <w:lvlJc w:val="center"/>
      <w:pPr>
        <w:ind w:left="720" w:hanging="360"/>
      </w:pPr>
      <w:rPr>
        <w:rFonts w:ascii="Arial Bold" w:hAnsi="Arial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F35DA"/>
    <w:multiLevelType w:val="multilevel"/>
    <w:tmpl w:val="E55481FC"/>
    <w:lvl w:ilvl="0">
      <w:start w:val="1"/>
      <w:numFmt w:val="lowerLetter"/>
      <w:pStyle w:val="Liste2-0cm"/>
      <w:lvlText w:val="%1)"/>
      <w:lvlJc w:val="left"/>
      <w:pPr>
        <w:ind w:left="1571" w:hanging="360"/>
      </w:pPr>
      <w:rPr>
        <w:rFonts w:hint="default"/>
      </w:rPr>
    </w:lvl>
    <w:lvl w:ilvl="1">
      <w:start w:val="1"/>
      <w:numFmt w:val="decimal"/>
      <w:lvlText w:val="%1.%2."/>
      <w:lvlJc w:val="left"/>
      <w:pPr>
        <w:ind w:left="2003" w:hanging="432"/>
      </w:pPr>
      <w:rPr>
        <w:rFonts w:hint="default"/>
      </w:rPr>
    </w:lvl>
    <w:lvl w:ilvl="2">
      <w:start w:val="1"/>
      <w:numFmt w:val="decimal"/>
      <w:lvlText w:val="%1.%2.%3."/>
      <w:lvlJc w:val="left"/>
      <w:pPr>
        <w:ind w:left="2435" w:hanging="504"/>
      </w:pPr>
      <w:rPr>
        <w:rFonts w:hint="default"/>
      </w:rPr>
    </w:lvl>
    <w:lvl w:ilvl="3">
      <w:start w:val="1"/>
      <w:numFmt w:val="none"/>
      <w:lvlRestart w:val="1"/>
      <w:lvlText w:val="29.5.1.1."/>
      <w:lvlJc w:val="left"/>
      <w:pPr>
        <w:ind w:left="2759" w:hanging="648"/>
      </w:pPr>
      <w:rPr>
        <w:rFonts w:hint="default"/>
      </w:rPr>
    </w:lvl>
    <w:lvl w:ilvl="4">
      <w:start w:val="1"/>
      <w:numFmt w:val="decimal"/>
      <w:lvlText w:val="%1.%2.%3.%4.%5."/>
      <w:lvlJc w:val="left"/>
      <w:pPr>
        <w:ind w:left="3443" w:hanging="792"/>
      </w:pPr>
      <w:rPr>
        <w:rFonts w:hint="default"/>
      </w:rPr>
    </w:lvl>
    <w:lvl w:ilvl="5">
      <w:start w:val="1"/>
      <w:numFmt w:val="decimal"/>
      <w:lvlText w:val="%1.%2.%3.%4.%5.%6."/>
      <w:lvlJc w:val="left"/>
      <w:pPr>
        <w:ind w:left="3947" w:hanging="936"/>
      </w:pPr>
      <w:rPr>
        <w:rFonts w:hint="default"/>
      </w:rPr>
    </w:lvl>
    <w:lvl w:ilvl="6">
      <w:start w:val="1"/>
      <w:numFmt w:val="decimal"/>
      <w:lvlText w:val="%1.%2.%3.%4.%5.%6.%7."/>
      <w:lvlJc w:val="left"/>
      <w:pPr>
        <w:ind w:left="4451" w:hanging="1080"/>
      </w:pPr>
      <w:rPr>
        <w:rFonts w:hint="default"/>
      </w:rPr>
    </w:lvl>
    <w:lvl w:ilvl="7">
      <w:start w:val="1"/>
      <w:numFmt w:val="decimal"/>
      <w:lvlText w:val="%1.%2.%3.%4.%5.%6.%7.%8."/>
      <w:lvlJc w:val="left"/>
      <w:pPr>
        <w:ind w:left="4955" w:hanging="1224"/>
      </w:pPr>
      <w:rPr>
        <w:rFonts w:hint="default"/>
      </w:rPr>
    </w:lvl>
    <w:lvl w:ilvl="8">
      <w:start w:val="1"/>
      <w:numFmt w:val="decimal"/>
      <w:lvlText w:val="%1.%2.%3.%4.%5.%6.%7.%8.%9."/>
      <w:lvlJc w:val="left"/>
      <w:pPr>
        <w:ind w:left="5531" w:hanging="1440"/>
      </w:pPr>
      <w:rPr>
        <w:rFonts w:hint="default"/>
      </w:rPr>
    </w:lvl>
  </w:abstractNum>
  <w:abstractNum w:abstractNumId="40" w15:restartNumberingAfterBreak="0">
    <w:nsid w:val="692A3D2E"/>
    <w:multiLevelType w:val="hybridMultilevel"/>
    <w:tmpl w:val="C0B6B98A"/>
    <w:lvl w:ilvl="0" w:tplc="9A961698">
      <w:start w:val="1"/>
      <w:numFmt w:val="decimal"/>
      <w:pStyle w:val="Style4"/>
      <w:lvlText w:val="4.3.%1."/>
      <w:lvlJc w:val="left"/>
      <w:pPr>
        <w:ind w:left="1440" w:hanging="360"/>
      </w:pPr>
      <w:rPr>
        <w:rFonts w:ascii="Arial" w:hAnsi="Arial" w:hint="default"/>
        <w:b w:val="0"/>
        <w:bCs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080C4B"/>
    <w:multiLevelType w:val="hybridMultilevel"/>
    <w:tmpl w:val="948A1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D32FB"/>
    <w:multiLevelType w:val="hybridMultilevel"/>
    <w:tmpl w:val="51906128"/>
    <w:lvl w:ilvl="0" w:tplc="9B88330A">
      <w:start w:val="1"/>
      <w:numFmt w:val="decimal"/>
      <w:pStyle w:val="Style5"/>
      <w:lvlText w:val="4.4.%1."/>
      <w:lvlJc w:val="left"/>
      <w:pPr>
        <w:ind w:left="1080" w:hanging="360"/>
      </w:pPr>
      <w:rPr>
        <w:rFonts w:ascii="Arial" w:hAnsi="Arial" w:hint="default"/>
        <w:b w:val="0"/>
        <w:bCs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3528FE"/>
    <w:multiLevelType w:val="hybridMultilevel"/>
    <w:tmpl w:val="CAE4026C"/>
    <w:lvl w:ilvl="0" w:tplc="1616C264">
      <w:start w:val="1"/>
      <w:numFmt w:val="decimal"/>
      <w:pStyle w:val="Annex7Style"/>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3653B"/>
    <w:multiLevelType w:val="hybridMultilevel"/>
    <w:tmpl w:val="52F28A92"/>
    <w:lvl w:ilvl="0" w:tplc="77183098">
      <w:start w:val="1"/>
      <w:numFmt w:val="decimal"/>
      <w:pStyle w:val="Style3"/>
      <w:lvlText w:val="4.2.%1."/>
      <w:lvlJc w:val="left"/>
      <w:pPr>
        <w:ind w:left="1440" w:hanging="360"/>
      </w:pPr>
      <w:rPr>
        <w:rFonts w:ascii="Arial Bold" w:hAnsi="Arial Bold"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9499455">
    <w:abstractNumId w:val="15"/>
  </w:num>
  <w:num w:numId="2" w16cid:durableId="97606997">
    <w:abstractNumId w:val="6"/>
  </w:num>
  <w:num w:numId="3" w16cid:durableId="223295745">
    <w:abstractNumId w:val="7"/>
  </w:num>
  <w:num w:numId="4" w16cid:durableId="393312454">
    <w:abstractNumId w:val="21"/>
  </w:num>
  <w:num w:numId="5" w16cid:durableId="1240753211">
    <w:abstractNumId w:val="4"/>
  </w:num>
  <w:num w:numId="6" w16cid:durableId="2095667338">
    <w:abstractNumId w:val="3"/>
  </w:num>
  <w:num w:numId="7" w16cid:durableId="1614626096">
    <w:abstractNumId w:val="2"/>
  </w:num>
  <w:num w:numId="8" w16cid:durableId="1973319325">
    <w:abstractNumId w:val="1"/>
  </w:num>
  <w:num w:numId="9" w16cid:durableId="1514301541">
    <w:abstractNumId w:val="0"/>
  </w:num>
  <w:num w:numId="10" w16cid:durableId="593821833">
    <w:abstractNumId w:val="31"/>
  </w:num>
  <w:num w:numId="11" w16cid:durableId="442385397">
    <w:abstractNumId w:val="13"/>
  </w:num>
  <w:num w:numId="12" w16cid:durableId="1530800014">
    <w:abstractNumId w:val="28"/>
  </w:num>
  <w:num w:numId="13" w16cid:durableId="52050357">
    <w:abstractNumId w:val="8"/>
  </w:num>
  <w:num w:numId="14" w16cid:durableId="550193489">
    <w:abstractNumId w:val="5"/>
  </w:num>
  <w:num w:numId="15" w16cid:durableId="2030830737">
    <w:abstractNumId w:val="32"/>
  </w:num>
  <w:num w:numId="16" w16cid:durableId="2066251566">
    <w:abstractNumId w:val="23"/>
  </w:num>
  <w:num w:numId="17" w16cid:durableId="694161191">
    <w:abstractNumId w:val="43"/>
  </w:num>
  <w:num w:numId="18" w16cid:durableId="2052458124">
    <w:abstractNumId w:val="37"/>
  </w:num>
  <w:num w:numId="19" w16cid:durableId="1125809492">
    <w:abstractNumId w:val="44"/>
  </w:num>
  <w:num w:numId="20" w16cid:durableId="427164092">
    <w:abstractNumId w:val="40"/>
  </w:num>
  <w:num w:numId="21" w16cid:durableId="525095402">
    <w:abstractNumId w:val="42"/>
  </w:num>
  <w:num w:numId="22" w16cid:durableId="1549491301">
    <w:abstractNumId w:val="16"/>
  </w:num>
  <w:num w:numId="23" w16cid:durableId="1608392398">
    <w:abstractNumId w:val="11"/>
  </w:num>
  <w:num w:numId="24" w16cid:durableId="1902712128">
    <w:abstractNumId w:val="20"/>
  </w:num>
  <w:num w:numId="25" w16cid:durableId="1587496854">
    <w:abstractNumId w:val="35"/>
    <w:lvlOverride w:ilvl="0">
      <w:startOverride w:val="1"/>
      <w:lvl w:ilvl="0">
        <w:start w:val="1"/>
        <w:numFmt w:val="decimal"/>
        <w:pStyle w:val="1Heading"/>
        <w:lvlText w:val=""/>
        <w:lvlJc w:val="left"/>
      </w:lvl>
    </w:lvlOverride>
    <w:lvlOverride w:ilvl="1">
      <w:startOverride w:val="1"/>
      <w:lvl w:ilvl="1">
        <w:start w:val="1"/>
        <w:numFmt w:val="decimal"/>
        <w:pStyle w:val="11"/>
        <w:lvlText w:val=""/>
        <w:lvlJc w:val="left"/>
      </w:lvl>
    </w:lvlOverride>
    <w:lvlOverride w:ilvl="2">
      <w:startOverride w:val="1"/>
      <w:lvl w:ilvl="2">
        <w:start w:val="1"/>
        <w:numFmt w:val="decimal"/>
        <w:pStyle w:val="111"/>
        <w:lvlText w:val="%1.%2.%3."/>
        <w:lvlJc w:val="left"/>
        <w:pPr>
          <w:ind w:left="1260" w:hanging="720"/>
        </w:pPr>
        <w:rPr>
          <w:bCs/>
          <w:specVanish w:val="0"/>
        </w:rPr>
      </w:lvl>
    </w:lvlOverride>
  </w:num>
  <w:num w:numId="26" w16cid:durableId="1521122251">
    <w:abstractNumId w:val="29"/>
    <w:lvlOverride w:ilvl="0">
      <w:startOverride w:val="1"/>
    </w:lvlOverride>
  </w:num>
  <w:num w:numId="27" w16cid:durableId="1382746543">
    <w:abstractNumId w:val="10"/>
  </w:num>
  <w:num w:numId="28" w16cid:durableId="1005330132">
    <w:abstractNumId w:val="38"/>
  </w:num>
  <w:num w:numId="29" w16cid:durableId="662398182">
    <w:abstractNumId w:val="27"/>
  </w:num>
  <w:num w:numId="30" w16cid:durableId="877352250">
    <w:abstractNumId w:val="22"/>
  </w:num>
  <w:num w:numId="31" w16cid:durableId="57553524">
    <w:abstractNumId w:val="12"/>
  </w:num>
  <w:num w:numId="32" w16cid:durableId="1568883143">
    <w:abstractNumId w:val="39"/>
  </w:num>
  <w:num w:numId="33" w16cid:durableId="1197086286">
    <w:abstractNumId w:val="36"/>
  </w:num>
  <w:num w:numId="34" w16cid:durableId="1105612762">
    <w:abstractNumId w:val="17"/>
  </w:num>
  <w:num w:numId="35" w16cid:durableId="1823505106">
    <w:abstractNumId w:val="26"/>
  </w:num>
  <w:num w:numId="36" w16cid:durableId="750204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0386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5471084">
    <w:abstractNumId w:val="14"/>
  </w:num>
  <w:num w:numId="39" w16cid:durableId="1931888184">
    <w:abstractNumId w:val="41"/>
  </w:num>
  <w:num w:numId="40" w16cid:durableId="1810047909">
    <w:abstractNumId w:val="24"/>
  </w:num>
  <w:num w:numId="41" w16cid:durableId="231694190">
    <w:abstractNumId w:val="25"/>
  </w:num>
  <w:num w:numId="42" w16cid:durableId="150451746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6055148">
    <w:abstractNumId w:val="30"/>
  </w:num>
  <w:num w:numId="44" w16cid:durableId="36564098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7397452">
    <w:abstractNumId w:val="34"/>
  </w:num>
  <w:num w:numId="46" w16cid:durableId="2025591213">
    <w:abstractNumId w:val="35"/>
  </w:num>
  <w:num w:numId="47" w16cid:durableId="1151289472">
    <w:abstractNumId w:val="18"/>
  </w:num>
  <w:num w:numId="48" w16cid:durableId="188875844">
    <w:abstractNumId w:val="19"/>
  </w:num>
  <w:num w:numId="49" w16cid:durableId="1675303524">
    <w:abstractNumId w:val="33"/>
  </w:num>
  <w:num w:numId="50" w16cid:durableId="1677265342">
    <w:abstractNumId w:val="35"/>
    <w:lvlOverride w:ilvl="0">
      <w:startOverride w:val="1"/>
      <w:lvl w:ilvl="0">
        <w:start w:val="1"/>
        <w:numFmt w:val="decimal"/>
        <w:pStyle w:val="1Heading"/>
        <w:lvlText w:val=""/>
        <w:lvlJc w:val="left"/>
      </w:lvl>
    </w:lvlOverride>
    <w:lvlOverride w:ilvl="1">
      <w:startOverride w:val="1"/>
      <w:lvl w:ilvl="1">
        <w:start w:val="1"/>
        <w:numFmt w:val="decimal"/>
        <w:pStyle w:val="11"/>
        <w:lvlText w:val=""/>
        <w:lvlJc w:val="left"/>
      </w:lvl>
    </w:lvlOverride>
    <w:lvlOverride w:ilvl="2">
      <w:startOverride w:val="1"/>
      <w:lvl w:ilvl="2">
        <w:start w:val="1"/>
        <w:numFmt w:val="decimal"/>
        <w:pStyle w:val="111"/>
        <w:lvlText w:val="%1.%2.%3."/>
        <w:lvlJc w:val="left"/>
        <w:pPr>
          <w:ind w:left="1260" w:hanging="720"/>
        </w:pPr>
        <w:rPr>
          <w:bCs/>
          <w:specVanish w:val="0"/>
        </w:r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D2"/>
    <w:rsid w:val="000002E3"/>
    <w:rsid w:val="0000073A"/>
    <w:rsid w:val="00000913"/>
    <w:rsid w:val="0000095F"/>
    <w:rsid w:val="00000AB8"/>
    <w:rsid w:val="0000166C"/>
    <w:rsid w:val="0000174C"/>
    <w:rsid w:val="00001A1A"/>
    <w:rsid w:val="00002088"/>
    <w:rsid w:val="000020D1"/>
    <w:rsid w:val="000021E1"/>
    <w:rsid w:val="000022DE"/>
    <w:rsid w:val="00002834"/>
    <w:rsid w:val="00002B26"/>
    <w:rsid w:val="00003188"/>
    <w:rsid w:val="000032EF"/>
    <w:rsid w:val="00003B67"/>
    <w:rsid w:val="00003EF6"/>
    <w:rsid w:val="0000415F"/>
    <w:rsid w:val="000046C0"/>
    <w:rsid w:val="00004706"/>
    <w:rsid w:val="00004781"/>
    <w:rsid w:val="0000492A"/>
    <w:rsid w:val="00004932"/>
    <w:rsid w:val="00004B23"/>
    <w:rsid w:val="00004F60"/>
    <w:rsid w:val="0000589D"/>
    <w:rsid w:val="00005AD7"/>
    <w:rsid w:val="00005F2F"/>
    <w:rsid w:val="0000635C"/>
    <w:rsid w:val="00006CA3"/>
    <w:rsid w:val="00006DED"/>
    <w:rsid w:val="000078F3"/>
    <w:rsid w:val="00007AE4"/>
    <w:rsid w:val="00010937"/>
    <w:rsid w:val="00011055"/>
    <w:rsid w:val="00011077"/>
    <w:rsid w:val="000113E2"/>
    <w:rsid w:val="000114C5"/>
    <w:rsid w:val="0001196C"/>
    <w:rsid w:val="00011B43"/>
    <w:rsid w:val="000125AB"/>
    <w:rsid w:val="000126CE"/>
    <w:rsid w:val="00012866"/>
    <w:rsid w:val="0001299B"/>
    <w:rsid w:val="00012DDD"/>
    <w:rsid w:val="00012E60"/>
    <w:rsid w:val="00013152"/>
    <w:rsid w:val="000133AE"/>
    <w:rsid w:val="000134EA"/>
    <w:rsid w:val="00013972"/>
    <w:rsid w:val="000139ED"/>
    <w:rsid w:val="00013F33"/>
    <w:rsid w:val="0001416B"/>
    <w:rsid w:val="00014220"/>
    <w:rsid w:val="00014273"/>
    <w:rsid w:val="00014278"/>
    <w:rsid w:val="00014641"/>
    <w:rsid w:val="0001506C"/>
    <w:rsid w:val="0001547A"/>
    <w:rsid w:val="00015492"/>
    <w:rsid w:val="00015512"/>
    <w:rsid w:val="000157AD"/>
    <w:rsid w:val="00015854"/>
    <w:rsid w:val="00015A48"/>
    <w:rsid w:val="00015B30"/>
    <w:rsid w:val="00015E42"/>
    <w:rsid w:val="00015E66"/>
    <w:rsid w:val="00016BF8"/>
    <w:rsid w:val="000177A9"/>
    <w:rsid w:val="00017905"/>
    <w:rsid w:val="00017C73"/>
    <w:rsid w:val="00017F1F"/>
    <w:rsid w:val="00020125"/>
    <w:rsid w:val="0002012B"/>
    <w:rsid w:val="000201FF"/>
    <w:rsid w:val="0002057B"/>
    <w:rsid w:val="000214B4"/>
    <w:rsid w:val="0002155C"/>
    <w:rsid w:val="00021C45"/>
    <w:rsid w:val="0002269F"/>
    <w:rsid w:val="000227C6"/>
    <w:rsid w:val="000228E4"/>
    <w:rsid w:val="00022AC3"/>
    <w:rsid w:val="000236E2"/>
    <w:rsid w:val="000236F6"/>
    <w:rsid w:val="00023B02"/>
    <w:rsid w:val="00023C52"/>
    <w:rsid w:val="0002442D"/>
    <w:rsid w:val="0002464A"/>
    <w:rsid w:val="00024B60"/>
    <w:rsid w:val="00024B6A"/>
    <w:rsid w:val="00024D1D"/>
    <w:rsid w:val="00024D75"/>
    <w:rsid w:val="00025677"/>
    <w:rsid w:val="0002568D"/>
    <w:rsid w:val="00025942"/>
    <w:rsid w:val="00025D74"/>
    <w:rsid w:val="00025E6A"/>
    <w:rsid w:val="00026822"/>
    <w:rsid w:val="00026A3C"/>
    <w:rsid w:val="00026C04"/>
    <w:rsid w:val="00026C59"/>
    <w:rsid w:val="00026D4B"/>
    <w:rsid w:val="00027539"/>
    <w:rsid w:val="00027983"/>
    <w:rsid w:val="000279F3"/>
    <w:rsid w:val="00027BEC"/>
    <w:rsid w:val="00027BF9"/>
    <w:rsid w:val="00027F0A"/>
    <w:rsid w:val="000302BE"/>
    <w:rsid w:val="000304CB"/>
    <w:rsid w:val="00030793"/>
    <w:rsid w:val="0003091E"/>
    <w:rsid w:val="00030A07"/>
    <w:rsid w:val="00030ACA"/>
    <w:rsid w:val="00030D0D"/>
    <w:rsid w:val="000313DB"/>
    <w:rsid w:val="00031596"/>
    <w:rsid w:val="0003179F"/>
    <w:rsid w:val="00031BEA"/>
    <w:rsid w:val="00031D22"/>
    <w:rsid w:val="000320B0"/>
    <w:rsid w:val="00032617"/>
    <w:rsid w:val="0003263B"/>
    <w:rsid w:val="000326F6"/>
    <w:rsid w:val="0003272A"/>
    <w:rsid w:val="00033415"/>
    <w:rsid w:val="00033510"/>
    <w:rsid w:val="00033555"/>
    <w:rsid w:val="000336E4"/>
    <w:rsid w:val="00033941"/>
    <w:rsid w:val="0003423B"/>
    <w:rsid w:val="000342C7"/>
    <w:rsid w:val="00034E4F"/>
    <w:rsid w:val="0003501F"/>
    <w:rsid w:val="000354A2"/>
    <w:rsid w:val="000356D2"/>
    <w:rsid w:val="000357BB"/>
    <w:rsid w:val="0003611F"/>
    <w:rsid w:val="0003629F"/>
    <w:rsid w:val="0003632A"/>
    <w:rsid w:val="0003683C"/>
    <w:rsid w:val="0003696D"/>
    <w:rsid w:val="00036C2F"/>
    <w:rsid w:val="0004034E"/>
    <w:rsid w:val="00040B52"/>
    <w:rsid w:val="0004126D"/>
    <w:rsid w:val="00041381"/>
    <w:rsid w:val="00041A73"/>
    <w:rsid w:val="00041B3A"/>
    <w:rsid w:val="00041E6B"/>
    <w:rsid w:val="00041FB5"/>
    <w:rsid w:val="000427A7"/>
    <w:rsid w:val="00042FB0"/>
    <w:rsid w:val="000434B9"/>
    <w:rsid w:val="000439E4"/>
    <w:rsid w:val="00043C39"/>
    <w:rsid w:val="00043E39"/>
    <w:rsid w:val="0004400F"/>
    <w:rsid w:val="0004435F"/>
    <w:rsid w:val="00045521"/>
    <w:rsid w:val="00045C5A"/>
    <w:rsid w:val="00046394"/>
    <w:rsid w:val="000468BE"/>
    <w:rsid w:val="000468D3"/>
    <w:rsid w:val="00046D24"/>
    <w:rsid w:val="0004720D"/>
    <w:rsid w:val="0004728B"/>
    <w:rsid w:val="00047910"/>
    <w:rsid w:val="00047E1C"/>
    <w:rsid w:val="0005005D"/>
    <w:rsid w:val="00050433"/>
    <w:rsid w:val="000505BF"/>
    <w:rsid w:val="00050A7A"/>
    <w:rsid w:val="00050CB9"/>
    <w:rsid w:val="0005103A"/>
    <w:rsid w:val="000510C8"/>
    <w:rsid w:val="000510C9"/>
    <w:rsid w:val="00051104"/>
    <w:rsid w:val="000516D9"/>
    <w:rsid w:val="000518FE"/>
    <w:rsid w:val="000520CD"/>
    <w:rsid w:val="00052217"/>
    <w:rsid w:val="000522E4"/>
    <w:rsid w:val="000522FF"/>
    <w:rsid w:val="00052516"/>
    <w:rsid w:val="00052DA9"/>
    <w:rsid w:val="00052E18"/>
    <w:rsid w:val="0005326B"/>
    <w:rsid w:val="0005340A"/>
    <w:rsid w:val="00053C40"/>
    <w:rsid w:val="00053DC1"/>
    <w:rsid w:val="0005475E"/>
    <w:rsid w:val="00054806"/>
    <w:rsid w:val="00054C9C"/>
    <w:rsid w:val="00054D99"/>
    <w:rsid w:val="00055990"/>
    <w:rsid w:val="000564C3"/>
    <w:rsid w:val="0005685C"/>
    <w:rsid w:val="00056B95"/>
    <w:rsid w:val="00056E0F"/>
    <w:rsid w:val="00056E4D"/>
    <w:rsid w:val="0005704E"/>
    <w:rsid w:val="000570F3"/>
    <w:rsid w:val="0005750D"/>
    <w:rsid w:val="000576E3"/>
    <w:rsid w:val="00057A97"/>
    <w:rsid w:val="00057C86"/>
    <w:rsid w:val="00060654"/>
    <w:rsid w:val="00060E9F"/>
    <w:rsid w:val="00060F1C"/>
    <w:rsid w:val="000610B3"/>
    <w:rsid w:val="000613A8"/>
    <w:rsid w:val="00061626"/>
    <w:rsid w:val="00061814"/>
    <w:rsid w:val="00061AAE"/>
    <w:rsid w:val="00062073"/>
    <w:rsid w:val="0006258A"/>
    <w:rsid w:val="0006287C"/>
    <w:rsid w:val="00062A17"/>
    <w:rsid w:val="00062A46"/>
    <w:rsid w:val="00062D0C"/>
    <w:rsid w:val="00062DC5"/>
    <w:rsid w:val="00063B9A"/>
    <w:rsid w:val="0006459F"/>
    <w:rsid w:val="00064D5F"/>
    <w:rsid w:val="00065101"/>
    <w:rsid w:val="000656EF"/>
    <w:rsid w:val="000658DB"/>
    <w:rsid w:val="000659F5"/>
    <w:rsid w:val="00065B9F"/>
    <w:rsid w:val="000662C9"/>
    <w:rsid w:val="00066429"/>
    <w:rsid w:val="00066508"/>
    <w:rsid w:val="00066B79"/>
    <w:rsid w:val="0006762B"/>
    <w:rsid w:val="00067688"/>
    <w:rsid w:val="00067F9C"/>
    <w:rsid w:val="000700C9"/>
    <w:rsid w:val="0007059A"/>
    <w:rsid w:val="00070E19"/>
    <w:rsid w:val="00070F09"/>
    <w:rsid w:val="00071090"/>
    <w:rsid w:val="000714DE"/>
    <w:rsid w:val="000716A7"/>
    <w:rsid w:val="000717A8"/>
    <w:rsid w:val="000718FF"/>
    <w:rsid w:val="00072B47"/>
    <w:rsid w:val="00072CD1"/>
    <w:rsid w:val="00072D63"/>
    <w:rsid w:val="00072E5B"/>
    <w:rsid w:val="000737B0"/>
    <w:rsid w:val="00073B21"/>
    <w:rsid w:val="00074530"/>
    <w:rsid w:val="00074639"/>
    <w:rsid w:val="000747B1"/>
    <w:rsid w:val="00074A99"/>
    <w:rsid w:val="0007513B"/>
    <w:rsid w:val="00075270"/>
    <w:rsid w:val="000753D4"/>
    <w:rsid w:val="00075A65"/>
    <w:rsid w:val="00075BC6"/>
    <w:rsid w:val="00075CA9"/>
    <w:rsid w:val="00076423"/>
    <w:rsid w:val="0007645D"/>
    <w:rsid w:val="000767F4"/>
    <w:rsid w:val="00076EE6"/>
    <w:rsid w:val="00077010"/>
    <w:rsid w:val="00077291"/>
    <w:rsid w:val="000775B7"/>
    <w:rsid w:val="00077AEF"/>
    <w:rsid w:val="00077CC9"/>
    <w:rsid w:val="00077DEB"/>
    <w:rsid w:val="0008007A"/>
    <w:rsid w:val="000806FC"/>
    <w:rsid w:val="00080C02"/>
    <w:rsid w:val="00081655"/>
    <w:rsid w:val="0008238C"/>
    <w:rsid w:val="00082454"/>
    <w:rsid w:val="00082699"/>
    <w:rsid w:val="00082E1B"/>
    <w:rsid w:val="00083699"/>
    <w:rsid w:val="0008382E"/>
    <w:rsid w:val="00083937"/>
    <w:rsid w:val="00084159"/>
    <w:rsid w:val="000843D5"/>
    <w:rsid w:val="00084525"/>
    <w:rsid w:val="0008455A"/>
    <w:rsid w:val="0008485A"/>
    <w:rsid w:val="00084CC3"/>
    <w:rsid w:val="00084F79"/>
    <w:rsid w:val="00084FD8"/>
    <w:rsid w:val="00085117"/>
    <w:rsid w:val="00085369"/>
    <w:rsid w:val="00085504"/>
    <w:rsid w:val="00085514"/>
    <w:rsid w:val="00085AD9"/>
    <w:rsid w:val="00085B7D"/>
    <w:rsid w:val="00085D0D"/>
    <w:rsid w:val="000860DD"/>
    <w:rsid w:val="0008641B"/>
    <w:rsid w:val="00086C87"/>
    <w:rsid w:val="00086FE3"/>
    <w:rsid w:val="00087008"/>
    <w:rsid w:val="000877A1"/>
    <w:rsid w:val="00087B65"/>
    <w:rsid w:val="00087BEC"/>
    <w:rsid w:val="00090182"/>
    <w:rsid w:val="00090423"/>
    <w:rsid w:val="00090979"/>
    <w:rsid w:val="00090BBF"/>
    <w:rsid w:val="00091079"/>
    <w:rsid w:val="00091247"/>
    <w:rsid w:val="00091A5E"/>
    <w:rsid w:val="00091FEB"/>
    <w:rsid w:val="00092187"/>
    <w:rsid w:val="000926BC"/>
    <w:rsid w:val="00092D28"/>
    <w:rsid w:val="0009303D"/>
    <w:rsid w:val="00093564"/>
    <w:rsid w:val="00093F89"/>
    <w:rsid w:val="00093FA3"/>
    <w:rsid w:val="00093FD2"/>
    <w:rsid w:val="00094780"/>
    <w:rsid w:val="000947C8"/>
    <w:rsid w:val="00094D2E"/>
    <w:rsid w:val="00094E8D"/>
    <w:rsid w:val="00095395"/>
    <w:rsid w:val="00095460"/>
    <w:rsid w:val="000957D6"/>
    <w:rsid w:val="00095FE5"/>
    <w:rsid w:val="0009614B"/>
    <w:rsid w:val="00096824"/>
    <w:rsid w:val="00096834"/>
    <w:rsid w:val="00097338"/>
    <w:rsid w:val="00097370"/>
    <w:rsid w:val="000973D1"/>
    <w:rsid w:val="00097501"/>
    <w:rsid w:val="000977C4"/>
    <w:rsid w:val="00097972"/>
    <w:rsid w:val="00097AA7"/>
    <w:rsid w:val="000A074D"/>
    <w:rsid w:val="000A08D0"/>
    <w:rsid w:val="000A12D3"/>
    <w:rsid w:val="000A1479"/>
    <w:rsid w:val="000A1814"/>
    <w:rsid w:val="000A1922"/>
    <w:rsid w:val="000A1E61"/>
    <w:rsid w:val="000A2075"/>
    <w:rsid w:val="000A2392"/>
    <w:rsid w:val="000A2405"/>
    <w:rsid w:val="000A26FE"/>
    <w:rsid w:val="000A2B62"/>
    <w:rsid w:val="000A2B7C"/>
    <w:rsid w:val="000A2CB6"/>
    <w:rsid w:val="000A2D32"/>
    <w:rsid w:val="000A2E7C"/>
    <w:rsid w:val="000A3117"/>
    <w:rsid w:val="000A3604"/>
    <w:rsid w:val="000A36C0"/>
    <w:rsid w:val="000A3BDD"/>
    <w:rsid w:val="000A44D9"/>
    <w:rsid w:val="000A48F8"/>
    <w:rsid w:val="000A493D"/>
    <w:rsid w:val="000A4A77"/>
    <w:rsid w:val="000A4E68"/>
    <w:rsid w:val="000A4F8E"/>
    <w:rsid w:val="000A5069"/>
    <w:rsid w:val="000A59EB"/>
    <w:rsid w:val="000A5A0F"/>
    <w:rsid w:val="000A5CDD"/>
    <w:rsid w:val="000A5DD3"/>
    <w:rsid w:val="000A5F9D"/>
    <w:rsid w:val="000A64AA"/>
    <w:rsid w:val="000A68AF"/>
    <w:rsid w:val="000A70EF"/>
    <w:rsid w:val="000A7428"/>
    <w:rsid w:val="000A75C3"/>
    <w:rsid w:val="000A7877"/>
    <w:rsid w:val="000A7928"/>
    <w:rsid w:val="000A795F"/>
    <w:rsid w:val="000A7980"/>
    <w:rsid w:val="000A7AA3"/>
    <w:rsid w:val="000A7C80"/>
    <w:rsid w:val="000A7C8B"/>
    <w:rsid w:val="000A7E06"/>
    <w:rsid w:val="000A7FC2"/>
    <w:rsid w:val="000B019B"/>
    <w:rsid w:val="000B03F7"/>
    <w:rsid w:val="000B05C7"/>
    <w:rsid w:val="000B06B5"/>
    <w:rsid w:val="000B0883"/>
    <w:rsid w:val="000B0BA4"/>
    <w:rsid w:val="000B0FF9"/>
    <w:rsid w:val="000B146A"/>
    <w:rsid w:val="000B15AC"/>
    <w:rsid w:val="000B163A"/>
    <w:rsid w:val="000B1CA5"/>
    <w:rsid w:val="000B22BD"/>
    <w:rsid w:val="000B23BC"/>
    <w:rsid w:val="000B2775"/>
    <w:rsid w:val="000B28BA"/>
    <w:rsid w:val="000B2949"/>
    <w:rsid w:val="000B2CB5"/>
    <w:rsid w:val="000B2F36"/>
    <w:rsid w:val="000B3037"/>
    <w:rsid w:val="000B304A"/>
    <w:rsid w:val="000B314A"/>
    <w:rsid w:val="000B328B"/>
    <w:rsid w:val="000B36A1"/>
    <w:rsid w:val="000B3CE1"/>
    <w:rsid w:val="000B3E5E"/>
    <w:rsid w:val="000B3EAC"/>
    <w:rsid w:val="000B44DE"/>
    <w:rsid w:val="000B4834"/>
    <w:rsid w:val="000B5255"/>
    <w:rsid w:val="000B5330"/>
    <w:rsid w:val="000B53FD"/>
    <w:rsid w:val="000B5991"/>
    <w:rsid w:val="000B5A56"/>
    <w:rsid w:val="000B655B"/>
    <w:rsid w:val="000B657E"/>
    <w:rsid w:val="000B6615"/>
    <w:rsid w:val="000B6BEE"/>
    <w:rsid w:val="000B740B"/>
    <w:rsid w:val="000C0334"/>
    <w:rsid w:val="000C067D"/>
    <w:rsid w:val="000C0E2F"/>
    <w:rsid w:val="000C1123"/>
    <w:rsid w:val="000C14C0"/>
    <w:rsid w:val="000C1871"/>
    <w:rsid w:val="000C1CD0"/>
    <w:rsid w:val="000C1D4E"/>
    <w:rsid w:val="000C2165"/>
    <w:rsid w:val="000C218E"/>
    <w:rsid w:val="000C2897"/>
    <w:rsid w:val="000C322A"/>
    <w:rsid w:val="000C3370"/>
    <w:rsid w:val="000C35CA"/>
    <w:rsid w:val="000C3C79"/>
    <w:rsid w:val="000C43A6"/>
    <w:rsid w:val="000C4864"/>
    <w:rsid w:val="000C4A8F"/>
    <w:rsid w:val="000C4B23"/>
    <w:rsid w:val="000C4BD4"/>
    <w:rsid w:val="000C4F72"/>
    <w:rsid w:val="000C5264"/>
    <w:rsid w:val="000C586E"/>
    <w:rsid w:val="000C587B"/>
    <w:rsid w:val="000C58A9"/>
    <w:rsid w:val="000C59B0"/>
    <w:rsid w:val="000C5AA7"/>
    <w:rsid w:val="000C5C7B"/>
    <w:rsid w:val="000C5ED0"/>
    <w:rsid w:val="000C6674"/>
    <w:rsid w:val="000C66B1"/>
    <w:rsid w:val="000C66FA"/>
    <w:rsid w:val="000C6A79"/>
    <w:rsid w:val="000C6B6D"/>
    <w:rsid w:val="000C6D07"/>
    <w:rsid w:val="000C6D76"/>
    <w:rsid w:val="000C70A3"/>
    <w:rsid w:val="000C7438"/>
    <w:rsid w:val="000C7924"/>
    <w:rsid w:val="000C7A4D"/>
    <w:rsid w:val="000C7D67"/>
    <w:rsid w:val="000D00F2"/>
    <w:rsid w:val="000D06D5"/>
    <w:rsid w:val="000D0899"/>
    <w:rsid w:val="000D0CF1"/>
    <w:rsid w:val="000D0F8A"/>
    <w:rsid w:val="000D0FBD"/>
    <w:rsid w:val="000D11C1"/>
    <w:rsid w:val="000D13CF"/>
    <w:rsid w:val="000D1765"/>
    <w:rsid w:val="000D1AC3"/>
    <w:rsid w:val="000D2803"/>
    <w:rsid w:val="000D2B17"/>
    <w:rsid w:val="000D2DCF"/>
    <w:rsid w:val="000D3559"/>
    <w:rsid w:val="000D35FE"/>
    <w:rsid w:val="000D36A2"/>
    <w:rsid w:val="000D40DA"/>
    <w:rsid w:val="000D4352"/>
    <w:rsid w:val="000D5C37"/>
    <w:rsid w:val="000D5CC8"/>
    <w:rsid w:val="000D6429"/>
    <w:rsid w:val="000D6614"/>
    <w:rsid w:val="000D66D3"/>
    <w:rsid w:val="000D682A"/>
    <w:rsid w:val="000D6955"/>
    <w:rsid w:val="000D6FF1"/>
    <w:rsid w:val="000D70F2"/>
    <w:rsid w:val="000D70F4"/>
    <w:rsid w:val="000D71DD"/>
    <w:rsid w:val="000D7649"/>
    <w:rsid w:val="000D7794"/>
    <w:rsid w:val="000D779D"/>
    <w:rsid w:val="000D7CA9"/>
    <w:rsid w:val="000E0195"/>
    <w:rsid w:val="000E051B"/>
    <w:rsid w:val="000E0AD5"/>
    <w:rsid w:val="000E0B4D"/>
    <w:rsid w:val="000E15E4"/>
    <w:rsid w:val="000E16FE"/>
    <w:rsid w:val="000E194A"/>
    <w:rsid w:val="000E1975"/>
    <w:rsid w:val="000E1DC0"/>
    <w:rsid w:val="000E2234"/>
    <w:rsid w:val="000E2469"/>
    <w:rsid w:val="000E26C8"/>
    <w:rsid w:val="000E2950"/>
    <w:rsid w:val="000E2F48"/>
    <w:rsid w:val="000E35B6"/>
    <w:rsid w:val="000E3DB2"/>
    <w:rsid w:val="000E401F"/>
    <w:rsid w:val="000E4142"/>
    <w:rsid w:val="000E41BA"/>
    <w:rsid w:val="000E4248"/>
    <w:rsid w:val="000E4661"/>
    <w:rsid w:val="000E4AF9"/>
    <w:rsid w:val="000E4EC3"/>
    <w:rsid w:val="000E4FAB"/>
    <w:rsid w:val="000E570D"/>
    <w:rsid w:val="000E5A82"/>
    <w:rsid w:val="000E5E70"/>
    <w:rsid w:val="000E658E"/>
    <w:rsid w:val="000E65B2"/>
    <w:rsid w:val="000E6C49"/>
    <w:rsid w:val="000E7072"/>
    <w:rsid w:val="000E70CE"/>
    <w:rsid w:val="000E738E"/>
    <w:rsid w:val="000E7A3B"/>
    <w:rsid w:val="000E7AD3"/>
    <w:rsid w:val="000E7BE2"/>
    <w:rsid w:val="000E7C3D"/>
    <w:rsid w:val="000E7D2C"/>
    <w:rsid w:val="000E7ED8"/>
    <w:rsid w:val="000F0050"/>
    <w:rsid w:val="000F05DB"/>
    <w:rsid w:val="000F0B0B"/>
    <w:rsid w:val="000F0B83"/>
    <w:rsid w:val="000F0DD0"/>
    <w:rsid w:val="000F0E48"/>
    <w:rsid w:val="000F14A2"/>
    <w:rsid w:val="000F17C5"/>
    <w:rsid w:val="000F1BEE"/>
    <w:rsid w:val="000F1C7F"/>
    <w:rsid w:val="000F1CD3"/>
    <w:rsid w:val="000F1DE0"/>
    <w:rsid w:val="000F2058"/>
    <w:rsid w:val="000F24FF"/>
    <w:rsid w:val="000F2507"/>
    <w:rsid w:val="000F2788"/>
    <w:rsid w:val="000F29B0"/>
    <w:rsid w:val="000F2C45"/>
    <w:rsid w:val="000F2F6B"/>
    <w:rsid w:val="000F34DB"/>
    <w:rsid w:val="000F36FB"/>
    <w:rsid w:val="000F37CD"/>
    <w:rsid w:val="000F3E7E"/>
    <w:rsid w:val="000F4142"/>
    <w:rsid w:val="000F4596"/>
    <w:rsid w:val="000F4844"/>
    <w:rsid w:val="000F4B2F"/>
    <w:rsid w:val="000F4E11"/>
    <w:rsid w:val="000F5108"/>
    <w:rsid w:val="000F5131"/>
    <w:rsid w:val="000F5B69"/>
    <w:rsid w:val="000F6B19"/>
    <w:rsid w:val="000F6C89"/>
    <w:rsid w:val="000F6DCA"/>
    <w:rsid w:val="000F7002"/>
    <w:rsid w:val="000F71F4"/>
    <w:rsid w:val="000F7536"/>
    <w:rsid w:val="000F75D0"/>
    <w:rsid w:val="000F7844"/>
    <w:rsid w:val="000F7B8A"/>
    <w:rsid w:val="000F7C65"/>
    <w:rsid w:val="000F7DB4"/>
    <w:rsid w:val="000F7EF4"/>
    <w:rsid w:val="000F7F53"/>
    <w:rsid w:val="00100170"/>
    <w:rsid w:val="001001C8"/>
    <w:rsid w:val="0010031D"/>
    <w:rsid w:val="001003E0"/>
    <w:rsid w:val="00100711"/>
    <w:rsid w:val="0010079C"/>
    <w:rsid w:val="001008CB"/>
    <w:rsid w:val="00100B48"/>
    <w:rsid w:val="00100D91"/>
    <w:rsid w:val="00100E4E"/>
    <w:rsid w:val="00101463"/>
    <w:rsid w:val="00101625"/>
    <w:rsid w:val="001018CB"/>
    <w:rsid w:val="00101DF5"/>
    <w:rsid w:val="001023CB"/>
    <w:rsid w:val="001023FD"/>
    <w:rsid w:val="00102558"/>
    <w:rsid w:val="00102A14"/>
    <w:rsid w:val="00102E72"/>
    <w:rsid w:val="00102E7E"/>
    <w:rsid w:val="00103050"/>
    <w:rsid w:val="0010313B"/>
    <w:rsid w:val="00104101"/>
    <w:rsid w:val="001044A9"/>
    <w:rsid w:val="001044E9"/>
    <w:rsid w:val="00104514"/>
    <w:rsid w:val="00104B65"/>
    <w:rsid w:val="00104EDA"/>
    <w:rsid w:val="00105488"/>
    <w:rsid w:val="001059F9"/>
    <w:rsid w:val="001061A2"/>
    <w:rsid w:val="001061DB"/>
    <w:rsid w:val="00106229"/>
    <w:rsid w:val="00106AC1"/>
    <w:rsid w:val="00106F99"/>
    <w:rsid w:val="0010701B"/>
    <w:rsid w:val="001073A8"/>
    <w:rsid w:val="001075CC"/>
    <w:rsid w:val="001075FF"/>
    <w:rsid w:val="00107645"/>
    <w:rsid w:val="001078A9"/>
    <w:rsid w:val="00107A83"/>
    <w:rsid w:val="00107B6A"/>
    <w:rsid w:val="00107E16"/>
    <w:rsid w:val="00107F01"/>
    <w:rsid w:val="00107FF0"/>
    <w:rsid w:val="00110716"/>
    <w:rsid w:val="0011079A"/>
    <w:rsid w:val="00110A0A"/>
    <w:rsid w:val="00110AF0"/>
    <w:rsid w:val="00110DD5"/>
    <w:rsid w:val="001117FC"/>
    <w:rsid w:val="00111AFF"/>
    <w:rsid w:val="00111E0F"/>
    <w:rsid w:val="00112088"/>
    <w:rsid w:val="00112477"/>
    <w:rsid w:val="00112579"/>
    <w:rsid w:val="00112D07"/>
    <w:rsid w:val="001138BF"/>
    <w:rsid w:val="001138DF"/>
    <w:rsid w:val="00113CFE"/>
    <w:rsid w:val="0011437F"/>
    <w:rsid w:val="00114465"/>
    <w:rsid w:val="001146E4"/>
    <w:rsid w:val="001149CB"/>
    <w:rsid w:val="00114F1E"/>
    <w:rsid w:val="00115142"/>
    <w:rsid w:val="0011547F"/>
    <w:rsid w:val="0011607B"/>
    <w:rsid w:val="001161E8"/>
    <w:rsid w:val="00116292"/>
    <w:rsid w:val="0011647E"/>
    <w:rsid w:val="001167B6"/>
    <w:rsid w:val="0011696B"/>
    <w:rsid w:val="0011699A"/>
    <w:rsid w:val="00116B5F"/>
    <w:rsid w:val="00116B99"/>
    <w:rsid w:val="00116D2B"/>
    <w:rsid w:val="00116D81"/>
    <w:rsid w:val="00116DC7"/>
    <w:rsid w:val="001171B3"/>
    <w:rsid w:val="001172FF"/>
    <w:rsid w:val="001174C3"/>
    <w:rsid w:val="00117648"/>
    <w:rsid w:val="00117C4C"/>
    <w:rsid w:val="001200F3"/>
    <w:rsid w:val="001203A9"/>
    <w:rsid w:val="001209FD"/>
    <w:rsid w:val="00120ACA"/>
    <w:rsid w:val="00120BEF"/>
    <w:rsid w:val="00120D8F"/>
    <w:rsid w:val="001210B0"/>
    <w:rsid w:val="0012146E"/>
    <w:rsid w:val="0012164E"/>
    <w:rsid w:val="00121822"/>
    <w:rsid w:val="00121AB0"/>
    <w:rsid w:val="0012207E"/>
    <w:rsid w:val="00122236"/>
    <w:rsid w:val="00123ED5"/>
    <w:rsid w:val="00123FA3"/>
    <w:rsid w:val="001243CB"/>
    <w:rsid w:val="00124B27"/>
    <w:rsid w:val="00124D8F"/>
    <w:rsid w:val="00125708"/>
    <w:rsid w:val="001259AC"/>
    <w:rsid w:val="0012646C"/>
    <w:rsid w:val="0012689B"/>
    <w:rsid w:val="00126BA1"/>
    <w:rsid w:val="00126C42"/>
    <w:rsid w:val="0012764A"/>
    <w:rsid w:val="00127A93"/>
    <w:rsid w:val="00127D72"/>
    <w:rsid w:val="00127F90"/>
    <w:rsid w:val="001301AA"/>
    <w:rsid w:val="001301C9"/>
    <w:rsid w:val="00130599"/>
    <w:rsid w:val="00130AD8"/>
    <w:rsid w:val="00130C7B"/>
    <w:rsid w:val="00130F62"/>
    <w:rsid w:val="00131333"/>
    <w:rsid w:val="001313DE"/>
    <w:rsid w:val="00131513"/>
    <w:rsid w:val="0013153C"/>
    <w:rsid w:val="00131839"/>
    <w:rsid w:val="00131AD0"/>
    <w:rsid w:val="00131F31"/>
    <w:rsid w:val="00132932"/>
    <w:rsid w:val="00132BB3"/>
    <w:rsid w:val="00132C34"/>
    <w:rsid w:val="00132CF8"/>
    <w:rsid w:val="001331BD"/>
    <w:rsid w:val="00133C42"/>
    <w:rsid w:val="00134699"/>
    <w:rsid w:val="00134754"/>
    <w:rsid w:val="001348BC"/>
    <w:rsid w:val="00134CAF"/>
    <w:rsid w:val="00134EE1"/>
    <w:rsid w:val="00134F15"/>
    <w:rsid w:val="0013532A"/>
    <w:rsid w:val="0013547C"/>
    <w:rsid w:val="001354F9"/>
    <w:rsid w:val="001355B1"/>
    <w:rsid w:val="00135AEB"/>
    <w:rsid w:val="00135B83"/>
    <w:rsid w:val="0013604A"/>
    <w:rsid w:val="00136B55"/>
    <w:rsid w:val="00137536"/>
    <w:rsid w:val="00137841"/>
    <w:rsid w:val="0013787A"/>
    <w:rsid w:val="0013795B"/>
    <w:rsid w:val="00137D43"/>
    <w:rsid w:val="00140418"/>
    <w:rsid w:val="00140594"/>
    <w:rsid w:val="001407A4"/>
    <w:rsid w:val="00140B25"/>
    <w:rsid w:val="00140D5F"/>
    <w:rsid w:val="001412A7"/>
    <w:rsid w:val="00141383"/>
    <w:rsid w:val="00141562"/>
    <w:rsid w:val="00141B17"/>
    <w:rsid w:val="00141C50"/>
    <w:rsid w:val="00141EAE"/>
    <w:rsid w:val="00142314"/>
    <w:rsid w:val="001423A0"/>
    <w:rsid w:val="00142448"/>
    <w:rsid w:val="00142545"/>
    <w:rsid w:val="001428F9"/>
    <w:rsid w:val="001431BE"/>
    <w:rsid w:val="00143505"/>
    <w:rsid w:val="001435C7"/>
    <w:rsid w:val="001436B0"/>
    <w:rsid w:val="00143A22"/>
    <w:rsid w:val="00143AB2"/>
    <w:rsid w:val="00143E06"/>
    <w:rsid w:val="00144956"/>
    <w:rsid w:val="0014497D"/>
    <w:rsid w:val="00144C58"/>
    <w:rsid w:val="00144F38"/>
    <w:rsid w:val="00145737"/>
    <w:rsid w:val="00145850"/>
    <w:rsid w:val="00145AB5"/>
    <w:rsid w:val="00145AE4"/>
    <w:rsid w:val="00145DE6"/>
    <w:rsid w:val="00146351"/>
    <w:rsid w:val="0014656A"/>
    <w:rsid w:val="00146829"/>
    <w:rsid w:val="001468C0"/>
    <w:rsid w:val="00147023"/>
    <w:rsid w:val="00147316"/>
    <w:rsid w:val="001473EF"/>
    <w:rsid w:val="00147528"/>
    <w:rsid w:val="001475D0"/>
    <w:rsid w:val="0014799C"/>
    <w:rsid w:val="00147EFF"/>
    <w:rsid w:val="001501E5"/>
    <w:rsid w:val="00150928"/>
    <w:rsid w:val="00150A66"/>
    <w:rsid w:val="00150A7E"/>
    <w:rsid w:val="00150B55"/>
    <w:rsid w:val="00150DD4"/>
    <w:rsid w:val="00150E39"/>
    <w:rsid w:val="001511F0"/>
    <w:rsid w:val="00151CAB"/>
    <w:rsid w:val="00151D53"/>
    <w:rsid w:val="00151E43"/>
    <w:rsid w:val="00151F8B"/>
    <w:rsid w:val="00152162"/>
    <w:rsid w:val="001525D0"/>
    <w:rsid w:val="00153071"/>
    <w:rsid w:val="00153487"/>
    <w:rsid w:val="0015537D"/>
    <w:rsid w:val="00155790"/>
    <w:rsid w:val="0015603D"/>
    <w:rsid w:val="001561A7"/>
    <w:rsid w:val="001561E9"/>
    <w:rsid w:val="001562B4"/>
    <w:rsid w:val="0015699E"/>
    <w:rsid w:val="00157F07"/>
    <w:rsid w:val="00157F48"/>
    <w:rsid w:val="001606C6"/>
    <w:rsid w:val="00160AFA"/>
    <w:rsid w:val="00160D0F"/>
    <w:rsid w:val="00160E41"/>
    <w:rsid w:val="001614CF"/>
    <w:rsid w:val="0016172F"/>
    <w:rsid w:val="001617D7"/>
    <w:rsid w:val="001617E3"/>
    <w:rsid w:val="0016190E"/>
    <w:rsid w:val="001619AF"/>
    <w:rsid w:val="00161D88"/>
    <w:rsid w:val="00161F71"/>
    <w:rsid w:val="0016214C"/>
    <w:rsid w:val="00162197"/>
    <w:rsid w:val="0016230E"/>
    <w:rsid w:val="001623B3"/>
    <w:rsid w:val="00162651"/>
    <w:rsid w:val="00162BA8"/>
    <w:rsid w:val="00162C7E"/>
    <w:rsid w:val="00162ECF"/>
    <w:rsid w:val="0016325B"/>
    <w:rsid w:val="001636B3"/>
    <w:rsid w:val="00163A9F"/>
    <w:rsid w:val="00163F1C"/>
    <w:rsid w:val="001641E5"/>
    <w:rsid w:val="00164332"/>
    <w:rsid w:val="00164AF5"/>
    <w:rsid w:val="00164B75"/>
    <w:rsid w:val="00164C53"/>
    <w:rsid w:val="00164D01"/>
    <w:rsid w:val="00164F4F"/>
    <w:rsid w:val="001652D1"/>
    <w:rsid w:val="00165634"/>
    <w:rsid w:val="00165C00"/>
    <w:rsid w:val="00166263"/>
    <w:rsid w:val="00166479"/>
    <w:rsid w:val="0016672F"/>
    <w:rsid w:val="00166D8C"/>
    <w:rsid w:val="001670B1"/>
    <w:rsid w:val="001673E7"/>
    <w:rsid w:val="0016789A"/>
    <w:rsid w:val="00167BCF"/>
    <w:rsid w:val="00170695"/>
    <w:rsid w:val="0017132D"/>
    <w:rsid w:val="001713BD"/>
    <w:rsid w:val="001713FF"/>
    <w:rsid w:val="001714C0"/>
    <w:rsid w:val="0017170C"/>
    <w:rsid w:val="00171806"/>
    <w:rsid w:val="0017186F"/>
    <w:rsid w:val="00171992"/>
    <w:rsid w:val="00172126"/>
    <w:rsid w:val="00172363"/>
    <w:rsid w:val="001723F3"/>
    <w:rsid w:val="001725B1"/>
    <w:rsid w:val="00172DCD"/>
    <w:rsid w:val="0017372A"/>
    <w:rsid w:val="001737C1"/>
    <w:rsid w:val="00173AC6"/>
    <w:rsid w:val="00173EE3"/>
    <w:rsid w:val="001740C7"/>
    <w:rsid w:val="00174345"/>
    <w:rsid w:val="001746CA"/>
    <w:rsid w:val="00175275"/>
    <w:rsid w:val="001755B2"/>
    <w:rsid w:val="00175602"/>
    <w:rsid w:val="001756B6"/>
    <w:rsid w:val="00175CB5"/>
    <w:rsid w:val="00175D27"/>
    <w:rsid w:val="00176173"/>
    <w:rsid w:val="00176517"/>
    <w:rsid w:val="00176683"/>
    <w:rsid w:val="001769C9"/>
    <w:rsid w:val="00176CAE"/>
    <w:rsid w:val="00176F0C"/>
    <w:rsid w:val="00176FFE"/>
    <w:rsid w:val="0017719B"/>
    <w:rsid w:val="0017719F"/>
    <w:rsid w:val="00177737"/>
    <w:rsid w:val="00177836"/>
    <w:rsid w:val="001778F9"/>
    <w:rsid w:val="001779EB"/>
    <w:rsid w:val="0018002E"/>
    <w:rsid w:val="0018033E"/>
    <w:rsid w:val="00180874"/>
    <w:rsid w:val="001809C4"/>
    <w:rsid w:val="00180A24"/>
    <w:rsid w:val="00180A3C"/>
    <w:rsid w:val="00180F37"/>
    <w:rsid w:val="00181502"/>
    <w:rsid w:val="0018177C"/>
    <w:rsid w:val="00181F20"/>
    <w:rsid w:val="001820E0"/>
    <w:rsid w:val="001822FD"/>
    <w:rsid w:val="0018278B"/>
    <w:rsid w:val="0018296A"/>
    <w:rsid w:val="00182A1C"/>
    <w:rsid w:val="00183024"/>
    <w:rsid w:val="0018306B"/>
    <w:rsid w:val="00183444"/>
    <w:rsid w:val="00183872"/>
    <w:rsid w:val="00184002"/>
    <w:rsid w:val="001842A1"/>
    <w:rsid w:val="001848FE"/>
    <w:rsid w:val="00184D07"/>
    <w:rsid w:val="00184E21"/>
    <w:rsid w:val="00184FD1"/>
    <w:rsid w:val="00184FE1"/>
    <w:rsid w:val="0018518F"/>
    <w:rsid w:val="001851DB"/>
    <w:rsid w:val="00185503"/>
    <w:rsid w:val="00185CA5"/>
    <w:rsid w:val="00185F64"/>
    <w:rsid w:val="001860E4"/>
    <w:rsid w:val="00186270"/>
    <w:rsid w:val="00186AD6"/>
    <w:rsid w:val="00186B6B"/>
    <w:rsid w:val="00186C17"/>
    <w:rsid w:val="0018733A"/>
    <w:rsid w:val="0018779B"/>
    <w:rsid w:val="00187902"/>
    <w:rsid w:val="00187D4D"/>
    <w:rsid w:val="00187E67"/>
    <w:rsid w:val="0019006C"/>
    <w:rsid w:val="001900B7"/>
    <w:rsid w:val="0019065F"/>
    <w:rsid w:val="001908B0"/>
    <w:rsid w:val="00190B4C"/>
    <w:rsid w:val="00190E9A"/>
    <w:rsid w:val="00191223"/>
    <w:rsid w:val="00191753"/>
    <w:rsid w:val="00191790"/>
    <w:rsid w:val="00191804"/>
    <w:rsid w:val="00192018"/>
    <w:rsid w:val="00192180"/>
    <w:rsid w:val="00192326"/>
    <w:rsid w:val="001941C7"/>
    <w:rsid w:val="001941FF"/>
    <w:rsid w:val="001946E6"/>
    <w:rsid w:val="00194B73"/>
    <w:rsid w:val="00194CC6"/>
    <w:rsid w:val="00194E93"/>
    <w:rsid w:val="00194F60"/>
    <w:rsid w:val="00195498"/>
    <w:rsid w:val="00196B5D"/>
    <w:rsid w:val="00196C19"/>
    <w:rsid w:val="00196C77"/>
    <w:rsid w:val="001979FA"/>
    <w:rsid w:val="00197A30"/>
    <w:rsid w:val="00197C49"/>
    <w:rsid w:val="00197DCB"/>
    <w:rsid w:val="00197F32"/>
    <w:rsid w:val="00197F59"/>
    <w:rsid w:val="001A0721"/>
    <w:rsid w:val="001A0890"/>
    <w:rsid w:val="001A09D7"/>
    <w:rsid w:val="001A0A41"/>
    <w:rsid w:val="001A0F0F"/>
    <w:rsid w:val="001A1116"/>
    <w:rsid w:val="001A155E"/>
    <w:rsid w:val="001A1D85"/>
    <w:rsid w:val="001A21E1"/>
    <w:rsid w:val="001A22B5"/>
    <w:rsid w:val="001A273C"/>
    <w:rsid w:val="001A292C"/>
    <w:rsid w:val="001A2CC6"/>
    <w:rsid w:val="001A2E75"/>
    <w:rsid w:val="001A317D"/>
    <w:rsid w:val="001A36DC"/>
    <w:rsid w:val="001A37D0"/>
    <w:rsid w:val="001A3C80"/>
    <w:rsid w:val="001A3E8E"/>
    <w:rsid w:val="001A4294"/>
    <w:rsid w:val="001A4588"/>
    <w:rsid w:val="001A46D4"/>
    <w:rsid w:val="001A47E1"/>
    <w:rsid w:val="001A5582"/>
    <w:rsid w:val="001A56D2"/>
    <w:rsid w:val="001A634F"/>
    <w:rsid w:val="001A6553"/>
    <w:rsid w:val="001A6A25"/>
    <w:rsid w:val="001A6DCA"/>
    <w:rsid w:val="001A6F2F"/>
    <w:rsid w:val="001A715C"/>
    <w:rsid w:val="001A7382"/>
    <w:rsid w:val="001A73FC"/>
    <w:rsid w:val="001A7691"/>
    <w:rsid w:val="001A769E"/>
    <w:rsid w:val="001A7834"/>
    <w:rsid w:val="001B0F17"/>
    <w:rsid w:val="001B109C"/>
    <w:rsid w:val="001B11FE"/>
    <w:rsid w:val="001B14EB"/>
    <w:rsid w:val="001B1B03"/>
    <w:rsid w:val="001B1C9E"/>
    <w:rsid w:val="001B1CB7"/>
    <w:rsid w:val="001B1CBC"/>
    <w:rsid w:val="001B1D8E"/>
    <w:rsid w:val="001B1F66"/>
    <w:rsid w:val="001B1F8A"/>
    <w:rsid w:val="001B214B"/>
    <w:rsid w:val="001B22F8"/>
    <w:rsid w:val="001B27BD"/>
    <w:rsid w:val="001B27D1"/>
    <w:rsid w:val="001B2B46"/>
    <w:rsid w:val="001B30E5"/>
    <w:rsid w:val="001B3435"/>
    <w:rsid w:val="001B3477"/>
    <w:rsid w:val="001B3564"/>
    <w:rsid w:val="001B39B7"/>
    <w:rsid w:val="001B39E3"/>
    <w:rsid w:val="001B3CAD"/>
    <w:rsid w:val="001B4E56"/>
    <w:rsid w:val="001B5817"/>
    <w:rsid w:val="001B5C1C"/>
    <w:rsid w:val="001B5DAE"/>
    <w:rsid w:val="001B5EA7"/>
    <w:rsid w:val="001B60D6"/>
    <w:rsid w:val="001B64E8"/>
    <w:rsid w:val="001B68DC"/>
    <w:rsid w:val="001B7553"/>
    <w:rsid w:val="001B7963"/>
    <w:rsid w:val="001B7E0A"/>
    <w:rsid w:val="001C105C"/>
    <w:rsid w:val="001C1EB8"/>
    <w:rsid w:val="001C20D0"/>
    <w:rsid w:val="001C2170"/>
    <w:rsid w:val="001C242B"/>
    <w:rsid w:val="001C2850"/>
    <w:rsid w:val="001C2948"/>
    <w:rsid w:val="001C2AE3"/>
    <w:rsid w:val="001C2D1B"/>
    <w:rsid w:val="001C3AB1"/>
    <w:rsid w:val="001C3AB9"/>
    <w:rsid w:val="001C3E8F"/>
    <w:rsid w:val="001C44F9"/>
    <w:rsid w:val="001C4B68"/>
    <w:rsid w:val="001C4C21"/>
    <w:rsid w:val="001C52BA"/>
    <w:rsid w:val="001C541B"/>
    <w:rsid w:val="001C542B"/>
    <w:rsid w:val="001C5A88"/>
    <w:rsid w:val="001C5B51"/>
    <w:rsid w:val="001C5C73"/>
    <w:rsid w:val="001C5F6D"/>
    <w:rsid w:val="001C61ED"/>
    <w:rsid w:val="001C6330"/>
    <w:rsid w:val="001C6631"/>
    <w:rsid w:val="001C67CF"/>
    <w:rsid w:val="001C6A98"/>
    <w:rsid w:val="001C6DAC"/>
    <w:rsid w:val="001C6FEC"/>
    <w:rsid w:val="001C7232"/>
    <w:rsid w:val="001C76F7"/>
    <w:rsid w:val="001C7A3E"/>
    <w:rsid w:val="001D0460"/>
    <w:rsid w:val="001D0602"/>
    <w:rsid w:val="001D063C"/>
    <w:rsid w:val="001D0BDC"/>
    <w:rsid w:val="001D122D"/>
    <w:rsid w:val="001D145D"/>
    <w:rsid w:val="001D14CF"/>
    <w:rsid w:val="001D1966"/>
    <w:rsid w:val="001D1B66"/>
    <w:rsid w:val="001D1B8F"/>
    <w:rsid w:val="001D21FE"/>
    <w:rsid w:val="001D2915"/>
    <w:rsid w:val="001D34FB"/>
    <w:rsid w:val="001D3524"/>
    <w:rsid w:val="001D3843"/>
    <w:rsid w:val="001D38AC"/>
    <w:rsid w:val="001D393C"/>
    <w:rsid w:val="001D3A1A"/>
    <w:rsid w:val="001D4084"/>
    <w:rsid w:val="001D435A"/>
    <w:rsid w:val="001D457C"/>
    <w:rsid w:val="001D4830"/>
    <w:rsid w:val="001D4BAD"/>
    <w:rsid w:val="001D4C12"/>
    <w:rsid w:val="001D4C2B"/>
    <w:rsid w:val="001D5480"/>
    <w:rsid w:val="001D5575"/>
    <w:rsid w:val="001D59D4"/>
    <w:rsid w:val="001D6067"/>
    <w:rsid w:val="001D61BC"/>
    <w:rsid w:val="001D64DC"/>
    <w:rsid w:val="001D6AAC"/>
    <w:rsid w:val="001D6FF2"/>
    <w:rsid w:val="001D71A9"/>
    <w:rsid w:val="001D74C1"/>
    <w:rsid w:val="001D76F1"/>
    <w:rsid w:val="001D7A23"/>
    <w:rsid w:val="001D7C1F"/>
    <w:rsid w:val="001D7CE7"/>
    <w:rsid w:val="001E021B"/>
    <w:rsid w:val="001E0305"/>
    <w:rsid w:val="001E09DA"/>
    <w:rsid w:val="001E0BE9"/>
    <w:rsid w:val="001E0F41"/>
    <w:rsid w:val="001E1293"/>
    <w:rsid w:val="001E165D"/>
    <w:rsid w:val="001E243F"/>
    <w:rsid w:val="001E2A35"/>
    <w:rsid w:val="001E2C9D"/>
    <w:rsid w:val="001E4285"/>
    <w:rsid w:val="001E475C"/>
    <w:rsid w:val="001E4A90"/>
    <w:rsid w:val="001E4CE1"/>
    <w:rsid w:val="001E4F15"/>
    <w:rsid w:val="001E539E"/>
    <w:rsid w:val="001E5630"/>
    <w:rsid w:val="001E56CA"/>
    <w:rsid w:val="001E5776"/>
    <w:rsid w:val="001E5AC0"/>
    <w:rsid w:val="001E600F"/>
    <w:rsid w:val="001E6044"/>
    <w:rsid w:val="001E66B8"/>
    <w:rsid w:val="001E6DCA"/>
    <w:rsid w:val="001E6F5B"/>
    <w:rsid w:val="001E7051"/>
    <w:rsid w:val="001E7261"/>
    <w:rsid w:val="001E7643"/>
    <w:rsid w:val="001E7BA1"/>
    <w:rsid w:val="001F08A4"/>
    <w:rsid w:val="001F156A"/>
    <w:rsid w:val="001F19B8"/>
    <w:rsid w:val="001F1B34"/>
    <w:rsid w:val="001F204F"/>
    <w:rsid w:val="001F20AF"/>
    <w:rsid w:val="001F27DB"/>
    <w:rsid w:val="001F361A"/>
    <w:rsid w:val="001F3794"/>
    <w:rsid w:val="001F3B43"/>
    <w:rsid w:val="001F420C"/>
    <w:rsid w:val="001F476D"/>
    <w:rsid w:val="001F48C8"/>
    <w:rsid w:val="001F4A9B"/>
    <w:rsid w:val="001F4B4B"/>
    <w:rsid w:val="001F4D8A"/>
    <w:rsid w:val="001F5390"/>
    <w:rsid w:val="001F564B"/>
    <w:rsid w:val="001F5B0C"/>
    <w:rsid w:val="001F5BFB"/>
    <w:rsid w:val="001F5E48"/>
    <w:rsid w:val="001F5FF6"/>
    <w:rsid w:val="001F6CA5"/>
    <w:rsid w:val="001F6F1B"/>
    <w:rsid w:val="001F718A"/>
    <w:rsid w:val="001F7427"/>
    <w:rsid w:val="001F7BA5"/>
    <w:rsid w:val="001F7FBA"/>
    <w:rsid w:val="0020084F"/>
    <w:rsid w:val="002010AA"/>
    <w:rsid w:val="00201641"/>
    <w:rsid w:val="002016E2"/>
    <w:rsid w:val="002016EF"/>
    <w:rsid w:val="002019EE"/>
    <w:rsid w:val="00201A27"/>
    <w:rsid w:val="00201BBD"/>
    <w:rsid w:val="00201DD3"/>
    <w:rsid w:val="002024C5"/>
    <w:rsid w:val="00202B65"/>
    <w:rsid w:val="00202BC7"/>
    <w:rsid w:val="00203C63"/>
    <w:rsid w:val="00204016"/>
    <w:rsid w:val="002040E2"/>
    <w:rsid w:val="0020423A"/>
    <w:rsid w:val="002042F5"/>
    <w:rsid w:val="00204450"/>
    <w:rsid w:val="00204716"/>
    <w:rsid w:val="002047E7"/>
    <w:rsid w:val="002048FE"/>
    <w:rsid w:val="00204AB9"/>
    <w:rsid w:val="00204F47"/>
    <w:rsid w:val="00204FF7"/>
    <w:rsid w:val="002051D3"/>
    <w:rsid w:val="002054E6"/>
    <w:rsid w:val="00205A1C"/>
    <w:rsid w:val="00205C84"/>
    <w:rsid w:val="00205F1E"/>
    <w:rsid w:val="00206273"/>
    <w:rsid w:val="002064AC"/>
    <w:rsid w:val="00206506"/>
    <w:rsid w:val="00206624"/>
    <w:rsid w:val="002068E9"/>
    <w:rsid w:val="00206AE1"/>
    <w:rsid w:val="00206C97"/>
    <w:rsid w:val="0020748E"/>
    <w:rsid w:val="00207878"/>
    <w:rsid w:val="00210100"/>
    <w:rsid w:val="002102BC"/>
    <w:rsid w:val="00210305"/>
    <w:rsid w:val="00210317"/>
    <w:rsid w:val="00210363"/>
    <w:rsid w:val="002105AB"/>
    <w:rsid w:val="00210915"/>
    <w:rsid w:val="00211185"/>
    <w:rsid w:val="002112A6"/>
    <w:rsid w:val="00211325"/>
    <w:rsid w:val="002114EA"/>
    <w:rsid w:val="0021167E"/>
    <w:rsid w:val="002119E2"/>
    <w:rsid w:val="00211C85"/>
    <w:rsid w:val="002120D4"/>
    <w:rsid w:val="00212241"/>
    <w:rsid w:val="002127EF"/>
    <w:rsid w:val="00212B93"/>
    <w:rsid w:val="00212DF7"/>
    <w:rsid w:val="0021318B"/>
    <w:rsid w:val="002132A2"/>
    <w:rsid w:val="002133D7"/>
    <w:rsid w:val="00213496"/>
    <w:rsid w:val="002134B5"/>
    <w:rsid w:val="0021396F"/>
    <w:rsid w:val="00214032"/>
    <w:rsid w:val="002140B3"/>
    <w:rsid w:val="002142AF"/>
    <w:rsid w:val="002143B8"/>
    <w:rsid w:val="0021466C"/>
    <w:rsid w:val="00214718"/>
    <w:rsid w:val="002147A6"/>
    <w:rsid w:val="00214A6A"/>
    <w:rsid w:val="00214B42"/>
    <w:rsid w:val="00214BE4"/>
    <w:rsid w:val="00214C16"/>
    <w:rsid w:val="00214D31"/>
    <w:rsid w:val="00214DAA"/>
    <w:rsid w:val="00214F5D"/>
    <w:rsid w:val="002152EF"/>
    <w:rsid w:val="00215366"/>
    <w:rsid w:val="00215462"/>
    <w:rsid w:val="0021567F"/>
    <w:rsid w:val="0021592A"/>
    <w:rsid w:val="00215AC9"/>
    <w:rsid w:val="00215D8F"/>
    <w:rsid w:val="0021619A"/>
    <w:rsid w:val="0021688F"/>
    <w:rsid w:val="0021690B"/>
    <w:rsid w:val="002169A0"/>
    <w:rsid w:val="00216AAA"/>
    <w:rsid w:val="00216C4D"/>
    <w:rsid w:val="00217998"/>
    <w:rsid w:val="00217A92"/>
    <w:rsid w:val="002200E5"/>
    <w:rsid w:val="0022011E"/>
    <w:rsid w:val="002201EF"/>
    <w:rsid w:val="0022031A"/>
    <w:rsid w:val="00220DF9"/>
    <w:rsid w:val="002211B2"/>
    <w:rsid w:val="0022197E"/>
    <w:rsid w:val="00221FEF"/>
    <w:rsid w:val="00222231"/>
    <w:rsid w:val="00222560"/>
    <w:rsid w:val="00223177"/>
    <w:rsid w:val="00223228"/>
    <w:rsid w:val="002238DB"/>
    <w:rsid w:val="00223D3E"/>
    <w:rsid w:val="00224043"/>
    <w:rsid w:val="0022409E"/>
    <w:rsid w:val="00224C47"/>
    <w:rsid w:val="00224DCA"/>
    <w:rsid w:val="0022515B"/>
    <w:rsid w:val="00225188"/>
    <w:rsid w:val="00225515"/>
    <w:rsid w:val="002255BE"/>
    <w:rsid w:val="002256F0"/>
    <w:rsid w:val="0022583D"/>
    <w:rsid w:val="00226107"/>
    <w:rsid w:val="002263D1"/>
    <w:rsid w:val="002267EA"/>
    <w:rsid w:val="00226A13"/>
    <w:rsid w:val="00226D0D"/>
    <w:rsid w:val="00226D5C"/>
    <w:rsid w:val="00226D60"/>
    <w:rsid w:val="0022716A"/>
    <w:rsid w:val="002272A4"/>
    <w:rsid w:val="00227302"/>
    <w:rsid w:val="0022757E"/>
    <w:rsid w:val="0023010E"/>
    <w:rsid w:val="002302F5"/>
    <w:rsid w:val="00230628"/>
    <w:rsid w:val="00230BC5"/>
    <w:rsid w:val="00230D78"/>
    <w:rsid w:val="00230E66"/>
    <w:rsid w:val="002318AA"/>
    <w:rsid w:val="00231D49"/>
    <w:rsid w:val="002321A1"/>
    <w:rsid w:val="002325AC"/>
    <w:rsid w:val="002328F5"/>
    <w:rsid w:val="00232BFA"/>
    <w:rsid w:val="0023328A"/>
    <w:rsid w:val="0023343B"/>
    <w:rsid w:val="0023378D"/>
    <w:rsid w:val="00233818"/>
    <w:rsid w:val="00233A68"/>
    <w:rsid w:val="00233D5D"/>
    <w:rsid w:val="00234521"/>
    <w:rsid w:val="00234672"/>
    <w:rsid w:val="002353A9"/>
    <w:rsid w:val="00235406"/>
    <w:rsid w:val="0023548F"/>
    <w:rsid w:val="00235491"/>
    <w:rsid w:val="0023617C"/>
    <w:rsid w:val="002365F4"/>
    <w:rsid w:val="00236628"/>
    <w:rsid w:val="00237505"/>
    <w:rsid w:val="002378FB"/>
    <w:rsid w:val="00237F5C"/>
    <w:rsid w:val="0024052F"/>
    <w:rsid w:val="002408BB"/>
    <w:rsid w:val="00240EA5"/>
    <w:rsid w:val="00241286"/>
    <w:rsid w:val="002412BD"/>
    <w:rsid w:val="00241445"/>
    <w:rsid w:val="0024193C"/>
    <w:rsid w:val="00241A5E"/>
    <w:rsid w:val="00241C2C"/>
    <w:rsid w:val="0024216B"/>
    <w:rsid w:val="002422F5"/>
    <w:rsid w:val="00242380"/>
    <w:rsid w:val="002425A7"/>
    <w:rsid w:val="00242982"/>
    <w:rsid w:val="002435DC"/>
    <w:rsid w:val="0024391F"/>
    <w:rsid w:val="002439E2"/>
    <w:rsid w:val="0024409D"/>
    <w:rsid w:val="00244347"/>
    <w:rsid w:val="00244406"/>
    <w:rsid w:val="00244595"/>
    <w:rsid w:val="00244BE6"/>
    <w:rsid w:val="00244D3F"/>
    <w:rsid w:val="002454A4"/>
    <w:rsid w:val="002454EF"/>
    <w:rsid w:val="0024551E"/>
    <w:rsid w:val="002456B7"/>
    <w:rsid w:val="002459C2"/>
    <w:rsid w:val="00245DA0"/>
    <w:rsid w:val="00246579"/>
    <w:rsid w:val="00246892"/>
    <w:rsid w:val="00246CEC"/>
    <w:rsid w:val="002473C6"/>
    <w:rsid w:val="00247E11"/>
    <w:rsid w:val="0025087C"/>
    <w:rsid w:val="00250D0A"/>
    <w:rsid w:val="00250E6A"/>
    <w:rsid w:val="00250F7A"/>
    <w:rsid w:val="002514EE"/>
    <w:rsid w:val="00251810"/>
    <w:rsid w:val="00251B2A"/>
    <w:rsid w:val="00251D88"/>
    <w:rsid w:val="00252035"/>
    <w:rsid w:val="002526AD"/>
    <w:rsid w:val="00252912"/>
    <w:rsid w:val="00252D82"/>
    <w:rsid w:val="002530B1"/>
    <w:rsid w:val="00253490"/>
    <w:rsid w:val="00253AF8"/>
    <w:rsid w:val="00253B33"/>
    <w:rsid w:val="00253F75"/>
    <w:rsid w:val="0025465D"/>
    <w:rsid w:val="00255124"/>
    <w:rsid w:val="00255603"/>
    <w:rsid w:val="002556A0"/>
    <w:rsid w:val="0025577F"/>
    <w:rsid w:val="00255859"/>
    <w:rsid w:val="00255A18"/>
    <w:rsid w:val="00255F0B"/>
    <w:rsid w:val="002560F0"/>
    <w:rsid w:val="00256638"/>
    <w:rsid w:val="002567A0"/>
    <w:rsid w:val="00256C52"/>
    <w:rsid w:val="00256DB1"/>
    <w:rsid w:val="00256EC0"/>
    <w:rsid w:val="00256F23"/>
    <w:rsid w:val="00256FB6"/>
    <w:rsid w:val="00256FBB"/>
    <w:rsid w:val="00257019"/>
    <w:rsid w:val="00257645"/>
    <w:rsid w:val="0025768F"/>
    <w:rsid w:val="002576EE"/>
    <w:rsid w:val="0025789F"/>
    <w:rsid w:val="00257978"/>
    <w:rsid w:val="00257C76"/>
    <w:rsid w:val="002605B6"/>
    <w:rsid w:val="00260640"/>
    <w:rsid w:val="002608EF"/>
    <w:rsid w:val="0026092B"/>
    <w:rsid w:val="00260A91"/>
    <w:rsid w:val="00261553"/>
    <w:rsid w:val="002618F3"/>
    <w:rsid w:val="00261916"/>
    <w:rsid w:val="00261B15"/>
    <w:rsid w:val="00261C6E"/>
    <w:rsid w:val="00261C87"/>
    <w:rsid w:val="00262B81"/>
    <w:rsid w:val="00262D22"/>
    <w:rsid w:val="0026359E"/>
    <w:rsid w:val="002640B4"/>
    <w:rsid w:val="0026448C"/>
    <w:rsid w:val="00264498"/>
    <w:rsid w:val="00264D53"/>
    <w:rsid w:val="00264D57"/>
    <w:rsid w:val="00265A4E"/>
    <w:rsid w:val="00265E58"/>
    <w:rsid w:val="00265E73"/>
    <w:rsid w:val="00266272"/>
    <w:rsid w:val="0026631E"/>
    <w:rsid w:val="002665AF"/>
    <w:rsid w:val="0026720D"/>
    <w:rsid w:val="0026748B"/>
    <w:rsid w:val="002675EC"/>
    <w:rsid w:val="00267611"/>
    <w:rsid w:val="0026775E"/>
    <w:rsid w:val="00267B4E"/>
    <w:rsid w:val="002701C0"/>
    <w:rsid w:val="00270A6E"/>
    <w:rsid w:val="00270E3E"/>
    <w:rsid w:val="00270FF2"/>
    <w:rsid w:val="002711B8"/>
    <w:rsid w:val="00271E1D"/>
    <w:rsid w:val="00271FA2"/>
    <w:rsid w:val="00272016"/>
    <w:rsid w:val="00272142"/>
    <w:rsid w:val="00272209"/>
    <w:rsid w:val="00272299"/>
    <w:rsid w:val="002722C1"/>
    <w:rsid w:val="0027288E"/>
    <w:rsid w:val="00272DB0"/>
    <w:rsid w:val="00273366"/>
    <w:rsid w:val="00273405"/>
    <w:rsid w:val="00273807"/>
    <w:rsid w:val="0027472D"/>
    <w:rsid w:val="002747F6"/>
    <w:rsid w:val="00275187"/>
    <w:rsid w:val="0027542E"/>
    <w:rsid w:val="002758F7"/>
    <w:rsid w:val="00275906"/>
    <w:rsid w:val="002763CD"/>
    <w:rsid w:val="00276AC1"/>
    <w:rsid w:val="00276CB2"/>
    <w:rsid w:val="00276FC7"/>
    <w:rsid w:val="002773F4"/>
    <w:rsid w:val="0027756C"/>
    <w:rsid w:val="00277731"/>
    <w:rsid w:val="00277883"/>
    <w:rsid w:val="0027798C"/>
    <w:rsid w:val="002800E5"/>
    <w:rsid w:val="0028092D"/>
    <w:rsid w:val="00280BEE"/>
    <w:rsid w:val="00280BFF"/>
    <w:rsid w:val="002810A8"/>
    <w:rsid w:val="002810C1"/>
    <w:rsid w:val="00282290"/>
    <w:rsid w:val="00282613"/>
    <w:rsid w:val="0028297B"/>
    <w:rsid w:val="00282D1D"/>
    <w:rsid w:val="00282DE2"/>
    <w:rsid w:val="00282E9F"/>
    <w:rsid w:val="00282ED2"/>
    <w:rsid w:val="00282F68"/>
    <w:rsid w:val="00282FAC"/>
    <w:rsid w:val="002830DC"/>
    <w:rsid w:val="00283198"/>
    <w:rsid w:val="00283273"/>
    <w:rsid w:val="00283658"/>
    <w:rsid w:val="00283AD7"/>
    <w:rsid w:val="00283D60"/>
    <w:rsid w:val="00283EF6"/>
    <w:rsid w:val="0028437B"/>
    <w:rsid w:val="002847F2"/>
    <w:rsid w:val="00284C14"/>
    <w:rsid w:val="00284EBC"/>
    <w:rsid w:val="0028542E"/>
    <w:rsid w:val="00285BD2"/>
    <w:rsid w:val="002860FA"/>
    <w:rsid w:val="00286199"/>
    <w:rsid w:val="00286B6A"/>
    <w:rsid w:val="00286B8B"/>
    <w:rsid w:val="00286D60"/>
    <w:rsid w:val="00286E67"/>
    <w:rsid w:val="00287005"/>
    <w:rsid w:val="0028755C"/>
    <w:rsid w:val="00287895"/>
    <w:rsid w:val="002902B6"/>
    <w:rsid w:val="0029034F"/>
    <w:rsid w:val="0029046C"/>
    <w:rsid w:val="00290711"/>
    <w:rsid w:val="00290CEA"/>
    <w:rsid w:val="00290E91"/>
    <w:rsid w:val="0029103A"/>
    <w:rsid w:val="002912B0"/>
    <w:rsid w:val="0029178A"/>
    <w:rsid w:val="00291859"/>
    <w:rsid w:val="00291866"/>
    <w:rsid w:val="002918BD"/>
    <w:rsid w:val="0029248F"/>
    <w:rsid w:val="00292AAB"/>
    <w:rsid w:val="00292B4A"/>
    <w:rsid w:val="00292D8A"/>
    <w:rsid w:val="002932E7"/>
    <w:rsid w:val="0029342D"/>
    <w:rsid w:val="00293944"/>
    <w:rsid w:val="00293946"/>
    <w:rsid w:val="00293CFE"/>
    <w:rsid w:val="00293DA0"/>
    <w:rsid w:val="00293DDB"/>
    <w:rsid w:val="00293EC6"/>
    <w:rsid w:val="002942AB"/>
    <w:rsid w:val="00294BAE"/>
    <w:rsid w:val="002950DD"/>
    <w:rsid w:val="0029548A"/>
    <w:rsid w:val="002955FE"/>
    <w:rsid w:val="0029579F"/>
    <w:rsid w:val="00295B66"/>
    <w:rsid w:val="00295B8F"/>
    <w:rsid w:val="00295D24"/>
    <w:rsid w:val="00295D66"/>
    <w:rsid w:val="00296172"/>
    <w:rsid w:val="00296511"/>
    <w:rsid w:val="002969D3"/>
    <w:rsid w:val="00296B21"/>
    <w:rsid w:val="002976C4"/>
    <w:rsid w:val="00297742"/>
    <w:rsid w:val="0029776D"/>
    <w:rsid w:val="0029780B"/>
    <w:rsid w:val="002979C1"/>
    <w:rsid w:val="00297D8F"/>
    <w:rsid w:val="002A00D9"/>
    <w:rsid w:val="002A0105"/>
    <w:rsid w:val="002A0358"/>
    <w:rsid w:val="002A0BE3"/>
    <w:rsid w:val="002A0D05"/>
    <w:rsid w:val="002A11B6"/>
    <w:rsid w:val="002A126D"/>
    <w:rsid w:val="002A1472"/>
    <w:rsid w:val="002A15A5"/>
    <w:rsid w:val="002A1C2F"/>
    <w:rsid w:val="002A20BB"/>
    <w:rsid w:val="002A2271"/>
    <w:rsid w:val="002A25AC"/>
    <w:rsid w:val="002A282A"/>
    <w:rsid w:val="002A2AC5"/>
    <w:rsid w:val="002A2C3A"/>
    <w:rsid w:val="002A2DCE"/>
    <w:rsid w:val="002A35F5"/>
    <w:rsid w:val="002A3C96"/>
    <w:rsid w:val="002A3D67"/>
    <w:rsid w:val="002A3ECF"/>
    <w:rsid w:val="002A44C9"/>
    <w:rsid w:val="002A4537"/>
    <w:rsid w:val="002A49AC"/>
    <w:rsid w:val="002A5097"/>
    <w:rsid w:val="002A50C5"/>
    <w:rsid w:val="002A55A1"/>
    <w:rsid w:val="002A5A31"/>
    <w:rsid w:val="002A6059"/>
    <w:rsid w:val="002A62A6"/>
    <w:rsid w:val="002A6549"/>
    <w:rsid w:val="002A667C"/>
    <w:rsid w:val="002A6C1B"/>
    <w:rsid w:val="002A6D9F"/>
    <w:rsid w:val="002A6E22"/>
    <w:rsid w:val="002A6EB0"/>
    <w:rsid w:val="002A7043"/>
    <w:rsid w:val="002A7219"/>
    <w:rsid w:val="002A7417"/>
    <w:rsid w:val="002A7478"/>
    <w:rsid w:val="002A782A"/>
    <w:rsid w:val="002A78EB"/>
    <w:rsid w:val="002A7C02"/>
    <w:rsid w:val="002B0005"/>
    <w:rsid w:val="002B01D5"/>
    <w:rsid w:val="002B0255"/>
    <w:rsid w:val="002B07B4"/>
    <w:rsid w:val="002B096F"/>
    <w:rsid w:val="002B0C7B"/>
    <w:rsid w:val="002B0DAA"/>
    <w:rsid w:val="002B13C9"/>
    <w:rsid w:val="002B153D"/>
    <w:rsid w:val="002B1619"/>
    <w:rsid w:val="002B1E09"/>
    <w:rsid w:val="002B1E27"/>
    <w:rsid w:val="002B1F1A"/>
    <w:rsid w:val="002B1F68"/>
    <w:rsid w:val="002B2050"/>
    <w:rsid w:val="002B21DE"/>
    <w:rsid w:val="002B2329"/>
    <w:rsid w:val="002B2E3C"/>
    <w:rsid w:val="002B35EA"/>
    <w:rsid w:val="002B365F"/>
    <w:rsid w:val="002B3699"/>
    <w:rsid w:val="002B3B7B"/>
    <w:rsid w:val="002B3E98"/>
    <w:rsid w:val="002B3F2E"/>
    <w:rsid w:val="002B412E"/>
    <w:rsid w:val="002B47B5"/>
    <w:rsid w:val="002B49DD"/>
    <w:rsid w:val="002B4F13"/>
    <w:rsid w:val="002B53C9"/>
    <w:rsid w:val="002B5709"/>
    <w:rsid w:val="002B58E6"/>
    <w:rsid w:val="002B5C77"/>
    <w:rsid w:val="002B5E22"/>
    <w:rsid w:val="002B5F9C"/>
    <w:rsid w:val="002B673F"/>
    <w:rsid w:val="002B6DF8"/>
    <w:rsid w:val="002B74DA"/>
    <w:rsid w:val="002B77D4"/>
    <w:rsid w:val="002B7B62"/>
    <w:rsid w:val="002B7D9C"/>
    <w:rsid w:val="002C09B9"/>
    <w:rsid w:val="002C0B93"/>
    <w:rsid w:val="002C19FB"/>
    <w:rsid w:val="002C1C3F"/>
    <w:rsid w:val="002C1EA4"/>
    <w:rsid w:val="002C1EBE"/>
    <w:rsid w:val="002C1FC2"/>
    <w:rsid w:val="002C20FA"/>
    <w:rsid w:val="002C26F6"/>
    <w:rsid w:val="002C2B88"/>
    <w:rsid w:val="002C2E66"/>
    <w:rsid w:val="002C3A4A"/>
    <w:rsid w:val="002C419F"/>
    <w:rsid w:val="002C4284"/>
    <w:rsid w:val="002C43BE"/>
    <w:rsid w:val="002C4791"/>
    <w:rsid w:val="002C4D2B"/>
    <w:rsid w:val="002C4F47"/>
    <w:rsid w:val="002C502B"/>
    <w:rsid w:val="002C55FC"/>
    <w:rsid w:val="002C565A"/>
    <w:rsid w:val="002C5959"/>
    <w:rsid w:val="002C5C48"/>
    <w:rsid w:val="002C633E"/>
    <w:rsid w:val="002C67D4"/>
    <w:rsid w:val="002C6DCB"/>
    <w:rsid w:val="002C6E08"/>
    <w:rsid w:val="002C7666"/>
    <w:rsid w:val="002C76AF"/>
    <w:rsid w:val="002C78AE"/>
    <w:rsid w:val="002D0BE8"/>
    <w:rsid w:val="002D0DAD"/>
    <w:rsid w:val="002D119A"/>
    <w:rsid w:val="002D14BA"/>
    <w:rsid w:val="002D15C8"/>
    <w:rsid w:val="002D184B"/>
    <w:rsid w:val="002D1DA0"/>
    <w:rsid w:val="002D2C36"/>
    <w:rsid w:val="002D3115"/>
    <w:rsid w:val="002D3475"/>
    <w:rsid w:val="002D3C93"/>
    <w:rsid w:val="002D3E7D"/>
    <w:rsid w:val="002D3FD1"/>
    <w:rsid w:val="002D4076"/>
    <w:rsid w:val="002D40D0"/>
    <w:rsid w:val="002D420F"/>
    <w:rsid w:val="002D4248"/>
    <w:rsid w:val="002D4725"/>
    <w:rsid w:val="002D4AFC"/>
    <w:rsid w:val="002D4F90"/>
    <w:rsid w:val="002D541A"/>
    <w:rsid w:val="002D55A9"/>
    <w:rsid w:val="002D57D6"/>
    <w:rsid w:val="002D5A9A"/>
    <w:rsid w:val="002D6543"/>
    <w:rsid w:val="002D6709"/>
    <w:rsid w:val="002D6848"/>
    <w:rsid w:val="002D6A13"/>
    <w:rsid w:val="002D7296"/>
    <w:rsid w:val="002D7476"/>
    <w:rsid w:val="002D74AC"/>
    <w:rsid w:val="002D7937"/>
    <w:rsid w:val="002E00C9"/>
    <w:rsid w:val="002E045C"/>
    <w:rsid w:val="002E09E8"/>
    <w:rsid w:val="002E0A03"/>
    <w:rsid w:val="002E111C"/>
    <w:rsid w:val="002E16E9"/>
    <w:rsid w:val="002E198F"/>
    <w:rsid w:val="002E1F05"/>
    <w:rsid w:val="002E22A8"/>
    <w:rsid w:val="002E261C"/>
    <w:rsid w:val="002E28BC"/>
    <w:rsid w:val="002E292A"/>
    <w:rsid w:val="002E3579"/>
    <w:rsid w:val="002E3A71"/>
    <w:rsid w:val="002E3C13"/>
    <w:rsid w:val="002E4316"/>
    <w:rsid w:val="002E43AB"/>
    <w:rsid w:val="002E4593"/>
    <w:rsid w:val="002E4C25"/>
    <w:rsid w:val="002E4CEA"/>
    <w:rsid w:val="002E546E"/>
    <w:rsid w:val="002E5548"/>
    <w:rsid w:val="002E5667"/>
    <w:rsid w:val="002E58E2"/>
    <w:rsid w:val="002E5F2D"/>
    <w:rsid w:val="002E5F8B"/>
    <w:rsid w:val="002E61F7"/>
    <w:rsid w:val="002E6884"/>
    <w:rsid w:val="002E6A86"/>
    <w:rsid w:val="002E6C78"/>
    <w:rsid w:val="002E6F4A"/>
    <w:rsid w:val="002E732E"/>
    <w:rsid w:val="002E77D5"/>
    <w:rsid w:val="002E7B91"/>
    <w:rsid w:val="002E7BAC"/>
    <w:rsid w:val="002E7C93"/>
    <w:rsid w:val="002E7E71"/>
    <w:rsid w:val="002F049E"/>
    <w:rsid w:val="002F04AB"/>
    <w:rsid w:val="002F0ABF"/>
    <w:rsid w:val="002F0F97"/>
    <w:rsid w:val="002F1165"/>
    <w:rsid w:val="002F1283"/>
    <w:rsid w:val="002F136A"/>
    <w:rsid w:val="002F14F8"/>
    <w:rsid w:val="002F16E0"/>
    <w:rsid w:val="002F173C"/>
    <w:rsid w:val="002F196A"/>
    <w:rsid w:val="002F1E86"/>
    <w:rsid w:val="002F1F51"/>
    <w:rsid w:val="002F21DC"/>
    <w:rsid w:val="002F2AD6"/>
    <w:rsid w:val="002F2D98"/>
    <w:rsid w:val="002F2E78"/>
    <w:rsid w:val="002F3447"/>
    <w:rsid w:val="002F3701"/>
    <w:rsid w:val="002F37D6"/>
    <w:rsid w:val="002F3F20"/>
    <w:rsid w:val="002F4208"/>
    <w:rsid w:val="002F42FD"/>
    <w:rsid w:val="002F4DAA"/>
    <w:rsid w:val="002F6234"/>
    <w:rsid w:val="002F691F"/>
    <w:rsid w:val="002F6A38"/>
    <w:rsid w:val="002F6B6F"/>
    <w:rsid w:val="002F723C"/>
    <w:rsid w:val="002F7549"/>
    <w:rsid w:val="002F7635"/>
    <w:rsid w:val="002F7EB8"/>
    <w:rsid w:val="002F7F07"/>
    <w:rsid w:val="003003D2"/>
    <w:rsid w:val="00300A3E"/>
    <w:rsid w:val="00300ED8"/>
    <w:rsid w:val="00301024"/>
    <w:rsid w:val="00301CE3"/>
    <w:rsid w:val="00301D77"/>
    <w:rsid w:val="00302493"/>
    <w:rsid w:val="00303142"/>
    <w:rsid w:val="00303308"/>
    <w:rsid w:val="00303773"/>
    <w:rsid w:val="00303A31"/>
    <w:rsid w:val="00303A87"/>
    <w:rsid w:val="00303AD6"/>
    <w:rsid w:val="00303DDD"/>
    <w:rsid w:val="0030411D"/>
    <w:rsid w:val="00304930"/>
    <w:rsid w:val="00304DF3"/>
    <w:rsid w:val="00304E3E"/>
    <w:rsid w:val="00304F64"/>
    <w:rsid w:val="003050F2"/>
    <w:rsid w:val="00305156"/>
    <w:rsid w:val="003054EB"/>
    <w:rsid w:val="00305761"/>
    <w:rsid w:val="003061F7"/>
    <w:rsid w:val="0030648D"/>
    <w:rsid w:val="00306746"/>
    <w:rsid w:val="00306804"/>
    <w:rsid w:val="00307473"/>
    <w:rsid w:val="0030753E"/>
    <w:rsid w:val="003075CD"/>
    <w:rsid w:val="00307692"/>
    <w:rsid w:val="0030773D"/>
    <w:rsid w:val="0030775E"/>
    <w:rsid w:val="003079D6"/>
    <w:rsid w:val="00307B74"/>
    <w:rsid w:val="0031004F"/>
    <w:rsid w:val="0031020F"/>
    <w:rsid w:val="00310865"/>
    <w:rsid w:val="0031096B"/>
    <w:rsid w:val="00310C09"/>
    <w:rsid w:val="00312A5E"/>
    <w:rsid w:val="00312D71"/>
    <w:rsid w:val="0031325F"/>
    <w:rsid w:val="00313654"/>
    <w:rsid w:val="00313A9B"/>
    <w:rsid w:val="00313C09"/>
    <w:rsid w:val="003143B6"/>
    <w:rsid w:val="00314490"/>
    <w:rsid w:val="003144C8"/>
    <w:rsid w:val="0031482F"/>
    <w:rsid w:val="00314879"/>
    <w:rsid w:val="00314EB6"/>
    <w:rsid w:val="00315389"/>
    <w:rsid w:val="003153CD"/>
    <w:rsid w:val="003153D1"/>
    <w:rsid w:val="003157B1"/>
    <w:rsid w:val="003158B7"/>
    <w:rsid w:val="003159C4"/>
    <w:rsid w:val="00315B35"/>
    <w:rsid w:val="00315CCB"/>
    <w:rsid w:val="00315E9C"/>
    <w:rsid w:val="003160F8"/>
    <w:rsid w:val="00316213"/>
    <w:rsid w:val="0031638F"/>
    <w:rsid w:val="00316694"/>
    <w:rsid w:val="0031698B"/>
    <w:rsid w:val="003169C3"/>
    <w:rsid w:val="00316CAF"/>
    <w:rsid w:val="00316E8E"/>
    <w:rsid w:val="0031729D"/>
    <w:rsid w:val="00317AD6"/>
    <w:rsid w:val="00317F9A"/>
    <w:rsid w:val="003210A4"/>
    <w:rsid w:val="003210EB"/>
    <w:rsid w:val="0032134E"/>
    <w:rsid w:val="003213AB"/>
    <w:rsid w:val="00321481"/>
    <w:rsid w:val="00321903"/>
    <w:rsid w:val="00321A18"/>
    <w:rsid w:val="00322107"/>
    <w:rsid w:val="003221FA"/>
    <w:rsid w:val="00322A88"/>
    <w:rsid w:val="00322E24"/>
    <w:rsid w:val="00322FBF"/>
    <w:rsid w:val="00323049"/>
    <w:rsid w:val="00323059"/>
    <w:rsid w:val="0032366D"/>
    <w:rsid w:val="003238C6"/>
    <w:rsid w:val="00323CB6"/>
    <w:rsid w:val="00323CC3"/>
    <w:rsid w:val="00323E4D"/>
    <w:rsid w:val="0032421E"/>
    <w:rsid w:val="00324469"/>
    <w:rsid w:val="003249B5"/>
    <w:rsid w:val="00324A1B"/>
    <w:rsid w:val="00324A62"/>
    <w:rsid w:val="00324E4B"/>
    <w:rsid w:val="003251C5"/>
    <w:rsid w:val="003251C7"/>
    <w:rsid w:val="00325417"/>
    <w:rsid w:val="00325930"/>
    <w:rsid w:val="00325BEA"/>
    <w:rsid w:val="00325C07"/>
    <w:rsid w:val="003260E3"/>
    <w:rsid w:val="003263BD"/>
    <w:rsid w:val="00326618"/>
    <w:rsid w:val="00326DD8"/>
    <w:rsid w:val="00326E2F"/>
    <w:rsid w:val="00327F2C"/>
    <w:rsid w:val="003303C3"/>
    <w:rsid w:val="003304C3"/>
    <w:rsid w:val="00330AB1"/>
    <w:rsid w:val="00330C15"/>
    <w:rsid w:val="0033111D"/>
    <w:rsid w:val="003314A6"/>
    <w:rsid w:val="003316D5"/>
    <w:rsid w:val="00331793"/>
    <w:rsid w:val="003318AD"/>
    <w:rsid w:val="00331A61"/>
    <w:rsid w:val="00332EB7"/>
    <w:rsid w:val="003335B6"/>
    <w:rsid w:val="0033381B"/>
    <w:rsid w:val="00333852"/>
    <w:rsid w:val="0033414E"/>
    <w:rsid w:val="00334216"/>
    <w:rsid w:val="003346A9"/>
    <w:rsid w:val="00334712"/>
    <w:rsid w:val="003359E6"/>
    <w:rsid w:val="00335E2E"/>
    <w:rsid w:val="00336101"/>
    <w:rsid w:val="003362C2"/>
    <w:rsid w:val="00336383"/>
    <w:rsid w:val="003363E1"/>
    <w:rsid w:val="00336DB3"/>
    <w:rsid w:val="003375D1"/>
    <w:rsid w:val="00337660"/>
    <w:rsid w:val="00337A84"/>
    <w:rsid w:val="0034028B"/>
    <w:rsid w:val="00340343"/>
    <w:rsid w:val="00340515"/>
    <w:rsid w:val="003405C5"/>
    <w:rsid w:val="0034061C"/>
    <w:rsid w:val="00340AA5"/>
    <w:rsid w:val="00340DA5"/>
    <w:rsid w:val="00340F67"/>
    <w:rsid w:val="00341048"/>
    <w:rsid w:val="00341514"/>
    <w:rsid w:val="003415FC"/>
    <w:rsid w:val="003418BA"/>
    <w:rsid w:val="00341D84"/>
    <w:rsid w:val="00342125"/>
    <w:rsid w:val="00342216"/>
    <w:rsid w:val="003424F5"/>
    <w:rsid w:val="0034267C"/>
    <w:rsid w:val="00342B1A"/>
    <w:rsid w:val="00342F16"/>
    <w:rsid w:val="00343354"/>
    <w:rsid w:val="00343529"/>
    <w:rsid w:val="00343595"/>
    <w:rsid w:val="00343675"/>
    <w:rsid w:val="0034375F"/>
    <w:rsid w:val="0034393D"/>
    <w:rsid w:val="00343F3A"/>
    <w:rsid w:val="0034425D"/>
    <w:rsid w:val="00344668"/>
    <w:rsid w:val="003446BD"/>
    <w:rsid w:val="00344808"/>
    <w:rsid w:val="003448D2"/>
    <w:rsid w:val="00344C56"/>
    <w:rsid w:val="00344C7B"/>
    <w:rsid w:val="00344CA7"/>
    <w:rsid w:val="00344D3D"/>
    <w:rsid w:val="003452C1"/>
    <w:rsid w:val="003457AB"/>
    <w:rsid w:val="00345C3E"/>
    <w:rsid w:val="003465F0"/>
    <w:rsid w:val="00346781"/>
    <w:rsid w:val="0034694B"/>
    <w:rsid w:val="003470B0"/>
    <w:rsid w:val="00347A81"/>
    <w:rsid w:val="00347BFD"/>
    <w:rsid w:val="003502A0"/>
    <w:rsid w:val="003509E1"/>
    <w:rsid w:val="00350B63"/>
    <w:rsid w:val="00350B65"/>
    <w:rsid w:val="00350CBD"/>
    <w:rsid w:val="00350E0B"/>
    <w:rsid w:val="0035138F"/>
    <w:rsid w:val="0035145C"/>
    <w:rsid w:val="0035227C"/>
    <w:rsid w:val="003525A7"/>
    <w:rsid w:val="0035260F"/>
    <w:rsid w:val="00352903"/>
    <w:rsid w:val="00352C8F"/>
    <w:rsid w:val="00353174"/>
    <w:rsid w:val="00353380"/>
    <w:rsid w:val="00354157"/>
    <w:rsid w:val="00354237"/>
    <w:rsid w:val="0035444E"/>
    <w:rsid w:val="003545FB"/>
    <w:rsid w:val="003557D5"/>
    <w:rsid w:val="00355927"/>
    <w:rsid w:val="00355DB0"/>
    <w:rsid w:val="00355F6D"/>
    <w:rsid w:val="003563C9"/>
    <w:rsid w:val="0035661F"/>
    <w:rsid w:val="003567F7"/>
    <w:rsid w:val="003568CE"/>
    <w:rsid w:val="00356947"/>
    <w:rsid w:val="003569F4"/>
    <w:rsid w:val="003570A5"/>
    <w:rsid w:val="003572B7"/>
    <w:rsid w:val="00357AD4"/>
    <w:rsid w:val="00357F40"/>
    <w:rsid w:val="0036022E"/>
    <w:rsid w:val="00360974"/>
    <w:rsid w:val="0036105B"/>
    <w:rsid w:val="003610BE"/>
    <w:rsid w:val="0036138D"/>
    <w:rsid w:val="00361B0F"/>
    <w:rsid w:val="00361C35"/>
    <w:rsid w:val="00361EE7"/>
    <w:rsid w:val="00361FA1"/>
    <w:rsid w:val="00362168"/>
    <w:rsid w:val="00362357"/>
    <w:rsid w:val="003627BB"/>
    <w:rsid w:val="00362A24"/>
    <w:rsid w:val="00362FA0"/>
    <w:rsid w:val="003631B4"/>
    <w:rsid w:val="0036328E"/>
    <w:rsid w:val="003632ED"/>
    <w:rsid w:val="00363324"/>
    <w:rsid w:val="00363345"/>
    <w:rsid w:val="0036336C"/>
    <w:rsid w:val="0036357F"/>
    <w:rsid w:val="003636A5"/>
    <w:rsid w:val="003643A0"/>
    <w:rsid w:val="00364439"/>
    <w:rsid w:val="00364495"/>
    <w:rsid w:val="00364A5B"/>
    <w:rsid w:val="00364FA2"/>
    <w:rsid w:val="00365065"/>
    <w:rsid w:val="003650BB"/>
    <w:rsid w:val="003655E3"/>
    <w:rsid w:val="00365B6A"/>
    <w:rsid w:val="00365E65"/>
    <w:rsid w:val="00366911"/>
    <w:rsid w:val="0036693D"/>
    <w:rsid w:val="003669AF"/>
    <w:rsid w:val="00366B16"/>
    <w:rsid w:val="00366CFB"/>
    <w:rsid w:val="00366DB9"/>
    <w:rsid w:val="00366ECE"/>
    <w:rsid w:val="003671C7"/>
    <w:rsid w:val="00367341"/>
    <w:rsid w:val="00367856"/>
    <w:rsid w:val="00367BF2"/>
    <w:rsid w:val="00367C2B"/>
    <w:rsid w:val="00370216"/>
    <w:rsid w:val="0037032B"/>
    <w:rsid w:val="0037099F"/>
    <w:rsid w:val="00370AD6"/>
    <w:rsid w:val="00370C17"/>
    <w:rsid w:val="00371334"/>
    <w:rsid w:val="003714C8"/>
    <w:rsid w:val="0037151E"/>
    <w:rsid w:val="00371528"/>
    <w:rsid w:val="003716B7"/>
    <w:rsid w:val="003716B9"/>
    <w:rsid w:val="003716CF"/>
    <w:rsid w:val="003716E9"/>
    <w:rsid w:val="0037179A"/>
    <w:rsid w:val="00371B71"/>
    <w:rsid w:val="00371CD6"/>
    <w:rsid w:val="00371FD4"/>
    <w:rsid w:val="003720F8"/>
    <w:rsid w:val="00372326"/>
    <w:rsid w:val="0037249D"/>
    <w:rsid w:val="00372F55"/>
    <w:rsid w:val="00373386"/>
    <w:rsid w:val="003733AF"/>
    <w:rsid w:val="00373400"/>
    <w:rsid w:val="0037367D"/>
    <w:rsid w:val="00373AA9"/>
    <w:rsid w:val="00373F4A"/>
    <w:rsid w:val="00373FB5"/>
    <w:rsid w:val="003740D7"/>
    <w:rsid w:val="00374127"/>
    <w:rsid w:val="00374200"/>
    <w:rsid w:val="003742CD"/>
    <w:rsid w:val="003746A7"/>
    <w:rsid w:val="00374D05"/>
    <w:rsid w:val="003750C4"/>
    <w:rsid w:val="003756D0"/>
    <w:rsid w:val="00375906"/>
    <w:rsid w:val="00375AC8"/>
    <w:rsid w:val="00375B79"/>
    <w:rsid w:val="00375C95"/>
    <w:rsid w:val="0037601A"/>
    <w:rsid w:val="0037647A"/>
    <w:rsid w:val="003768BD"/>
    <w:rsid w:val="00376E34"/>
    <w:rsid w:val="00377093"/>
    <w:rsid w:val="00377145"/>
    <w:rsid w:val="0037741D"/>
    <w:rsid w:val="00377555"/>
    <w:rsid w:val="00377620"/>
    <w:rsid w:val="00377E5D"/>
    <w:rsid w:val="00377EFD"/>
    <w:rsid w:val="00380A04"/>
    <w:rsid w:val="00380BD7"/>
    <w:rsid w:val="00380DC0"/>
    <w:rsid w:val="00380F95"/>
    <w:rsid w:val="00381052"/>
    <w:rsid w:val="00381386"/>
    <w:rsid w:val="003813F9"/>
    <w:rsid w:val="003815AE"/>
    <w:rsid w:val="00381F33"/>
    <w:rsid w:val="00382159"/>
    <w:rsid w:val="00382329"/>
    <w:rsid w:val="0038278E"/>
    <w:rsid w:val="003828A9"/>
    <w:rsid w:val="00382936"/>
    <w:rsid w:val="00382A7C"/>
    <w:rsid w:val="003830F5"/>
    <w:rsid w:val="003832B4"/>
    <w:rsid w:val="003834D3"/>
    <w:rsid w:val="0038372D"/>
    <w:rsid w:val="003837D4"/>
    <w:rsid w:val="0038399C"/>
    <w:rsid w:val="00384076"/>
    <w:rsid w:val="003842BA"/>
    <w:rsid w:val="00384774"/>
    <w:rsid w:val="00384F29"/>
    <w:rsid w:val="003852B2"/>
    <w:rsid w:val="003852D2"/>
    <w:rsid w:val="00385431"/>
    <w:rsid w:val="00385522"/>
    <w:rsid w:val="00385A7C"/>
    <w:rsid w:val="00385CC4"/>
    <w:rsid w:val="00385E7F"/>
    <w:rsid w:val="003862C1"/>
    <w:rsid w:val="00386482"/>
    <w:rsid w:val="00386C28"/>
    <w:rsid w:val="00386DDE"/>
    <w:rsid w:val="00386F3F"/>
    <w:rsid w:val="00387862"/>
    <w:rsid w:val="003878D7"/>
    <w:rsid w:val="00387C11"/>
    <w:rsid w:val="0039001B"/>
    <w:rsid w:val="00390197"/>
    <w:rsid w:val="0039052F"/>
    <w:rsid w:val="00390694"/>
    <w:rsid w:val="00390805"/>
    <w:rsid w:val="00390828"/>
    <w:rsid w:val="00390907"/>
    <w:rsid w:val="0039098F"/>
    <w:rsid w:val="00390A90"/>
    <w:rsid w:val="00390AF4"/>
    <w:rsid w:val="00390C1E"/>
    <w:rsid w:val="00390F94"/>
    <w:rsid w:val="00391315"/>
    <w:rsid w:val="003917D2"/>
    <w:rsid w:val="00391B45"/>
    <w:rsid w:val="00391BCE"/>
    <w:rsid w:val="00392425"/>
    <w:rsid w:val="0039259B"/>
    <w:rsid w:val="003927CC"/>
    <w:rsid w:val="00393002"/>
    <w:rsid w:val="00393038"/>
    <w:rsid w:val="0039336F"/>
    <w:rsid w:val="00393EBA"/>
    <w:rsid w:val="00394655"/>
    <w:rsid w:val="00394A22"/>
    <w:rsid w:val="00394B51"/>
    <w:rsid w:val="00394B5E"/>
    <w:rsid w:val="00394DF8"/>
    <w:rsid w:val="003952DE"/>
    <w:rsid w:val="0039560F"/>
    <w:rsid w:val="003956B3"/>
    <w:rsid w:val="00395B1B"/>
    <w:rsid w:val="00396319"/>
    <w:rsid w:val="00396BE1"/>
    <w:rsid w:val="00396D63"/>
    <w:rsid w:val="00396F99"/>
    <w:rsid w:val="00397965"/>
    <w:rsid w:val="003979FF"/>
    <w:rsid w:val="00397A31"/>
    <w:rsid w:val="00397E58"/>
    <w:rsid w:val="003A002E"/>
    <w:rsid w:val="003A01B9"/>
    <w:rsid w:val="003A028D"/>
    <w:rsid w:val="003A03FB"/>
    <w:rsid w:val="003A0440"/>
    <w:rsid w:val="003A0594"/>
    <w:rsid w:val="003A07D4"/>
    <w:rsid w:val="003A09D7"/>
    <w:rsid w:val="003A0B73"/>
    <w:rsid w:val="003A0B8C"/>
    <w:rsid w:val="003A1055"/>
    <w:rsid w:val="003A111C"/>
    <w:rsid w:val="003A149A"/>
    <w:rsid w:val="003A1877"/>
    <w:rsid w:val="003A1A79"/>
    <w:rsid w:val="003A1A92"/>
    <w:rsid w:val="003A1AD5"/>
    <w:rsid w:val="003A1AE1"/>
    <w:rsid w:val="003A1BEE"/>
    <w:rsid w:val="003A1E3F"/>
    <w:rsid w:val="003A1F21"/>
    <w:rsid w:val="003A1F74"/>
    <w:rsid w:val="003A2062"/>
    <w:rsid w:val="003A2384"/>
    <w:rsid w:val="003A23CB"/>
    <w:rsid w:val="003A2438"/>
    <w:rsid w:val="003A26CD"/>
    <w:rsid w:val="003A27FC"/>
    <w:rsid w:val="003A2A24"/>
    <w:rsid w:val="003A2B2B"/>
    <w:rsid w:val="003A2D8A"/>
    <w:rsid w:val="003A2DB1"/>
    <w:rsid w:val="003A2F00"/>
    <w:rsid w:val="003A3055"/>
    <w:rsid w:val="003A3094"/>
    <w:rsid w:val="003A321C"/>
    <w:rsid w:val="003A38FF"/>
    <w:rsid w:val="003A3A77"/>
    <w:rsid w:val="003A3BF9"/>
    <w:rsid w:val="003A41FB"/>
    <w:rsid w:val="003A478F"/>
    <w:rsid w:val="003A4843"/>
    <w:rsid w:val="003A489D"/>
    <w:rsid w:val="003A4B51"/>
    <w:rsid w:val="003A4D31"/>
    <w:rsid w:val="003A4D8F"/>
    <w:rsid w:val="003A546E"/>
    <w:rsid w:val="003A563A"/>
    <w:rsid w:val="003A56AF"/>
    <w:rsid w:val="003A58F0"/>
    <w:rsid w:val="003A62A3"/>
    <w:rsid w:val="003A6357"/>
    <w:rsid w:val="003A65D5"/>
    <w:rsid w:val="003A69DC"/>
    <w:rsid w:val="003A6B29"/>
    <w:rsid w:val="003A6FEC"/>
    <w:rsid w:val="003A7033"/>
    <w:rsid w:val="003A7343"/>
    <w:rsid w:val="003A7CDD"/>
    <w:rsid w:val="003A7E30"/>
    <w:rsid w:val="003B0083"/>
    <w:rsid w:val="003B07DC"/>
    <w:rsid w:val="003B0821"/>
    <w:rsid w:val="003B0865"/>
    <w:rsid w:val="003B08F4"/>
    <w:rsid w:val="003B092A"/>
    <w:rsid w:val="003B0D9B"/>
    <w:rsid w:val="003B0F79"/>
    <w:rsid w:val="003B1068"/>
    <w:rsid w:val="003B182D"/>
    <w:rsid w:val="003B2371"/>
    <w:rsid w:val="003B25B6"/>
    <w:rsid w:val="003B2861"/>
    <w:rsid w:val="003B28F3"/>
    <w:rsid w:val="003B2E52"/>
    <w:rsid w:val="003B2EE4"/>
    <w:rsid w:val="003B3665"/>
    <w:rsid w:val="003B39B5"/>
    <w:rsid w:val="003B43BC"/>
    <w:rsid w:val="003B457E"/>
    <w:rsid w:val="003B474E"/>
    <w:rsid w:val="003B47DC"/>
    <w:rsid w:val="003B47FB"/>
    <w:rsid w:val="003B563A"/>
    <w:rsid w:val="003B583F"/>
    <w:rsid w:val="003B58BF"/>
    <w:rsid w:val="003B58F4"/>
    <w:rsid w:val="003B63FF"/>
    <w:rsid w:val="003B64CC"/>
    <w:rsid w:val="003B67A5"/>
    <w:rsid w:val="003B67EC"/>
    <w:rsid w:val="003B7092"/>
    <w:rsid w:val="003B77C1"/>
    <w:rsid w:val="003B78F5"/>
    <w:rsid w:val="003C00B9"/>
    <w:rsid w:val="003C01E1"/>
    <w:rsid w:val="003C03AA"/>
    <w:rsid w:val="003C05B5"/>
    <w:rsid w:val="003C06A1"/>
    <w:rsid w:val="003C07C4"/>
    <w:rsid w:val="003C0F44"/>
    <w:rsid w:val="003C1017"/>
    <w:rsid w:val="003C10B4"/>
    <w:rsid w:val="003C12E0"/>
    <w:rsid w:val="003C14E1"/>
    <w:rsid w:val="003C14F7"/>
    <w:rsid w:val="003C153F"/>
    <w:rsid w:val="003C1551"/>
    <w:rsid w:val="003C1921"/>
    <w:rsid w:val="003C2677"/>
    <w:rsid w:val="003C28B3"/>
    <w:rsid w:val="003C329B"/>
    <w:rsid w:val="003C3394"/>
    <w:rsid w:val="003C3583"/>
    <w:rsid w:val="003C3713"/>
    <w:rsid w:val="003C3B85"/>
    <w:rsid w:val="003C429C"/>
    <w:rsid w:val="003C5059"/>
    <w:rsid w:val="003C5457"/>
    <w:rsid w:val="003C54F3"/>
    <w:rsid w:val="003C5578"/>
    <w:rsid w:val="003C55EF"/>
    <w:rsid w:val="003C5873"/>
    <w:rsid w:val="003C5C51"/>
    <w:rsid w:val="003C6194"/>
    <w:rsid w:val="003C688F"/>
    <w:rsid w:val="003C7073"/>
    <w:rsid w:val="003C75A6"/>
    <w:rsid w:val="003C79AF"/>
    <w:rsid w:val="003C7C47"/>
    <w:rsid w:val="003C7D4F"/>
    <w:rsid w:val="003D0360"/>
    <w:rsid w:val="003D0620"/>
    <w:rsid w:val="003D0BD8"/>
    <w:rsid w:val="003D0BE4"/>
    <w:rsid w:val="003D0E8A"/>
    <w:rsid w:val="003D16E7"/>
    <w:rsid w:val="003D1C54"/>
    <w:rsid w:val="003D1F10"/>
    <w:rsid w:val="003D1F32"/>
    <w:rsid w:val="003D23C2"/>
    <w:rsid w:val="003D26EC"/>
    <w:rsid w:val="003D3210"/>
    <w:rsid w:val="003D3282"/>
    <w:rsid w:val="003D3A76"/>
    <w:rsid w:val="003D3F53"/>
    <w:rsid w:val="003D42AD"/>
    <w:rsid w:val="003D46B9"/>
    <w:rsid w:val="003D47BE"/>
    <w:rsid w:val="003D4B4C"/>
    <w:rsid w:val="003D524D"/>
    <w:rsid w:val="003D5A1E"/>
    <w:rsid w:val="003D5D37"/>
    <w:rsid w:val="003D5F3B"/>
    <w:rsid w:val="003D5F8B"/>
    <w:rsid w:val="003D651B"/>
    <w:rsid w:val="003D659F"/>
    <w:rsid w:val="003D6C06"/>
    <w:rsid w:val="003D738B"/>
    <w:rsid w:val="003D7BBF"/>
    <w:rsid w:val="003D7D33"/>
    <w:rsid w:val="003D7DDF"/>
    <w:rsid w:val="003E01F7"/>
    <w:rsid w:val="003E026D"/>
    <w:rsid w:val="003E0352"/>
    <w:rsid w:val="003E06B3"/>
    <w:rsid w:val="003E0B24"/>
    <w:rsid w:val="003E0FD6"/>
    <w:rsid w:val="003E130C"/>
    <w:rsid w:val="003E140E"/>
    <w:rsid w:val="003E17EA"/>
    <w:rsid w:val="003E17FD"/>
    <w:rsid w:val="003E2CF9"/>
    <w:rsid w:val="003E2DAC"/>
    <w:rsid w:val="003E315F"/>
    <w:rsid w:val="003E31BE"/>
    <w:rsid w:val="003E31C7"/>
    <w:rsid w:val="003E39C8"/>
    <w:rsid w:val="003E3B90"/>
    <w:rsid w:val="003E3D87"/>
    <w:rsid w:val="003E41F7"/>
    <w:rsid w:val="003E459D"/>
    <w:rsid w:val="003E462B"/>
    <w:rsid w:val="003E46C6"/>
    <w:rsid w:val="003E494A"/>
    <w:rsid w:val="003E4C6D"/>
    <w:rsid w:val="003E4E43"/>
    <w:rsid w:val="003E57C5"/>
    <w:rsid w:val="003E5BF6"/>
    <w:rsid w:val="003E5C5F"/>
    <w:rsid w:val="003E5DC0"/>
    <w:rsid w:val="003E5E52"/>
    <w:rsid w:val="003E6901"/>
    <w:rsid w:val="003E6C28"/>
    <w:rsid w:val="003E787B"/>
    <w:rsid w:val="003E7F02"/>
    <w:rsid w:val="003F0100"/>
    <w:rsid w:val="003F03AC"/>
    <w:rsid w:val="003F079C"/>
    <w:rsid w:val="003F0D87"/>
    <w:rsid w:val="003F10A5"/>
    <w:rsid w:val="003F116D"/>
    <w:rsid w:val="003F1422"/>
    <w:rsid w:val="003F17FD"/>
    <w:rsid w:val="003F1CC5"/>
    <w:rsid w:val="003F1FDA"/>
    <w:rsid w:val="003F2460"/>
    <w:rsid w:val="003F255E"/>
    <w:rsid w:val="003F2703"/>
    <w:rsid w:val="003F2824"/>
    <w:rsid w:val="003F2B78"/>
    <w:rsid w:val="003F2EFA"/>
    <w:rsid w:val="003F336F"/>
    <w:rsid w:val="003F40B6"/>
    <w:rsid w:val="003F40EE"/>
    <w:rsid w:val="003F42F2"/>
    <w:rsid w:val="003F4474"/>
    <w:rsid w:val="003F461A"/>
    <w:rsid w:val="003F47BE"/>
    <w:rsid w:val="003F4DB3"/>
    <w:rsid w:val="003F5015"/>
    <w:rsid w:val="003F5365"/>
    <w:rsid w:val="003F59AF"/>
    <w:rsid w:val="003F5B36"/>
    <w:rsid w:val="003F5B7F"/>
    <w:rsid w:val="003F607E"/>
    <w:rsid w:val="003F63ED"/>
    <w:rsid w:val="003F6A15"/>
    <w:rsid w:val="003F6ADA"/>
    <w:rsid w:val="003F6B40"/>
    <w:rsid w:val="003F72BD"/>
    <w:rsid w:val="003F7652"/>
    <w:rsid w:val="003F7C6B"/>
    <w:rsid w:val="003F7EA0"/>
    <w:rsid w:val="003F7F26"/>
    <w:rsid w:val="003F7F54"/>
    <w:rsid w:val="00400115"/>
    <w:rsid w:val="00400373"/>
    <w:rsid w:val="00400B97"/>
    <w:rsid w:val="004013AE"/>
    <w:rsid w:val="004019C6"/>
    <w:rsid w:val="004019F7"/>
    <w:rsid w:val="00401D33"/>
    <w:rsid w:val="00402B23"/>
    <w:rsid w:val="00402BDA"/>
    <w:rsid w:val="0040318F"/>
    <w:rsid w:val="004031CF"/>
    <w:rsid w:val="0040325E"/>
    <w:rsid w:val="00403879"/>
    <w:rsid w:val="004039AB"/>
    <w:rsid w:val="00403C44"/>
    <w:rsid w:val="004040C7"/>
    <w:rsid w:val="00404542"/>
    <w:rsid w:val="00404710"/>
    <w:rsid w:val="004047A0"/>
    <w:rsid w:val="004047C6"/>
    <w:rsid w:val="004048BB"/>
    <w:rsid w:val="00404C00"/>
    <w:rsid w:val="00404CBA"/>
    <w:rsid w:val="00404D7C"/>
    <w:rsid w:val="004051F0"/>
    <w:rsid w:val="0040523F"/>
    <w:rsid w:val="00405306"/>
    <w:rsid w:val="0040530B"/>
    <w:rsid w:val="004057B8"/>
    <w:rsid w:val="00405ABF"/>
    <w:rsid w:val="00405E99"/>
    <w:rsid w:val="0040611E"/>
    <w:rsid w:val="00406168"/>
    <w:rsid w:val="004067C7"/>
    <w:rsid w:val="004067E8"/>
    <w:rsid w:val="00406B7F"/>
    <w:rsid w:val="00407528"/>
    <w:rsid w:val="0040786C"/>
    <w:rsid w:val="0041048A"/>
    <w:rsid w:val="00410622"/>
    <w:rsid w:val="00411009"/>
    <w:rsid w:val="0041103A"/>
    <w:rsid w:val="00411265"/>
    <w:rsid w:val="004113D5"/>
    <w:rsid w:val="00411B90"/>
    <w:rsid w:val="00412354"/>
    <w:rsid w:val="00412941"/>
    <w:rsid w:val="004129F7"/>
    <w:rsid w:val="00413236"/>
    <w:rsid w:val="0041399D"/>
    <w:rsid w:val="00413CE2"/>
    <w:rsid w:val="00413CE6"/>
    <w:rsid w:val="004148B3"/>
    <w:rsid w:val="00414AA8"/>
    <w:rsid w:val="00415979"/>
    <w:rsid w:val="00415BEC"/>
    <w:rsid w:val="00415E49"/>
    <w:rsid w:val="00415FC4"/>
    <w:rsid w:val="00416221"/>
    <w:rsid w:val="0041636D"/>
    <w:rsid w:val="004166A8"/>
    <w:rsid w:val="004166BB"/>
    <w:rsid w:val="0041674F"/>
    <w:rsid w:val="004167E9"/>
    <w:rsid w:val="0041692A"/>
    <w:rsid w:val="00416D72"/>
    <w:rsid w:val="00416DA8"/>
    <w:rsid w:val="00416EC1"/>
    <w:rsid w:val="00416EEF"/>
    <w:rsid w:val="00416EFE"/>
    <w:rsid w:val="00416F1B"/>
    <w:rsid w:val="00417303"/>
    <w:rsid w:val="004175B0"/>
    <w:rsid w:val="00417D4D"/>
    <w:rsid w:val="00420807"/>
    <w:rsid w:val="00420877"/>
    <w:rsid w:val="00420C8B"/>
    <w:rsid w:val="00420E9F"/>
    <w:rsid w:val="00421122"/>
    <w:rsid w:val="004212A2"/>
    <w:rsid w:val="004214CD"/>
    <w:rsid w:val="004215B4"/>
    <w:rsid w:val="00421631"/>
    <w:rsid w:val="004216DA"/>
    <w:rsid w:val="00421F10"/>
    <w:rsid w:val="0042236D"/>
    <w:rsid w:val="0042278C"/>
    <w:rsid w:val="00422A79"/>
    <w:rsid w:val="00422ABB"/>
    <w:rsid w:val="00422B5B"/>
    <w:rsid w:val="004231F2"/>
    <w:rsid w:val="00423316"/>
    <w:rsid w:val="00423640"/>
    <w:rsid w:val="0042369D"/>
    <w:rsid w:val="00423775"/>
    <w:rsid w:val="00423F52"/>
    <w:rsid w:val="00424061"/>
    <w:rsid w:val="004244B7"/>
    <w:rsid w:val="004247AA"/>
    <w:rsid w:val="00424EBF"/>
    <w:rsid w:val="0042567B"/>
    <w:rsid w:val="004256DF"/>
    <w:rsid w:val="004256F6"/>
    <w:rsid w:val="004259D8"/>
    <w:rsid w:val="00425A55"/>
    <w:rsid w:val="00425CAE"/>
    <w:rsid w:val="00425E31"/>
    <w:rsid w:val="00426119"/>
    <w:rsid w:val="00426150"/>
    <w:rsid w:val="00426417"/>
    <w:rsid w:val="00426667"/>
    <w:rsid w:val="00427356"/>
    <w:rsid w:val="004275BF"/>
    <w:rsid w:val="004278CC"/>
    <w:rsid w:val="00427D24"/>
    <w:rsid w:val="00427F2F"/>
    <w:rsid w:val="00430555"/>
    <w:rsid w:val="00430B80"/>
    <w:rsid w:val="00430DF6"/>
    <w:rsid w:val="00431057"/>
    <w:rsid w:val="0043113F"/>
    <w:rsid w:val="004313EF"/>
    <w:rsid w:val="00431578"/>
    <w:rsid w:val="004316BE"/>
    <w:rsid w:val="004316C2"/>
    <w:rsid w:val="00431B40"/>
    <w:rsid w:val="00431D78"/>
    <w:rsid w:val="00431EEE"/>
    <w:rsid w:val="00431F2C"/>
    <w:rsid w:val="00432083"/>
    <w:rsid w:val="00432174"/>
    <w:rsid w:val="00432A3D"/>
    <w:rsid w:val="00432A6D"/>
    <w:rsid w:val="00432B74"/>
    <w:rsid w:val="00432E39"/>
    <w:rsid w:val="0043307E"/>
    <w:rsid w:val="004336A9"/>
    <w:rsid w:val="004337B4"/>
    <w:rsid w:val="004338C8"/>
    <w:rsid w:val="00433D76"/>
    <w:rsid w:val="00433FC9"/>
    <w:rsid w:val="004346E3"/>
    <w:rsid w:val="00434E1A"/>
    <w:rsid w:val="00434F80"/>
    <w:rsid w:val="00435249"/>
    <w:rsid w:val="00435A96"/>
    <w:rsid w:val="00435E2A"/>
    <w:rsid w:val="004361F1"/>
    <w:rsid w:val="00436386"/>
    <w:rsid w:val="004364D7"/>
    <w:rsid w:val="004367BC"/>
    <w:rsid w:val="00436A8B"/>
    <w:rsid w:val="00437034"/>
    <w:rsid w:val="0043705A"/>
    <w:rsid w:val="00437428"/>
    <w:rsid w:val="0043764A"/>
    <w:rsid w:val="004377D3"/>
    <w:rsid w:val="00437945"/>
    <w:rsid w:val="00437E25"/>
    <w:rsid w:val="0044002E"/>
    <w:rsid w:val="004403E0"/>
    <w:rsid w:val="004405CE"/>
    <w:rsid w:val="004412BD"/>
    <w:rsid w:val="004414C0"/>
    <w:rsid w:val="00441C24"/>
    <w:rsid w:val="00441EA8"/>
    <w:rsid w:val="004421EC"/>
    <w:rsid w:val="00442385"/>
    <w:rsid w:val="004425B2"/>
    <w:rsid w:val="00443079"/>
    <w:rsid w:val="00443AEB"/>
    <w:rsid w:val="00443FA9"/>
    <w:rsid w:val="004440E2"/>
    <w:rsid w:val="004445D7"/>
    <w:rsid w:val="00445237"/>
    <w:rsid w:val="004453E4"/>
    <w:rsid w:val="0044551C"/>
    <w:rsid w:val="00445B0E"/>
    <w:rsid w:val="00445CF0"/>
    <w:rsid w:val="00445EDE"/>
    <w:rsid w:val="00446304"/>
    <w:rsid w:val="004463AB"/>
    <w:rsid w:val="004465B3"/>
    <w:rsid w:val="00446742"/>
    <w:rsid w:val="00446C16"/>
    <w:rsid w:val="00446D7E"/>
    <w:rsid w:val="00446EAE"/>
    <w:rsid w:val="00446EB1"/>
    <w:rsid w:val="00446EE7"/>
    <w:rsid w:val="00446F8E"/>
    <w:rsid w:val="004474E2"/>
    <w:rsid w:val="00447C2E"/>
    <w:rsid w:val="00447F2E"/>
    <w:rsid w:val="00450393"/>
    <w:rsid w:val="00450694"/>
    <w:rsid w:val="004507B8"/>
    <w:rsid w:val="004507C0"/>
    <w:rsid w:val="00450C37"/>
    <w:rsid w:val="00450EAB"/>
    <w:rsid w:val="00450FA1"/>
    <w:rsid w:val="00451108"/>
    <w:rsid w:val="00451198"/>
    <w:rsid w:val="00451531"/>
    <w:rsid w:val="00451E3D"/>
    <w:rsid w:val="0045293E"/>
    <w:rsid w:val="00452C41"/>
    <w:rsid w:val="00453006"/>
    <w:rsid w:val="00453420"/>
    <w:rsid w:val="00453BD4"/>
    <w:rsid w:val="00454173"/>
    <w:rsid w:val="00454D2A"/>
    <w:rsid w:val="0045505E"/>
    <w:rsid w:val="004551B2"/>
    <w:rsid w:val="004551F8"/>
    <w:rsid w:val="0045525E"/>
    <w:rsid w:val="00455636"/>
    <w:rsid w:val="004561E4"/>
    <w:rsid w:val="0045629E"/>
    <w:rsid w:val="00456616"/>
    <w:rsid w:val="004567D3"/>
    <w:rsid w:val="00456B76"/>
    <w:rsid w:val="00457049"/>
    <w:rsid w:val="004570AD"/>
    <w:rsid w:val="00457E3A"/>
    <w:rsid w:val="00460470"/>
    <w:rsid w:val="004608FB"/>
    <w:rsid w:val="00460C7D"/>
    <w:rsid w:val="00460FF8"/>
    <w:rsid w:val="004611CC"/>
    <w:rsid w:val="0046129A"/>
    <w:rsid w:val="00461304"/>
    <w:rsid w:val="00461401"/>
    <w:rsid w:val="004616A3"/>
    <w:rsid w:val="00462437"/>
    <w:rsid w:val="00462536"/>
    <w:rsid w:val="00463464"/>
    <w:rsid w:val="00463C2D"/>
    <w:rsid w:val="004643E8"/>
    <w:rsid w:val="0046489E"/>
    <w:rsid w:val="00464B20"/>
    <w:rsid w:val="00464DEE"/>
    <w:rsid w:val="00465000"/>
    <w:rsid w:val="00465148"/>
    <w:rsid w:val="004657F3"/>
    <w:rsid w:val="00465A2A"/>
    <w:rsid w:val="00465C9C"/>
    <w:rsid w:val="00465ED8"/>
    <w:rsid w:val="00465F82"/>
    <w:rsid w:val="00466218"/>
    <w:rsid w:val="00466269"/>
    <w:rsid w:val="004664FD"/>
    <w:rsid w:val="0046651E"/>
    <w:rsid w:val="00466600"/>
    <w:rsid w:val="00466D4B"/>
    <w:rsid w:val="0046730C"/>
    <w:rsid w:val="004674BA"/>
    <w:rsid w:val="004674BD"/>
    <w:rsid w:val="0046758F"/>
    <w:rsid w:val="00467AE8"/>
    <w:rsid w:val="00467D3B"/>
    <w:rsid w:val="00467EB3"/>
    <w:rsid w:val="004700CB"/>
    <w:rsid w:val="00470258"/>
    <w:rsid w:val="004702BD"/>
    <w:rsid w:val="004702D0"/>
    <w:rsid w:val="00470306"/>
    <w:rsid w:val="004706E3"/>
    <w:rsid w:val="00470BBA"/>
    <w:rsid w:val="00470C06"/>
    <w:rsid w:val="00470DBD"/>
    <w:rsid w:val="00470EE6"/>
    <w:rsid w:val="00471217"/>
    <w:rsid w:val="00471375"/>
    <w:rsid w:val="004719D0"/>
    <w:rsid w:val="00471C9F"/>
    <w:rsid w:val="00471EAB"/>
    <w:rsid w:val="00472544"/>
    <w:rsid w:val="0047267E"/>
    <w:rsid w:val="0047295F"/>
    <w:rsid w:val="00472EC6"/>
    <w:rsid w:val="00473C49"/>
    <w:rsid w:val="00474063"/>
    <w:rsid w:val="00474D2D"/>
    <w:rsid w:val="00475214"/>
    <w:rsid w:val="004757A3"/>
    <w:rsid w:val="0047581E"/>
    <w:rsid w:val="00475940"/>
    <w:rsid w:val="00475A74"/>
    <w:rsid w:val="00475C21"/>
    <w:rsid w:val="00475D94"/>
    <w:rsid w:val="0047618D"/>
    <w:rsid w:val="00476462"/>
    <w:rsid w:val="0047659B"/>
    <w:rsid w:val="004769F1"/>
    <w:rsid w:val="00476B68"/>
    <w:rsid w:val="00476DD5"/>
    <w:rsid w:val="00476EC4"/>
    <w:rsid w:val="004772A9"/>
    <w:rsid w:val="004775CF"/>
    <w:rsid w:val="00477679"/>
    <w:rsid w:val="0047786F"/>
    <w:rsid w:val="00477A2E"/>
    <w:rsid w:val="00477AAD"/>
    <w:rsid w:val="00477E4F"/>
    <w:rsid w:val="0048002F"/>
    <w:rsid w:val="00480220"/>
    <w:rsid w:val="004805EC"/>
    <w:rsid w:val="004806A2"/>
    <w:rsid w:val="00480CF7"/>
    <w:rsid w:val="00480D01"/>
    <w:rsid w:val="00480D14"/>
    <w:rsid w:val="00480D52"/>
    <w:rsid w:val="00480F12"/>
    <w:rsid w:val="00480F1F"/>
    <w:rsid w:val="004814CC"/>
    <w:rsid w:val="00481579"/>
    <w:rsid w:val="00481581"/>
    <w:rsid w:val="00481733"/>
    <w:rsid w:val="00481789"/>
    <w:rsid w:val="004819D3"/>
    <w:rsid w:val="00482002"/>
    <w:rsid w:val="0048206C"/>
    <w:rsid w:val="0048208C"/>
    <w:rsid w:val="00482404"/>
    <w:rsid w:val="004824AB"/>
    <w:rsid w:val="004826B5"/>
    <w:rsid w:val="004827CF"/>
    <w:rsid w:val="00483B87"/>
    <w:rsid w:val="00483D46"/>
    <w:rsid w:val="00484910"/>
    <w:rsid w:val="00484BD5"/>
    <w:rsid w:val="00485054"/>
    <w:rsid w:val="0048518A"/>
    <w:rsid w:val="004859FC"/>
    <w:rsid w:val="00485AC6"/>
    <w:rsid w:val="00485C65"/>
    <w:rsid w:val="0048625C"/>
    <w:rsid w:val="004862CD"/>
    <w:rsid w:val="004866AA"/>
    <w:rsid w:val="0048680F"/>
    <w:rsid w:val="00486B05"/>
    <w:rsid w:val="00486BAD"/>
    <w:rsid w:val="0048729D"/>
    <w:rsid w:val="004876D6"/>
    <w:rsid w:val="004879BF"/>
    <w:rsid w:val="00487C4C"/>
    <w:rsid w:val="00487D10"/>
    <w:rsid w:val="00490B91"/>
    <w:rsid w:val="00491B90"/>
    <w:rsid w:val="004921AC"/>
    <w:rsid w:val="00492410"/>
    <w:rsid w:val="00492616"/>
    <w:rsid w:val="00492801"/>
    <w:rsid w:val="00492A03"/>
    <w:rsid w:val="00493568"/>
    <w:rsid w:val="0049365E"/>
    <w:rsid w:val="00493770"/>
    <w:rsid w:val="00493C28"/>
    <w:rsid w:val="00493E25"/>
    <w:rsid w:val="00493F9F"/>
    <w:rsid w:val="00494093"/>
    <w:rsid w:val="004940C7"/>
    <w:rsid w:val="00494264"/>
    <w:rsid w:val="00494295"/>
    <w:rsid w:val="004943AB"/>
    <w:rsid w:val="0049493A"/>
    <w:rsid w:val="004949BB"/>
    <w:rsid w:val="00494D7A"/>
    <w:rsid w:val="00494F1F"/>
    <w:rsid w:val="004955DF"/>
    <w:rsid w:val="004956A1"/>
    <w:rsid w:val="00495B09"/>
    <w:rsid w:val="00495F46"/>
    <w:rsid w:val="00496337"/>
    <w:rsid w:val="004963BF"/>
    <w:rsid w:val="00496FEB"/>
    <w:rsid w:val="004970B1"/>
    <w:rsid w:val="00497475"/>
    <w:rsid w:val="00497869"/>
    <w:rsid w:val="00497CEF"/>
    <w:rsid w:val="00497FA8"/>
    <w:rsid w:val="004A01E7"/>
    <w:rsid w:val="004A0492"/>
    <w:rsid w:val="004A056F"/>
    <w:rsid w:val="004A066A"/>
    <w:rsid w:val="004A069F"/>
    <w:rsid w:val="004A0A64"/>
    <w:rsid w:val="004A0FD5"/>
    <w:rsid w:val="004A128F"/>
    <w:rsid w:val="004A13E3"/>
    <w:rsid w:val="004A16E0"/>
    <w:rsid w:val="004A179D"/>
    <w:rsid w:val="004A187C"/>
    <w:rsid w:val="004A2083"/>
    <w:rsid w:val="004A265F"/>
    <w:rsid w:val="004A277B"/>
    <w:rsid w:val="004A2C54"/>
    <w:rsid w:val="004A2E98"/>
    <w:rsid w:val="004A34F1"/>
    <w:rsid w:val="004A35B4"/>
    <w:rsid w:val="004A3767"/>
    <w:rsid w:val="004A3A03"/>
    <w:rsid w:val="004A3B65"/>
    <w:rsid w:val="004A47F3"/>
    <w:rsid w:val="004A4A2A"/>
    <w:rsid w:val="004A4F51"/>
    <w:rsid w:val="004A52FF"/>
    <w:rsid w:val="004A5747"/>
    <w:rsid w:val="004A591A"/>
    <w:rsid w:val="004A595F"/>
    <w:rsid w:val="004A5C7B"/>
    <w:rsid w:val="004A6A17"/>
    <w:rsid w:val="004A7E3F"/>
    <w:rsid w:val="004B00D8"/>
    <w:rsid w:val="004B0325"/>
    <w:rsid w:val="004B05D0"/>
    <w:rsid w:val="004B0737"/>
    <w:rsid w:val="004B0FAF"/>
    <w:rsid w:val="004B1247"/>
    <w:rsid w:val="004B1D7A"/>
    <w:rsid w:val="004B1E7C"/>
    <w:rsid w:val="004B2311"/>
    <w:rsid w:val="004B2334"/>
    <w:rsid w:val="004B285B"/>
    <w:rsid w:val="004B2909"/>
    <w:rsid w:val="004B2BB2"/>
    <w:rsid w:val="004B2CD3"/>
    <w:rsid w:val="004B2EDE"/>
    <w:rsid w:val="004B3617"/>
    <w:rsid w:val="004B38A0"/>
    <w:rsid w:val="004B3CD9"/>
    <w:rsid w:val="004B3FC3"/>
    <w:rsid w:val="004B508F"/>
    <w:rsid w:val="004B5229"/>
    <w:rsid w:val="004B5502"/>
    <w:rsid w:val="004B56C2"/>
    <w:rsid w:val="004B580A"/>
    <w:rsid w:val="004B5A21"/>
    <w:rsid w:val="004B5DFA"/>
    <w:rsid w:val="004B5ED7"/>
    <w:rsid w:val="004B6A70"/>
    <w:rsid w:val="004B6DC5"/>
    <w:rsid w:val="004B7386"/>
    <w:rsid w:val="004B7861"/>
    <w:rsid w:val="004C000D"/>
    <w:rsid w:val="004C0237"/>
    <w:rsid w:val="004C0463"/>
    <w:rsid w:val="004C0531"/>
    <w:rsid w:val="004C0695"/>
    <w:rsid w:val="004C088E"/>
    <w:rsid w:val="004C0EE9"/>
    <w:rsid w:val="004C10D2"/>
    <w:rsid w:val="004C1430"/>
    <w:rsid w:val="004C151B"/>
    <w:rsid w:val="004C17A4"/>
    <w:rsid w:val="004C1E51"/>
    <w:rsid w:val="004C22FB"/>
    <w:rsid w:val="004C2579"/>
    <w:rsid w:val="004C28D8"/>
    <w:rsid w:val="004C2C5C"/>
    <w:rsid w:val="004C2EFC"/>
    <w:rsid w:val="004C30A7"/>
    <w:rsid w:val="004C3538"/>
    <w:rsid w:val="004C3A88"/>
    <w:rsid w:val="004C3B28"/>
    <w:rsid w:val="004C3C5E"/>
    <w:rsid w:val="004C3CD5"/>
    <w:rsid w:val="004C3E13"/>
    <w:rsid w:val="004C4D55"/>
    <w:rsid w:val="004C5060"/>
    <w:rsid w:val="004C5D36"/>
    <w:rsid w:val="004C63A5"/>
    <w:rsid w:val="004C6470"/>
    <w:rsid w:val="004C65A6"/>
    <w:rsid w:val="004C6980"/>
    <w:rsid w:val="004C70F3"/>
    <w:rsid w:val="004C71AC"/>
    <w:rsid w:val="004C7554"/>
    <w:rsid w:val="004C7B71"/>
    <w:rsid w:val="004C7B8B"/>
    <w:rsid w:val="004D01FE"/>
    <w:rsid w:val="004D030E"/>
    <w:rsid w:val="004D034F"/>
    <w:rsid w:val="004D03A8"/>
    <w:rsid w:val="004D0572"/>
    <w:rsid w:val="004D07FB"/>
    <w:rsid w:val="004D08C3"/>
    <w:rsid w:val="004D09C7"/>
    <w:rsid w:val="004D1A1C"/>
    <w:rsid w:val="004D1F83"/>
    <w:rsid w:val="004D22D6"/>
    <w:rsid w:val="004D32B8"/>
    <w:rsid w:val="004D32D9"/>
    <w:rsid w:val="004D395F"/>
    <w:rsid w:val="004D3978"/>
    <w:rsid w:val="004D3F88"/>
    <w:rsid w:val="004D404D"/>
    <w:rsid w:val="004D4602"/>
    <w:rsid w:val="004D4847"/>
    <w:rsid w:val="004D486B"/>
    <w:rsid w:val="004D4BE0"/>
    <w:rsid w:val="004D586F"/>
    <w:rsid w:val="004D5933"/>
    <w:rsid w:val="004D5A67"/>
    <w:rsid w:val="004D5C82"/>
    <w:rsid w:val="004D5E72"/>
    <w:rsid w:val="004D605D"/>
    <w:rsid w:val="004D667A"/>
    <w:rsid w:val="004D6CE7"/>
    <w:rsid w:val="004D6DA9"/>
    <w:rsid w:val="004D6DBA"/>
    <w:rsid w:val="004D6F36"/>
    <w:rsid w:val="004D6FEC"/>
    <w:rsid w:val="004D71C3"/>
    <w:rsid w:val="004D730A"/>
    <w:rsid w:val="004D77E4"/>
    <w:rsid w:val="004D7DF0"/>
    <w:rsid w:val="004E0165"/>
    <w:rsid w:val="004E0B13"/>
    <w:rsid w:val="004E0BE4"/>
    <w:rsid w:val="004E0CE2"/>
    <w:rsid w:val="004E0D15"/>
    <w:rsid w:val="004E0F90"/>
    <w:rsid w:val="004E0F97"/>
    <w:rsid w:val="004E132D"/>
    <w:rsid w:val="004E167E"/>
    <w:rsid w:val="004E1AAD"/>
    <w:rsid w:val="004E23DB"/>
    <w:rsid w:val="004E242E"/>
    <w:rsid w:val="004E24BA"/>
    <w:rsid w:val="004E263E"/>
    <w:rsid w:val="004E27E6"/>
    <w:rsid w:val="004E2BD9"/>
    <w:rsid w:val="004E2EE3"/>
    <w:rsid w:val="004E300E"/>
    <w:rsid w:val="004E34CB"/>
    <w:rsid w:val="004E3B0C"/>
    <w:rsid w:val="004E3CC7"/>
    <w:rsid w:val="004E46C1"/>
    <w:rsid w:val="004E46D4"/>
    <w:rsid w:val="004E5217"/>
    <w:rsid w:val="004E5277"/>
    <w:rsid w:val="004E52FC"/>
    <w:rsid w:val="004E5DC6"/>
    <w:rsid w:val="004E690F"/>
    <w:rsid w:val="004E6FCB"/>
    <w:rsid w:val="004E722A"/>
    <w:rsid w:val="004E763C"/>
    <w:rsid w:val="004E7857"/>
    <w:rsid w:val="004E7A69"/>
    <w:rsid w:val="004E7E1D"/>
    <w:rsid w:val="004F046F"/>
    <w:rsid w:val="004F055E"/>
    <w:rsid w:val="004F09A9"/>
    <w:rsid w:val="004F0AAA"/>
    <w:rsid w:val="004F0C02"/>
    <w:rsid w:val="004F0DCA"/>
    <w:rsid w:val="004F0DE7"/>
    <w:rsid w:val="004F0F39"/>
    <w:rsid w:val="004F194D"/>
    <w:rsid w:val="004F1ACA"/>
    <w:rsid w:val="004F2C5A"/>
    <w:rsid w:val="004F2D44"/>
    <w:rsid w:val="004F35AE"/>
    <w:rsid w:val="004F3F90"/>
    <w:rsid w:val="004F4525"/>
    <w:rsid w:val="004F45CB"/>
    <w:rsid w:val="004F466D"/>
    <w:rsid w:val="004F486D"/>
    <w:rsid w:val="004F4E61"/>
    <w:rsid w:val="004F51A2"/>
    <w:rsid w:val="004F560C"/>
    <w:rsid w:val="004F5D5D"/>
    <w:rsid w:val="004F5F9C"/>
    <w:rsid w:val="004F633E"/>
    <w:rsid w:val="004F6698"/>
    <w:rsid w:val="004F6842"/>
    <w:rsid w:val="004F6DE6"/>
    <w:rsid w:val="004F6ED3"/>
    <w:rsid w:val="004F70EC"/>
    <w:rsid w:val="004F71E8"/>
    <w:rsid w:val="004F7326"/>
    <w:rsid w:val="004F740A"/>
    <w:rsid w:val="004F785E"/>
    <w:rsid w:val="004F7B14"/>
    <w:rsid w:val="004F7E7B"/>
    <w:rsid w:val="0050001D"/>
    <w:rsid w:val="005006D2"/>
    <w:rsid w:val="00500FEC"/>
    <w:rsid w:val="0050105E"/>
    <w:rsid w:val="00501098"/>
    <w:rsid w:val="00501578"/>
    <w:rsid w:val="00501E06"/>
    <w:rsid w:val="00502976"/>
    <w:rsid w:val="0050297F"/>
    <w:rsid w:val="00502B24"/>
    <w:rsid w:val="0050326F"/>
    <w:rsid w:val="0050346C"/>
    <w:rsid w:val="00503746"/>
    <w:rsid w:val="00503D54"/>
    <w:rsid w:val="00503F33"/>
    <w:rsid w:val="005041E3"/>
    <w:rsid w:val="00504272"/>
    <w:rsid w:val="00504D8B"/>
    <w:rsid w:val="00505473"/>
    <w:rsid w:val="005054E9"/>
    <w:rsid w:val="005056CA"/>
    <w:rsid w:val="00505A59"/>
    <w:rsid w:val="00505C82"/>
    <w:rsid w:val="00505F41"/>
    <w:rsid w:val="00506652"/>
    <w:rsid w:val="0050666C"/>
    <w:rsid w:val="00506678"/>
    <w:rsid w:val="005067D4"/>
    <w:rsid w:val="0050682C"/>
    <w:rsid w:val="00506888"/>
    <w:rsid w:val="0050695A"/>
    <w:rsid w:val="00506B77"/>
    <w:rsid w:val="00506BD5"/>
    <w:rsid w:val="00506D73"/>
    <w:rsid w:val="00507426"/>
    <w:rsid w:val="00507C77"/>
    <w:rsid w:val="00507DDD"/>
    <w:rsid w:val="00510018"/>
    <w:rsid w:val="00510593"/>
    <w:rsid w:val="00510657"/>
    <w:rsid w:val="00510670"/>
    <w:rsid w:val="005108D2"/>
    <w:rsid w:val="00510C38"/>
    <w:rsid w:val="00510E95"/>
    <w:rsid w:val="00511803"/>
    <w:rsid w:val="00511EA6"/>
    <w:rsid w:val="0051201A"/>
    <w:rsid w:val="005121E3"/>
    <w:rsid w:val="0051296E"/>
    <w:rsid w:val="00512E9C"/>
    <w:rsid w:val="0051308C"/>
    <w:rsid w:val="005133E9"/>
    <w:rsid w:val="00513835"/>
    <w:rsid w:val="00513928"/>
    <w:rsid w:val="00513C8E"/>
    <w:rsid w:val="00513EBA"/>
    <w:rsid w:val="00514916"/>
    <w:rsid w:val="00514D9A"/>
    <w:rsid w:val="00514F72"/>
    <w:rsid w:val="00514FE8"/>
    <w:rsid w:val="005156A2"/>
    <w:rsid w:val="00515DFF"/>
    <w:rsid w:val="005164DF"/>
    <w:rsid w:val="00517065"/>
    <w:rsid w:val="00517342"/>
    <w:rsid w:val="00517983"/>
    <w:rsid w:val="00517C3F"/>
    <w:rsid w:val="00517CD9"/>
    <w:rsid w:val="00517DC8"/>
    <w:rsid w:val="00520166"/>
    <w:rsid w:val="00520878"/>
    <w:rsid w:val="00520CC1"/>
    <w:rsid w:val="00520E4E"/>
    <w:rsid w:val="00520F0B"/>
    <w:rsid w:val="00520F14"/>
    <w:rsid w:val="005211E1"/>
    <w:rsid w:val="00521229"/>
    <w:rsid w:val="0052171D"/>
    <w:rsid w:val="00521CF4"/>
    <w:rsid w:val="00521DD0"/>
    <w:rsid w:val="00521FD1"/>
    <w:rsid w:val="005230BF"/>
    <w:rsid w:val="005230EF"/>
    <w:rsid w:val="00523260"/>
    <w:rsid w:val="00523273"/>
    <w:rsid w:val="00523923"/>
    <w:rsid w:val="005241E4"/>
    <w:rsid w:val="00524277"/>
    <w:rsid w:val="005245E7"/>
    <w:rsid w:val="005245FC"/>
    <w:rsid w:val="005267C7"/>
    <w:rsid w:val="0052696E"/>
    <w:rsid w:val="00526D4E"/>
    <w:rsid w:val="00526F99"/>
    <w:rsid w:val="00527435"/>
    <w:rsid w:val="005274FF"/>
    <w:rsid w:val="0052751D"/>
    <w:rsid w:val="00527DDF"/>
    <w:rsid w:val="00530069"/>
    <w:rsid w:val="005303B0"/>
    <w:rsid w:val="00530810"/>
    <w:rsid w:val="0053088C"/>
    <w:rsid w:val="00530BFA"/>
    <w:rsid w:val="00530E1D"/>
    <w:rsid w:val="0053118D"/>
    <w:rsid w:val="00531603"/>
    <w:rsid w:val="00531D4A"/>
    <w:rsid w:val="00532269"/>
    <w:rsid w:val="005322D3"/>
    <w:rsid w:val="00532846"/>
    <w:rsid w:val="00533061"/>
    <w:rsid w:val="00533933"/>
    <w:rsid w:val="00533CA3"/>
    <w:rsid w:val="00534294"/>
    <w:rsid w:val="005343C8"/>
    <w:rsid w:val="00534944"/>
    <w:rsid w:val="00534D67"/>
    <w:rsid w:val="00534EEB"/>
    <w:rsid w:val="00534FD8"/>
    <w:rsid w:val="00535196"/>
    <w:rsid w:val="00535858"/>
    <w:rsid w:val="0053599D"/>
    <w:rsid w:val="00535C8C"/>
    <w:rsid w:val="00535D39"/>
    <w:rsid w:val="00535FC0"/>
    <w:rsid w:val="00536136"/>
    <w:rsid w:val="00536294"/>
    <w:rsid w:val="0053648D"/>
    <w:rsid w:val="00536764"/>
    <w:rsid w:val="00536D76"/>
    <w:rsid w:val="00537802"/>
    <w:rsid w:val="00537876"/>
    <w:rsid w:val="0053787D"/>
    <w:rsid w:val="00537AA3"/>
    <w:rsid w:val="00537E54"/>
    <w:rsid w:val="00540083"/>
    <w:rsid w:val="0054016B"/>
    <w:rsid w:val="005402F1"/>
    <w:rsid w:val="00540859"/>
    <w:rsid w:val="00540DB4"/>
    <w:rsid w:val="005411EE"/>
    <w:rsid w:val="0054192B"/>
    <w:rsid w:val="00541B4A"/>
    <w:rsid w:val="00541C75"/>
    <w:rsid w:val="00541D22"/>
    <w:rsid w:val="00541FAB"/>
    <w:rsid w:val="00542283"/>
    <w:rsid w:val="005425D9"/>
    <w:rsid w:val="00542771"/>
    <w:rsid w:val="0054305F"/>
    <w:rsid w:val="00543262"/>
    <w:rsid w:val="0054334A"/>
    <w:rsid w:val="00543792"/>
    <w:rsid w:val="00543B32"/>
    <w:rsid w:val="00543B81"/>
    <w:rsid w:val="00543EEB"/>
    <w:rsid w:val="0054421C"/>
    <w:rsid w:val="00544242"/>
    <w:rsid w:val="00544B95"/>
    <w:rsid w:val="00544F84"/>
    <w:rsid w:val="0054538F"/>
    <w:rsid w:val="00545737"/>
    <w:rsid w:val="00545780"/>
    <w:rsid w:val="00545C36"/>
    <w:rsid w:val="00545E2D"/>
    <w:rsid w:val="00545E37"/>
    <w:rsid w:val="00545E98"/>
    <w:rsid w:val="0054638D"/>
    <w:rsid w:val="0054645A"/>
    <w:rsid w:val="00546693"/>
    <w:rsid w:val="005466C2"/>
    <w:rsid w:val="005467D5"/>
    <w:rsid w:val="00546B34"/>
    <w:rsid w:val="00546EC4"/>
    <w:rsid w:val="00547A2B"/>
    <w:rsid w:val="00547F6D"/>
    <w:rsid w:val="00547F80"/>
    <w:rsid w:val="005506D8"/>
    <w:rsid w:val="0055071E"/>
    <w:rsid w:val="005508F2"/>
    <w:rsid w:val="00550D4D"/>
    <w:rsid w:val="00551233"/>
    <w:rsid w:val="005518D9"/>
    <w:rsid w:val="00551C1A"/>
    <w:rsid w:val="00551D3C"/>
    <w:rsid w:val="00551DC5"/>
    <w:rsid w:val="00551DD6"/>
    <w:rsid w:val="00551EE8"/>
    <w:rsid w:val="0055213E"/>
    <w:rsid w:val="00552374"/>
    <w:rsid w:val="00552388"/>
    <w:rsid w:val="00552427"/>
    <w:rsid w:val="00552947"/>
    <w:rsid w:val="005529EA"/>
    <w:rsid w:val="00552BDF"/>
    <w:rsid w:val="00552BE8"/>
    <w:rsid w:val="0055306B"/>
    <w:rsid w:val="00553401"/>
    <w:rsid w:val="005534ED"/>
    <w:rsid w:val="00553A32"/>
    <w:rsid w:val="005540C6"/>
    <w:rsid w:val="0055424D"/>
    <w:rsid w:val="0055469D"/>
    <w:rsid w:val="00554710"/>
    <w:rsid w:val="00554A0F"/>
    <w:rsid w:val="00554A33"/>
    <w:rsid w:val="00554C2B"/>
    <w:rsid w:val="00554F1B"/>
    <w:rsid w:val="0055503F"/>
    <w:rsid w:val="005555C7"/>
    <w:rsid w:val="005556A9"/>
    <w:rsid w:val="005556E4"/>
    <w:rsid w:val="00555715"/>
    <w:rsid w:val="00555938"/>
    <w:rsid w:val="00555CF4"/>
    <w:rsid w:val="00555E0F"/>
    <w:rsid w:val="00556114"/>
    <w:rsid w:val="00556350"/>
    <w:rsid w:val="00556A74"/>
    <w:rsid w:val="005570D0"/>
    <w:rsid w:val="005570FB"/>
    <w:rsid w:val="00557866"/>
    <w:rsid w:val="005602E4"/>
    <w:rsid w:val="005608DD"/>
    <w:rsid w:val="00560936"/>
    <w:rsid w:val="00560973"/>
    <w:rsid w:val="00560BCF"/>
    <w:rsid w:val="00560E85"/>
    <w:rsid w:val="00560EB4"/>
    <w:rsid w:val="00561089"/>
    <w:rsid w:val="005617F3"/>
    <w:rsid w:val="00561850"/>
    <w:rsid w:val="005618E2"/>
    <w:rsid w:val="005619CF"/>
    <w:rsid w:val="00561DE6"/>
    <w:rsid w:val="0056249A"/>
    <w:rsid w:val="005628C2"/>
    <w:rsid w:val="00563222"/>
    <w:rsid w:val="0056330D"/>
    <w:rsid w:val="005635B4"/>
    <w:rsid w:val="0056398D"/>
    <w:rsid w:val="00563A04"/>
    <w:rsid w:val="00563E9B"/>
    <w:rsid w:val="00564003"/>
    <w:rsid w:val="00564329"/>
    <w:rsid w:val="00564BF4"/>
    <w:rsid w:val="00564FE7"/>
    <w:rsid w:val="0056501E"/>
    <w:rsid w:val="00565034"/>
    <w:rsid w:val="005653C4"/>
    <w:rsid w:val="005658F7"/>
    <w:rsid w:val="00565BC6"/>
    <w:rsid w:val="00565C51"/>
    <w:rsid w:val="00566178"/>
    <w:rsid w:val="00566411"/>
    <w:rsid w:val="00566434"/>
    <w:rsid w:val="00566581"/>
    <w:rsid w:val="00566CB6"/>
    <w:rsid w:val="00566DF8"/>
    <w:rsid w:val="0056731E"/>
    <w:rsid w:val="005674C1"/>
    <w:rsid w:val="00567ABF"/>
    <w:rsid w:val="00567D56"/>
    <w:rsid w:val="00567E6E"/>
    <w:rsid w:val="00570642"/>
    <w:rsid w:val="0057071C"/>
    <w:rsid w:val="005707ED"/>
    <w:rsid w:val="00570887"/>
    <w:rsid w:val="00571036"/>
    <w:rsid w:val="005716AE"/>
    <w:rsid w:val="00571A8E"/>
    <w:rsid w:val="00571A99"/>
    <w:rsid w:val="00571AE7"/>
    <w:rsid w:val="00571E2A"/>
    <w:rsid w:val="00571F34"/>
    <w:rsid w:val="005722B8"/>
    <w:rsid w:val="0057248E"/>
    <w:rsid w:val="00572537"/>
    <w:rsid w:val="00572563"/>
    <w:rsid w:val="00572757"/>
    <w:rsid w:val="00572A91"/>
    <w:rsid w:val="00572B2C"/>
    <w:rsid w:val="00572C5A"/>
    <w:rsid w:val="00572DFF"/>
    <w:rsid w:val="00573868"/>
    <w:rsid w:val="005738EA"/>
    <w:rsid w:val="00573D01"/>
    <w:rsid w:val="0057405A"/>
    <w:rsid w:val="00574347"/>
    <w:rsid w:val="005744B6"/>
    <w:rsid w:val="005746E6"/>
    <w:rsid w:val="00574D87"/>
    <w:rsid w:val="005751D2"/>
    <w:rsid w:val="0057529C"/>
    <w:rsid w:val="005756BE"/>
    <w:rsid w:val="00575C7A"/>
    <w:rsid w:val="00575C84"/>
    <w:rsid w:val="00576336"/>
    <w:rsid w:val="005765B0"/>
    <w:rsid w:val="005769D0"/>
    <w:rsid w:val="00576AC0"/>
    <w:rsid w:val="00576BDA"/>
    <w:rsid w:val="00577086"/>
    <w:rsid w:val="00577286"/>
    <w:rsid w:val="00577E81"/>
    <w:rsid w:val="00577EB4"/>
    <w:rsid w:val="00577FE1"/>
    <w:rsid w:val="0058001E"/>
    <w:rsid w:val="005805B7"/>
    <w:rsid w:val="00580EC3"/>
    <w:rsid w:val="00580EC4"/>
    <w:rsid w:val="00580F3F"/>
    <w:rsid w:val="00581035"/>
    <w:rsid w:val="00581229"/>
    <w:rsid w:val="005815AA"/>
    <w:rsid w:val="0058175B"/>
    <w:rsid w:val="00581768"/>
    <w:rsid w:val="005819BB"/>
    <w:rsid w:val="00581F73"/>
    <w:rsid w:val="005825EE"/>
    <w:rsid w:val="0058277C"/>
    <w:rsid w:val="00582844"/>
    <w:rsid w:val="005829D9"/>
    <w:rsid w:val="00582B5B"/>
    <w:rsid w:val="00582E92"/>
    <w:rsid w:val="00582FCD"/>
    <w:rsid w:val="00583598"/>
    <w:rsid w:val="0058370B"/>
    <w:rsid w:val="00583A74"/>
    <w:rsid w:val="00583E14"/>
    <w:rsid w:val="00583F40"/>
    <w:rsid w:val="00584093"/>
    <w:rsid w:val="0058436D"/>
    <w:rsid w:val="0058439B"/>
    <w:rsid w:val="00584E26"/>
    <w:rsid w:val="005852EA"/>
    <w:rsid w:val="00585541"/>
    <w:rsid w:val="005860D5"/>
    <w:rsid w:val="005866B7"/>
    <w:rsid w:val="00586A56"/>
    <w:rsid w:val="00586C99"/>
    <w:rsid w:val="00587304"/>
    <w:rsid w:val="00587369"/>
    <w:rsid w:val="005873CD"/>
    <w:rsid w:val="00587960"/>
    <w:rsid w:val="005901C7"/>
    <w:rsid w:val="00590487"/>
    <w:rsid w:val="00590B46"/>
    <w:rsid w:val="00590C64"/>
    <w:rsid w:val="00590D06"/>
    <w:rsid w:val="0059108E"/>
    <w:rsid w:val="005911B0"/>
    <w:rsid w:val="00591443"/>
    <w:rsid w:val="00591807"/>
    <w:rsid w:val="005919DF"/>
    <w:rsid w:val="00591C86"/>
    <w:rsid w:val="0059211D"/>
    <w:rsid w:val="00592598"/>
    <w:rsid w:val="00592B0E"/>
    <w:rsid w:val="00592E62"/>
    <w:rsid w:val="005937B8"/>
    <w:rsid w:val="005938F5"/>
    <w:rsid w:val="00593994"/>
    <w:rsid w:val="00593D1D"/>
    <w:rsid w:val="005941C8"/>
    <w:rsid w:val="0059440D"/>
    <w:rsid w:val="0059457D"/>
    <w:rsid w:val="0059476C"/>
    <w:rsid w:val="005950CE"/>
    <w:rsid w:val="00595124"/>
    <w:rsid w:val="0059555F"/>
    <w:rsid w:val="00595816"/>
    <w:rsid w:val="00595953"/>
    <w:rsid w:val="00595DA8"/>
    <w:rsid w:val="005961EE"/>
    <w:rsid w:val="00596A19"/>
    <w:rsid w:val="00596B08"/>
    <w:rsid w:val="00596B4D"/>
    <w:rsid w:val="00596E4D"/>
    <w:rsid w:val="00596E99"/>
    <w:rsid w:val="00596FE7"/>
    <w:rsid w:val="00597076"/>
    <w:rsid w:val="00597255"/>
    <w:rsid w:val="005973B4"/>
    <w:rsid w:val="00597713"/>
    <w:rsid w:val="00597955"/>
    <w:rsid w:val="00597AAD"/>
    <w:rsid w:val="00597F7E"/>
    <w:rsid w:val="005A0430"/>
    <w:rsid w:val="005A08A5"/>
    <w:rsid w:val="005A0944"/>
    <w:rsid w:val="005A0C11"/>
    <w:rsid w:val="005A1570"/>
    <w:rsid w:val="005A15A4"/>
    <w:rsid w:val="005A173E"/>
    <w:rsid w:val="005A17FF"/>
    <w:rsid w:val="005A18F9"/>
    <w:rsid w:val="005A1D38"/>
    <w:rsid w:val="005A2186"/>
    <w:rsid w:val="005A27D0"/>
    <w:rsid w:val="005A2BFB"/>
    <w:rsid w:val="005A2E3C"/>
    <w:rsid w:val="005A30C5"/>
    <w:rsid w:val="005A3504"/>
    <w:rsid w:val="005A3522"/>
    <w:rsid w:val="005A3CF1"/>
    <w:rsid w:val="005A4A23"/>
    <w:rsid w:val="005A4A3C"/>
    <w:rsid w:val="005A4FB7"/>
    <w:rsid w:val="005A5181"/>
    <w:rsid w:val="005A53F4"/>
    <w:rsid w:val="005A568C"/>
    <w:rsid w:val="005A5C2F"/>
    <w:rsid w:val="005A60A8"/>
    <w:rsid w:val="005A6770"/>
    <w:rsid w:val="005A6772"/>
    <w:rsid w:val="005A6834"/>
    <w:rsid w:val="005A6AC4"/>
    <w:rsid w:val="005A6D75"/>
    <w:rsid w:val="005A6EBD"/>
    <w:rsid w:val="005A7291"/>
    <w:rsid w:val="005B00D6"/>
    <w:rsid w:val="005B02E4"/>
    <w:rsid w:val="005B080E"/>
    <w:rsid w:val="005B0EC7"/>
    <w:rsid w:val="005B1679"/>
    <w:rsid w:val="005B1711"/>
    <w:rsid w:val="005B1844"/>
    <w:rsid w:val="005B185F"/>
    <w:rsid w:val="005B1BE0"/>
    <w:rsid w:val="005B1CC2"/>
    <w:rsid w:val="005B2736"/>
    <w:rsid w:val="005B2880"/>
    <w:rsid w:val="005B2C69"/>
    <w:rsid w:val="005B2CEB"/>
    <w:rsid w:val="005B2E89"/>
    <w:rsid w:val="005B369A"/>
    <w:rsid w:val="005B3C30"/>
    <w:rsid w:val="005B3D4A"/>
    <w:rsid w:val="005B3DCA"/>
    <w:rsid w:val="005B3F49"/>
    <w:rsid w:val="005B400F"/>
    <w:rsid w:val="005B4069"/>
    <w:rsid w:val="005B4428"/>
    <w:rsid w:val="005B476D"/>
    <w:rsid w:val="005B47E2"/>
    <w:rsid w:val="005B49DF"/>
    <w:rsid w:val="005B4A2D"/>
    <w:rsid w:val="005B598E"/>
    <w:rsid w:val="005B5A0A"/>
    <w:rsid w:val="005B5BB6"/>
    <w:rsid w:val="005B5D0F"/>
    <w:rsid w:val="005B63C5"/>
    <w:rsid w:val="005B64BE"/>
    <w:rsid w:val="005B6665"/>
    <w:rsid w:val="005B67B3"/>
    <w:rsid w:val="005B6855"/>
    <w:rsid w:val="005B6CC9"/>
    <w:rsid w:val="005B6E8B"/>
    <w:rsid w:val="005B6EFB"/>
    <w:rsid w:val="005B6FAE"/>
    <w:rsid w:val="005B727B"/>
    <w:rsid w:val="005B740E"/>
    <w:rsid w:val="005B76EE"/>
    <w:rsid w:val="005B76FF"/>
    <w:rsid w:val="005B78D2"/>
    <w:rsid w:val="005B799F"/>
    <w:rsid w:val="005C0470"/>
    <w:rsid w:val="005C04B0"/>
    <w:rsid w:val="005C05DC"/>
    <w:rsid w:val="005C0A21"/>
    <w:rsid w:val="005C13C0"/>
    <w:rsid w:val="005C1477"/>
    <w:rsid w:val="005C1479"/>
    <w:rsid w:val="005C14FD"/>
    <w:rsid w:val="005C1742"/>
    <w:rsid w:val="005C17D9"/>
    <w:rsid w:val="005C1BBE"/>
    <w:rsid w:val="005C1D82"/>
    <w:rsid w:val="005C1FA5"/>
    <w:rsid w:val="005C25A2"/>
    <w:rsid w:val="005C2A23"/>
    <w:rsid w:val="005C2C5F"/>
    <w:rsid w:val="005C2DAD"/>
    <w:rsid w:val="005C3214"/>
    <w:rsid w:val="005C3229"/>
    <w:rsid w:val="005C37E2"/>
    <w:rsid w:val="005C3DEC"/>
    <w:rsid w:val="005C4A14"/>
    <w:rsid w:val="005C4AC3"/>
    <w:rsid w:val="005C4DC7"/>
    <w:rsid w:val="005C4E3F"/>
    <w:rsid w:val="005C52D0"/>
    <w:rsid w:val="005C5372"/>
    <w:rsid w:val="005C5601"/>
    <w:rsid w:val="005C56AE"/>
    <w:rsid w:val="005C5AF6"/>
    <w:rsid w:val="005C5F0B"/>
    <w:rsid w:val="005C6800"/>
    <w:rsid w:val="005C6B9F"/>
    <w:rsid w:val="005C7092"/>
    <w:rsid w:val="005C74C3"/>
    <w:rsid w:val="005C7770"/>
    <w:rsid w:val="005C7D2A"/>
    <w:rsid w:val="005C7E41"/>
    <w:rsid w:val="005C7FDA"/>
    <w:rsid w:val="005D0047"/>
    <w:rsid w:val="005D040C"/>
    <w:rsid w:val="005D0CFB"/>
    <w:rsid w:val="005D13B5"/>
    <w:rsid w:val="005D184F"/>
    <w:rsid w:val="005D1A4D"/>
    <w:rsid w:val="005D1E57"/>
    <w:rsid w:val="005D251D"/>
    <w:rsid w:val="005D2872"/>
    <w:rsid w:val="005D2E4D"/>
    <w:rsid w:val="005D3048"/>
    <w:rsid w:val="005D305F"/>
    <w:rsid w:val="005D30E1"/>
    <w:rsid w:val="005D35B6"/>
    <w:rsid w:val="005D39E0"/>
    <w:rsid w:val="005D3E96"/>
    <w:rsid w:val="005D449D"/>
    <w:rsid w:val="005D46E8"/>
    <w:rsid w:val="005D475F"/>
    <w:rsid w:val="005D4C1C"/>
    <w:rsid w:val="005D4C2C"/>
    <w:rsid w:val="005D4E41"/>
    <w:rsid w:val="005D556F"/>
    <w:rsid w:val="005D5AA2"/>
    <w:rsid w:val="005D5BEB"/>
    <w:rsid w:val="005D6453"/>
    <w:rsid w:val="005D71A4"/>
    <w:rsid w:val="005D739F"/>
    <w:rsid w:val="005D7422"/>
    <w:rsid w:val="005D7F05"/>
    <w:rsid w:val="005E046C"/>
    <w:rsid w:val="005E048D"/>
    <w:rsid w:val="005E04B7"/>
    <w:rsid w:val="005E093A"/>
    <w:rsid w:val="005E09A3"/>
    <w:rsid w:val="005E0CAC"/>
    <w:rsid w:val="005E0F37"/>
    <w:rsid w:val="005E0FB1"/>
    <w:rsid w:val="005E1503"/>
    <w:rsid w:val="005E1900"/>
    <w:rsid w:val="005E1938"/>
    <w:rsid w:val="005E1942"/>
    <w:rsid w:val="005E1981"/>
    <w:rsid w:val="005E2223"/>
    <w:rsid w:val="005E23D9"/>
    <w:rsid w:val="005E2535"/>
    <w:rsid w:val="005E2BC4"/>
    <w:rsid w:val="005E2CC9"/>
    <w:rsid w:val="005E2E3B"/>
    <w:rsid w:val="005E3B71"/>
    <w:rsid w:val="005E48EF"/>
    <w:rsid w:val="005E508A"/>
    <w:rsid w:val="005E511D"/>
    <w:rsid w:val="005E51ED"/>
    <w:rsid w:val="005E5463"/>
    <w:rsid w:val="005E57E9"/>
    <w:rsid w:val="005E58DE"/>
    <w:rsid w:val="005E5A39"/>
    <w:rsid w:val="005E5B2E"/>
    <w:rsid w:val="005E5F32"/>
    <w:rsid w:val="005E7B7E"/>
    <w:rsid w:val="005E7C53"/>
    <w:rsid w:val="005E7D8F"/>
    <w:rsid w:val="005E7DA4"/>
    <w:rsid w:val="005F03A7"/>
    <w:rsid w:val="005F06DC"/>
    <w:rsid w:val="005F070E"/>
    <w:rsid w:val="005F07DB"/>
    <w:rsid w:val="005F0882"/>
    <w:rsid w:val="005F0961"/>
    <w:rsid w:val="005F0CB4"/>
    <w:rsid w:val="005F0D82"/>
    <w:rsid w:val="005F0EEA"/>
    <w:rsid w:val="005F15B7"/>
    <w:rsid w:val="005F16D8"/>
    <w:rsid w:val="005F1ECA"/>
    <w:rsid w:val="005F1FE6"/>
    <w:rsid w:val="005F2060"/>
    <w:rsid w:val="005F234B"/>
    <w:rsid w:val="005F268D"/>
    <w:rsid w:val="005F2769"/>
    <w:rsid w:val="005F2874"/>
    <w:rsid w:val="005F2D5D"/>
    <w:rsid w:val="005F30D8"/>
    <w:rsid w:val="005F3153"/>
    <w:rsid w:val="005F33DA"/>
    <w:rsid w:val="005F33FA"/>
    <w:rsid w:val="005F4863"/>
    <w:rsid w:val="005F4BC2"/>
    <w:rsid w:val="005F581D"/>
    <w:rsid w:val="005F5E23"/>
    <w:rsid w:val="005F63A5"/>
    <w:rsid w:val="005F6434"/>
    <w:rsid w:val="005F64DB"/>
    <w:rsid w:val="005F65BF"/>
    <w:rsid w:val="005F666A"/>
    <w:rsid w:val="005F6937"/>
    <w:rsid w:val="005F6D7B"/>
    <w:rsid w:val="005F6DBC"/>
    <w:rsid w:val="005F6F3D"/>
    <w:rsid w:val="005F70EE"/>
    <w:rsid w:val="005F72E1"/>
    <w:rsid w:val="005F7F49"/>
    <w:rsid w:val="005F7F58"/>
    <w:rsid w:val="006008D4"/>
    <w:rsid w:val="00600D17"/>
    <w:rsid w:val="00600F36"/>
    <w:rsid w:val="00601028"/>
    <w:rsid w:val="00601268"/>
    <w:rsid w:val="00601732"/>
    <w:rsid w:val="00601A3B"/>
    <w:rsid w:val="00601AD1"/>
    <w:rsid w:val="00601FCD"/>
    <w:rsid w:val="00602429"/>
    <w:rsid w:val="00602692"/>
    <w:rsid w:val="0060295D"/>
    <w:rsid w:val="00602A2C"/>
    <w:rsid w:val="00602E64"/>
    <w:rsid w:val="00602E97"/>
    <w:rsid w:val="00603034"/>
    <w:rsid w:val="006034FC"/>
    <w:rsid w:val="00603FC2"/>
    <w:rsid w:val="00604681"/>
    <w:rsid w:val="0060486F"/>
    <w:rsid w:val="006049AB"/>
    <w:rsid w:val="00604D6E"/>
    <w:rsid w:val="006051B5"/>
    <w:rsid w:val="006051ED"/>
    <w:rsid w:val="00605DFC"/>
    <w:rsid w:val="0060664B"/>
    <w:rsid w:val="006066A1"/>
    <w:rsid w:val="00606BB2"/>
    <w:rsid w:val="00606F29"/>
    <w:rsid w:val="0060716C"/>
    <w:rsid w:val="006076B3"/>
    <w:rsid w:val="00607A56"/>
    <w:rsid w:val="0061052C"/>
    <w:rsid w:val="00611994"/>
    <w:rsid w:val="00611DD8"/>
    <w:rsid w:val="006120D3"/>
    <w:rsid w:val="00612DFD"/>
    <w:rsid w:val="00613092"/>
    <w:rsid w:val="0061390F"/>
    <w:rsid w:val="006139E7"/>
    <w:rsid w:val="00613AB6"/>
    <w:rsid w:val="00613B19"/>
    <w:rsid w:val="00613DFB"/>
    <w:rsid w:val="006143C9"/>
    <w:rsid w:val="0061462E"/>
    <w:rsid w:val="00614BAD"/>
    <w:rsid w:val="00614CC6"/>
    <w:rsid w:val="00614F97"/>
    <w:rsid w:val="0061502F"/>
    <w:rsid w:val="00615371"/>
    <w:rsid w:val="00615523"/>
    <w:rsid w:val="00615C1C"/>
    <w:rsid w:val="0061733A"/>
    <w:rsid w:val="006202AF"/>
    <w:rsid w:val="00620BC1"/>
    <w:rsid w:val="006216EF"/>
    <w:rsid w:val="00621BD4"/>
    <w:rsid w:val="00621E2D"/>
    <w:rsid w:val="006222ED"/>
    <w:rsid w:val="00622ADB"/>
    <w:rsid w:val="00623334"/>
    <w:rsid w:val="006235C0"/>
    <w:rsid w:val="00623907"/>
    <w:rsid w:val="006239C6"/>
    <w:rsid w:val="00623F9B"/>
    <w:rsid w:val="0062489A"/>
    <w:rsid w:val="0062491D"/>
    <w:rsid w:val="00624937"/>
    <w:rsid w:val="0062519D"/>
    <w:rsid w:val="00625373"/>
    <w:rsid w:val="00625563"/>
    <w:rsid w:val="0062589D"/>
    <w:rsid w:val="00625D0D"/>
    <w:rsid w:val="00626389"/>
    <w:rsid w:val="0062642E"/>
    <w:rsid w:val="006266AC"/>
    <w:rsid w:val="006268A4"/>
    <w:rsid w:val="006268C6"/>
    <w:rsid w:val="00626991"/>
    <w:rsid w:val="00626E8C"/>
    <w:rsid w:val="00626EC4"/>
    <w:rsid w:val="006271DD"/>
    <w:rsid w:val="0062723F"/>
    <w:rsid w:val="0062751F"/>
    <w:rsid w:val="0063032E"/>
    <w:rsid w:val="006307AD"/>
    <w:rsid w:val="00630928"/>
    <w:rsid w:val="006309B2"/>
    <w:rsid w:val="00630BBB"/>
    <w:rsid w:val="00630C94"/>
    <w:rsid w:val="00631050"/>
    <w:rsid w:val="0063171A"/>
    <w:rsid w:val="0063188A"/>
    <w:rsid w:val="00631A43"/>
    <w:rsid w:val="00631BCD"/>
    <w:rsid w:val="00631E7C"/>
    <w:rsid w:val="00631EBF"/>
    <w:rsid w:val="00631F9B"/>
    <w:rsid w:val="006320CC"/>
    <w:rsid w:val="0063245E"/>
    <w:rsid w:val="00632963"/>
    <w:rsid w:val="006334CC"/>
    <w:rsid w:val="006337F1"/>
    <w:rsid w:val="00633E35"/>
    <w:rsid w:val="00633F64"/>
    <w:rsid w:val="00634022"/>
    <w:rsid w:val="006340AD"/>
    <w:rsid w:val="006340F2"/>
    <w:rsid w:val="0063413A"/>
    <w:rsid w:val="0063421E"/>
    <w:rsid w:val="00634B93"/>
    <w:rsid w:val="00634F8D"/>
    <w:rsid w:val="00635417"/>
    <w:rsid w:val="00635565"/>
    <w:rsid w:val="00635746"/>
    <w:rsid w:val="0063661F"/>
    <w:rsid w:val="00636A9C"/>
    <w:rsid w:val="00636B54"/>
    <w:rsid w:val="00636F1B"/>
    <w:rsid w:val="00637074"/>
    <w:rsid w:val="0063760F"/>
    <w:rsid w:val="0063772C"/>
    <w:rsid w:val="00637877"/>
    <w:rsid w:val="00637927"/>
    <w:rsid w:val="0064017F"/>
    <w:rsid w:val="00640470"/>
    <w:rsid w:val="00640812"/>
    <w:rsid w:val="00640EEB"/>
    <w:rsid w:val="00641202"/>
    <w:rsid w:val="00641B5B"/>
    <w:rsid w:val="00641E6A"/>
    <w:rsid w:val="00641EB8"/>
    <w:rsid w:val="00641FB7"/>
    <w:rsid w:val="00642525"/>
    <w:rsid w:val="0064287E"/>
    <w:rsid w:val="00642CE3"/>
    <w:rsid w:val="006431C2"/>
    <w:rsid w:val="00643B72"/>
    <w:rsid w:val="00643BC7"/>
    <w:rsid w:val="0064406A"/>
    <w:rsid w:val="006440D9"/>
    <w:rsid w:val="0064423F"/>
    <w:rsid w:val="00644598"/>
    <w:rsid w:val="0064460B"/>
    <w:rsid w:val="00644627"/>
    <w:rsid w:val="006448E6"/>
    <w:rsid w:val="00644A5A"/>
    <w:rsid w:val="00644DEC"/>
    <w:rsid w:val="00645325"/>
    <w:rsid w:val="006455AA"/>
    <w:rsid w:val="00645C7E"/>
    <w:rsid w:val="00646169"/>
    <w:rsid w:val="0064627B"/>
    <w:rsid w:val="00646839"/>
    <w:rsid w:val="006468DA"/>
    <w:rsid w:val="006476EF"/>
    <w:rsid w:val="0065005C"/>
    <w:rsid w:val="00650754"/>
    <w:rsid w:val="0065174B"/>
    <w:rsid w:val="0065185A"/>
    <w:rsid w:val="006521EF"/>
    <w:rsid w:val="006522CA"/>
    <w:rsid w:val="006522F2"/>
    <w:rsid w:val="006526B6"/>
    <w:rsid w:val="00653495"/>
    <w:rsid w:val="00653610"/>
    <w:rsid w:val="00653679"/>
    <w:rsid w:val="006538F5"/>
    <w:rsid w:val="00653A39"/>
    <w:rsid w:val="00653AF1"/>
    <w:rsid w:val="00653C28"/>
    <w:rsid w:val="00653C4B"/>
    <w:rsid w:val="00653ECF"/>
    <w:rsid w:val="0065408C"/>
    <w:rsid w:val="0065433D"/>
    <w:rsid w:val="0065435B"/>
    <w:rsid w:val="0065475C"/>
    <w:rsid w:val="0065477B"/>
    <w:rsid w:val="00654C67"/>
    <w:rsid w:val="006553E4"/>
    <w:rsid w:val="0065580B"/>
    <w:rsid w:val="00655A44"/>
    <w:rsid w:val="00656392"/>
    <w:rsid w:val="006567DA"/>
    <w:rsid w:val="00656B0A"/>
    <w:rsid w:val="00656DF7"/>
    <w:rsid w:val="00656F2B"/>
    <w:rsid w:val="00657231"/>
    <w:rsid w:val="0065766B"/>
    <w:rsid w:val="0065781B"/>
    <w:rsid w:val="00657A67"/>
    <w:rsid w:val="00657F73"/>
    <w:rsid w:val="0066007E"/>
    <w:rsid w:val="0066040B"/>
    <w:rsid w:val="00660A4C"/>
    <w:rsid w:val="00660A7D"/>
    <w:rsid w:val="00661041"/>
    <w:rsid w:val="00661B5E"/>
    <w:rsid w:val="00661BA7"/>
    <w:rsid w:val="00661BD4"/>
    <w:rsid w:val="00661EB3"/>
    <w:rsid w:val="0066224C"/>
    <w:rsid w:val="0066277A"/>
    <w:rsid w:val="00662DB5"/>
    <w:rsid w:val="00663046"/>
    <w:rsid w:val="00663305"/>
    <w:rsid w:val="0066357E"/>
    <w:rsid w:val="0066359D"/>
    <w:rsid w:val="00663B42"/>
    <w:rsid w:val="00663B51"/>
    <w:rsid w:val="00663D23"/>
    <w:rsid w:val="006640B0"/>
    <w:rsid w:val="00664189"/>
    <w:rsid w:val="00664BEF"/>
    <w:rsid w:val="00664FE9"/>
    <w:rsid w:val="006651C5"/>
    <w:rsid w:val="006653D5"/>
    <w:rsid w:val="00665B14"/>
    <w:rsid w:val="00665C96"/>
    <w:rsid w:val="00665F96"/>
    <w:rsid w:val="0066604A"/>
    <w:rsid w:val="00666111"/>
    <w:rsid w:val="00666188"/>
    <w:rsid w:val="006663BF"/>
    <w:rsid w:val="006663C4"/>
    <w:rsid w:val="00666590"/>
    <w:rsid w:val="00666904"/>
    <w:rsid w:val="006669D5"/>
    <w:rsid w:val="00666A5C"/>
    <w:rsid w:val="00666F06"/>
    <w:rsid w:val="00666F7F"/>
    <w:rsid w:val="00667227"/>
    <w:rsid w:val="00670188"/>
    <w:rsid w:val="00670220"/>
    <w:rsid w:val="006706DE"/>
    <w:rsid w:val="00670A70"/>
    <w:rsid w:val="00670D12"/>
    <w:rsid w:val="00670FC3"/>
    <w:rsid w:val="00671027"/>
    <w:rsid w:val="00671664"/>
    <w:rsid w:val="00671C0A"/>
    <w:rsid w:val="00672B21"/>
    <w:rsid w:val="00672BEE"/>
    <w:rsid w:val="00672ECE"/>
    <w:rsid w:val="006735C5"/>
    <w:rsid w:val="00673658"/>
    <w:rsid w:val="00673747"/>
    <w:rsid w:val="0067396C"/>
    <w:rsid w:val="00673AC1"/>
    <w:rsid w:val="00673BB6"/>
    <w:rsid w:val="00674070"/>
    <w:rsid w:val="006740CC"/>
    <w:rsid w:val="0067442D"/>
    <w:rsid w:val="00674729"/>
    <w:rsid w:val="00674C34"/>
    <w:rsid w:val="00674F45"/>
    <w:rsid w:val="006754BB"/>
    <w:rsid w:val="0067555A"/>
    <w:rsid w:val="006755A9"/>
    <w:rsid w:val="006756FA"/>
    <w:rsid w:val="00675956"/>
    <w:rsid w:val="006760C0"/>
    <w:rsid w:val="006763F9"/>
    <w:rsid w:val="006765F0"/>
    <w:rsid w:val="0067666C"/>
    <w:rsid w:val="00676BF6"/>
    <w:rsid w:val="00677991"/>
    <w:rsid w:val="00677D3A"/>
    <w:rsid w:val="00677ED4"/>
    <w:rsid w:val="00680291"/>
    <w:rsid w:val="006803E8"/>
    <w:rsid w:val="006808EB"/>
    <w:rsid w:val="00680983"/>
    <w:rsid w:val="00681596"/>
    <w:rsid w:val="00681C7B"/>
    <w:rsid w:val="00681F3F"/>
    <w:rsid w:val="00681F72"/>
    <w:rsid w:val="006821E6"/>
    <w:rsid w:val="0068242B"/>
    <w:rsid w:val="0068250D"/>
    <w:rsid w:val="006826AD"/>
    <w:rsid w:val="0068272A"/>
    <w:rsid w:val="00682A1C"/>
    <w:rsid w:val="00682B0D"/>
    <w:rsid w:val="00682C84"/>
    <w:rsid w:val="00682D01"/>
    <w:rsid w:val="0068301B"/>
    <w:rsid w:val="006833BA"/>
    <w:rsid w:val="006838F4"/>
    <w:rsid w:val="00683A86"/>
    <w:rsid w:val="00683BFE"/>
    <w:rsid w:val="00683CA5"/>
    <w:rsid w:val="00684139"/>
    <w:rsid w:val="0068473A"/>
    <w:rsid w:val="00684BA3"/>
    <w:rsid w:val="00684C0C"/>
    <w:rsid w:val="00684C2A"/>
    <w:rsid w:val="00685178"/>
    <w:rsid w:val="0068577B"/>
    <w:rsid w:val="00685BC7"/>
    <w:rsid w:val="00686287"/>
    <w:rsid w:val="00686770"/>
    <w:rsid w:val="0068708F"/>
    <w:rsid w:val="0068725F"/>
    <w:rsid w:val="0068732C"/>
    <w:rsid w:val="006874CB"/>
    <w:rsid w:val="00687B89"/>
    <w:rsid w:val="00687D84"/>
    <w:rsid w:val="00687DF3"/>
    <w:rsid w:val="006900E1"/>
    <w:rsid w:val="00690254"/>
    <w:rsid w:val="00690479"/>
    <w:rsid w:val="006905A1"/>
    <w:rsid w:val="00690A4C"/>
    <w:rsid w:val="00690DB5"/>
    <w:rsid w:val="00690DC1"/>
    <w:rsid w:val="00690DD8"/>
    <w:rsid w:val="00690F15"/>
    <w:rsid w:val="00691184"/>
    <w:rsid w:val="0069132E"/>
    <w:rsid w:val="0069143B"/>
    <w:rsid w:val="0069180D"/>
    <w:rsid w:val="00691F1B"/>
    <w:rsid w:val="0069217E"/>
    <w:rsid w:val="0069263D"/>
    <w:rsid w:val="006931E4"/>
    <w:rsid w:val="006934E1"/>
    <w:rsid w:val="006935F4"/>
    <w:rsid w:val="0069383A"/>
    <w:rsid w:val="00693CE5"/>
    <w:rsid w:val="0069429E"/>
    <w:rsid w:val="0069455A"/>
    <w:rsid w:val="00694DA2"/>
    <w:rsid w:val="00694EAF"/>
    <w:rsid w:val="00694F3B"/>
    <w:rsid w:val="0069530D"/>
    <w:rsid w:val="006953DB"/>
    <w:rsid w:val="006959D8"/>
    <w:rsid w:val="00695DB9"/>
    <w:rsid w:val="006960A7"/>
    <w:rsid w:val="006961E3"/>
    <w:rsid w:val="0069672C"/>
    <w:rsid w:val="00696811"/>
    <w:rsid w:val="006969DA"/>
    <w:rsid w:val="00696A6F"/>
    <w:rsid w:val="00696F6C"/>
    <w:rsid w:val="00697525"/>
    <w:rsid w:val="00697850"/>
    <w:rsid w:val="00697BDC"/>
    <w:rsid w:val="00697CF9"/>
    <w:rsid w:val="00697D9D"/>
    <w:rsid w:val="006A0139"/>
    <w:rsid w:val="006A043B"/>
    <w:rsid w:val="006A08A5"/>
    <w:rsid w:val="006A0D76"/>
    <w:rsid w:val="006A0FA9"/>
    <w:rsid w:val="006A1654"/>
    <w:rsid w:val="006A175E"/>
    <w:rsid w:val="006A1851"/>
    <w:rsid w:val="006A18D2"/>
    <w:rsid w:val="006A18E5"/>
    <w:rsid w:val="006A1988"/>
    <w:rsid w:val="006A1E25"/>
    <w:rsid w:val="006A1EC2"/>
    <w:rsid w:val="006A2015"/>
    <w:rsid w:val="006A213C"/>
    <w:rsid w:val="006A21F9"/>
    <w:rsid w:val="006A2329"/>
    <w:rsid w:val="006A27FF"/>
    <w:rsid w:val="006A28DA"/>
    <w:rsid w:val="006A2B2D"/>
    <w:rsid w:val="006A2C89"/>
    <w:rsid w:val="006A3274"/>
    <w:rsid w:val="006A3387"/>
    <w:rsid w:val="006A3FE6"/>
    <w:rsid w:val="006A42A9"/>
    <w:rsid w:val="006A42CD"/>
    <w:rsid w:val="006A4626"/>
    <w:rsid w:val="006A4960"/>
    <w:rsid w:val="006A49E7"/>
    <w:rsid w:val="006A4A03"/>
    <w:rsid w:val="006A4D89"/>
    <w:rsid w:val="006A4FDA"/>
    <w:rsid w:val="006A5A88"/>
    <w:rsid w:val="006A5A90"/>
    <w:rsid w:val="006A5BFE"/>
    <w:rsid w:val="006A5C77"/>
    <w:rsid w:val="006A5EA1"/>
    <w:rsid w:val="006A5F49"/>
    <w:rsid w:val="006A60AD"/>
    <w:rsid w:val="006A65C0"/>
    <w:rsid w:val="006A6CF5"/>
    <w:rsid w:val="006A7BC4"/>
    <w:rsid w:val="006B01F6"/>
    <w:rsid w:val="006B08F5"/>
    <w:rsid w:val="006B0A92"/>
    <w:rsid w:val="006B0B58"/>
    <w:rsid w:val="006B16E6"/>
    <w:rsid w:val="006B1A70"/>
    <w:rsid w:val="006B1C6E"/>
    <w:rsid w:val="006B1E53"/>
    <w:rsid w:val="006B1E8A"/>
    <w:rsid w:val="006B1EA5"/>
    <w:rsid w:val="006B25BF"/>
    <w:rsid w:val="006B2C0E"/>
    <w:rsid w:val="006B2D2C"/>
    <w:rsid w:val="006B2E79"/>
    <w:rsid w:val="006B31FD"/>
    <w:rsid w:val="006B33C8"/>
    <w:rsid w:val="006B350B"/>
    <w:rsid w:val="006B364A"/>
    <w:rsid w:val="006B367E"/>
    <w:rsid w:val="006B38FD"/>
    <w:rsid w:val="006B3A9D"/>
    <w:rsid w:val="006B3BD5"/>
    <w:rsid w:val="006B3C22"/>
    <w:rsid w:val="006B3F0A"/>
    <w:rsid w:val="006B4119"/>
    <w:rsid w:val="006B47A7"/>
    <w:rsid w:val="006B531C"/>
    <w:rsid w:val="006B5A45"/>
    <w:rsid w:val="006B6405"/>
    <w:rsid w:val="006B6432"/>
    <w:rsid w:val="006B65BF"/>
    <w:rsid w:val="006B69D1"/>
    <w:rsid w:val="006B6EA9"/>
    <w:rsid w:val="006B728B"/>
    <w:rsid w:val="006B72AB"/>
    <w:rsid w:val="006B7428"/>
    <w:rsid w:val="006B766D"/>
    <w:rsid w:val="006B7947"/>
    <w:rsid w:val="006B7E9C"/>
    <w:rsid w:val="006C06C7"/>
    <w:rsid w:val="006C09B9"/>
    <w:rsid w:val="006C0F12"/>
    <w:rsid w:val="006C13F9"/>
    <w:rsid w:val="006C147A"/>
    <w:rsid w:val="006C1541"/>
    <w:rsid w:val="006C1CEF"/>
    <w:rsid w:val="006C1F7E"/>
    <w:rsid w:val="006C2500"/>
    <w:rsid w:val="006C288B"/>
    <w:rsid w:val="006C2CD2"/>
    <w:rsid w:val="006C36D3"/>
    <w:rsid w:val="006C3850"/>
    <w:rsid w:val="006C38A5"/>
    <w:rsid w:val="006C3FF2"/>
    <w:rsid w:val="006C48B1"/>
    <w:rsid w:val="006C4FFB"/>
    <w:rsid w:val="006C537E"/>
    <w:rsid w:val="006C55BA"/>
    <w:rsid w:val="006C5697"/>
    <w:rsid w:val="006C5AEA"/>
    <w:rsid w:val="006C5C63"/>
    <w:rsid w:val="006C5FD5"/>
    <w:rsid w:val="006C5FD8"/>
    <w:rsid w:val="006C6265"/>
    <w:rsid w:val="006C652B"/>
    <w:rsid w:val="006C672D"/>
    <w:rsid w:val="006C6DC6"/>
    <w:rsid w:val="006D030E"/>
    <w:rsid w:val="006D0680"/>
    <w:rsid w:val="006D0924"/>
    <w:rsid w:val="006D14F7"/>
    <w:rsid w:val="006D1576"/>
    <w:rsid w:val="006D1634"/>
    <w:rsid w:val="006D1C4A"/>
    <w:rsid w:val="006D1D13"/>
    <w:rsid w:val="006D1FAE"/>
    <w:rsid w:val="006D215A"/>
    <w:rsid w:val="006D253E"/>
    <w:rsid w:val="006D28D6"/>
    <w:rsid w:val="006D2BAA"/>
    <w:rsid w:val="006D2CB4"/>
    <w:rsid w:val="006D2CBD"/>
    <w:rsid w:val="006D3389"/>
    <w:rsid w:val="006D3468"/>
    <w:rsid w:val="006D3681"/>
    <w:rsid w:val="006D3DAF"/>
    <w:rsid w:val="006D3E64"/>
    <w:rsid w:val="006D4485"/>
    <w:rsid w:val="006D45F3"/>
    <w:rsid w:val="006D4D1D"/>
    <w:rsid w:val="006D50AB"/>
    <w:rsid w:val="006D50E1"/>
    <w:rsid w:val="006D5140"/>
    <w:rsid w:val="006D51FB"/>
    <w:rsid w:val="006D5219"/>
    <w:rsid w:val="006D5343"/>
    <w:rsid w:val="006D6191"/>
    <w:rsid w:val="006D61B0"/>
    <w:rsid w:val="006D67B6"/>
    <w:rsid w:val="006D686B"/>
    <w:rsid w:val="006D6893"/>
    <w:rsid w:val="006D6AC4"/>
    <w:rsid w:val="006D6B6D"/>
    <w:rsid w:val="006D6F2F"/>
    <w:rsid w:val="006D7334"/>
    <w:rsid w:val="006D749A"/>
    <w:rsid w:val="006D7609"/>
    <w:rsid w:val="006D77F0"/>
    <w:rsid w:val="006D78D3"/>
    <w:rsid w:val="006E0088"/>
    <w:rsid w:val="006E0101"/>
    <w:rsid w:val="006E02D3"/>
    <w:rsid w:val="006E062C"/>
    <w:rsid w:val="006E0C09"/>
    <w:rsid w:val="006E10A4"/>
    <w:rsid w:val="006E120B"/>
    <w:rsid w:val="006E1CE6"/>
    <w:rsid w:val="006E210D"/>
    <w:rsid w:val="006E2115"/>
    <w:rsid w:val="006E214F"/>
    <w:rsid w:val="006E26BF"/>
    <w:rsid w:val="006E2CF9"/>
    <w:rsid w:val="006E2DB3"/>
    <w:rsid w:val="006E3014"/>
    <w:rsid w:val="006E310D"/>
    <w:rsid w:val="006E32DC"/>
    <w:rsid w:val="006E388A"/>
    <w:rsid w:val="006E3A27"/>
    <w:rsid w:val="006E3BE8"/>
    <w:rsid w:val="006E3F3B"/>
    <w:rsid w:val="006E3F9C"/>
    <w:rsid w:val="006E47CD"/>
    <w:rsid w:val="006E482B"/>
    <w:rsid w:val="006E4E57"/>
    <w:rsid w:val="006E50A4"/>
    <w:rsid w:val="006E50B3"/>
    <w:rsid w:val="006E524E"/>
    <w:rsid w:val="006E550E"/>
    <w:rsid w:val="006E5958"/>
    <w:rsid w:val="006E5E50"/>
    <w:rsid w:val="006E5EDF"/>
    <w:rsid w:val="006E61BE"/>
    <w:rsid w:val="006E654D"/>
    <w:rsid w:val="006E688B"/>
    <w:rsid w:val="006E6B57"/>
    <w:rsid w:val="006E7109"/>
    <w:rsid w:val="006E7110"/>
    <w:rsid w:val="006E718B"/>
    <w:rsid w:val="006E7893"/>
    <w:rsid w:val="006E7897"/>
    <w:rsid w:val="006E78A7"/>
    <w:rsid w:val="006E79D5"/>
    <w:rsid w:val="006E7BEC"/>
    <w:rsid w:val="006E7D18"/>
    <w:rsid w:val="006E7E49"/>
    <w:rsid w:val="006E7F09"/>
    <w:rsid w:val="006E7F24"/>
    <w:rsid w:val="006F003E"/>
    <w:rsid w:val="006F0048"/>
    <w:rsid w:val="006F01A8"/>
    <w:rsid w:val="006F0364"/>
    <w:rsid w:val="006F08DB"/>
    <w:rsid w:val="006F0A91"/>
    <w:rsid w:val="006F0C8C"/>
    <w:rsid w:val="006F0EB9"/>
    <w:rsid w:val="006F126A"/>
    <w:rsid w:val="006F1FD8"/>
    <w:rsid w:val="006F2112"/>
    <w:rsid w:val="006F2EE9"/>
    <w:rsid w:val="006F30E9"/>
    <w:rsid w:val="006F341B"/>
    <w:rsid w:val="006F36BA"/>
    <w:rsid w:val="006F3710"/>
    <w:rsid w:val="006F3729"/>
    <w:rsid w:val="006F3A03"/>
    <w:rsid w:val="006F3DCB"/>
    <w:rsid w:val="006F40B7"/>
    <w:rsid w:val="006F468E"/>
    <w:rsid w:val="006F46C8"/>
    <w:rsid w:val="006F46E4"/>
    <w:rsid w:val="006F4902"/>
    <w:rsid w:val="006F4A02"/>
    <w:rsid w:val="006F4AE5"/>
    <w:rsid w:val="006F4D91"/>
    <w:rsid w:val="006F52DF"/>
    <w:rsid w:val="006F6477"/>
    <w:rsid w:val="006F6B0E"/>
    <w:rsid w:val="006F741D"/>
    <w:rsid w:val="006F79A1"/>
    <w:rsid w:val="006F7C3D"/>
    <w:rsid w:val="006F7CC6"/>
    <w:rsid w:val="006F7DB4"/>
    <w:rsid w:val="00700326"/>
    <w:rsid w:val="007007CB"/>
    <w:rsid w:val="00700E8C"/>
    <w:rsid w:val="00701026"/>
    <w:rsid w:val="00701087"/>
    <w:rsid w:val="00701850"/>
    <w:rsid w:val="007019EE"/>
    <w:rsid w:val="00701A37"/>
    <w:rsid w:val="00701BFC"/>
    <w:rsid w:val="00701C29"/>
    <w:rsid w:val="00701DEA"/>
    <w:rsid w:val="00701ED0"/>
    <w:rsid w:val="00702116"/>
    <w:rsid w:val="00702298"/>
    <w:rsid w:val="00702731"/>
    <w:rsid w:val="00702774"/>
    <w:rsid w:val="007027A0"/>
    <w:rsid w:val="00702A1B"/>
    <w:rsid w:val="00702DA1"/>
    <w:rsid w:val="00702E52"/>
    <w:rsid w:val="00703624"/>
    <w:rsid w:val="007037B5"/>
    <w:rsid w:val="00703895"/>
    <w:rsid w:val="00703A0F"/>
    <w:rsid w:val="007044AF"/>
    <w:rsid w:val="00705CF8"/>
    <w:rsid w:val="00705DE4"/>
    <w:rsid w:val="007060DD"/>
    <w:rsid w:val="00706EEC"/>
    <w:rsid w:val="007072A6"/>
    <w:rsid w:val="007072B5"/>
    <w:rsid w:val="007077D8"/>
    <w:rsid w:val="00707A40"/>
    <w:rsid w:val="00707B9C"/>
    <w:rsid w:val="0071006D"/>
    <w:rsid w:val="00710101"/>
    <w:rsid w:val="00710346"/>
    <w:rsid w:val="007109B9"/>
    <w:rsid w:val="00710D10"/>
    <w:rsid w:val="00710D68"/>
    <w:rsid w:val="00710E70"/>
    <w:rsid w:val="007111FE"/>
    <w:rsid w:val="0071124A"/>
    <w:rsid w:val="007112E1"/>
    <w:rsid w:val="00711330"/>
    <w:rsid w:val="007118E6"/>
    <w:rsid w:val="007121A1"/>
    <w:rsid w:val="0071280E"/>
    <w:rsid w:val="00712ABE"/>
    <w:rsid w:val="00712B60"/>
    <w:rsid w:val="0071329D"/>
    <w:rsid w:val="0071371F"/>
    <w:rsid w:val="00713861"/>
    <w:rsid w:val="00713F81"/>
    <w:rsid w:val="00714022"/>
    <w:rsid w:val="0071419E"/>
    <w:rsid w:val="0071460C"/>
    <w:rsid w:val="007146D2"/>
    <w:rsid w:val="007147C6"/>
    <w:rsid w:val="007152EC"/>
    <w:rsid w:val="00715526"/>
    <w:rsid w:val="00715527"/>
    <w:rsid w:val="00715BB6"/>
    <w:rsid w:val="007161DB"/>
    <w:rsid w:val="00716A8E"/>
    <w:rsid w:val="007174E0"/>
    <w:rsid w:val="0071750C"/>
    <w:rsid w:val="00717D5F"/>
    <w:rsid w:val="0072078E"/>
    <w:rsid w:val="0072086B"/>
    <w:rsid w:val="00720CF2"/>
    <w:rsid w:val="00720E4F"/>
    <w:rsid w:val="007210D1"/>
    <w:rsid w:val="00721290"/>
    <w:rsid w:val="0072147B"/>
    <w:rsid w:val="0072167F"/>
    <w:rsid w:val="00721E0D"/>
    <w:rsid w:val="007221BD"/>
    <w:rsid w:val="007223C0"/>
    <w:rsid w:val="0072248E"/>
    <w:rsid w:val="00722650"/>
    <w:rsid w:val="007227BD"/>
    <w:rsid w:val="00722819"/>
    <w:rsid w:val="0072284B"/>
    <w:rsid w:val="00722FF8"/>
    <w:rsid w:val="00723029"/>
    <w:rsid w:val="0072346A"/>
    <w:rsid w:val="00723A11"/>
    <w:rsid w:val="00723EB6"/>
    <w:rsid w:val="00724223"/>
    <w:rsid w:val="007244BC"/>
    <w:rsid w:val="00724E4D"/>
    <w:rsid w:val="00724EBE"/>
    <w:rsid w:val="00724F25"/>
    <w:rsid w:val="00725010"/>
    <w:rsid w:val="0072519F"/>
    <w:rsid w:val="007254AD"/>
    <w:rsid w:val="00725549"/>
    <w:rsid w:val="0072587B"/>
    <w:rsid w:val="0072596A"/>
    <w:rsid w:val="0072596E"/>
    <w:rsid w:val="007259C9"/>
    <w:rsid w:val="00725EC9"/>
    <w:rsid w:val="00725EE4"/>
    <w:rsid w:val="0072621D"/>
    <w:rsid w:val="0072651A"/>
    <w:rsid w:val="0072657A"/>
    <w:rsid w:val="007274FF"/>
    <w:rsid w:val="00727699"/>
    <w:rsid w:val="007278B0"/>
    <w:rsid w:val="00727D21"/>
    <w:rsid w:val="00730471"/>
    <w:rsid w:val="0073055E"/>
    <w:rsid w:val="00730621"/>
    <w:rsid w:val="00730721"/>
    <w:rsid w:val="007309E6"/>
    <w:rsid w:val="00730A24"/>
    <w:rsid w:val="007310FC"/>
    <w:rsid w:val="007312B7"/>
    <w:rsid w:val="0073166C"/>
    <w:rsid w:val="00731B46"/>
    <w:rsid w:val="00731D77"/>
    <w:rsid w:val="00732513"/>
    <w:rsid w:val="007326A5"/>
    <w:rsid w:val="00732C09"/>
    <w:rsid w:val="00732DEC"/>
    <w:rsid w:val="00733BC7"/>
    <w:rsid w:val="0073405C"/>
    <w:rsid w:val="007342D2"/>
    <w:rsid w:val="00734BE5"/>
    <w:rsid w:val="00734D66"/>
    <w:rsid w:val="0073510B"/>
    <w:rsid w:val="00735543"/>
    <w:rsid w:val="007355A2"/>
    <w:rsid w:val="00735C0D"/>
    <w:rsid w:val="00735EE8"/>
    <w:rsid w:val="007361A2"/>
    <w:rsid w:val="007362DC"/>
    <w:rsid w:val="0073661B"/>
    <w:rsid w:val="00736803"/>
    <w:rsid w:val="007372AD"/>
    <w:rsid w:val="00737938"/>
    <w:rsid w:val="007379B5"/>
    <w:rsid w:val="00737A49"/>
    <w:rsid w:val="00737FD6"/>
    <w:rsid w:val="00740287"/>
    <w:rsid w:val="007405F7"/>
    <w:rsid w:val="007411AD"/>
    <w:rsid w:val="00741214"/>
    <w:rsid w:val="00741344"/>
    <w:rsid w:val="00741C62"/>
    <w:rsid w:val="00741F56"/>
    <w:rsid w:val="00742307"/>
    <w:rsid w:val="0074260E"/>
    <w:rsid w:val="007429CE"/>
    <w:rsid w:val="00742A3B"/>
    <w:rsid w:val="00742B9F"/>
    <w:rsid w:val="00742BF5"/>
    <w:rsid w:val="00742EFE"/>
    <w:rsid w:val="007434C3"/>
    <w:rsid w:val="007439AC"/>
    <w:rsid w:val="00743DC8"/>
    <w:rsid w:val="00744108"/>
    <w:rsid w:val="0074460B"/>
    <w:rsid w:val="0074485C"/>
    <w:rsid w:val="007449F2"/>
    <w:rsid w:val="00744A51"/>
    <w:rsid w:val="00744CD2"/>
    <w:rsid w:val="00744DF2"/>
    <w:rsid w:val="0074574D"/>
    <w:rsid w:val="00745796"/>
    <w:rsid w:val="00745BAC"/>
    <w:rsid w:val="00746671"/>
    <w:rsid w:val="00746675"/>
    <w:rsid w:val="00746A59"/>
    <w:rsid w:val="00746B8B"/>
    <w:rsid w:val="0074768C"/>
    <w:rsid w:val="007476D6"/>
    <w:rsid w:val="00747D60"/>
    <w:rsid w:val="007502DC"/>
    <w:rsid w:val="00750318"/>
    <w:rsid w:val="00750658"/>
    <w:rsid w:val="007507D2"/>
    <w:rsid w:val="00750BAA"/>
    <w:rsid w:val="0075111C"/>
    <w:rsid w:val="00751E2B"/>
    <w:rsid w:val="00751F45"/>
    <w:rsid w:val="00751F47"/>
    <w:rsid w:val="007522D1"/>
    <w:rsid w:val="00752340"/>
    <w:rsid w:val="00752625"/>
    <w:rsid w:val="00752705"/>
    <w:rsid w:val="0075276C"/>
    <w:rsid w:val="00752B38"/>
    <w:rsid w:val="00752DB2"/>
    <w:rsid w:val="007530EA"/>
    <w:rsid w:val="00753548"/>
    <w:rsid w:val="00753845"/>
    <w:rsid w:val="00753859"/>
    <w:rsid w:val="007539B3"/>
    <w:rsid w:val="00754226"/>
    <w:rsid w:val="0075453B"/>
    <w:rsid w:val="00755043"/>
    <w:rsid w:val="00755164"/>
    <w:rsid w:val="0075519D"/>
    <w:rsid w:val="007551C1"/>
    <w:rsid w:val="007551F8"/>
    <w:rsid w:val="00755575"/>
    <w:rsid w:val="0075598B"/>
    <w:rsid w:val="007562DE"/>
    <w:rsid w:val="0075633E"/>
    <w:rsid w:val="00756B7D"/>
    <w:rsid w:val="00756C40"/>
    <w:rsid w:val="00756C70"/>
    <w:rsid w:val="00756FD7"/>
    <w:rsid w:val="00757592"/>
    <w:rsid w:val="007576E8"/>
    <w:rsid w:val="0075775F"/>
    <w:rsid w:val="00757B81"/>
    <w:rsid w:val="00757F81"/>
    <w:rsid w:val="00760362"/>
    <w:rsid w:val="0076088B"/>
    <w:rsid w:val="00760A51"/>
    <w:rsid w:val="0076121D"/>
    <w:rsid w:val="00761336"/>
    <w:rsid w:val="00761397"/>
    <w:rsid w:val="007614A9"/>
    <w:rsid w:val="00761549"/>
    <w:rsid w:val="00761EE8"/>
    <w:rsid w:val="00762402"/>
    <w:rsid w:val="007627CE"/>
    <w:rsid w:val="007628A3"/>
    <w:rsid w:val="0076298C"/>
    <w:rsid w:val="00762A5F"/>
    <w:rsid w:val="00762AE9"/>
    <w:rsid w:val="00762CDE"/>
    <w:rsid w:val="007634CE"/>
    <w:rsid w:val="00763689"/>
    <w:rsid w:val="007637D2"/>
    <w:rsid w:val="00763A30"/>
    <w:rsid w:val="00764834"/>
    <w:rsid w:val="00765A54"/>
    <w:rsid w:val="00765F3E"/>
    <w:rsid w:val="007663CF"/>
    <w:rsid w:val="00766E58"/>
    <w:rsid w:val="00767163"/>
    <w:rsid w:val="0076721B"/>
    <w:rsid w:val="007676BF"/>
    <w:rsid w:val="007678C4"/>
    <w:rsid w:val="007679E1"/>
    <w:rsid w:val="00767BBA"/>
    <w:rsid w:val="00767DF5"/>
    <w:rsid w:val="00767F9B"/>
    <w:rsid w:val="00770C48"/>
    <w:rsid w:val="00770EB2"/>
    <w:rsid w:val="007710D6"/>
    <w:rsid w:val="0077137C"/>
    <w:rsid w:val="0077169D"/>
    <w:rsid w:val="00771F8B"/>
    <w:rsid w:val="0077256F"/>
    <w:rsid w:val="00772727"/>
    <w:rsid w:val="00772F4C"/>
    <w:rsid w:val="00773665"/>
    <w:rsid w:val="007739A3"/>
    <w:rsid w:val="00773B73"/>
    <w:rsid w:val="00773C46"/>
    <w:rsid w:val="007741EE"/>
    <w:rsid w:val="00774894"/>
    <w:rsid w:val="00774EC5"/>
    <w:rsid w:val="00774F47"/>
    <w:rsid w:val="0077533B"/>
    <w:rsid w:val="007753CD"/>
    <w:rsid w:val="00775514"/>
    <w:rsid w:val="0077606C"/>
    <w:rsid w:val="007763EE"/>
    <w:rsid w:val="007766ED"/>
    <w:rsid w:val="00776B8A"/>
    <w:rsid w:val="00777023"/>
    <w:rsid w:val="007775C2"/>
    <w:rsid w:val="00777A16"/>
    <w:rsid w:val="00780225"/>
    <w:rsid w:val="007816BC"/>
    <w:rsid w:val="00781700"/>
    <w:rsid w:val="00781745"/>
    <w:rsid w:val="00781B4E"/>
    <w:rsid w:val="00781C57"/>
    <w:rsid w:val="007821F6"/>
    <w:rsid w:val="00782414"/>
    <w:rsid w:val="0078242D"/>
    <w:rsid w:val="007824F8"/>
    <w:rsid w:val="007824FA"/>
    <w:rsid w:val="0078288E"/>
    <w:rsid w:val="007829B3"/>
    <w:rsid w:val="00782BF1"/>
    <w:rsid w:val="00783404"/>
    <w:rsid w:val="0078413A"/>
    <w:rsid w:val="00784361"/>
    <w:rsid w:val="007848D1"/>
    <w:rsid w:val="007849B3"/>
    <w:rsid w:val="00784FEA"/>
    <w:rsid w:val="007851D2"/>
    <w:rsid w:val="0078541C"/>
    <w:rsid w:val="00785BA2"/>
    <w:rsid w:val="00786313"/>
    <w:rsid w:val="0078639E"/>
    <w:rsid w:val="00786404"/>
    <w:rsid w:val="00786660"/>
    <w:rsid w:val="00786BF8"/>
    <w:rsid w:val="00786DF8"/>
    <w:rsid w:val="00786F52"/>
    <w:rsid w:val="007870A7"/>
    <w:rsid w:val="00787B24"/>
    <w:rsid w:val="00787D87"/>
    <w:rsid w:val="007904A3"/>
    <w:rsid w:val="007907E8"/>
    <w:rsid w:val="00790AE5"/>
    <w:rsid w:val="007910DC"/>
    <w:rsid w:val="00791705"/>
    <w:rsid w:val="007922AC"/>
    <w:rsid w:val="00792462"/>
    <w:rsid w:val="00792610"/>
    <w:rsid w:val="0079267D"/>
    <w:rsid w:val="00792A0D"/>
    <w:rsid w:val="00792BD8"/>
    <w:rsid w:val="00793463"/>
    <w:rsid w:val="0079365C"/>
    <w:rsid w:val="00793ACC"/>
    <w:rsid w:val="00793B11"/>
    <w:rsid w:val="00794967"/>
    <w:rsid w:val="00794DF9"/>
    <w:rsid w:val="00795485"/>
    <w:rsid w:val="0079550F"/>
    <w:rsid w:val="00795600"/>
    <w:rsid w:val="00795985"/>
    <w:rsid w:val="007961E7"/>
    <w:rsid w:val="007963AD"/>
    <w:rsid w:val="007965F6"/>
    <w:rsid w:val="0079687D"/>
    <w:rsid w:val="00797071"/>
    <w:rsid w:val="0079746C"/>
    <w:rsid w:val="00797476"/>
    <w:rsid w:val="00797E99"/>
    <w:rsid w:val="00797F40"/>
    <w:rsid w:val="00797FF3"/>
    <w:rsid w:val="007A00F7"/>
    <w:rsid w:val="007A095D"/>
    <w:rsid w:val="007A1D91"/>
    <w:rsid w:val="007A226F"/>
    <w:rsid w:val="007A2584"/>
    <w:rsid w:val="007A2971"/>
    <w:rsid w:val="007A2ADA"/>
    <w:rsid w:val="007A2C7A"/>
    <w:rsid w:val="007A30AA"/>
    <w:rsid w:val="007A33A6"/>
    <w:rsid w:val="007A3451"/>
    <w:rsid w:val="007A3CED"/>
    <w:rsid w:val="007A3D65"/>
    <w:rsid w:val="007A48C1"/>
    <w:rsid w:val="007A4D0D"/>
    <w:rsid w:val="007A5174"/>
    <w:rsid w:val="007A530A"/>
    <w:rsid w:val="007A5630"/>
    <w:rsid w:val="007A5822"/>
    <w:rsid w:val="007A5C1B"/>
    <w:rsid w:val="007A5C3A"/>
    <w:rsid w:val="007A5EA8"/>
    <w:rsid w:val="007A6195"/>
    <w:rsid w:val="007A629D"/>
    <w:rsid w:val="007A66D0"/>
    <w:rsid w:val="007A698B"/>
    <w:rsid w:val="007A730A"/>
    <w:rsid w:val="007A75B8"/>
    <w:rsid w:val="007A79C0"/>
    <w:rsid w:val="007A7C92"/>
    <w:rsid w:val="007A7F08"/>
    <w:rsid w:val="007B01BA"/>
    <w:rsid w:val="007B0816"/>
    <w:rsid w:val="007B170B"/>
    <w:rsid w:val="007B1A0F"/>
    <w:rsid w:val="007B1AB1"/>
    <w:rsid w:val="007B2432"/>
    <w:rsid w:val="007B265D"/>
    <w:rsid w:val="007B26E9"/>
    <w:rsid w:val="007B2775"/>
    <w:rsid w:val="007B2B15"/>
    <w:rsid w:val="007B2C8E"/>
    <w:rsid w:val="007B2E16"/>
    <w:rsid w:val="007B38EC"/>
    <w:rsid w:val="007B3933"/>
    <w:rsid w:val="007B3F04"/>
    <w:rsid w:val="007B4406"/>
    <w:rsid w:val="007B4596"/>
    <w:rsid w:val="007B467F"/>
    <w:rsid w:val="007B4C3B"/>
    <w:rsid w:val="007B4F0B"/>
    <w:rsid w:val="007B54BC"/>
    <w:rsid w:val="007B5D91"/>
    <w:rsid w:val="007B6071"/>
    <w:rsid w:val="007B61B3"/>
    <w:rsid w:val="007B634A"/>
    <w:rsid w:val="007B6464"/>
    <w:rsid w:val="007B64D7"/>
    <w:rsid w:val="007B6959"/>
    <w:rsid w:val="007B6A15"/>
    <w:rsid w:val="007B6BD4"/>
    <w:rsid w:val="007B6CCA"/>
    <w:rsid w:val="007B6D05"/>
    <w:rsid w:val="007B6E0C"/>
    <w:rsid w:val="007B71AB"/>
    <w:rsid w:val="007B7316"/>
    <w:rsid w:val="007B7633"/>
    <w:rsid w:val="007B78BC"/>
    <w:rsid w:val="007B7C4F"/>
    <w:rsid w:val="007B7D55"/>
    <w:rsid w:val="007B7F68"/>
    <w:rsid w:val="007B7FE0"/>
    <w:rsid w:val="007C091A"/>
    <w:rsid w:val="007C0CFD"/>
    <w:rsid w:val="007C1000"/>
    <w:rsid w:val="007C10CE"/>
    <w:rsid w:val="007C1523"/>
    <w:rsid w:val="007C1C02"/>
    <w:rsid w:val="007C1F82"/>
    <w:rsid w:val="007C1FB8"/>
    <w:rsid w:val="007C21D5"/>
    <w:rsid w:val="007C2439"/>
    <w:rsid w:val="007C2884"/>
    <w:rsid w:val="007C2BCC"/>
    <w:rsid w:val="007C2D88"/>
    <w:rsid w:val="007C2E05"/>
    <w:rsid w:val="007C3199"/>
    <w:rsid w:val="007C36F7"/>
    <w:rsid w:val="007C418D"/>
    <w:rsid w:val="007C4712"/>
    <w:rsid w:val="007C47A4"/>
    <w:rsid w:val="007C49B5"/>
    <w:rsid w:val="007C4A08"/>
    <w:rsid w:val="007C4D7B"/>
    <w:rsid w:val="007C5139"/>
    <w:rsid w:val="007C566D"/>
    <w:rsid w:val="007C56EF"/>
    <w:rsid w:val="007C5EB8"/>
    <w:rsid w:val="007C657D"/>
    <w:rsid w:val="007C6964"/>
    <w:rsid w:val="007C6C9A"/>
    <w:rsid w:val="007C6DE4"/>
    <w:rsid w:val="007C6E03"/>
    <w:rsid w:val="007C6F74"/>
    <w:rsid w:val="007C715F"/>
    <w:rsid w:val="007C720A"/>
    <w:rsid w:val="007C7312"/>
    <w:rsid w:val="007C7598"/>
    <w:rsid w:val="007C7838"/>
    <w:rsid w:val="007C7E61"/>
    <w:rsid w:val="007D008E"/>
    <w:rsid w:val="007D061D"/>
    <w:rsid w:val="007D08F2"/>
    <w:rsid w:val="007D0A97"/>
    <w:rsid w:val="007D0C38"/>
    <w:rsid w:val="007D1356"/>
    <w:rsid w:val="007D17B4"/>
    <w:rsid w:val="007D17F8"/>
    <w:rsid w:val="007D1F95"/>
    <w:rsid w:val="007D2057"/>
    <w:rsid w:val="007D239C"/>
    <w:rsid w:val="007D2634"/>
    <w:rsid w:val="007D2C84"/>
    <w:rsid w:val="007D3080"/>
    <w:rsid w:val="007D339C"/>
    <w:rsid w:val="007D3B13"/>
    <w:rsid w:val="007D3CB9"/>
    <w:rsid w:val="007D47CA"/>
    <w:rsid w:val="007D48EA"/>
    <w:rsid w:val="007D4936"/>
    <w:rsid w:val="007D4D09"/>
    <w:rsid w:val="007D4E35"/>
    <w:rsid w:val="007D56CB"/>
    <w:rsid w:val="007D5BB1"/>
    <w:rsid w:val="007D5D5F"/>
    <w:rsid w:val="007D61DF"/>
    <w:rsid w:val="007D6415"/>
    <w:rsid w:val="007D6485"/>
    <w:rsid w:val="007D6DC6"/>
    <w:rsid w:val="007D6DF8"/>
    <w:rsid w:val="007D71BF"/>
    <w:rsid w:val="007D7243"/>
    <w:rsid w:val="007D7AB9"/>
    <w:rsid w:val="007D7CA6"/>
    <w:rsid w:val="007D7E3A"/>
    <w:rsid w:val="007E01C0"/>
    <w:rsid w:val="007E042B"/>
    <w:rsid w:val="007E05B7"/>
    <w:rsid w:val="007E0A28"/>
    <w:rsid w:val="007E0BD9"/>
    <w:rsid w:val="007E0BE7"/>
    <w:rsid w:val="007E0E35"/>
    <w:rsid w:val="007E0F37"/>
    <w:rsid w:val="007E13B3"/>
    <w:rsid w:val="007E1481"/>
    <w:rsid w:val="007E1DF3"/>
    <w:rsid w:val="007E2092"/>
    <w:rsid w:val="007E2158"/>
    <w:rsid w:val="007E2567"/>
    <w:rsid w:val="007E2E73"/>
    <w:rsid w:val="007E3776"/>
    <w:rsid w:val="007E3BA9"/>
    <w:rsid w:val="007E3BF9"/>
    <w:rsid w:val="007E3C0C"/>
    <w:rsid w:val="007E4386"/>
    <w:rsid w:val="007E43E0"/>
    <w:rsid w:val="007E4E22"/>
    <w:rsid w:val="007E4FB4"/>
    <w:rsid w:val="007E6455"/>
    <w:rsid w:val="007E67DB"/>
    <w:rsid w:val="007E6989"/>
    <w:rsid w:val="007E70C4"/>
    <w:rsid w:val="007E7668"/>
    <w:rsid w:val="007E7E5E"/>
    <w:rsid w:val="007E7FC7"/>
    <w:rsid w:val="007F016D"/>
    <w:rsid w:val="007F0A33"/>
    <w:rsid w:val="007F0A96"/>
    <w:rsid w:val="007F0CE2"/>
    <w:rsid w:val="007F0DCB"/>
    <w:rsid w:val="007F0EBE"/>
    <w:rsid w:val="007F0FBD"/>
    <w:rsid w:val="007F15D8"/>
    <w:rsid w:val="007F1AFA"/>
    <w:rsid w:val="007F1DEB"/>
    <w:rsid w:val="007F22E7"/>
    <w:rsid w:val="007F25C9"/>
    <w:rsid w:val="007F3417"/>
    <w:rsid w:val="007F38C2"/>
    <w:rsid w:val="007F3A1B"/>
    <w:rsid w:val="007F3A50"/>
    <w:rsid w:val="007F3B4C"/>
    <w:rsid w:val="007F3D1B"/>
    <w:rsid w:val="007F3E09"/>
    <w:rsid w:val="007F3F86"/>
    <w:rsid w:val="007F4A16"/>
    <w:rsid w:val="007F4E34"/>
    <w:rsid w:val="007F4E3A"/>
    <w:rsid w:val="007F4E5A"/>
    <w:rsid w:val="007F5B57"/>
    <w:rsid w:val="007F5C53"/>
    <w:rsid w:val="007F600A"/>
    <w:rsid w:val="007F6319"/>
    <w:rsid w:val="007F64E3"/>
    <w:rsid w:val="007F668A"/>
    <w:rsid w:val="007F6F33"/>
    <w:rsid w:val="007F6F66"/>
    <w:rsid w:val="007F788C"/>
    <w:rsid w:val="007F7959"/>
    <w:rsid w:val="007F7B4C"/>
    <w:rsid w:val="007F7B63"/>
    <w:rsid w:val="007F7E46"/>
    <w:rsid w:val="008004BD"/>
    <w:rsid w:val="00800722"/>
    <w:rsid w:val="0080084D"/>
    <w:rsid w:val="0080097A"/>
    <w:rsid w:val="00800C27"/>
    <w:rsid w:val="00801118"/>
    <w:rsid w:val="008014D2"/>
    <w:rsid w:val="00801A51"/>
    <w:rsid w:val="00801A8E"/>
    <w:rsid w:val="00801EDB"/>
    <w:rsid w:val="008020C8"/>
    <w:rsid w:val="008021B3"/>
    <w:rsid w:val="00802471"/>
    <w:rsid w:val="00802625"/>
    <w:rsid w:val="00802F85"/>
    <w:rsid w:val="00803049"/>
    <w:rsid w:val="0080316A"/>
    <w:rsid w:val="00803466"/>
    <w:rsid w:val="008035AA"/>
    <w:rsid w:val="00803654"/>
    <w:rsid w:val="00803683"/>
    <w:rsid w:val="0080388D"/>
    <w:rsid w:val="00803BD9"/>
    <w:rsid w:val="00803EF9"/>
    <w:rsid w:val="00804128"/>
    <w:rsid w:val="008049AA"/>
    <w:rsid w:val="00804BBA"/>
    <w:rsid w:val="00804C34"/>
    <w:rsid w:val="008051EB"/>
    <w:rsid w:val="00805212"/>
    <w:rsid w:val="008058D5"/>
    <w:rsid w:val="00805B5A"/>
    <w:rsid w:val="00805C99"/>
    <w:rsid w:val="00805CB0"/>
    <w:rsid w:val="0080652F"/>
    <w:rsid w:val="00806A29"/>
    <w:rsid w:val="00806CE1"/>
    <w:rsid w:val="00806D89"/>
    <w:rsid w:val="008071ED"/>
    <w:rsid w:val="008073AE"/>
    <w:rsid w:val="00810174"/>
    <w:rsid w:val="00810285"/>
    <w:rsid w:val="008102E6"/>
    <w:rsid w:val="0081031E"/>
    <w:rsid w:val="00810956"/>
    <w:rsid w:val="00810DDF"/>
    <w:rsid w:val="008111D9"/>
    <w:rsid w:val="008113EA"/>
    <w:rsid w:val="00811A2D"/>
    <w:rsid w:val="00811C3B"/>
    <w:rsid w:val="0081265E"/>
    <w:rsid w:val="00812684"/>
    <w:rsid w:val="008128A2"/>
    <w:rsid w:val="00812BA3"/>
    <w:rsid w:val="00812E7C"/>
    <w:rsid w:val="00813670"/>
    <w:rsid w:val="00813A53"/>
    <w:rsid w:val="00814143"/>
    <w:rsid w:val="008141A6"/>
    <w:rsid w:val="008146FC"/>
    <w:rsid w:val="008147D3"/>
    <w:rsid w:val="00814D2B"/>
    <w:rsid w:val="00814FA2"/>
    <w:rsid w:val="00815555"/>
    <w:rsid w:val="00815582"/>
    <w:rsid w:val="00815E81"/>
    <w:rsid w:val="00816463"/>
    <w:rsid w:val="00816510"/>
    <w:rsid w:val="00816E42"/>
    <w:rsid w:val="008171EE"/>
    <w:rsid w:val="00817398"/>
    <w:rsid w:val="00817F66"/>
    <w:rsid w:val="008200DF"/>
    <w:rsid w:val="0082018B"/>
    <w:rsid w:val="00820221"/>
    <w:rsid w:val="0082046D"/>
    <w:rsid w:val="00820C50"/>
    <w:rsid w:val="00820C85"/>
    <w:rsid w:val="00820DED"/>
    <w:rsid w:val="00820E88"/>
    <w:rsid w:val="008210A7"/>
    <w:rsid w:val="00821124"/>
    <w:rsid w:val="008216B4"/>
    <w:rsid w:val="00822092"/>
    <w:rsid w:val="00822E03"/>
    <w:rsid w:val="00822E61"/>
    <w:rsid w:val="00822FC2"/>
    <w:rsid w:val="00823912"/>
    <w:rsid w:val="008239C4"/>
    <w:rsid w:val="00823B9F"/>
    <w:rsid w:val="00823EF2"/>
    <w:rsid w:val="00824204"/>
    <w:rsid w:val="0082420E"/>
    <w:rsid w:val="008242A6"/>
    <w:rsid w:val="008245A6"/>
    <w:rsid w:val="00824D4E"/>
    <w:rsid w:val="0082531C"/>
    <w:rsid w:val="008254EF"/>
    <w:rsid w:val="00825711"/>
    <w:rsid w:val="00825B40"/>
    <w:rsid w:val="00825B5B"/>
    <w:rsid w:val="00826990"/>
    <w:rsid w:val="00827237"/>
    <w:rsid w:val="0082798F"/>
    <w:rsid w:val="00827B03"/>
    <w:rsid w:val="00827D8A"/>
    <w:rsid w:val="00830403"/>
    <w:rsid w:val="0083058A"/>
    <w:rsid w:val="0083077E"/>
    <w:rsid w:val="0083188B"/>
    <w:rsid w:val="00831EE2"/>
    <w:rsid w:val="008322A3"/>
    <w:rsid w:val="00832339"/>
    <w:rsid w:val="00832885"/>
    <w:rsid w:val="00832F53"/>
    <w:rsid w:val="00833310"/>
    <w:rsid w:val="00833594"/>
    <w:rsid w:val="0083372E"/>
    <w:rsid w:val="00833F9F"/>
    <w:rsid w:val="008343F2"/>
    <w:rsid w:val="00835344"/>
    <w:rsid w:val="00835349"/>
    <w:rsid w:val="0083537C"/>
    <w:rsid w:val="008357E3"/>
    <w:rsid w:val="00835D27"/>
    <w:rsid w:val="0083634F"/>
    <w:rsid w:val="0083699E"/>
    <w:rsid w:val="00836BD4"/>
    <w:rsid w:val="00836D5D"/>
    <w:rsid w:val="00836D6E"/>
    <w:rsid w:val="00837165"/>
    <w:rsid w:val="008373EE"/>
    <w:rsid w:val="00837455"/>
    <w:rsid w:val="008379E2"/>
    <w:rsid w:val="00837AE0"/>
    <w:rsid w:val="00840976"/>
    <w:rsid w:val="00840DD3"/>
    <w:rsid w:val="00840EBD"/>
    <w:rsid w:val="00841171"/>
    <w:rsid w:val="00841668"/>
    <w:rsid w:val="0084183B"/>
    <w:rsid w:val="00841845"/>
    <w:rsid w:val="00841A9F"/>
    <w:rsid w:val="00841D08"/>
    <w:rsid w:val="00841D5F"/>
    <w:rsid w:val="008423C5"/>
    <w:rsid w:val="0084251F"/>
    <w:rsid w:val="00842ABF"/>
    <w:rsid w:val="00842C8C"/>
    <w:rsid w:val="00842E62"/>
    <w:rsid w:val="00842FFD"/>
    <w:rsid w:val="00843002"/>
    <w:rsid w:val="00843289"/>
    <w:rsid w:val="00843689"/>
    <w:rsid w:val="00843924"/>
    <w:rsid w:val="00843A66"/>
    <w:rsid w:val="00843CE3"/>
    <w:rsid w:val="00843D4B"/>
    <w:rsid w:val="00843E04"/>
    <w:rsid w:val="0084442B"/>
    <w:rsid w:val="0084445B"/>
    <w:rsid w:val="008447E7"/>
    <w:rsid w:val="008449B0"/>
    <w:rsid w:val="00844AD3"/>
    <w:rsid w:val="00844F1D"/>
    <w:rsid w:val="00845302"/>
    <w:rsid w:val="00845537"/>
    <w:rsid w:val="008456C0"/>
    <w:rsid w:val="0084578E"/>
    <w:rsid w:val="00845D70"/>
    <w:rsid w:val="00845E22"/>
    <w:rsid w:val="00846532"/>
    <w:rsid w:val="008466D9"/>
    <w:rsid w:val="00846964"/>
    <w:rsid w:val="00846A38"/>
    <w:rsid w:val="00846C85"/>
    <w:rsid w:val="00846DB9"/>
    <w:rsid w:val="0084723C"/>
    <w:rsid w:val="00847455"/>
    <w:rsid w:val="00847B4F"/>
    <w:rsid w:val="00847C27"/>
    <w:rsid w:val="00847F6F"/>
    <w:rsid w:val="00850470"/>
    <w:rsid w:val="008505D9"/>
    <w:rsid w:val="00850B0D"/>
    <w:rsid w:val="00850BA7"/>
    <w:rsid w:val="008511EE"/>
    <w:rsid w:val="0085179F"/>
    <w:rsid w:val="00851998"/>
    <w:rsid w:val="00851BE8"/>
    <w:rsid w:val="00851FB7"/>
    <w:rsid w:val="00852183"/>
    <w:rsid w:val="00852320"/>
    <w:rsid w:val="00852402"/>
    <w:rsid w:val="00852785"/>
    <w:rsid w:val="00852786"/>
    <w:rsid w:val="0085284F"/>
    <w:rsid w:val="008529EB"/>
    <w:rsid w:val="008538BD"/>
    <w:rsid w:val="00853E59"/>
    <w:rsid w:val="00853F15"/>
    <w:rsid w:val="00854475"/>
    <w:rsid w:val="008548D7"/>
    <w:rsid w:val="008549DE"/>
    <w:rsid w:val="00854B02"/>
    <w:rsid w:val="00855375"/>
    <w:rsid w:val="00855678"/>
    <w:rsid w:val="00855FD3"/>
    <w:rsid w:val="008564DD"/>
    <w:rsid w:val="0085681D"/>
    <w:rsid w:val="008569D5"/>
    <w:rsid w:val="00856A2C"/>
    <w:rsid w:val="00856A94"/>
    <w:rsid w:val="00856DDD"/>
    <w:rsid w:val="00856EB3"/>
    <w:rsid w:val="00856FBE"/>
    <w:rsid w:val="00857574"/>
    <w:rsid w:val="00857F9D"/>
    <w:rsid w:val="008601EB"/>
    <w:rsid w:val="00860687"/>
    <w:rsid w:val="008607A8"/>
    <w:rsid w:val="00860E42"/>
    <w:rsid w:val="0086102A"/>
    <w:rsid w:val="008611D5"/>
    <w:rsid w:val="008613AA"/>
    <w:rsid w:val="0086218D"/>
    <w:rsid w:val="0086218F"/>
    <w:rsid w:val="00862433"/>
    <w:rsid w:val="008625DA"/>
    <w:rsid w:val="0086272B"/>
    <w:rsid w:val="008628FB"/>
    <w:rsid w:val="00862CEE"/>
    <w:rsid w:val="008632BE"/>
    <w:rsid w:val="0086332F"/>
    <w:rsid w:val="008633ED"/>
    <w:rsid w:val="008639F4"/>
    <w:rsid w:val="00863C1E"/>
    <w:rsid w:val="00863EFA"/>
    <w:rsid w:val="008640A7"/>
    <w:rsid w:val="00864113"/>
    <w:rsid w:val="0086471E"/>
    <w:rsid w:val="00864B38"/>
    <w:rsid w:val="00864DC3"/>
    <w:rsid w:val="008653CB"/>
    <w:rsid w:val="00865836"/>
    <w:rsid w:val="00865F29"/>
    <w:rsid w:val="00865FE7"/>
    <w:rsid w:val="00866336"/>
    <w:rsid w:val="00866D3B"/>
    <w:rsid w:val="00867351"/>
    <w:rsid w:val="00867403"/>
    <w:rsid w:val="00867464"/>
    <w:rsid w:val="00867503"/>
    <w:rsid w:val="008677CE"/>
    <w:rsid w:val="0086780E"/>
    <w:rsid w:val="00867AB0"/>
    <w:rsid w:val="00867E32"/>
    <w:rsid w:val="00867E60"/>
    <w:rsid w:val="008700BF"/>
    <w:rsid w:val="008701B5"/>
    <w:rsid w:val="008704FE"/>
    <w:rsid w:val="00870DC3"/>
    <w:rsid w:val="00871210"/>
    <w:rsid w:val="00871384"/>
    <w:rsid w:val="0087146C"/>
    <w:rsid w:val="00871AFE"/>
    <w:rsid w:val="00871B83"/>
    <w:rsid w:val="00871C7B"/>
    <w:rsid w:val="00871E43"/>
    <w:rsid w:val="00871FFC"/>
    <w:rsid w:val="00872630"/>
    <w:rsid w:val="00872903"/>
    <w:rsid w:val="0087295F"/>
    <w:rsid w:val="00872FF0"/>
    <w:rsid w:val="00873408"/>
    <w:rsid w:val="00873BC2"/>
    <w:rsid w:val="00873FD2"/>
    <w:rsid w:val="00874450"/>
    <w:rsid w:val="008745D5"/>
    <w:rsid w:val="0087470E"/>
    <w:rsid w:val="008747FB"/>
    <w:rsid w:val="00874A0B"/>
    <w:rsid w:val="00874B2D"/>
    <w:rsid w:val="008756DB"/>
    <w:rsid w:val="00875CFC"/>
    <w:rsid w:val="0087639D"/>
    <w:rsid w:val="008764C3"/>
    <w:rsid w:val="00876619"/>
    <w:rsid w:val="00876684"/>
    <w:rsid w:val="008769F6"/>
    <w:rsid w:val="00876CD4"/>
    <w:rsid w:val="00877085"/>
    <w:rsid w:val="0087711B"/>
    <w:rsid w:val="00877129"/>
    <w:rsid w:val="00877312"/>
    <w:rsid w:val="0087784F"/>
    <w:rsid w:val="00877FD0"/>
    <w:rsid w:val="008801FC"/>
    <w:rsid w:val="008805AD"/>
    <w:rsid w:val="008806FF"/>
    <w:rsid w:val="00880764"/>
    <w:rsid w:val="00880CBB"/>
    <w:rsid w:val="00880D46"/>
    <w:rsid w:val="008811F6"/>
    <w:rsid w:val="0088132B"/>
    <w:rsid w:val="00881CD2"/>
    <w:rsid w:val="00881ED5"/>
    <w:rsid w:val="00882070"/>
    <w:rsid w:val="008827F0"/>
    <w:rsid w:val="00882F98"/>
    <w:rsid w:val="008833E4"/>
    <w:rsid w:val="00883DF3"/>
    <w:rsid w:val="00884FE7"/>
    <w:rsid w:val="0088500D"/>
    <w:rsid w:val="00885770"/>
    <w:rsid w:val="00885ADA"/>
    <w:rsid w:val="00885B7A"/>
    <w:rsid w:val="00885CF8"/>
    <w:rsid w:val="00885DD8"/>
    <w:rsid w:val="00885FD8"/>
    <w:rsid w:val="0088612D"/>
    <w:rsid w:val="008868EB"/>
    <w:rsid w:val="008869BB"/>
    <w:rsid w:val="00886F8B"/>
    <w:rsid w:val="008875B7"/>
    <w:rsid w:val="00890060"/>
    <w:rsid w:val="00890268"/>
    <w:rsid w:val="008903FC"/>
    <w:rsid w:val="00890790"/>
    <w:rsid w:val="00890D15"/>
    <w:rsid w:val="00890E9D"/>
    <w:rsid w:val="008913E2"/>
    <w:rsid w:val="0089152B"/>
    <w:rsid w:val="008915AD"/>
    <w:rsid w:val="0089189F"/>
    <w:rsid w:val="0089190F"/>
    <w:rsid w:val="00892002"/>
    <w:rsid w:val="008927C4"/>
    <w:rsid w:val="008927F3"/>
    <w:rsid w:val="008928AC"/>
    <w:rsid w:val="008928D0"/>
    <w:rsid w:val="00892C64"/>
    <w:rsid w:val="00892D3E"/>
    <w:rsid w:val="00892EE6"/>
    <w:rsid w:val="00893136"/>
    <w:rsid w:val="008932BE"/>
    <w:rsid w:val="00893D04"/>
    <w:rsid w:val="00893F74"/>
    <w:rsid w:val="00893FDF"/>
    <w:rsid w:val="0089404F"/>
    <w:rsid w:val="0089450B"/>
    <w:rsid w:val="0089469E"/>
    <w:rsid w:val="008950A1"/>
    <w:rsid w:val="008951CE"/>
    <w:rsid w:val="00895701"/>
    <w:rsid w:val="00895A01"/>
    <w:rsid w:val="00895A16"/>
    <w:rsid w:val="00895A61"/>
    <w:rsid w:val="00895F86"/>
    <w:rsid w:val="00896E90"/>
    <w:rsid w:val="00896FCB"/>
    <w:rsid w:val="00897291"/>
    <w:rsid w:val="008973A8"/>
    <w:rsid w:val="008976B3"/>
    <w:rsid w:val="00897ADD"/>
    <w:rsid w:val="00897F1D"/>
    <w:rsid w:val="008A01BA"/>
    <w:rsid w:val="008A07E2"/>
    <w:rsid w:val="008A0988"/>
    <w:rsid w:val="008A0DBA"/>
    <w:rsid w:val="008A0F97"/>
    <w:rsid w:val="008A1597"/>
    <w:rsid w:val="008A1DC1"/>
    <w:rsid w:val="008A1F0B"/>
    <w:rsid w:val="008A2098"/>
    <w:rsid w:val="008A2177"/>
    <w:rsid w:val="008A2360"/>
    <w:rsid w:val="008A287B"/>
    <w:rsid w:val="008A2E83"/>
    <w:rsid w:val="008A31B9"/>
    <w:rsid w:val="008A3462"/>
    <w:rsid w:val="008A354A"/>
    <w:rsid w:val="008A3AB0"/>
    <w:rsid w:val="008A453D"/>
    <w:rsid w:val="008A46C7"/>
    <w:rsid w:val="008A486A"/>
    <w:rsid w:val="008A4D72"/>
    <w:rsid w:val="008A4D7A"/>
    <w:rsid w:val="008A4FE5"/>
    <w:rsid w:val="008A5711"/>
    <w:rsid w:val="008A5980"/>
    <w:rsid w:val="008A5CD9"/>
    <w:rsid w:val="008A5D6D"/>
    <w:rsid w:val="008A5D99"/>
    <w:rsid w:val="008A5D9B"/>
    <w:rsid w:val="008A5EA2"/>
    <w:rsid w:val="008A6231"/>
    <w:rsid w:val="008A6836"/>
    <w:rsid w:val="008A6CEF"/>
    <w:rsid w:val="008A7116"/>
    <w:rsid w:val="008A714A"/>
    <w:rsid w:val="008A7928"/>
    <w:rsid w:val="008A7BA1"/>
    <w:rsid w:val="008A7E6C"/>
    <w:rsid w:val="008B0527"/>
    <w:rsid w:val="008B05EB"/>
    <w:rsid w:val="008B0639"/>
    <w:rsid w:val="008B074E"/>
    <w:rsid w:val="008B08B5"/>
    <w:rsid w:val="008B0C4E"/>
    <w:rsid w:val="008B1036"/>
    <w:rsid w:val="008B1127"/>
    <w:rsid w:val="008B19AB"/>
    <w:rsid w:val="008B1E78"/>
    <w:rsid w:val="008B1EA2"/>
    <w:rsid w:val="008B1EE4"/>
    <w:rsid w:val="008B2133"/>
    <w:rsid w:val="008B22DC"/>
    <w:rsid w:val="008B25DD"/>
    <w:rsid w:val="008B2859"/>
    <w:rsid w:val="008B2D9E"/>
    <w:rsid w:val="008B2DDC"/>
    <w:rsid w:val="008B2E93"/>
    <w:rsid w:val="008B32D3"/>
    <w:rsid w:val="008B336E"/>
    <w:rsid w:val="008B3FBB"/>
    <w:rsid w:val="008B4D2F"/>
    <w:rsid w:val="008B5215"/>
    <w:rsid w:val="008B57F8"/>
    <w:rsid w:val="008B5847"/>
    <w:rsid w:val="008B5958"/>
    <w:rsid w:val="008B5967"/>
    <w:rsid w:val="008B5A82"/>
    <w:rsid w:val="008B5BF9"/>
    <w:rsid w:val="008B5D91"/>
    <w:rsid w:val="008B6317"/>
    <w:rsid w:val="008B6459"/>
    <w:rsid w:val="008B67C7"/>
    <w:rsid w:val="008B6D70"/>
    <w:rsid w:val="008B6FB2"/>
    <w:rsid w:val="008B7108"/>
    <w:rsid w:val="008B7A58"/>
    <w:rsid w:val="008B7A6C"/>
    <w:rsid w:val="008B7B47"/>
    <w:rsid w:val="008B7CB2"/>
    <w:rsid w:val="008C07D6"/>
    <w:rsid w:val="008C0AAE"/>
    <w:rsid w:val="008C0CDA"/>
    <w:rsid w:val="008C0D11"/>
    <w:rsid w:val="008C0DDB"/>
    <w:rsid w:val="008C0E06"/>
    <w:rsid w:val="008C1006"/>
    <w:rsid w:val="008C1433"/>
    <w:rsid w:val="008C17DA"/>
    <w:rsid w:val="008C1836"/>
    <w:rsid w:val="008C1A08"/>
    <w:rsid w:val="008C1A47"/>
    <w:rsid w:val="008C1B7C"/>
    <w:rsid w:val="008C1C2E"/>
    <w:rsid w:val="008C2201"/>
    <w:rsid w:val="008C26B9"/>
    <w:rsid w:val="008C283C"/>
    <w:rsid w:val="008C2DE1"/>
    <w:rsid w:val="008C2FD0"/>
    <w:rsid w:val="008C313D"/>
    <w:rsid w:val="008C31AB"/>
    <w:rsid w:val="008C3384"/>
    <w:rsid w:val="008C3889"/>
    <w:rsid w:val="008C3B0B"/>
    <w:rsid w:val="008C40BC"/>
    <w:rsid w:val="008C430F"/>
    <w:rsid w:val="008C44B8"/>
    <w:rsid w:val="008C4843"/>
    <w:rsid w:val="008C4929"/>
    <w:rsid w:val="008C4982"/>
    <w:rsid w:val="008C4987"/>
    <w:rsid w:val="008C4A84"/>
    <w:rsid w:val="008C4B0D"/>
    <w:rsid w:val="008C4B56"/>
    <w:rsid w:val="008C4D4F"/>
    <w:rsid w:val="008C5566"/>
    <w:rsid w:val="008C55C4"/>
    <w:rsid w:val="008C56FE"/>
    <w:rsid w:val="008C5A7F"/>
    <w:rsid w:val="008C5B3B"/>
    <w:rsid w:val="008C5B6C"/>
    <w:rsid w:val="008C5BB5"/>
    <w:rsid w:val="008C5D6F"/>
    <w:rsid w:val="008C5F0F"/>
    <w:rsid w:val="008C5FE1"/>
    <w:rsid w:val="008C6340"/>
    <w:rsid w:val="008C63E0"/>
    <w:rsid w:val="008C6A7D"/>
    <w:rsid w:val="008C6B47"/>
    <w:rsid w:val="008C6CD3"/>
    <w:rsid w:val="008C6E6F"/>
    <w:rsid w:val="008C6F36"/>
    <w:rsid w:val="008C74AD"/>
    <w:rsid w:val="008C74B2"/>
    <w:rsid w:val="008C7A14"/>
    <w:rsid w:val="008C7E6F"/>
    <w:rsid w:val="008C7FD3"/>
    <w:rsid w:val="008D0082"/>
    <w:rsid w:val="008D0108"/>
    <w:rsid w:val="008D01BA"/>
    <w:rsid w:val="008D128D"/>
    <w:rsid w:val="008D140D"/>
    <w:rsid w:val="008D167E"/>
    <w:rsid w:val="008D1A9F"/>
    <w:rsid w:val="008D21EA"/>
    <w:rsid w:val="008D298D"/>
    <w:rsid w:val="008D2EFF"/>
    <w:rsid w:val="008D2F65"/>
    <w:rsid w:val="008D386C"/>
    <w:rsid w:val="008D38E8"/>
    <w:rsid w:val="008D3A20"/>
    <w:rsid w:val="008D3D6B"/>
    <w:rsid w:val="008D40AC"/>
    <w:rsid w:val="008D473A"/>
    <w:rsid w:val="008D4800"/>
    <w:rsid w:val="008D4988"/>
    <w:rsid w:val="008D4A05"/>
    <w:rsid w:val="008D4A4D"/>
    <w:rsid w:val="008D4C0A"/>
    <w:rsid w:val="008D4DA8"/>
    <w:rsid w:val="008D4E40"/>
    <w:rsid w:val="008D5063"/>
    <w:rsid w:val="008D53B7"/>
    <w:rsid w:val="008D5BF6"/>
    <w:rsid w:val="008D5DC3"/>
    <w:rsid w:val="008D6799"/>
    <w:rsid w:val="008D7415"/>
    <w:rsid w:val="008D7510"/>
    <w:rsid w:val="008D7760"/>
    <w:rsid w:val="008D77D5"/>
    <w:rsid w:val="008D7960"/>
    <w:rsid w:val="008D7CD8"/>
    <w:rsid w:val="008D7D42"/>
    <w:rsid w:val="008D7E29"/>
    <w:rsid w:val="008E0310"/>
    <w:rsid w:val="008E03CA"/>
    <w:rsid w:val="008E059B"/>
    <w:rsid w:val="008E0803"/>
    <w:rsid w:val="008E1377"/>
    <w:rsid w:val="008E1491"/>
    <w:rsid w:val="008E1767"/>
    <w:rsid w:val="008E1912"/>
    <w:rsid w:val="008E1ADE"/>
    <w:rsid w:val="008E1C7D"/>
    <w:rsid w:val="008E214E"/>
    <w:rsid w:val="008E25C7"/>
    <w:rsid w:val="008E2662"/>
    <w:rsid w:val="008E27FE"/>
    <w:rsid w:val="008E2EA0"/>
    <w:rsid w:val="008E33DC"/>
    <w:rsid w:val="008E3536"/>
    <w:rsid w:val="008E3B2E"/>
    <w:rsid w:val="008E3BD5"/>
    <w:rsid w:val="008E3C33"/>
    <w:rsid w:val="008E40CF"/>
    <w:rsid w:val="008E45BB"/>
    <w:rsid w:val="008E4687"/>
    <w:rsid w:val="008E549C"/>
    <w:rsid w:val="008E5D27"/>
    <w:rsid w:val="008E661C"/>
    <w:rsid w:val="008E6A8B"/>
    <w:rsid w:val="008E6D24"/>
    <w:rsid w:val="008E6E2E"/>
    <w:rsid w:val="008E70A0"/>
    <w:rsid w:val="008E7315"/>
    <w:rsid w:val="008E739A"/>
    <w:rsid w:val="008E7429"/>
    <w:rsid w:val="008E7473"/>
    <w:rsid w:val="008E7545"/>
    <w:rsid w:val="008E75E8"/>
    <w:rsid w:val="008E76A9"/>
    <w:rsid w:val="008E772B"/>
    <w:rsid w:val="008E79BB"/>
    <w:rsid w:val="008E7E0E"/>
    <w:rsid w:val="008F03F8"/>
    <w:rsid w:val="008F1911"/>
    <w:rsid w:val="008F1A6B"/>
    <w:rsid w:val="008F225C"/>
    <w:rsid w:val="008F2302"/>
    <w:rsid w:val="008F2676"/>
    <w:rsid w:val="008F2937"/>
    <w:rsid w:val="008F2963"/>
    <w:rsid w:val="008F2C9E"/>
    <w:rsid w:val="008F2E31"/>
    <w:rsid w:val="008F2FB9"/>
    <w:rsid w:val="008F33A3"/>
    <w:rsid w:val="008F36C4"/>
    <w:rsid w:val="008F3751"/>
    <w:rsid w:val="008F3BC4"/>
    <w:rsid w:val="008F3D13"/>
    <w:rsid w:val="008F3FA0"/>
    <w:rsid w:val="008F4011"/>
    <w:rsid w:val="008F442F"/>
    <w:rsid w:val="008F44DE"/>
    <w:rsid w:val="008F4769"/>
    <w:rsid w:val="008F49EE"/>
    <w:rsid w:val="008F4A42"/>
    <w:rsid w:val="008F56B3"/>
    <w:rsid w:val="008F6232"/>
    <w:rsid w:val="008F6398"/>
    <w:rsid w:val="008F66AF"/>
    <w:rsid w:val="008F6C7B"/>
    <w:rsid w:val="008F6CEF"/>
    <w:rsid w:val="008F6F27"/>
    <w:rsid w:val="008F7284"/>
    <w:rsid w:val="008F72E4"/>
    <w:rsid w:val="008F77E1"/>
    <w:rsid w:val="008F7AC1"/>
    <w:rsid w:val="008F7C52"/>
    <w:rsid w:val="008F7DCB"/>
    <w:rsid w:val="00900347"/>
    <w:rsid w:val="00900396"/>
    <w:rsid w:val="00900696"/>
    <w:rsid w:val="009007AB"/>
    <w:rsid w:val="00900872"/>
    <w:rsid w:val="00900877"/>
    <w:rsid w:val="00900CD6"/>
    <w:rsid w:val="00900E5A"/>
    <w:rsid w:val="009013F8"/>
    <w:rsid w:val="00901663"/>
    <w:rsid w:val="009017DF"/>
    <w:rsid w:val="00901D01"/>
    <w:rsid w:val="00901E4F"/>
    <w:rsid w:val="00901E5A"/>
    <w:rsid w:val="00902783"/>
    <w:rsid w:val="00902B38"/>
    <w:rsid w:val="00902CAA"/>
    <w:rsid w:val="00903098"/>
    <w:rsid w:val="00903A19"/>
    <w:rsid w:val="00903B41"/>
    <w:rsid w:val="00903D5D"/>
    <w:rsid w:val="00903FDA"/>
    <w:rsid w:val="009040D0"/>
    <w:rsid w:val="009045A0"/>
    <w:rsid w:val="009047BE"/>
    <w:rsid w:val="00904840"/>
    <w:rsid w:val="00904BC5"/>
    <w:rsid w:val="00904D18"/>
    <w:rsid w:val="00904F88"/>
    <w:rsid w:val="0090513E"/>
    <w:rsid w:val="00905355"/>
    <w:rsid w:val="009056E2"/>
    <w:rsid w:val="00905816"/>
    <w:rsid w:val="00905A32"/>
    <w:rsid w:val="00905EC3"/>
    <w:rsid w:val="00906C0F"/>
    <w:rsid w:val="0090755F"/>
    <w:rsid w:val="009077D5"/>
    <w:rsid w:val="00907D4B"/>
    <w:rsid w:val="009103A7"/>
    <w:rsid w:val="0091040B"/>
    <w:rsid w:val="00910750"/>
    <w:rsid w:val="00910798"/>
    <w:rsid w:val="00911313"/>
    <w:rsid w:val="00911354"/>
    <w:rsid w:val="00911960"/>
    <w:rsid w:val="00911ECB"/>
    <w:rsid w:val="00912133"/>
    <w:rsid w:val="00912BD6"/>
    <w:rsid w:val="00912FD0"/>
    <w:rsid w:val="00913039"/>
    <w:rsid w:val="009134AB"/>
    <w:rsid w:val="00913546"/>
    <w:rsid w:val="00914829"/>
    <w:rsid w:val="00914AEC"/>
    <w:rsid w:val="00914C15"/>
    <w:rsid w:val="00914C35"/>
    <w:rsid w:val="0091556B"/>
    <w:rsid w:val="009157A7"/>
    <w:rsid w:val="00915896"/>
    <w:rsid w:val="00915A64"/>
    <w:rsid w:val="00915B93"/>
    <w:rsid w:val="00915C6C"/>
    <w:rsid w:val="00915D2A"/>
    <w:rsid w:val="00915E89"/>
    <w:rsid w:val="00915EEE"/>
    <w:rsid w:val="00916036"/>
    <w:rsid w:val="00916221"/>
    <w:rsid w:val="0091635D"/>
    <w:rsid w:val="009167E0"/>
    <w:rsid w:val="00916963"/>
    <w:rsid w:val="00916ED2"/>
    <w:rsid w:val="00916FD6"/>
    <w:rsid w:val="00917601"/>
    <w:rsid w:val="00920002"/>
    <w:rsid w:val="009205C1"/>
    <w:rsid w:val="009207F8"/>
    <w:rsid w:val="00920953"/>
    <w:rsid w:val="00920A59"/>
    <w:rsid w:val="00920FC9"/>
    <w:rsid w:val="00921567"/>
    <w:rsid w:val="009217C7"/>
    <w:rsid w:val="00922AF0"/>
    <w:rsid w:val="00922CE4"/>
    <w:rsid w:val="00922F53"/>
    <w:rsid w:val="009234CE"/>
    <w:rsid w:val="009237F4"/>
    <w:rsid w:val="0092394E"/>
    <w:rsid w:val="00924048"/>
    <w:rsid w:val="009241E5"/>
    <w:rsid w:val="009242DC"/>
    <w:rsid w:val="009243FB"/>
    <w:rsid w:val="00924586"/>
    <w:rsid w:val="00924AB6"/>
    <w:rsid w:val="00925027"/>
    <w:rsid w:val="00925AB8"/>
    <w:rsid w:val="00925E19"/>
    <w:rsid w:val="009261EA"/>
    <w:rsid w:val="0092625A"/>
    <w:rsid w:val="00926503"/>
    <w:rsid w:val="00926B84"/>
    <w:rsid w:val="00926C10"/>
    <w:rsid w:val="00926C91"/>
    <w:rsid w:val="0092726B"/>
    <w:rsid w:val="009272B8"/>
    <w:rsid w:val="009272CC"/>
    <w:rsid w:val="009274A1"/>
    <w:rsid w:val="00930169"/>
    <w:rsid w:val="00930447"/>
    <w:rsid w:val="0093080D"/>
    <w:rsid w:val="009309CE"/>
    <w:rsid w:val="00931379"/>
    <w:rsid w:val="00931C21"/>
    <w:rsid w:val="00931D72"/>
    <w:rsid w:val="00932604"/>
    <w:rsid w:val="0093275E"/>
    <w:rsid w:val="00932FF0"/>
    <w:rsid w:val="0093374E"/>
    <w:rsid w:val="00933752"/>
    <w:rsid w:val="009347EF"/>
    <w:rsid w:val="00934C52"/>
    <w:rsid w:val="00934F6C"/>
    <w:rsid w:val="00935689"/>
    <w:rsid w:val="0093593C"/>
    <w:rsid w:val="00935976"/>
    <w:rsid w:val="00935A12"/>
    <w:rsid w:val="00935DF5"/>
    <w:rsid w:val="00935F45"/>
    <w:rsid w:val="009362A7"/>
    <w:rsid w:val="009365B4"/>
    <w:rsid w:val="00936B54"/>
    <w:rsid w:val="009372C6"/>
    <w:rsid w:val="00937FEE"/>
    <w:rsid w:val="00940775"/>
    <w:rsid w:val="0094083A"/>
    <w:rsid w:val="009408A1"/>
    <w:rsid w:val="00940A8B"/>
    <w:rsid w:val="00940AD7"/>
    <w:rsid w:val="00940B5A"/>
    <w:rsid w:val="009411B3"/>
    <w:rsid w:val="00941B10"/>
    <w:rsid w:val="00941EA1"/>
    <w:rsid w:val="00941F12"/>
    <w:rsid w:val="00942A70"/>
    <w:rsid w:val="00942A7F"/>
    <w:rsid w:val="00942E18"/>
    <w:rsid w:val="00942FB9"/>
    <w:rsid w:val="0094312D"/>
    <w:rsid w:val="00943395"/>
    <w:rsid w:val="00943D13"/>
    <w:rsid w:val="0094511A"/>
    <w:rsid w:val="0094523B"/>
    <w:rsid w:val="0094534C"/>
    <w:rsid w:val="0094553E"/>
    <w:rsid w:val="009456F3"/>
    <w:rsid w:val="00945906"/>
    <w:rsid w:val="00945B8F"/>
    <w:rsid w:val="00945CA6"/>
    <w:rsid w:val="00945CF8"/>
    <w:rsid w:val="00945EF6"/>
    <w:rsid w:val="009461A6"/>
    <w:rsid w:val="00946573"/>
    <w:rsid w:val="00946687"/>
    <w:rsid w:val="00946B8F"/>
    <w:rsid w:val="00947130"/>
    <w:rsid w:val="00947933"/>
    <w:rsid w:val="00947AB8"/>
    <w:rsid w:val="00947AE5"/>
    <w:rsid w:val="00947E5B"/>
    <w:rsid w:val="0095025C"/>
    <w:rsid w:val="00950B09"/>
    <w:rsid w:val="009513A5"/>
    <w:rsid w:val="0095179E"/>
    <w:rsid w:val="009517EF"/>
    <w:rsid w:val="00951CAC"/>
    <w:rsid w:val="00951CF7"/>
    <w:rsid w:val="00951E21"/>
    <w:rsid w:val="00951E92"/>
    <w:rsid w:val="009521BF"/>
    <w:rsid w:val="009525C5"/>
    <w:rsid w:val="0095261B"/>
    <w:rsid w:val="009526BE"/>
    <w:rsid w:val="00952A2E"/>
    <w:rsid w:val="00952F81"/>
    <w:rsid w:val="00953329"/>
    <w:rsid w:val="009534BE"/>
    <w:rsid w:val="00953AA1"/>
    <w:rsid w:val="00953E8F"/>
    <w:rsid w:val="009546F9"/>
    <w:rsid w:val="00954965"/>
    <w:rsid w:val="00954C3D"/>
    <w:rsid w:val="009553C4"/>
    <w:rsid w:val="0095541E"/>
    <w:rsid w:val="009559C4"/>
    <w:rsid w:val="00955B9C"/>
    <w:rsid w:val="00956716"/>
    <w:rsid w:val="009567FA"/>
    <w:rsid w:val="0095701E"/>
    <w:rsid w:val="0095716A"/>
    <w:rsid w:val="00957B8A"/>
    <w:rsid w:val="009600F6"/>
    <w:rsid w:val="009601CB"/>
    <w:rsid w:val="00960A06"/>
    <w:rsid w:val="00960AA9"/>
    <w:rsid w:val="00960EC6"/>
    <w:rsid w:val="0096125D"/>
    <w:rsid w:val="00961277"/>
    <w:rsid w:val="009616FA"/>
    <w:rsid w:val="00961AAA"/>
    <w:rsid w:val="00961FC5"/>
    <w:rsid w:val="0096212F"/>
    <w:rsid w:val="00962169"/>
    <w:rsid w:val="009621CC"/>
    <w:rsid w:val="00962698"/>
    <w:rsid w:val="009626CA"/>
    <w:rsid w:val="00962E6F"/>
    <w:rsid w:val="00963193"/>
    <w:rsid w:val="009632A7"/>
    <w:rsid w:val="009636F0"/>
    <w:rsid w:val="00963720"/>
    <w:rsid w:val="00963BD7"/>
    <w:rsid w:val="00963BDA"/>
    <w:rsid w:val="00963C00"/>
    <w:rsid w:val="00963DC8"/>
    <w:rsid w:val="009640C2"/>
    <w:rsid w:val="00964505"/>
    <w:rsid w:val="009646D2"/>
    <w:rsid w:val="009649EF"/>
    <w:rsid w:val="00964D24"/>
    <w:rsid w:val="00964DCA"/>
    <w:rsid w:val="009650A9"/>
    <w:rsid w:val="009652B8"/>
    <w:rsid w:val="00965560"/>
    <w:rsid w:val="00965801"/>
    <w:rsid w:val="00965B43"/>
    <w:rsid w:val="009660DC"/>
    <w:rsid w:val="00966F41"/>
    <w:rsid w:val="00966FD7"/>
    <w:rsid w:val="009673CF"/>
    <w:rsid w:val="00967853"/>
    <w:rsid w:val="009701A9"/>
    <w:rsid w:val="009703B6"/>
    <w:rsid w:val="009709C9"/>
    <w:rsid w:val="00970A42"/>
    <w:rsid w:val="00970A65"/>
    <w:rsid w:val="00970AF7"/>
    <w:rsid w:val="00970D4D"/>
    <w:rsid w:val="0097184E"/>
    <w:rsid w:val="00971B14"/>
    <w:rsid w:val="00971C46"/>
    <w:rsid w:val="00972244"/>
    <w:rsid w:val="00972339"/>
    <w:rsid w:val="009723EB"/>
    <w:rsid w:val="009724D3"/>
    <w:rsid w:val="009726A6"/>
    <w:rsid w:val="009727F7"/>
    <w:rsid w:val="009729A4"/>
    <w:rsid w:val="00972EBA"/>
    <w:rsid w:val="0097333C"/>
    <w:rsid w:val="009733D7"/>
    <w:rsid w:val="009734B7"/>
    <w:rsid w:val="009735E0"/>
    <w:rsid w:val="00973908"/>
    <w:rsid w:val="00973AEE"/>
    <w:rsid w:val="00973C70"/>
    <w:rsid w:val="00973F50"/>
    <w:rsid w:val="0097432D"/>
    <w:rsid w:val="009744B0"/>
    <w:rsid w:val="00974913"/>
    <w:rsid w:val="009749B9"/>
    <w:rsid w:val="009749C4"/>
    <w:rsid w:val="00975573"/>
    <w:rsid w:val="00975A43"/>
    <w:rsid w:val="009766A2"/>
    <w:rsid w:val="0097682B"/>
    <w:rsid w:val="00976934"/>
    <w:rsid w:val="00976A4B"/>
    <w:rsid w:val="00977C6E"/>
    <w:rsid w:val="00977CF0"/>
    <w:rsid w:val="00977E56"/>
    <w:rsid w:val="0098018D"/>
    <w:rsid w:val="009802D5"/>
    <w:rsid w:val="00980DD1"/>
    <w:rsid w:val="00980FB9"/>
    <w:rsid w:val="0098107F"/>
    <w:rsid w:val="009810D4"/>
    <w:rsid w:val="00981364"/>
    <w:rsid w:val="0098170C"/>
    <w:rsid w:val="00981E4E"/>
    <w:rsid w:val="00981E68"/>
    <w:rsid w:val="009820FE"/>
    <w:rsid w:val="00982E50"/>
    <w:rsid w:val="009830BD"/>
    <w:rsid w:val="00983CC7"/>
    <w:rsid w:val="009849D4"/>
    <w:rsid w:val="00984C48"/>
    <w:rsid w:val="00984CE8"/>
    <w:rsid w:val="00984DD7"/>
    <w:rsid w:val="009853F7"/>
    <w:rsid w:val="00985DA5"/>
    <w:rsid w:val="009861F6"/>
    <w:rsid w:val="009865EF"/>
    <w:rsid w:val="009867BF"/>
    <w:rsid w:val="00986839"/>
    <w:rsid w:val="00986898"/>
    <w:rsid w:val="00986F72"/>
    <w:rsid w:val="009871AC"/>
    <w:rsid w:val="00987747"/>
    <w:rsid w:val="00987BC1"/>
    <w:rsid w:val="00987D32"/>
    <w:rsid w:val="00990456"/>
    <w:rsid w:val="00991331"/>
    <w:rsid w:val="009914D3"/>
    <w:rsid w:val="0099212B"/>
    <w:rsid w:val="00992595"/>
    <w:rsid w:val="0099313B"/>
    <w:rsid w:val="009931F6"/>
    <w:rsid w:val="009932C4"/>
    <w:rsid w:val="00993B7D"/>
    <w:rsid w:val="00993C47"/>
    <w:rsid w:val="00993EB7"/>
    <w:rsid w:val="00994B35"/>
    <w:rsid w:val="00995012"/>
    <w:rsid w:val="009953C8"/>
    <w:rsid w:val="00995447"/>
    <w:rsid w:val="009958BF"/>
    <w:rsid w:val="00995965"/>
    <w:rsid w:val="00995ACA"/>
    <w:rsid w:val="00995F9C"/>
    <w:rsid w:val="009967FE"/>
    <w:rsid w:val="0099738C"/>
    <w:rsid w:val="00997469"/>
    <w:rsid w:val="00997823"/>
    <w:rsid w:val="00997B28"/>
    <w:rsid w:val="009A0011"/>
    <w:rsid w:val="009A003D"/>
    <w:rsid w:val="009A0D1C"/>
    <w:rsid w:val="009A0E97"/>
    <w:rsid w:val="009A1145"/>
    <w:rsid w:val="009A18B0"/>
    <w:rsid w:val="009A1E2B"/>
    <w:rsid w:val="009A1E6E"/>
    <w:rsid w:val="009A3222"/>
    <w:rsid w:val="009A32C7"/>
    <w:rsid w:val="009A32D7"/>
    <w:rsid w:val="009A3340"/>
    <w:rsid w:val="009A380F"/>
    <w:rsid w:val="009A3D10"/>
    <w:rsid w:val="009A46EA"/>
    <w:rsid w:val="009A4C0F"/>
    <w:rsid w:val="009A5845"/>
    <w:rsid w:val="009A5947"/>
    <w:rsid w:val="009A5F79"/>
    <w:rsid w:val="009A5F7C"/>
    <w:rsid w:val="009A5FF4"/>
    <w:rsid w:val="009A6155"/>
    <w:rsid w:val="009A761E"/>
    <w:rsid w:val="009A79EE"/>
    <w:rsid w:val="009A79FC"/>
    <w:rsid w:val="009A7A60"/>
    <w:rsid w:val="009A7F11"/>
    <w:rsid w:val="009B0400"/>
    <w:rsid w:val="009B06B4"/>
    <w:rsid w:val="009B0B1E"/>
    <w:rsid w:val="009B0DB6"/>
    <w:rsid w:val="009B12C7"/>
    <w:rsid w:val="009B13AF"/>
    <w:rsid w:val="009B207D"/>
    <w:rsid w:val="009B2660"/>
    <w:rsid w:val="009B27B8"/>
    <w:rsid w:val="009B2B18"/>
    <w:rsid w:val="009B315F"/>
    <w:rsid w:val="009B341C"/>
    <w:rsid w:val="009B34AF"/>
    <w:rsid w:val="009B3F5F"/>
    <w:rsid w:val="009B4023"/>
    <w:rsid w:val="009B40F4"/>
    <w:rsid w:val="009B41D8"/>
    <w:rsid w:val="009B447A"/>
    <w:rsid w:val="009B468A"/>
    <w:rsid w:val="009B474F"/>
    <w:rsid w:val="009B48FC"/>
    <w:rsid w:val="009B4997"/>
    <w:rsid w:val="009B4AE1"/>
    <w:rsid w:val="009B4DC0"/>
    <w:rsid w:val="009B552A"/>
    <w:rsid w:val="009B5C59"/>
    <w:rsid w:val="009B5D57"/>
    <w:rsid w:val="009B6208"/>
    <w:rsid w:val="009B67B8"/>
    <w:rsid w:val="009B67D4"/>
    <w:rsid w:val="009B69F9"/>
    <w:rsid w:val="009B7579"/>
    <w:rsid w:val="009B7946"/>
    <w:rsid w:val="009B7A48"/>
    <w:rsid w:val="009B7E87"/>
    <w:rsid w:val="009C0137"/>
    <w:rsid w:val="009C072E"/>
    <w:rsid w:val="009C0CDD"/>
    <w:rsid w:val="009C0FFE"/>
    <w:rsid w:val="009C11C7"/>
    <w:rsid w:val="009C14A0"/>
    <w:rsid w:val="009C173B"/>
    <w:rsid w:val="009C1D06"/>
    <w:rsid w:val="009C1D93"/>
    <w:rsid w:val="009C2083"/>
    <w:rsid w:val="009C20EA"/>
    <w:rsid w:val="009C20F8"/>
    <w:rsid w:val="009C2289"/>
    <w:rsid w:val="009C250D"/>
    <w:rsid w:val="009C36D0"/>
    <w:rsid w:val="009C39DD"/>
    <w:rsid w:val="009C3A7A"/>
    <w:rsid w:val="009C3B88"/>
    <w:rsid w:val="009C3CC8"/>
    <w:rsid w:val="009C425F"/>
    <w:rsid w:val="009C45B2"/>
    <w:rsid w:val="009C45F7"/>
    <w:rsid w:val="009C4B70"/>
    <w:rsid w:val="009C505B"/>
    <w:rsid w:val="009C561A"/>
    <w:rsid w:val="009C5663"/>
    <w:rsid w:val="009C5E4D"/>
    <w:rsid w:val="009C5F71"/>
    <w:rsid w:val="009C60B7"/>
    <w:rsid w:val="009C6212"/>
    <w:rsid w:val="009C643D"/>
    <w:rsid w:val="009C653D"/>
    <w:rsid w:val="009C66BE"/>
    <w:rsid w:val="009C66E4"/>
    <w:rsid w:val="009C70FF"/>
    <w:rsid w:val="009C7518"/>
    <w:rsid w:val="009C7539"/>
    <w:rsid w:val="009C786D"/>
    <w:rsid w:val="009C79FD"/>
    <w:rsid w:val="009C7B02"/>
    <w:rsid w:val="009C7CC1"/>
    <w:rsid w:val="009D1807"/>
    <w:rsid w:val="009D1DEC"/>
    <w:rsid w:val="009D1F38"/>
    <w:rsid w:val="009D206A"/>
    <w:rsid w:val="009D23E4"/>
    <w:rsid w:val="009D240A"/>
    <w:rsid w:val="009D28C5"/>
    <w:rsid w:val="009D2D1C"/>
    <w:rsid w:val="009D323F"/>
    <w:rsid w:val="009D34A6"/>
    <w:rsid w:val="009D3726"/>
    <w:rsid w:val="009D38F3"/>
    <w:rsid w:val="009D3956"/>
    <w:rsid w:val="009D3D48"/>
    <w:rsid w:val="009D4A0F"/>
    <w:rsid w:val="009D4A7A"/>
    <w:rsid w:val="009D517F"/>
    <w:rsid w:val="009D569E"/>
    <w:rsid w:val="009D58DC"/>
    <w:rsid w:val="009D5D79"/>
    <w:rsid w:val="009D5F05"/>
    <w:rsid w:val="009D649B"/>
    <w:rsid w:val="009D674D"/>
    <w:rsid w:val="009D6CB1"/>
    <w:rsid w:val="009D7061"/>
    <w:rsid w:val="009D7624"/>
    <w:rsid w:val="009E0361"/>
    <w:rsid w:val="009E0D21"/>
    <w:rsid w:val="009E0FEE"/>
    <w:rsid w:val="009E1640"/>
    <w:rsid w:val="009E2B0E"/>
    <w:rsid w:val="009E2C4E"/>
    <w:rsid w:val="009E2CB9"/>
    <w:rsid w:val="009E2D3E"/>
    <w:rsid w:val="009E2D6C"/>
    <w:rsid w:val="009E35A5"/>
    <w:rsid w:val="009E3A34"/>
    <w:rsid w:val="009E3C59"/>
    <w:rsid w:val="009E3DB3"/>
    <w:rsid w:val="009E4552"/>
    <w:rsid w:val="009E4764"/>
    <w:rsid w:val="009E4F06"/>
    <w:rsid w:val="009E4F5F"/>
    <w:rsid w:val="009E548D"/>
    <w:rsid w:val="009E5606"/>
    <w:rsid w:val="009E5698"/>
    <w:rsid w:val="009E56EF"/>
    <w:rsid w:val="009E576D"/>
    <w:rsid w:val="009E5880"/>
    <w:rsid w:val="009E5E62"/>
    <w:rsid w:val="009E60EC"/>
    <w:rsid w:val="009E6304"/>
    <w:rsid w:val="009E6735"/>
    <w:rsid w:val="009E683A"/>
    <w:rsid w:val="009E6BDA"/>
    <w:rsid w:val="009E71CE"/>
    <w:rsid w:val="009E7239"/>
    <w:rsid w:val="009E723C"/>
    <w:rsid w:val="009E72FB"/>
    <w:rsid w:val="009F0225"/>
    <w:rsid w:val="009F04B0"/>
    <w:rsid w:val="009F057D"/>
    <w:rsid w:val="009F0D11"/>
    <w:rsid w:val="009F0E22"/>
    <w:rsid w:val="009F1052"/>
    <w:rsid w:val="009F1499"/>
    <w:rsid w:val="009F15EA"/>
    <w:rsid w:val="009F183B"/>
    <w:rsid w:val="009F1C27"/>
    <w:rsid w:val="009F1D23"/>
    <w:rsid w:val="009F1D55"/>
    <w:rsid w:val="009F2AD7"/>
    <w:rsid w:val="009F3A11"/>
    <w:rsid w:val="009F3B0F"/>
    <w:rsid w:val="009F3C6E"/>
    <w:rsid w:val="009F3D87"/>
    <w:rsid w:val="009F4395"/>
    <w:rsid w:val="009F458F"/>
    <w:rsid w:val="009F47C2"/>
    <w:rsid w:val="009F4ACF"/>
    <w:rsid w:val="009F4F89"/>
    <w:rsid w:val="009F5039"/>
    <w:rsid w:val="009F537B"/>
    <w:rsid w:val="009F544A"/>
    <w:rsid w:val="009F5C2A"/>
    <w:rsid w:val="009F6106"/>
    <w:rsid w:val="009F615F"/>
    <w:rsid w:val="009F6254"/>
    <w:rsid w:val="009F6502"/>
    <w:rsid w:val="009F662F"/>
    <w:rsid w:val="009F663A"/>
    <w:rsid w:val="009F6D03"/>
    <w:rsid w:val="009F6ED1"/>
    <w:rsid w:val="009F6F22"/>
    <w:rsid w:val="009F719D"/>
    <w:rsid w:val="009F7803"/>
    <w:rsid w:val="009F7A17"/>
    <w:rsid w:val="009F7AEB"/>
    <w:rsid w:val="009F7C23"/>
    <w:rsid w:val="009F7D04"/>
    <w:rsid w:val="009F7FA5"/>
    <w:rsid w:val="00A003F7"/>
    <w:rsid w:val="00A005E6"/>
    <w:rsid w:val="00A00652"/>
    <w:rsid w:val="00A007A6"/>
    <w:rsid w:val="00A007C5"/>
    <w:rsid w:val="00A00F40"/>
    <w:rsid w:val="00A0101C"/>
    <w:rsid w:val="00A01053"/>
    <w:rsid w:val="00A0121A"/>
    <w:rsid w:val="00A0145F"/>
    <w:rsid w:val="00A015F2"/>
    <w:rsid w:val="00A02480"/>
    <w:rsid w:val="00A03A7F"/>
    <w:rsid w:val="00A03DBE"/>
    <w:rsid w:val="00A04B48"/>
    <w:rsid w:val="00A04CCD"/>
    <w:rsid w:val="00A04DB1"/>
    <w:rsid w:val="00A054E4"/>
    <w:rsid w:val="00A0593E"/>
    <w:rsid w:val="00A05B25"/>
    <w:rsid w:val="00A05D75"/>
    <w:rsid w:val="00A0601E"/>
    <w:rsid w:val="00A06107"/>
    <w:rsid w:val="00A06146"/>
    <w:rsid w:val="00A061CC"/>
    <w:rsid w:val="00A062B3"/>
    <w:rsid w:val="00A066FD"/>
    <w:rsid w:val="00A06783"/>
    <w:rsid w:val="00A06ADD"/>
    <w:rsid w:val="00A06D6A"/>
    <w:rsid w:val="00A06F20"/>
    <w:rsid w:val="00A073F8"/>
    <w:rsid w:val="00A0760E"/>
    <w:rsid w:val="00A078DF"/>
    <w:rsid w:val="00A07CAB"/>
    <w:rsid w:val="00A10599"/>
    <w:rsid w:val="00A106B7"/>
    <w:rsid w:val="00A10935"/>
    <w:rsid w:val="00A1093E"/>
    <w:rsid w:val="00A110FF"/>
    <w:rsid w:val="00A11247"/>
    <w:rsid w:val="00A11FD1"/>
    <w:rsid w:val="00A1208D"/>
    <w:rsid w:val="00A12ABD"/>
    <w:rsid w:val="00A12AE7"/>
    <w:rsid w:val="00A1314D"/>
    <w:rsid w:val="00A13C0B"/>
    <w:rsid w:val="00A13CE9"/>
    <w:rsid w:val="00A13E3C"/>
    <w:rsid w:val="00A140B4"/>
    <w:rsid w:val="00A141C7"/>
    <w:rsid w:val="00A142A3"/>
    <w:rsid w:val="00A147DC"/>
    <w:rsid w:val="00A14E19"/>
    <w:rsid w:val="00A155F1"/>
    <w:rsid w:val="00A156B2"/>
    <w:rsid w:val="00A15872"/>
    <w:rsid w:val="00A15DDC"/>
    <w:rsid w:val="00A16339"/>
    <w:rsid w:val="00A163B2"/>
    <w:rsid w:val="00A165E9"/>
    <w:rsid w:val="00A16A62"/>
    <w:rsid w:val="00A16BAA"/>
    <w:rsid w:val="00A174CA"/>
    <w:rsid w:val="00A17C8E"/>
    <w:rsid w:val="00A204BC"/>
    <w:rsid w:val="00A20A7F"/>
    <w:rsid w:val="00A21015"/>
    <w:rsid w:val="00A219C7"/>
    <w:rsid w:val="00A21BC7"/>
    <w:rsid w:val="00A21D12"/>
    <w:rsid w:val="00A220F3"/>
    <w:rsid w:val="00A236C9"/>
    <w:rsid w:val="00A237A4"/>
    <w:rsid w:val="00A23AA3"/>
    <w:rsid w:val="00A23ED5"/>
    <w:rsid w:val="00A240BF"/>
    <w:rsid w:val="00A243CC"/>
    <w:rsid w:val="00A2449E"/>
    <w:rsid w:val="00A247C8"/>
    <w:rsid w:val="00A24DD9"/>
    <w:rsid w:val="00A250C5"/>
    <w:rsid w:val="00A25514"/>
    <w:rsid w:val="00A25862"/>
    <w:rsid w:val="00A25974"/>
    <w:rsid w:val="00A266EF"/>
    <w:rsid w:val="00A26874"/>
    <w:rsid w:val="00A26A8F"/>
    <w:rsid w:val="00A275A8"/>
    <w:rsid w:val="00A27734"/>
    <w:rsid w:val="00A278E1"/>
    <w:rsid w:val="00A302C3"/>
    <w:rsid w:val="00A30522"/>
    <w:rsid w:val="00A306FE"/>
    <w:rsid w:val="00A30CA4"/>
    <w:rsid w:val="00A30D4D"/>
    <w:rsid w:val="00A30E49"/>
    <w:rsid w:val="00A3136E"/>
    <w:rsid w:val="00A31A4E"/>
    <w:rsid w:val="00A32038"/>
    <w:rsid w:val="00A322D7"/>
    <w:rsid w:val="00A329ED"/>
    <w:rsid w:val="00A33859"/>
    <w:rsid w:val="00A339AE"/>
    <w:rsid w:val="00A33BFE"/>
    <w:rsid w:val="00A3414D"/>
    <w:rsid w:val="00A341E9"/>
    <w:rsid w:val="00A342BF"/>
    <w:rsid w:val="00A34368"/>
    <w:rsid w:val="00A34511"/>
    <w:rsid w:val="00A34BF9"/>
    <w:rsid w:val="00A35424"/>
    <w:rsid w:val="00A354CF"/>
    <w:rsid w:val="00A3562E"/>
    <w:rsid w:val="00A358D5"/>
    <w:rsid w:val="00A3597C"/>
    <w:rsid w:val="00A35AF8"/>
    <w:rsid w:val="00A35EC4"/>
    <w:rsid w:val="00A35FAC"/>
    <w:rsid w:val="00A3630E"/>
    <w:rsid w:val="00A365C9"/>
    <w:rsid w:val="00A3668C"/>
    <w:rsid w:val="00A367C8"/>
    <w:rsid w:val="00A36B3A"/>
    <w:rsid w:val="00A3701B"/>
    <w:rsid w:val="00A3798C"/>
    <w:rsid w:val="00A40066"/>
    <w:rsid w:val="00A401C4"/>
    <w:rsid w:val="00A40241"/>
    <w:rsid w:val="00A40A31"/>
    <w:rsid w:val="00A410DB"/>
    <w:rsid w:val="00A41106"/>
    <w:rsid w:val="00A416FC"/>
    <w:rsid w:val="00A4193D"/>
    <w:rsid w:val="00A42479"/>
    <w:rsid w:val="00A4261B"/>
    <w:rsid w:val="00A42945"/>
    <w:rsid w:val="00A429C4"/>
    <w:rsid w:val="00A42C74"/>
    <w:rsid w:val="00A43109"/>
    <w:rsid w:val="00A43F46"/>
    <w:rsid w:val="00A440A8"/>
    <w:rsid w:val="00A44192"/>
    <w:rsid w:val="00A44541"/>
    <w:rsid w:val="00A448B1"/>
    <w:rsid w:val="00A44F46"/>
    <w:rsid w:val="00A451C4"/>
    <w:rsid w:val="00A4546E"/>
    <w:rsid w:val="00A45497"/>
    <w:rsid w:val="00A455BB"/>
    <w:rsid w:val="00A45896"/>
    <w:rsid w:val="00A45E9D"/>
    <w:rsid w:val="00A45F38"/>
    <w:rsid w:val="00A45F68"/>
    <w:rsid w:val="00A46423"/>
    <w:rsid w:val="00A468B4"/>
    <w:rsid w:val="00A4692C"/>
    <w:rsid w:val="00A46A10"/>
    <w:rsid w:val="00A46BDB"/>
    <w:rsid w:val="00A46C65"/>
    <w:rsid w:val="00A46F4B"/>
    <w:rsid w:val="00A47077"/>
    <w:rsid w:val="00A4727D"/>
    <w:rsid w:val="00A47322"/>
    <w:rsid w:val="00A47D9B"/>
    <w:rsid w:val="00A47F07"/>
    <w:rsid w:val="00A500FE"/>
    <w:rsid w:val="00A50350"/>
    <w:rsid w:val="00A513C0"/>
    <w:rsid w:val="00A514A5"/>
    <w:rsid w:val="00A514BE"/>
    <w:rsid w:val="00A51A35"/>
    <w:rsid w:val="00A51FAC"/>
    <w:rsid w:val="00A52164"/>
    <w:rsid w:val="00A5223D"/>
    <w:rsid w:val="00A52E34"/>
    <w:rsid w:val="00A538B8"/>
    <w:rsid w:val="00A53CF1"/>
    <w:rsid w:val="00A54175"/>
    <w:rsid w:val="00A54383"/>
    <w:rsid w:val="00A54609"/>
    <w:rsid w:val="00A54930"/>
    <w:rsid w:val="00A54BBE"/>
    <w:rsid w:val="00A5530C"/>
    <w:rsid w:val="00A561ED"/>
    <w:rsid w:val="00A56371"/>
    <w:rsid w:val="00A56835"/>
    <w:rsid w:val="00A569C1"/>
    <w:rsid w:val="00A569CC"/>
    <w:rsid w:val="00A56A64"/>
    <w:rsid w:val="00A56B29"/>
    <w:rsid w:val="00A57870"/>
    <w:rsid w:val="00A600A5"/>
    <w:rsid w:val="00A6096D"/>
    <w:rsid w:val="00A60974"/>
    <w:rsid w:val="00A60D16"/>
    <w:rsid w:val="00A610FE"/>
    <w:rsid w:val="00A61230"/>
    <w:rsid w:val="00A61337"/>
    <w:rsid w:val="00A6189B"/>
    <w:rsid w:val="00A61931"/>
    <w:rsid w:val="00A61D6F"/>
    <w:rsid w:val="00A61E31"/>
    <w:rsid w:val="00A62BAB"/>
    <w:rsid w:val="00A62C2C"/>
    <w:rsid w:val="00A62EBD"/>
    <w:rsid w:val="00A63014"/>
    <w:rsid w:val="00A63265"/>
    <w:rsid w:val="00A632FB"/>
    <w:rsid w:val="00A63337"/>
    <w:rsid w:val="00A635EA"/>
    <w:rsid w:val="00A6376D"/>
    <w:rsid w:val="00A63A42"/>
    <w:rsid w:val="00A63BAB"/>
    <w:rsid w:val="00A63D3D"/>
    <w:rsid w:val="00A64E9B"/>
    <w:rsid w:val="00A64ED7"/>
    <w:rsid w:val="00A65762"/>
    <w:rsid w:val="00A658F9"/>
    <w:rsid w:val="00A6618A"/>
    <w:rsid w:val="00A66236"/>
    <w:rsid w:val="00A662AD"/>
    <w:rsid w:val="00A66625"/>
    <w:rsid w:val="00A667EA"/>
    <w:rsid w:val="00A66DB8"/>
    <w:rsid w:val="00A66E9F"/>
    <w:rsid w:val="00A67374"/>
    <w:rsid w:val="00A67AD5"/>
    <w:rsid w:val="00A67BEF"/>
    <w:rsid w:val="00A67C07"/>
    <w:rsid w:val="00A67DC5"/>
    <w:rsid w:val="00A70391"/>
    <w:rsid w:val="00A7066A"/>
    <w:rsid w:val="00A70B6D"/>
    <w:rsid w:val="00A70C60"/>
    <w:rsid w:val="00A70CA4"/>
    <w:rsid w:val="00A710F5"/>
    <w:rsid w:val="00A7136A"/>
    <w:rsid w:val="00A7150D"/>
    <w:rsid w:val="00A7154A"/>
    <w:rsid w:val="00A717FD"/>
    <w:rsid w:val="00A71831"/>
    <w:rsid w:val="00A71A25"/>
    <w:rsid w:val="00A71ACF"/>
    <w:rsid w:val="00A71E4F"/>
    <w:rsid w:val="00A71EA6"/>
    <w:rsid w:val="00A71FF5"/>
    <w:rsid w:val="00A7231E"/>
    <w:rsid w:val="00A724AE"/>
    <w:rsid w:val="00A7259A"/>
    <w:rsid w:val="00A727D2"/>
    <w:rsid w:val="00A7285D"/>
    <w:rsid w:val="00A72B9C"/>
    <w:rsid w:val="00A72F22"/>
    <w:rsid w:val="00A730DF"/>
    <w:rsid w:val="00A730F0"/>
    <w:rsid w:val="00A731C1"/>
    <w:rsid w:val="00A7350B"/>
    <w:rsid w:val="00A738F3"/>
    <w:rsid w:val="00A73946"/>
    <w:rsid w:val="00A74347"/>
    <w:rsid w:val="00A74B87"/>
    <w:rsid w:val="00A74BAC"/>
    <w:rsid w:val="00A7538E"/>
    <w:rsid w:val="00A75519"/>
    <w:rsid w:val="00A757C3"/>
    <w:rsid w:val="00A75A3F"/>
    <w:rsid w:val="00A75B34"/>
    <w:rsid w:val="00A75B58"/>
    <w:rsid w:val="00A75D3B"/>
    <w:rsid w:val="00A76118"/>
    <w:rsid w:val="00A762DC"/>
    <w:rsid w:val="00A76342"/>
    <w:rsid w:val="00A76539"/>
    <w:rsid w:val="00A76624"/>
    <w:rsid w:val="00A7786D"/>
    <w:rsid w:val="00A77916"/>
    <w:rsid w:val="00A779CE"/>
    <w:rsid w:val="00A77C39"/>
    <w:rsid w:val="00A800B5"/>
    <w:rsid w:val="00A806CD"/>
    <w:rsid w:val="00A807B0"/>
    <w:rsid w:val="00A80815"/>
    <w:rsid w:val="00A80A22"/>
    <w:rsid w:val="00A80D92"/>
    <w:rsid w:val="00A818F2"/>
    <w:rsid w:val="00A81D86"/>
    <w:rsid w:val="00A8217F"/>
    <w:rsid w:val="00A82274"/>
    <w:rsid w:val="00A82A3E"/>
    <w:rsid w:val="00A82C7E"/>
    <w:rsid w:val="00A82DF1"/>
    <w:rsid w:val="00A8320E"/>
    <w:rsid w:val="00A83250"/>
    <w:rsid w:val="00A8351B"/>
    <w:rsid w:val="00A8369E"/>
    <w:rsid w:val="00A837D9"/>
    <w:rsid w:val="00A8440B"/>
    <w:rsid w:val="00A84A1F"/>
    <w:rsid w:val="00A84A37"/>
    <w:rsid w:val="00A84FB9"/>
    <w:rsid w:val="00A8535D"/>
    <w:rsid w:val="00A854F3"/>
    <w:rsid w:val="00A8562C"/>
    <w:rsid w:val="00A85A1C"/>
    <w:rsid w:val="00A85F93"/>
    <w:rsid w:val="00A86346"/>
    <w:rsid w:val="00A86AAB"/>
    <w:rsid w:val="00A86B26"/>
    <w:rsid w:val="00A86CE6"/>
    <w:rsid w:val="00A86CFD"/>
    <w:rsid w:val="00A8727D"/>
    <w:rsid w:val="00A872B4"/>
    <w:rsid w:val="00A87A9D"/>
    <w:rsid w:val="00A87F56"/>
    <w:rsid w:val="00A87FE7"/>
    <w:rsid w:val="00A9002A"/>
    <w:rsid w:val="00A9088A"/>
    <w:rsid w:val="00A909BB"/>
    <w:rsid w:val="00A90B31"/>
    <w:rsid w:val="00A90B3A"/>
    <w:rsid w:val="00A90CCC"/>
    <w:rsid w:val="00A90CD8"/>
    <w:rsid w:val="00A91944"/>
    <w:rsid w:val="00A91971"/>
    <w:rsid w:val="00A92165"/>
    <w:rsid w:val="00A921A4"/>
    <w:rsid w:val="00A92315"/>
    <w:rsid w:val="00A9232B"/>
    <w:rsid w:val="00A92A63"/>
    <w:rsid w:val="00A92B84"/>
    <w:rsid w:val="00A92CD4"/>
    <w:rsid w:val="00A93D36"/>
    <w:rsid w:val="00A93D3F"/>
    <w:rsid w:val="00A93DEB"/>
    <w:rsid w:val="00A948B2"/>
    <w:rsid w:val="00A949BF"/>
    <w:rsid w:val="00A94C74"/>
    <w:rsid w:val="00A94E9E"/>
    <w:rsid w:val="00A95166"/>
    <w:rsid w:val="00A95266"/>
    <w:rsid w:val="00A957C6"/>
    <w:rsid w:val="00A95B9D"/>
    <w:rsid w:val="00A95DBC"/>
    <w:rsid w:val="00A95F8F"/>
    <w:rsid w:val="00A9621D"/>
    <w:rsid w:val="00A9777C"/>
    <w:rsid w:val="00A9787E"/>
    <w:rsid w:val="00A97B1B"/>
    <w:rsid w:val="00AA07BA"/>
    <w:rsid w:val="00AA094E"/>
    <w:rsid w:val="00AA0A1F"/>
    <w:rsid w:val="00AA1100"/>
    <w:rsid w:val="00AA132E"/>
    <w:rsid w:val="00AA179D"/>
    <w:rsid w:val="00AA1860"/>
    <w:rsid w:val="00AA1C4E"/>
    <w:rsid w:val="00AA2B77"/>
    <w:rsid w:val="00AA2D91"/>
    <w:rsid w:val="00AA2FA4"/>
    <w:rsid w:val="00AA371A"/>
    <w:rsid w:val="00AA385A"/>
    <w:rsid w:val="00AA3E5F"/>
    <w:rsid w:val="00AA404A"/>
    <w:rsid w:val="00AA42FB"/>
    <w:rsid w:val="00AA445A"/>
    <w:rsid w:val="00AA4825"/>
    <w:rsid w:val="00AA4B1A"/>
    <w:rsid w:val="00AA4CE3"/>
    <w:rsid w:val="00AA5370"/>
    <w:rsid w:val="00AA54B5"/>
    <w:rsid w:val="00AA5959"/>
    <w:rsid w:val="00AA5A36"/>
    <w:rsid w:val="00AA5B64"/>
    <w:rsid w:val="00AA619F"/>
    <w:rsid w:val="00AA62DD"/>
    <w:rsid w:val="00AA669B"/>
    <w:rsid w:val="00AA672E"/>
    <w:rsid w:val="00AA672F"/>
    <w:rsid w:val="00AA6A1E"/>
    <w:rsid w:val="00AA768A"/>
    <w:rsid w:val="00AA7B83"/>
    <w:rsid w:val="00AB02D6"/>
    <w:rsid w:val="00AB1036"/>
    <w:rsid w:val="00AB10AF"/>
    <w:rsid w:val="00AB1615"/>
    <w:rsid w:val="00AB1633"/>
    <w:rsid w:val="00AB1836"/>
    <w:rsid w:val="00AB1B50"/>
    <w:rsid w:val="00AB1CF4"/>
    <w:rsid w:val="00AB1D47"/>
    <w:rsid w:val="00AB1DB9"/>
    <w:rsid w:val="00AB204B"/>
    <w:rsid w:val="00AB22F9"/>
    <w:rsid w:val="00AB25D9"/>
    <w:rsid w:val="00AB280A"/>
    <w:rsid w:val="00AB2B1C"/>
    <w:rsid w:val="00AB2F6E"/>
    <w:rsid w:val="00AB332E"/>
    <w:rsid w:val="00AB3354"/>
    <w:rsid w:val="00AB35C8"/>
    <w:rsid w:val="00AB36D8"/>
    <w:rsid w:val="00AB37A7"/>
    <w:rsid w:val="00AB3865"/>
    <w:rsid w:val="00AB38F4"/>
    <w:rsid w:val="00AB39B0"/>
    <w:rsid w:val="00AB3D62"/>
    <w:rsid w:val="00AB4166"/>
    <w:rsid w:val="00AB451A"/>
    <w:rsid w:val="00AB4557"/>
    <w:rsid w:val="00AB477A"/>
    <w:rsid w:val="00AB4966"/>
    <w:rsid w:val="00AB4C38"/>
    <w:rsid w:val="00AB4CBD"/>
    <w:rsid w:val="00AB4F70"/>
    <w:rsid w:val="00AB5292"/>
    <w:rsid w:val="00AB567E"/>
    <w:rsid w:val="00AB5C47"/>
    <w:rsid w:val="00AB6058"/>
    <w:rsid w:val="00AB612F"/>
    <w:rsid w:val="00AB6A35"/>
    <w:rsid w:val="00AB6BE2"/>
    <w:rsid w:val="00AB6D32"/>
    <w:rsid w:val="00AB70ED"/>
    <w:rsid w:val="00AB745D"/>
    <w:rsid w:val="00AB750F"/>
    <w:rsid w:val="00AB762E"/>
    <w:rsid w:val="00AB7835"/>
    <w:rsid w:val="00AB787F"/>
    <w:rsid w:val="00AB7C06"/>
    <w:rsid w:val="00AB7D1F"/>
    <w:rsid w:val="00AC00A1"/>
    <w:rsid w:val="00AC00F4"/>
    <w:rsid w:val="00AC016E"/>
    <w:rsid w:val="00AC01F1"/>
    <w:rsid w:val="00AC077C"/>
    <w:rsid w:val="00AC0B51"/>
    <w:rsid w:val="00AC116D"/>
    <w:rsid w:val="00AC142F"/>
    <w:rsid w:val="00AC1B06"/>
    <w:rsid w:val="00AC1CF6"/>
    <w:rsid w:val="00AC1F89"/>
    <w:rsid w:val="00AC2984"/>
    <w:rsid w:val="00AC29D1"/>
    <w:rsid w:val="00AC2A35"/>
    <w:rsid w:val="00AC2F07"/>
    <w:rsid w:val="00AC30A2"/>
    <w:rsid w:val="00AC34A9"/>
    <w:rsid w:val="00AC351A"/>
    <w:rsid w:val="00AC3B00"/>
    <w:rsid w:val="00AC3BFB"/>
    <w:rsid w:val="00AC3E83"/>
    <w:rsid w:val="00AC3F09"/>
    <w:rsid w:val="00AC402E"/>
    <w:rsid w:val="00AC4058"/>
    <w:rsid w:val="00AC426F"/>
    <w:rsid w:val="00AC467A"/>
    <w:rsid w:val="00AC5600"/>
    <w:rsid w:val="00AC5751"/>
    <w:rsid w:val="00AC5D83"/>
    <w:rsid w:val="00AC6014"/>
    <w:rsid w:val="00AC61BF"/>
    <w:rsid w:val="00AC64F8"/>
    <w:rsid w:val="00AC6703"/>
    <w:rsid w:val="00AC6B61"/>
    <w:rsid w:val="00AC72DD"/>
    <w:rsid w:val="00AC7BFB"/>
    <w:rsid w:val="00AC7C84"/>
    <w:rsid w:val="00AC7E7D"/>
    <w:rsid w:val="00AD040E"/>
    <w:rsid w:val="00AD0A1A"/>
    <w:rsid w:val="00AD0C48"/>
    <w:rsid w:val="00AD0CD8"/>
    <w:rsid w:val="00AD0E63"/>
    <w:rsid w:val="00AD1133"/>
    <w:rsid w:val="00AD12FA"/>
    <w:rsid w:val="00AD131C"/>
    <w:rsid w:val="00AD18A3"/>
    <w:rsid w:val="00AD1BE5"/>
    <w:rsid w:val="00AD1C91"/>
    <w:rsid w:val="00AD20F8"/>
    <w:rsid w:val="00AD268F"/>
    <w:rsid w:val="00AD272A"/>
    <w:rsid w:val="00AD3765"/>
    <w:rsid w:val="00AD3775"/>
    <w:rsid w:val="00AD39AF"/>
    <w:rsid w:val="00AD3B89"/>
    <w:rsid w:val="00AD3E64"/>
    <w:rsid w:val="00AD3ED7"/>
    <w:rsid w:val="00AD42C4"/>
    <w:rsid w:val="00AD4E24"/>
    <w:rsid w:val="00AD4ECA"/>
    <w:rsid w:val="00AD4ECC"/>
    <w:rsid w:val="00AD5497"/>
    <w:rsid w:val="00AD55AF"/>
    <w:rsid w:val="00AD5657"/>
    <w:rsid w:val="00AD56DB"/>
    <w:rsid w:val="00AD5DD1"/>
    <w:rsid w:val="00AD602F"/>
    <w:rsid w:val="00AD6773"/>
    <w:rsid w:val="00AD6C41"/>
    <w:rsid w:val="00AD74C2"/>
    <w:rsid w:val="00AD756C"/>
    <w:rsid w:val="00AD79CC"/>
    <w:rsid w:val="00AD7A0B"/>
    <w:rsid w:val="00AE0992"/>
    <w:rsid w:val="00AE0F69"/>
    <w:rsid w:val="00AE1DA5"/>
    <w:rsid w:val="00AE1DFB"/>
    <w:rsid w:val="00AE2566"/>
    <w:rsid w:val="00AE2653"/>
    <w:rsid w:val="00AE2876"/>
    <w:rsid w:val="00AE2B1E"/>
    <w:rsid w:val="00AE2C7F"/>
    <w:rsid w:val="00AE2CB3"/>
    <w:rsid w:val="00AE31F5"/>
    <w:rsid w:val="00AE4371"/>
    <w:rsid w:val="00AE4CB8"/>
    <w:rsid w:val="00AE5094"/>
    <w:rsid w:val="00AE5402"/>
    <w:rsid w:val="00AE5461"/>
    <w:rsid w:val="00AE555C"/>
    <w:rsid w:val="00AE59FE"/>
    <w:rsid w:val="00AE5BCB"/>
    <w:rsid w:val="00AE60D2"/>
    <w:rsid w:val="00AE6325"/>
    <w:rsid w:val="00AE64A9"/>
    <w:rsid w:val="00AE666F"/>
    <w:rsid w:val="00AE67DD"/>
    <w:rsid w:val="00AE689C"/>
    <w:rsid w:val="00AE69AF"/>
    <w:rsid w:val="00AE6E3C"/>
    <w:rsid w:val="00AE7640"/>
    <w:rsid w:val="00AF006F"/>
    <w:rsid w:val="00AF085B"/>
    <w:rsid w:val="00AF090D"/>
    <w:rsid w:val="00AF0FDA"/>
    <w:rsid w:val="00AF148C"/>
    <w:rsid w:val="00AF1C3B"/>
    <w:rsid w:val="00AF1D66"/>
    <w:rsid w:val="00AF1DED"/>
    <w:rsid w:val="00AF1FAD"/>
    <w:rsid w:val="00AF20DA"/>
    <w:rsid w:val="00AF2328"/>
    <w:rsid w:val="00AF2A91"/>
    <w:rsid w:val="00AF2F5B"/>
    <w:rsid w:val="00AF349A"/>
    <w:rsid w:val="00AF3BF9"/>
    <w:rsid w:val="00AF3FD2"/>
    <w:rsid w:val="00AF4611"/>
    <w:rsid w:val="00AF498B"/>
    <w:rsid w:val="00AF521D"/>
    <w:rsid w:val="00AF52A2"/>
    <w:rsid w:val="00AF55C5"/>
    <w:rsid w:val="00AF57FB"/>
    <w:rsid w:val="00AF5C29"/>
    <w:rsid w:val="00AF5D83"/>
    <w:rsid w:val="00AF621C"/>
    <w:rsid w:val="00AF633A"/>
    <w:rsid w:val="00AF63D1"/>
    <w:rsid w:val="00AF6474"/>
    <w:rsid w:val="00AF6B2D"/>
    <w:rsid w:val="00AF7129"/>
    <w:rsid w:val="00AF747C"/>
    <w:rsid w:val="00AF79B1"/>
    <w:rsid w:val="00AF7A08"/>
    <w:rsid w:val="00AF7B05"/>
    <w:rsid w:val="00AF7D11"/>
    <w:rsid w:val="00AF7E96"/>
    <w:rsid w:val="00B00747"/>
    <w:rsid w:val="00B00D0E"/>
    <w:rsid w:val="00B01B46"/>
    <w:rsid w:val="00B01FBF"/>
    <w:rsid w:val="00B0203D"/>
    <w:rsid w:val="00B022B7"/>
    <w:rsid w:val="00B025E3"/>
    <w:rsid w:val="00B026EE"/>
    <w:rsid w:val="00B02B1D"/>
    <w:rsid w:val="00B02E74"/>
    <w:rsid w:val="00B031BD"/>
    <w:rsid w:val="00B03502"/>
    <w:rsid w:val="00B03651"/>
    <w:rsid w:val="00B0377E"/>
    <w:rsid w:val="00B03F8B"/>
    <w:rsid w:val="00B04124"/>
    <w:rsid w:val="00B044C9"/>
    <w:rsid w:val="00B04957"/>
    <w:rsid w:val="00B04ADC"/>
    <w:rsid w:val="00B04B89"/>
    <w:rsid w:val="00B054AB"/>
    <w:rsid w:val="00B055EC"/>
    <w:rsid w:val="00B05DAD"/>
    <w:rsid w:val="00B0618D"/>
    <w:rsid w:val="00B063CB"/>
    <w:rsid w:val="00B065AD"/>
    <w:rsid w:val="00B065EF"/>
    <w:rsid w:val="00B06A7F"/>
    <w:rsid w:val="00B06F73"/>
    <w:rsid w:val="00B070A2"/>
    <w:rsid w:val="00B071AC"/>
    <w:rsid w:val="00B07627"/>
    <w:rsid w:val="00B07C6A"/>
    <w:rsid w:val="00B07E3A"/>
    <w:rsid w:val="00B07E75"/>
    <w:rsid w:val="00B108A3"/>
    <w:rsid w:val="00B10991"/>
    <w:rsid w:val="00B111B6"/>
    <w:rsid w:val="00B1135D"/>
    <w:rsid w:val="00B11A7D"/>
    <w:rsid w:val="00B11B5F"/>
    <w:rsid w:val="00B123D7"/>
    <w:rsid w:val="00B1253D"/>
    <w:rsid w:val="00B125B3"/>
    <w:rsid w:val="00B129E0"/>
    <w:rsid w:val="00B13680"/>
    <w:rsid w:val="00B13720"/>
    <w:rsid w:val="00B1390B"/>
    <w:rsid w:val="00B139E3"/>
    <w:rsid w:val="00B13D88"/>
    <w:rsid w:val="00B13E71"/>
    <w:rsid w:val="00B14EC3"/>
    <w:rsid w:val="00B15074"/>
    <w:rsid w:val="00B1527B"/>
    <w:rsid w:val="00B155D8"/>
    <w:rsid w:val="00B156A5"/>
    <w:rsid w:val="00B15760"/>
    <w:rsid w:val="00B15886"/>
    <w:rsid w:val="00B15A7A"/>
    <w:rsid w:val="00B15C2E"/>
    <w:rsid w:val="00B15E4A"/>
    <w:rsid w:val="00B1725A"/>
    <w:rsid w:val="00B17367"/>
    <w:rsid w:val="00B1738E"/>
    <w:rsid w:val="00B17421"/>
    <w:rsid w:val="00B17628"/>
    <w:rsid w:val="00B178CA"/>
    <w:rsid w:val="00B17FAE"/>
    <w:rsid w:val="00B2005E"/>
    <w:rsid w:val="00B202B7"/>
    <w:rsid w:val="00B2032E"/>
    <w:rsid w:val="00B204D4"/>
    <w:rsid w:val="00B2052E"/>
    <w:rsid w:val="00B2057C"/>
    <w:rsid w:val="00B20637"/>
    <w:rsid w:val="00B20ADA"/>
    <w:rsid w:val="00B20B1B"/>
    <w:rsid w:val="00B20CB4"/>
    <w:rsid w:val="00B20F15"/>
    <w:rsid w:val="00B211C5"/>
    <w:rsid w:val="00B212C6"/>
    <w:rsid w:val="00B21ACF"/>
    <w:rsid w:val="00B221CC"/>
    <w:rsid w:val="00B22695"/>
    <w:rsid w:val="00B2289E"/>
    <w:rsid w:val="00B228C2"/>
    <w:rsid w:val="00B22A1A"/>
    <w:rsid w:val="00B22AD3"/>
    <w:rsid w:val="00B23151"/>
    <w:rsid w:val="00B23514"/>
    <w:rsid w:val="00B23AF6"/>
    <w:rsid w:val="00B23D59"/>
    <w:rsid w:val="00B24478"/>
    <w:rsid w:val="00B24A21"/>
    <w:rsid w:val="00B24BD4"/>
    <w:rsid w:val="00B25668"/>
    <w:rsid w:val="00B25708"/>
    <w:rsid w:val="00B257CC"/>
    <w:rsid w:val="00B25C25"/>
    <w:rsid w:val="00B2672C"/>
    <w:rsid w:val="00B26859"/>
    <w:rsid w:val="00B27489"/>
    <w:rsid w:val="00B276ED"/>
    <w:rsid w:val="00B2779A"/>
    <w:rsid w:val="00B27ECD"/>
    <w:rsid w:val="00B30362"/>
    <w:rsid w:val="00B303DE"/>
    <w:rsid w:val="00B30AED"/>
    <w:rsid w:val="00B30D2D"/>
    <w:rsid w:val="00B30D88"/>
    <w:rsid w:val="00B30E0E"/>
    <w:rsid w:val="00B3187A"/>
    <w:rsid w:val="00B319E6"/>
    <w:rsid w:val="00B31B0A"/>
    <w:rsid w:val="00B31FA4"/>
    <w:rsid w:val="00B3223E"/>
    <w:rsid w:val="00B3227D"/>
    <w:rsid w:val="00B324B4"/>
    <w:rsid w:val="00B32799"/>
    <w:rsid w:val="00B32906"/>
    <w:rsid w:val="00B32A99"/>
    <w:rsid w:val="00B32C97"/>
    <w:rsid w:val="00B32D71"/>
    <w:rsid w:val="00B3326F"/>
    <w:rsid w:val="00B3331C"/>
    <w:rsid w:val="00B33657"/>
    <w:rsid w:val="00B33984"/>
    <w:rsid w:val="00B343B3"/>
    <w:rsid w:val="00B34C32"/>
    <w:rsid w:val="00B34C34"/>
    <w:rsid w:val="00B34F69"/>
    <w:rsid w:val="00B361BD"/>
    <w:rsid w:val="00B36791"/>
    <w:rsid w:val="00B368EE"/>
    <w:rsid w:val="00B36AE2"/>
    <w:rsid w:val="00B36C4B"/>
    <w:rsid w:val="00B36CD5"/>
    <w:rsid w:val="00B36DB5"/>
    <w:rsid w:val="00B36F4B"/>
    <w:rsid w:val="00B370A4"/>
    <w:rsid w:val="00B37640"/>
    <w:rsid w:val="00B376B5"/>
    <w:rsid w:val="00B3771B"/>
    <w:rsid w:val="00B37DEB"/>
    <w:rsid w:val="00B37F02"/>
    <w:rsid w:val="00B4122C"/>
    <w:rsid w:val="00B412B4"/>
    <w:rsid w:val="00B412D5"/>
    <w:rsid w:val="00B41335"/>
    <w:rsid w:val="00B4134D"/>
    <w:rsid w:val="00B4153F"/>
    <w:rsid w:val="00B415EF"/>
    <w:rsid w:val="00B41BFB"/>
    <w:rsid w:val="00B41E78"/>
    <w:rsid w:val="00B42154"/>
    <w:rsid w:val="00B42E1A"/>
    <w:rsid w:val="00B42E89"/>
    <w:rsid w:val="00B42ED8"/>
    <w:rsid w:val="00B4302B"/>
    <w:rsid w:val="00B433AF"/>
    <w:rsid w:val="00B435FA"/>
    <w:rsid w:val="00B43ACF"/>
    <w:rsid w:val="00B43AE3"/>
    <w:rsid w:val="00B43BC2"/>
    <w:rsid w:val="00B43C95"/>
    <w:rsid w:val="00B43EAE"/>
    <w:rsid w:val="00B43FC3"/>
    <w:rsid w:val="00B4443B"/>
    <w:rsid w:val="00B444D7"/>
    <w:rsid w:val="00B444F3"/>
    <w:rsid w:val="00B44BA1"/>
    <w:rsid w:val="00B44BCA"/>
    <w:rsid w:val="00B44C8B"/>
    <w:rsid w:val="00B44D6A"/>
    <w:rsid w:val="00B44E9F"/>
    <w:rsid w:val="00B44F44"/>
    <w:rsid w:val="00B45409"/>
    <w:rsid w:val="00B458F2"/>
    <w:rsid w:val="00B45914"/>
    <w:rsid w:val="00B45A52"/>
    <w:rsid w:val="00B45CE2"/>
    <w:rsid w:val="00B462F6"/>
    <w:rsid w:val="00B463FA"/>
    <w:rsid w:val="00B467F8"/>
    <w:rsid w:val="00B46AAA"/>
    <w:rsid w:val="00B47280"/>
    <w:rsid w:val="00B475D4"/>
    <w:rsid w:val="00B47664"/>
    <w:rsid w:val="00B47743"/>
    <w:rsid w:val="00B47AAC"/>
    <w:rsid w:val="00B47F04"/>
    <w:rsid w:val="00B50226"/>
    <w:rsid w:val="00B50349"/>
    <w:rsid w:val="00B507CC"/>
    <w:rsid w:val="00B509D6"/>
    <w:rsid w:val="00B50D27"/>
    <w:rsid w:val="00B50D57"/>
    <w:rsid w:val="00B51466"/>
    <w:rsid w:val="00B515C3"/>
    <w:rsid w:val="00B51CEC"/>
    <w:rsid w:val="00B52545"/>
    <w:rsid w:val="00B52740"/>
    <w:rsid w:val="00B5275A"/>
    <w:rsid w:val="00B528A1"/>
    <w:rsid w:val="00B52BDE"/>
    <w:rsid w:val="00B52F90"/>
    <w:rsid w:val="00B53364"/>
    <w:rsid w:val="00B5354B"/>
    <w:rsid w:val="00B53B3D"/>
    <w:rsid w:val="00B53D11"/>
    <w:rsid w:val="00B53DF6"/>
    <w:rsid w:val="00B54166"/>
    <w:rsid w:val="00B541B2"/>
    <w:rsid w:val="00B541FC"/>
    <w:rsid w:val="00B54523"/>
    <w:rsid w:val="00B552CA"/>
    <w:rsid w:val="00B55350"/>
    <w:rsid w:val="00B5561C"/>
    <w:rsid w:val="00B55C90"/>
    <w:rsid w:val="00B55D2F"/>
    <w:rsid w:val="00B55D52"/>
    <w:rsid w:val="00B55F38"/>
    <w:rsid w:val="00B56740"/>
    <w:rsid w:val="00B56BF7"/>
    <w:rsid w:val="00B56D86"/>
    <w:rsid w:val="00B5724B"/>
    <w:rsid w:val="00B5757E"/>
    <w:rsid w:val="00B577D2"/>
    <w:rsid w:val="00B60242"/>
    <w:rsid w:val="00B60E7D"/>
    <w:rsid w:val="00B613CF"/>
    <w:rsid w:val="00B6192E"/>
    <w:rsid w:val="00B619E7"/>
    <w:rsid w:val="00B61A9D"/>
    <w:rsid w:val="00B61DC3"/>
    <w:rsid w:val="00B61F7E"/>
    <w:rsid w:val="00B62347"/>
    <w:rsid w:val="00B624C2"/>
    <w:rsid w:val="00B62D9D"/>
    <w:rsid w:val="00B63155"/>
    <w:rsid w:val="00B63403"/>
    <w:rsid w:val="00B6385D"/>
    <w:rsid w:val="00B63D53"/>
    <w:rsid w:val="00B63EBB"/>
    <w:rsid w:val="00B63F05"/>
    <w:rsid w:val="00B6493E"/>
    <w:rsid w:val="00B6524B"/>
    <w:rsid w:val="00B65280"/>
    <w:rsid w:val="00B6568B"/>
    <w:rsid w:val="00B65776"/>
    <w:rsid w:val="00B65BF2"/>
    <w:rsid w:val="00B65C5C"/>
    <w:rsid w:val="00B660AB"/>
    <w:rsid w:val="00B66194"/>
    <w:rsid w:val="00B663CE"/>
    <w:rsid w:val="00B66856"/>
    <w:rsid w:val="00B6721A"/>
    <w:rsid w:val="00B67CDE"/>
    <w:rsid w:val="00B7049A"/>
    <w:rsid w:val="00B70B72"/>
    <w:rsid w:val="00B7151E"/>
    <w:rsid w:val="00B71552"/>
    <w:rsid w:val="00B7162E"/>
    <w:rsid w:val="00B71C54"/>
    <w:rsid w:val="00B71C7A"/>
    <w:rsid w:val="00B723D9"/>
    <w:rsid w:val="00B7277F"/>
    <w:rsid w:val="00B7342A"/>
    <w:rsid w:val="00B74A1C"/>
    <w:rsid w:val="00B74AC4"/>
    <w:rsid w:val="00B74C59"/>
    <w:rsid w:val="00B75058"/>
    <w:rsid w:val="00B750EA"/>
    <w:rsid w:val="00B75362"/>
    <w:rsid w:val="00B756C5"/>
    <w:rsid w:val="00B759C6"/>
    <w:rsid w:val="00B75B53"/>
    <w:rsid w:val="00B76671"/>
    <w:rsid w:val="00B768DF"/>
    <w:rsid w:val="00B76948"/>
    <w:rsid w:val="00B76AD0"/>
    <w:rsid w:val="00B76DEB"/>
    <w:rsid w:val="00B76F37"/>
    <w:rsid w:val="00B76FFA"/>
    <w:rsid w:val="00B777FC"/>
    <w:rsid w:val="00B778AC"/>
    <w:rsid w:val="00B77BF8"/>
    <w:rsid w:val="00B77C64"/>
    <w:rsid w:val="00B80024"/>
    <w:rsid w:val="00B80168"/>
    <w:rsid w:val="00B8055D"/>
    <w:rsid w:val="00B80764"/>
    <w:rsid w:val="00B807E6"/>
    <w:rsid w:val="00B80B30"/>
    <w:rsid w:val="00B80D0A"/>
    <w:rsid w:val="00B80D58"/>
    <w:rsid w:val="00B80E7F"/>
    <w:rsid w:val="00B81E36"/>
    <w:rsid w:val="00B82061"/>
    <w:rsid w:val="00B822CD"/>
    <w:rsid w:val="00B823C9"/>
    <w:rsid w:val="00B82F1F"/>
    <w:rsid w:val="00B83002"/>
    <w:rsid w:val="00B83168"/>
    <w:rsid w:val="00B83A70"/>
    <w:rsid w:val="00B83C11"/>
    <w:rsid w:val="00B840B4"/>
    <w:rsid w:val="00B84618"/>
    <w:rsid w:val="00B84FDD"/>
    <w:rsid w:val="00B850EA"/>
    <w:rsid w:val="00B85286"/>
    <w:rsid w:val="00B86034"/>
    <w:rsid w:val="00B861C7"/>
    <w:rsid w:val="00B86486"/>
    <w:rsid w:val="00B86710"/>
    <w:rsid w:val="00B86BB1"/>
    <w:rsid w:val="00B86E91"/>
    <w:rsid w:val="00B87646"/>
    <w:rsid w:val="00B87686"/>
    <w:rsid w:val="00B876BE"/>
    <w:rsid w:val="00B877FD"/>
    <w:rsid w:val="00B87D3D"/>
    <w:rsid w:val="00B87DB7"/>
    <w:rsid w:val="00B87FD8"/>
    <w:rsid w:val="00B90705"/>
    <w:rsid w:val="00B90C69"/>
    <w:rsid w:val="00B90DA7"/>
    <w:rsid w:val="00B90E70"/>
    <w:rsid w:val="00B90F42"/>
    <w:rsid w:val="00B91677"/>
    <w:rsid w:val="00B91BE5"/>
    <w:rsid w:val="00B91DC1"/>
    <w:rsid w:val="00B92100"/>
    <w:rsid w:val="00B9244C"/>
    <w:rsid w:val="00B92A32"/>
    <w:rsid w:val="00B92D68"/>
    <w:rsid w:val="00B935BD"/>
    <w:rsid w:val="00B93BC8"/>
    <w:rsid w:val="00B93C94"/>
    <w:rsid w:val="00B93EFA"/>
    <w:rsid w:val="00B93F84"/>
    <w:rsid w:val="00B9437B"/>
    <w:rsid w:val="00B9479A"/>
    <w:rsid w:val="00B94BD8"/>
    <w:rsid w:val="00B94F0E"/>
    <w:rsid w:val="00B94F66"/>
    <w:rsid w:val="00B95139"/>
    <w:rsid w:val="00B95224"/>
    <w:rsid w:val="00B95469"/>
    <w:rsid w:val="00B955F4"/>
    <w:rsid w:val="00B956D2"/>
    <w:rsid w:val="00B956E9"/>
    <w:rsid w:val="00B95C01"/>
    <w:rsid w:val="00B95D61"/>
    <w:rsid w:val="00B961E0"/>
    <w:rsid w:val="00B965D1"/>
    <w:rsid w:val="00B9677B"/>
    <w:rsid w:val="00B968A6"/>
    <w:rsid w:val="00B96D24"/>
    <w:rsid w:val="00B971BC"/>
    <w:rsid w:val="00B976D8"/>
    <w:rsid w:val="00B97BD4"/>
    <w:rsid w:val="00B97C81"/>
    <w:rsid w:val="00B97FEA"/>
    <w:rsid w:val="00BA02F4"/>
    <w:rsid w:val="00BA08E9"/>
    <w:rsid w:val="00BA127B"/>
    <w:rsid w:val="00BA13B3"/>
    <w:rsid w:val="00BA1CF3"/>
    <w:rsid w:val="00BA1F33"/>
    <w:rsid w:val="00BA1F78"/>
    <w:rsid w:val="00BA2120"/>
    <w:rsid w:val="00BA21CC"/>
    <w:rsid w:val="00BA2318"/>
    <w:rsid w:val="00BA2682"/>
    <w:rsid w:val="00BA3D6F"/>
    <w:rsid w:val="00BA3E69"/>
    <w:rsid w:val="00BA4036"/>
    <w:rsid w:val="00BA4064"/>
    <w:rsid w:val="00BA42C6"/>
    <w:rsid w:val="00BA4BEB"/>
    <w:rsid w:val="00BA5093"/>
    <w:rsid w:val="00BA55F6"/>
    <w:rsid w:val="00BA5CFF"/>
    <w:rsid w:val="00BA5E85"/>
    <w:rsid w:val="00BA5ED5"/>
    <w:rsid w:val="00BA61D0"/>
    <w:rsid w:val="00BA66E9"/>
    <w:rsid w:val="00BA69FB"/>
    <w:rsid w:val="00BA7355"/>
    <w:rsid w:val="00BA7406"/>
    <w:rsid w:val="00BA75C1"/>
    <w:rsid w:val="00BA7B2B"/>
    <w:rsid w:val="00BA7CD2"/>
    <w:rsid w:val="00BA7F20"/>
    <w:rsid w:val="00BB0542"/>
    <w:rsid w:val="00BB0C6F"/>
    <w:rsid w:val="00BB13DE"/>
    <w:rsid w:val="00BB14AF"/>
    <w:rsid w:val="00BB15AA"/>
    <w:rsid w:val="00BB2190"/>
    <w:rsid w:val="00BB21E7"/>
    <w:rsid w:val="00BB2237"/>
    <w:rsid w:val="00BB257B"/>
    <w:rsid w:val="00BB3546"/>
    <w:rsid w:val="00BB3589"/>
    <w:rsid w:val="00BB37C2"/>
    <w:rsid w:val="00BB37D3"/>
    <w:rsid w:val="00BB3C43"/>
    <w:rsid w:val="00BB3D6D"/>
    <w:rsid w:val="00BB3DE8"/>
    <w:rsid w:val="00BB3E24"/>
    <w:rsid w:val="00BB435D"/>
    <w:rsid w:val="00BB4978"/>
    <w:rsid w:val="00BB4C91"/>
    <w:rsid w:val="00BB4E5E"/>
    <w:rsid w:val="00BB512D"/>
    <w:rsid w:val="00BB56A6"/>
    <w:rsid w:val="00BB5C3A"/>
    <w:rsid w:val="00BB5E2F"/>
    <w:rsid w:val="00BB60F6"/>
    <w:rsid w:val="00BB62C8"/>
    <w:rsid w:val="00BB7524"/>
    <w:rsid w:val="00BB76A5"/>
    <w:rsid w:val="00BB789A"/>
    <w:rsid w:val="00BB7B3B"/>
    <w:rsid w:val="00BC107F"/>
    <w:rsid w:val="00BC18F3"/>
    <w:rsid w:val="00BC1DD1"/>
    <w:rsid w:val="00BC1E4A"/>
    <w:rsid w:val="00BC20D5"/>
    <w:rsid w:val="00BC22E4"/>
    <w:rsid w:val="00BC2BC9"/>
    <w:rsid w:val="00BC2CF6"/>
    <w:rsid w:val="00BC30CE"/>
    <w:rsid w:val="00BC337D"/>
    <w:rsid w:val="00BC348E"/>
    <w:rsid w:val="00BC3813"/>
    <w:rsid w:val="00BC3A29"/>
    <w:rsid w:val="00BC3BB9"/>
    <w:rsid w:val="00BC43BA"/>
    <w:rsid w:val="00BC4EC9"/>
    <w:rsid w:val="00BC5059"/>
    <w:rsid w:val="00BC5932"/>
    <w:rsid w:val="00BC59DF"/>
    <w:rsid w:val="00BC5BE1"/>
    <w:rsid w:val="00BC5F45"/>
    <w:rsid w:val="00BC62B3"/>
    <w:rsid w:val="00BC659F"/>
    <w:rsid w:val="00BC66EF"/>
    <w:rsid w:val="00BC698F"/>
    <w:rsid w:val="00BC707B"/>
    <w:rsid w:val="00BC7135"/>
    <w:rsid w:val="00BC7348"/>
    <w:rsid w:val="00BC7423"/>
    <w:rsid w:val="00BC76B7"/>
    <w:rsid w:val="00BC7702"/>
    <w:rsid w:val="00BC7C01"/>
    <w:rsid w:val="00BD0038"/>
    <w:rsid w:val="00BD0391"/>
    <w:rsid w:val="00BD03F6"/>
    <w:rsid w:val="00BD0520"/>
    <w:rsid w:val="00BD0C29"/>
    <w:rsid w:val="00BD0E39"/>
    <w:rsid w:val="00BD1205"/>
    <w:rsid w:val="00BD1207"/>
    <w:rsid w:val="00BD188F"/>
    <w:rsid w:val="00BD1980"/>
    <w:rsid w:val="00BD1F9D"/>
    <w:rsid w:val="00BD241B"/>
    <w:rsid w:val="00BD24CD"/>
    <w:rsid w:val="00BD24F9"/>
    <w:rsid w:val="00BD25A7"/>
    <w:rsid w:val="00BD25C3"/>
    <w:rsid w:val="00BD2600"/>
    <w:rsid w:val="00BD2C91"/>
    <w:rsid w:val="00BD2DEB"/>
    <w:rsid w:val="00BD3272"/>
    <w:rsid w:val="00BD3398"/>
    <w:rsid w:val="00BD3A53"/>
    <w:rsid w:val="00BD3C4A"/>
    <w:rsid w:val="00BD3F2D"/>
    <w:rsid w:val="00BD4599"/>
    <w:rsid w:val="00BD45C0"/>
    <w:rsid w:val="00BD45C2"/>
    <w:rsid w:val="00BD49F8"/>
    <w:rsid w:val="00BD4B93"/>
    <w:rsid w:val="00BD5127"/>
    <w:rsid w:val="00BD57D4"/>
    <w:rsid w:val="00BD59E8"/>
    <w:rsid w:val="00BD5C74"/>
    <w:rsid w:val="00BD5D1B"/>
    <w:rsid w:val="00BD60DD"/>
    <w:rsid w:val="00BD6454"/>
    <w:rsid w:val="00BD65DE"/>
    <w:rsid w:val="00BD6B44"/>
    <w:rsid w:val="00BD6BE8"/>
    <w:rsid w:val="00BD6CED"/>
    <w:rsid w:val="00BD6F52"/>
    <w:rsid w:val="00BD725E"/>
    <w:rsid w:val="00BD75E6"/>
    <w:rsid w:val="00BD7E9F"/>
    <w:rsid w:val="00BE0264"/>
    <w:rsid w:val="00BE0413"/>
    <w:rsid w:val="00BE05A3"/>
    <w:rsid w:val="00BE0856"/>
    <w:rsid w:val="00BE0FE4"/>
    <w:rsid w:val="00BE1041"/>
    <w:rsid w:val="00BE10D0"/>
    <w:rsid w:val="00BE184F"/>
    <w:rsid w:val="00BE1A0B"/>
    <w:rsid w:val="00BE1F72"/>
    <w:rsid w:val="00BE24E2"/>
    <w:rsid w:val="00BE25D7"/>
    <w:rsid w:val="00BE282E"/>
    <w:rsid w:val="00BE2F6F"/>
    <w:rsid w:val="00BE3288"/>
    <w:rsid w:val="00BE3386"/>
    <w:rsid w:val="00BE3538"/>
    <w:rsid w:val="00BE3942"/>
    <w:rsid w:val="00BE3AA0"/>
    <w:rsid w:val="00BE3F48"/>
    <w:rsid w:val="00BE45E7"/>
    <w:rsid w:val="00BE4941"/>
    <w:rsid w:val="00BE4E24"/>
    <w:rsid w:val="00BE515B"/>
    <w:rsid w:val="00BE5549"/>
    <w:rsid w:val="00BE5CF5"/>
    <w:rsid w:val="00BE5D97"/>
    <w:rsid w:val="00BE5FD6"/>
    <w:rsid w:val="00BE6251"/>
    <w:rsid w:val="00BE65A7"/>
    <w:rsid w:val="00BE6785"/>
    <w:rsid w:val="00BE69FC"/>
    <w:rsid w:val="00BE6AC5"/>
    <w:rsid w:val="00BE6C75"/>
    <w:rsid w:val="00BE7586"/>
    <w:rsid w:val="00BE7665"/>
    <w:rsid w:val="00BE7692"/>
    <w:rsid w:val="00BE795A"/>
    <w:rsid w:val="00BE7A8A"/>
    <w:rsid w:val="00BE7FF7"/>
    <w:rsid w:val="00BF002B"/>
    <w:rsid w:val="00BF022C"/>
    <w:rsid w:val="00BF02C8"/>
    <w:rsid w:val="00BF0665"/>
    <w:rsid w:val="00BF0C7E"/>
    <w:rsid w:val="00BF0FA4"/>
    <w:rsid w:val="00BF1065"/>
    <w:rsid w:val="00BF1542"/>
    <w:rsid w:val="00BF18CE"/>
    <w:rsid w:val="00BF1BE5"/>
    <w:rsid w:val="00BF1C18"/>
    <w:rsid w:val="00BF1E89"/>
    <w:rsid w:val="00BF1FD1"/>
    <w:rsid w:val="00BF1FEF"/>
    <w:rsid w:val="00BF2389"/>
    <w:rsid w:val="00BF2D0E"/>
    <w:rsid w:val="00BF3133"/>
    <w:rsid w:val="00BF3348"/>
    <w:rsid w:val="00BF33CC"/>
    <w:rsid w:val="00BF3FF7"/>
    <w:rsid w:val="00BF40B5"/>
    <w:rsid w:val="00BF40FA"/>
    <w:rsid w:val="00BF433E"/>
    <w:rsid w:val="00BF4415"/>
    <w:rsid w:val="00BF4E15"/>
    <w:rsid w:val="00BF52E3"/>
    <w:rsid w:val="00BF5463"/>
    <w:rsid w:val="00BF59D9"/>
    <w:rsid w:val="00BF5A0C"/>
    <w:rsid w:val="00BF5D70"/>
    <w:rsid w:val="00BF6125"/>
    <w:rsid w:val="00BF6149"/>
    <w:rsid w:val="00BF66C3"/>
    <w:rsid w:val="00BF6F88"/>
    <w:rsid w:val="00BF711A"/>
    <w:rsid w:val="00BF7722"/>
    <w:rsid w:val="00C002CD"/>
    <w:rsid w:val="00C0038B"/>
    <w:rsid w:val="00C0062F"/>
    <w:rsid w:val="00C007CE"/>
    <w:rsid w:val="00C00982"/>
    <w:rsid w:val="00C00FD3"/>
    <w:rsid w:val="00C01042"/>
    <w:rsid w:val="00C010D6"/>
    <w:rsid w:val="00C01702"/>
    <w:rsid w:val="00C01CCB"/>
    <w:rsid w:val="00C01EF0"/>
    <w:rsid w:val="00C02070"/>
    <w:rsid w:val="00C026E7"/>
    <w:rsid w:val="00C02707"/>
    <w:rsid w:val="00C027D9"/>
    <w:rsid w:val="00C02A57"/>
    <w:rsid w:val="00C02BE1"/>
    <w:rsid w:val="00C02D10"/>
    <w:rsid w:val="00C030DB"/>
    <w:rsid w:val="00C031D7"/>
    <w:rsid w:val="00C03375"/>
    <w:rsid w:val="00C033B3"/>
    <w:rsid w:val="00C035A2"/>
    <w:rsid w:val="00C03BD1"/>
    <w:rsid w:val="00C03C28"/>
    <w:rsid w:val="00C03D42"/>
    <w:rsid w:val="00C03DB2"/>
    <w:rsid w:val="00C040B2"/>
    <w:rsid w:val="00C042B6"/>
    <w:rsid w:val="00C046DA"/>
    <w:rsid w:val="00C04A31"/>
    <w:rsid w:val="00C04AA4"/>
    <w:rsid w:val="00C04FFF"/>
    <w:rsid w:val="00C051F0"/>
    <w:rsid w:val="00C0534C"/>
    <w:rsid w:val="00C05382"/>
    <w:rsid w:val="00C05E8D"/>
    <w:rsid w:val="00C06006"/>
    <w:rsid w:val="00C061B5"/>
    <w:rsid w:val="00C0655C"/>
    <w:rsid w:val="00C06615"/>
    <w:rsid w:val="00C06789"/>
    <w:rsid w:val="00C06A47"/>
    <w:rsid w:val="00C06B01"/>
    <w:rsid w:val="00C06ECF"/>
    <w:rsid w:val="00C071FD"/>
    <w:rsid w:val="00C07620"/>
    <w:rsid w:val="00C076F1"/>
    <w:rsid w:val="00C07748"/>
    <w:rsid w:val="00C07ACC"/>
    <w:rsid w:val="00C07DC8"/>
    <w:rsid w:val="00C101D9"/>
    <w:rsid w:val="00C103D4"/>
    <w:rsid w:val="00C10AFA"/>
    <w:rsid w:val="00C10C73"/>
    <w:rsid w:val="00C10F40"/>
    <w:rsid w:val="00C11C14"/>
    <w:rsid w:val="00C11E8A"/>
    <w:rsid w:val="00C11FBD"/>
    <w:rsid w:val="00C125F7"/>
    <w:rsid w:val="00C1270D"/>
    <w:rsid w:val="00C1290C"/>
    <w:rsid w:val="00C12D78"/>
    <w:rsid w:val="00C12E25"/>
    <w:rsid w:val="00C12E62"/>
    <w:rsid w:val="00C12F07"/>
    <w:rsid w:val="00C13549"/>
    <w:rsid w:val="00C14239"/>
    <w:rsid w:val="00C14674"/>
    <w:rsid w:val="00C15064"/>
    <w:rsid w:val="00C153BA"/>
    <w:rsid w:val="00C155B7"/>
    <w:rsid w:val="00C157C6"/>
    <w:rsid w:val="00C15BE7"/>
    <w:rsid w:val="00C1670C"/>
    <w:rsid w:val="00C169B6"/>
    <w:rsid w:val="00C169BE"/>
    <w:rsid w:val="00C16BA2"/>
    <w:rsid w:val="00C16EE0"/>
    <w:rsid w:val="00C16F19"/>
    <w:rsid w:val="00C1715F"/>
    <w:rsid w:val="00C17552"/>
    <w:rsid w:val="00C1758A"/>
    <w:rsid w:val="00C175BC"/>
    <w:rsid w:val="00C17F50"/>
    <w:rsid w:val="00C17F65"/>
    <w:rsid w:val="00C17FF1"/>
    <w:rsid w:val="00C201E5"/>
    <w:rsid w:val="00C20898"/>
    <w:rsid w:val="00C209C5"/>
    <w:rsid w:val="00C20B31"/>
    <w:rsid w:val="00C2157D"/>
    <w:rsid w:val="00C2225F"/>
    <w:rsid w:val="00C22BBE"/>
    <w:rsid w:val="00C22DE8"/>
    <w:rsid w:val="00C231D1"/>
    <w:rsid w:val="00C231E4"/>
    <w:rsid w:val="00C23EB2"/>
    <w:rsid w:val="00C2403C"/>
    <w:rsid w:val="00C2449C"/>
    <w:rsid w:val="00C244B9"/>
    <w:rsid w:val="00C248B9"/>
    <w:rsid w:val="00C24E66"/>
    <w:rsid w:val="00C2502D"/>
    <w:rsid w:val="00C256EC"/>
    <w:rsid w:val="00C25BFB"/>
    <w:rsid w:val="00C25FA1"/>
    <w:rsid w:val="00C25FF0"/>
    <w:rsid w:val="00C2601D"/>
    <w:rsid w:val="00C260DB"/>
    <w:rsid w:val="00C261AB"/>
    <w:rsid w:val="00C265F1"/>
    <w:rsid w:val="00C27626"/>
    <w:rsid w:val="00C276F6"/>
    <w:rsid w:val="00C27986"/>
    <w:rsid w:val="00C27D44"/>
    <w:rsid w:val="00C27F18"/>
    <w:rsid w:val="00C3057B"/>
    <w:rsid w:val="00C308C8"/>
    <w:rsid w:val="00C30AD5"/>
    <w:rsid w:val="00C30B6D"/>
    <w:rsid w:val="00C30C33"/>
    <w:rsid w:val="00C30F85"/>
    <w:rsid w:val="00C31210"/>
    <w:rsid w:val="00C312BD"/>
    <w:rsid w:val="00C313BE"/>
    <w:rsid w:val="00C315BE"/>
    <w:rsid w:val="00C31A6E"/>
    <w:rsid w:val="00C31B60"/>
    <w:rsid w:val="00C3233F"/>
    <w:rsid w:val="00C32C29"/>
    <w:rsid w:val="00C32D5B"/>
    <w:rsid w:val="00C3327F"/>
    <w:rsid w:val="00C33912"/>
    <w:rsid w:val="00C33C14"/>
    <w:rsid w:val="00C33F12"/>
    <w:rsid w:val="00C33FB3"/>
    <w:rsid w:val="00C34280"/>
    <w:rsid w:val="00C343A1"/>
    <w:rsid w:val="00C3442E"/>
    <w:rsid w:val="00C34947"/>
    <w:rsid w:val="00C349CC"/>
    <w:rsid w:val="00C34B3E"/>
    <w:rsid w:val="00C34FA0"/>
    <w:rsid w:val="00C35117"/>
    <w:rsid w:val="00C3533B"/>
    <w:rsid w:val="00C35687"/>
    <w:rsid w:val="00C35946"/>
    <w:rsid w:val="00C359C6"/>
    <w:rsid w:val="00C35A18"/>
    <w:rsid w:val="00C35A78"/>
    <w:rsid w:val="00C35BA7"/>
    <w:rsid w:val="00C35FAB"/>
    <w:rsid w:val="00C36060"/>
    <w:rsid w:val="00C36745"/>
    <w:rsid w:val="00C3679B"/>
    <w:rsid w:val="00C36A0C"/>
    <w:rsid w:val="00C36BCD"/>
    <w:rsid w:val="00C36D28"/>
    <w:rsid w:val="00C36D7E"/>
    <w:rsid w:val="00C37411"/>
    <w:rsid w:val="00C37B5A"/>
    <w:rsid w:val="00C37BF8"/>
    <w:rsid w:val="00C37D89"/>
    <w:rsid w:val="00C37E4B"/>
    <w:rsid w:val="00C40112"/>
    <w:rsid w:val="00C401C7"/>
    <w:rsid w:val="00C40BEF"/>
    <w:rsid w:val="00C410D7"/>
    <w:rsid w:val="00C412A6"/>
    <w:rsid w:val="00C41500"/>
    <w:rsid w:val="00C41721"/>
    <w:rsid w:val="00C41C2A"/>
    <w:rsid w:val="00C422CE"/>
    <w:rsid w:val="00C4331D"/>
    <w:rsid w:val="00C438EF"/>
    <w:rsid w:val="00C439F4"/>
    <w:rsid w:val="00C43B9C"/>
    <w:rsid w:val="00C442EE"/>
    <w:rsid w:val="00C44319"/>
    <w:rsid w:val="00C444B7"/>
    <w:rsid w:val="00C44547"/>
    <w:rsid w:val="00C447F7"/>
    <w:rsid w:val="00C44B0E"/>
    <w:rsid w:val="00C4559E"/>
    <w:rsid w:val="00C4579F"/>
    <w:rsid w:val="00C45B21"/>
    <w:rsid w:val="00C45E53"/>
    <w:rsid w:val="00C460C4"/>
    <w:rsid w:val="00C461EC"/>
    <w:rsid w:val="00C463F7"/>
    <w:rsid w:val="00C4644D"/>
    <w:rsid w:val="00C4655B"/>
    <w:rsid w:val="00C465AE"/>
    <w:rsid w:val="00C46945"/>
    <w:rsid w:val="00C469C6"/>
    <w:rsid w:val="00C475EC"/>
    <w:rsid w:val="00C477EE"/>
    <w:rsid w:val="00C5074D"/>
    <w:rsid w:val="00C50873"/>
    <w:rsid w:val="00C509B3"/>
    <w:rsid w:val="00C50A3E"/>
    <w:rsid w:val="00C50B40"/>
    <w:rsid w:val="00C50D27"/>
    <w:rsid w:val="00C50D63"/>
    <w:rsid w:val="00C51164"/>
    <w:rsid w:val="00C513BC"/>
    <w:rsid w:val="00C5177B"/>
    <w:rsid w:val="00C51A04"/>
    <w:rsid w:val="00C51ACC"/>
    <w:rsid w:val="00C52251"/>
    <w:rsid w:val="00C52459"/>
    <w:rsid w:val="00C525E5"/>
    <w:rsid w:val="00C5273B"/>
    <w:rsid w:val="00C52840"/>
    <w:rsid w:val="00C529C2"/>
    <w:rsid w:val="00C52A4C"/>
    <w:rsid w:val="00C52F0E"/>
    <w:rsid w:val="00C52F6D"/>
    <w:rsid w:val="00C52FA6"/>
    <w:rsid w:val="00C5337F"/>
    <w:rsid w:val="00C53930"/>
    <w:rsid w:val="00C53E7B"/>
    <w:rsid w:val="00C5410B"/>
    <w:rsid w:val="00C545DB"/>
    <w:rsid w:val="00C5519F"/>
    <w:rsid w:val="00C55282"/>
    <w:rsid w:val="00C553C4"/>
    <w:rsid w:val="00C555C3"/>
    <w:rsid w:val="00C5582C"/>
    <w:rsid w:val="00C55A7B"/>
    <w:rsid w:val="00C55D2E"/>
    <w:rsid w:val="00C55DBA"/>
    <w:rsid w:val="00C56086"/>
    <w:rsid w:val="00C56324"/>
    <w:rsid w:val="00C568BE"/>
    <w:rsid w:val="00C569C9"/>
    <w:rsid w:val="00C56E95"/>
    <w:rsid w:val="00C574D8"/>
    <w:rsid w:val="00C5750C"/>
    <w:rsid w:val="00C578A5"/>
    <w:rsid w:val="00C57BF0"/>
    <w:rsid w:val="00C57C2F"/>
    <w:rsid w:val="00C57D95"/>
    <w:rsid w:val="00C6024E"/>
    <w:rsid w:val="00C605A3"/>
    <w:rsid w:val="00C605AB"/>
    <w:rsid w:val="00C60B49"/>
    <w:rsid w:val="00C60FC1"/>
    <w:rsid w:val="00C61B27"/>
    <w:rsid w:val="00C61D43"/>
    <w:rsid w:val="00C61DB4"/>
    <w:rsid w:val="00C61DCD"/>
    <w:rsid w:val="00C623A1"/>
    <w:rsid w:val="00C625EB"/>
    <w:rsid w:val="00C63168"/>
    <w:rsid w:val="00C633F2"/>
    <w:rsid w:val="00C63D0B"/>
    <w:rsid w:val="00C6499E"/>
    <w:rsid w:val="00C64FBE"/>
    <w:rsid w:val="00C651E0"/>
    <w:rsid w:val="00C65345"/>
    <w:rsid w:val="00C658CC"/>
    <w:rsid w:val="00C65B2A"/>
    <w:rsid w:val="00C65CC9"/>
    <w:rsid w:val="00C66385"/>
    <w:rsid w:val="00C666B2"/>
    <w:rsid w:val="00C6678F"/>
    <w:rsid w:val="00C668A7"/>
    <w:rsid w:val="00C66D53"/>
    <w:rsid w:val="00C66F3E"/>
    <w:rsid w:val="00C66F8A"/>
    <w:rsid w:val="00C66FC4"/>
    <w:rsid w:val="00C67900"/>
    <w:rsid w:val="00C67D0F"/>
    <w:rsid w:val="00C7037A"/>
    <w:rsid w:val="00C70424"/>
    <w:rsid w:val="00C70828"/>
    <w:rsid w:val="00C70C91"/>
    <w:rsid w:val="00C70CFB"/>
    <w:rsid w:val="00C71218"/>
    <w:rsid w:val="00C7160D"/>
    <w:rsid w:val="00C7172C"/>
    <w:rsid w:val="00C71801"/>
    <w:rsid w:val="00C71862"/>
    <w:rsid w:val="00C7194C"/>
    <w:rsid w:val="00C71F48"/>
    <w:rsid w:val="00C722AC"/>
    <w:rsid w:val="00C723C3"/>
    <w:rsid w:val="00C7258C"/>
    <w:rsid w:val="00C726F6"/>
    <w:rsid w:val="00C72765"/>
    <w:rsid w:val="00C736E8"/>
    <w:rsid w:val="00C738CF"/>
    <w:rsid w:val="00C742A2"/>
    <w:rsid w:val="00C74910"/>
    <w:rsid w:val="00C74954"/>
    <w:rsid w:val="00C74A7A"/>
    <w:rsid w:val="00C74E52"/>
    <w:rsid w:val="00C74F4F"/>
    <w:rsid w:val="00C759E8"/>
    <w:rsid w:val="00C75F67"/>
    <w:rsid w:val="00C7663C"/>
    <w:rsid w:val="00C769DE"/>
    <w:rsid w:val="00C76D80"/>
    <w:rsid w:val="00C76E06"/>
    <w:rsid w:val="00C7700C"/>
    <w:rsid w:val="00C7728D"/>
    <w:rsid w:val="00C7765F"/>
    <w:rsid w:val="00C77922"/>
    <w:rsid w:val="00C7799F"/>
    <w:rsid w:val="00C77A5A"/>
    <w:rsid w:val="00C77E65"/>
    <w:rsid w:val="00C808D4"/>
    <w:rsid w:val="00C808E8"/>
    <w:rsid w:val="00C80A07"/>
    <w:rsid w:val="00C80E68"/>
    <w:rsid w:val="00C80FCD"/>
    <w:rsid w:val="00C8112A"/>
    <w:rsid w:val="00C81348"/>
    <w:rsid w:val="00C81949"/>
    <w:rsid w:val="00C81B42"/>
    <w:rsid w:val="00C81C37"/>
    <w:rsid w:val="00C8221D"/>
    <w:rsid w:val="00C822EE"/>
    <w:rsid w:val="00C8279C"/>
    <w:rsid w:val="00C82908"/>
    <w:rsid w:val="00C82F6E"/>
    <w:rsid w:val="00C83332"/>
    <w:rsid w:val="00C837B5"/>
    <w:rsid w:val="00C83B08"/>
    <w:rsid w:val="00C83F00"/>
    <w:rsid w:val="00C8458F"/>
    <w:rsid w:val="00C845E3"/>
    <w:rsid w:val="00C84FEC"/>
    <w:rsid w:val="00C85177"/>
    <w:rsid w:val="00C855B0"/>
    <w:rsid w:val="00C8570F"/>
    <w:rsid w:val="00C85944"/>
    <w:rsid w:val="00C85ABB"/>
    <w:rsid w:val="00C85CE3"/>
    <w:rsid w:val="00C8640D"/>
    <w:rsid w:val="00C86439"/>
    <w:rsid w:val="00C870C6"/>
    <w:rsid w:val="00C870E3"/>
    <w:rsid w:val="00C87297"/>
    <w:rsid w:val="00C8749B"/>
    <w:rsid w:val="00C87C5B"/>
    <w:rsid w:val="00C87F5F"/>
    <w:rsid w:val="00C9017A"/>
    <w:rsid w:val="00C90195"/>
    <w:rsid w:val="00C906A1"/>
    <w:rsid w:val="00C90784"/>
    <w:rsid w:val="00C907A0"/>
    <w:rsid w:val="00C90C5A"/>
    <w:rsid w:val="00C91217"/>
    <w:rsid w:val="00C91267"/>
    <w:rsid w:val="00C918DB"/>
    <w:rsid w:val="00C92295"/>
    <w:rsid w:val="00C92323"/>
    <w:rsid w:val="00C927F1"/>
    <w:rsid w:val="00C9327C"/>
    <w:rsid w:val="00C93652"/>
    <w:rsid w:val="00C9370E"/>
    <w:rsid w:val="00C93D98"/>
    <w:rsid w:val="00C94819"/>
    <w:rsid w:val="00C94942"/>
    <w:rsid w:val="00C94AE2"/>
    <w:rsid w:val="00C94CA5"/>
    <w:rsid w:val="00C94E79"/>
    <w:rsid w:val="00C9549C"/>
    <w:rsid w:val="00C959FD"/>
    <w:rsid w:val="00C96443"/>
    <w:rsid w:val="00C964BB"/>
    <w:rsid w:val="00C96D0F"/>
    <w:rsid w:val="00C96F6E"/>
    <w:rsid w:val="00C976E6"/>
    <w:rsid w:val="00C97780"/>
    <w:rsid w:val="00C977A0"/>
    <w:rsid w:val="00C978F1"/>
    <w:rsid w:val="00C97D7D"/>
    <w:rsid w:val="00C97F91"/>
    <w:rsid w:val="00CA0091"/>
    <w:rsid w:val="00CA053E"/>
    <w:rsid w:val="00CA0973"/>
    <w:rsid w:val="00CA0D2D"/>
    <w:rsid w:val="00CA0EA1"/>
    <w:rsid w:val="00CA0ECF"/>
    <w:rsid w:val="00CA0FA6"/>
    <w:rsid w:val="00CA13F7"/>
    <w:rsid w:val="00CA1926"/>
    <w:rsid w:val="00CA19EF"/>
    <w:rsid w:val="00CA1A01"/>
    <w:rsid w:val="00CA1D86"/>
    <w:rsid w:val="00CA1FA6"/>
    <w:rsid w:val="00CA230F"/>
    <w:rsid w:val="00CA285C"/>
    <w:rsid w:val="00CA2A87"/>
    <w:rsid w:val="00CA2FC8"/>
    <w:rsid w:val="00CA3263"/>
    <w:rsid w:val="00CA339F"/>
    <w:rsid w:val="00CA3C4D"/>
    <w:rsid w:val="00CA41A7"/>
    <w:rsid w:val="00CA4474"/>
    <w:rsid w:val="00CA4608"/>
    <w:rsid w:val="00CA5015"/>
    <w:rsid w:val="00CA54CB"/>
    <w:rsid w:val="00CA5609"/>
    <w:rsid w:val="00CA5778"/>
    <w:rsid w:val="00CA598E"/>
    <w:rsid w:val="00CA5A9A"/>
    <w:rsid w:val="00CA5ADA"/>
    <w:rsid w:val="00CA5CB0"/>
    <w:rsid w:val="00CA5DB2"/>
    <w:rsid w:val="00CA661D"/>
    <w:rsid w:val="00CA6739"/>
    <w:rsid w:val="00CA6B6F"/>
    <w:rsid w:val="00CA6B79"/>
    <w:rsid w:val="00CA7043"/>
    <w:rsid w:val="00CA7178"/>
    <w:rsid w:val="00CA7AF1"/>
    <w:rsid w:val="00CA7D66"/>
    <w:rsid w:val="00CB0124"/>
    <w:rsid w:val="00CB01AD"/>
    <w:rsid w:val="00CB01BF"/>
    <w:rsid w:val="00CB051D"/>
    <w:rsid w:val="00CB05F2"/>
    <w:rsid w:val="00CB0F5D"/>
    <w:rsid w:val="00CB106B"/>
    <w:rsid w:val="00CB198C"/>
    <w:rsid w:val="00CB19D5"/>
    <w:rsid w:val="00CB1B19"/>
    <w:rsid w:val="00CB1D12"/>
    <w:rsid w:val="00CB1ED7"/>
    <w:rsid w:val="00CB1EEA"/>
    <w:rsid w:val="00CB2E63"/>
    <w:rsid w:val="00CB31BD"/>
    <w:rsid w:val="00CB33F9"/>
    <w:rsid w:val="00CB372D"/>
    <w:rsid w:val="00CB3795"/>
    <w:rsid w:val="00CB383F"/>
    <w:rsid w:val="00CB3882"/>
    <w:rsid w:val="00CB4208"/>
    <w:rsid w:val="00CB42C2"/>
    <w:rsid w:val="00CB42E0"/>
    <w:rsid w:val="00CB4314"/>
    <w:rsid w:val="00CB4371"/>
    <w:rsid w:val="00CB43DD"/>
    <w:rsid w:val="00CB440F"/>
    <w:rsid w:val="00CB44A0"/>
    <w:rsid w:val="00CB4AE9"/>
    <w:rsid w:val="00CB5E81"/>
    <w:rsid w:val="00CB60F4"/>
    <w:rsid w:val="00CB6801"/>
    <w:rsid w:val="00CB6A61"/>
    <w:rsid w:val="00CB6B47"/>
    <w:rsid w:val="00CB6F29"/>
    <w:rsid w:val="00CB7017"/>
    <w:rsid w:val="00CB763D"/>
    <w:rsid w:val="00CB7BE5"/>
    <w:rsid w:val="00CC0369"/>
    <w:rsid w:val="00CC07B6"/>
    <w:rsid w:val="00CC09EE"/>
    <w:rsid w:val="00CC0A54"/>
    <w:rsid w:val="00CC0CBC"/>
    <w:rsid w:val="00CC0EE0"/>
    <w:rsid w:val="00CC0FEA"/>
    <w:rsid w:val="00CC1183"/>
    <w:rsid w:val="00CC17AC"/>
    <w:rsid w:val="00CC1BA2"/>
    <w:rsid w:val="00CC2239"/>
    <w:rsid w:val="00CC2C70"/>
    <w:rsid w:val="00CC2F3F"/>
    <w:rsid w:val="00CC3169"/>
    <w:rsid w:val="00CC3336"/>
    <w:rsid w:val="00CC357C"/>
    <w:rsid w:val="00CC38C2"/>
    <w:rsid w:val="00CC3A55"/>
    <w:rsid w:val="00CC4123"/>
    <w:rsid w:val="00CC4401"/>
    <w:rsid w:val="00CC4790"/>
    <w:rsid w:val="00CC49C5"/>
    <w:rsid w:val="00CC49E3"/>
    <w:rsid w:val="00CC4B1C"/>
    <w:rsid w:val="00CC4C9D"/>
    <w:rsid w:val="00CC52DB"/>
    <w:rsid w:val="00CC5F02"/>
    <w:rsid w:val="00CC5FDB"/>
    <w:rsid w:val="00CC65FF"/>
    <w:rsid w:val="00CC717B"/>
    <w:rsid w:val="00CC77ED"/>
    <w:rsid w:val="00CC791F"/>
    <w:rsid w:val="00CC7A2E"/>
    <w:rsid w:val="00CC7ADA"/>
    <w:rsid w:val="00CC7EE2"/>
    <w:rsid w:val="00CC7FF2"/>
    <w:rsid w:val="00CD003A"/>
    <w:rsid w:val="00CD0266"/>
    <w:rsid w:val="00CD02B0"/>
    <w:rsid w:val="00CD0457"/>
    <w:rsid w:val="00CD08B9"/>
    <w:rsid w:val="00CD0D25"/>
    <w:rsid w:val="00CD0F3C"/>
    <w:rsid w:val="00CD13B9"/>
    <w:rsid w:val="00CD1479"/>
    <w:rsid w:val="00CD1570"/>
    <w:rsid w:val="00CD198F"/>
    <w:rsid w:val="00CD1BBF"/>
    <w:rsid w:val="00CD244D"/>
    <w:rsid w:val="00CD2485"/>
    <w:rsid w:val="00CD2913"/>
    <w:rsid w:val="00CD2979"/>
    <w:rsid w:val="00CD2D26"/>
    <w:rsid w:val="00CD3089"/>
    <w:rsid w:val="00CD3959"/>
    <w:rsid w:val="00CD3B64"/>
    <w:rsid w:val="00CD3F57"/>
    <w:rsid w:val="00CD421F"/>
    <w:rsid w:val="00CD484B"/>
    <w:rsid w:val="00CD4931"/>
    <w:rsid w:val="00CD4D65"/>
    <w:rsid w:val="00CD4E00"/>
    <w:rsid w:val="00CD520E"/>
    <w:rsid w:val="00CD552F"/>
    <w:rsid w:val="00CD59C9"/>
    <w:rsid w:val="00CD5E5B"/>
    <w:rsid w:val="00CD5FAB"/>
    <w:rsid w:val="00CD6164"/>
    <w:rsid w:val="00CD6206"/>
    <w:rsid w:val="00CD6A3A"/>
    <w:rsid w:val="00CD6B38"/>
    <w:rsid w:val="00CD6B77"/>
    <w:rsid w:val="00CD702C"/>
    <w:rsid w:val="00CD7618"/>
    <w:rsid w:val="00CD7825"/>
    <w:rsid w:val="00CD7BE5"/>
    <w:rsid w:val="00CD7C53"/>
    <w:rsid w:val="00CD7E42"/>
    <w:rsid w:val="00CD7FDC"/>
    <w:rsid w:val="00CE0BA5"/>
    <w:rsid w:val="00CE112F"/>
    <w:rsid w:val="00CE14FD"/>
    <w:rsid w:val="00CE15F2"/>
    <w:rsid w:val="00CE216E"/>
    <w:rsid w:val="00CE2987"/>
    <w:rsid w:val="00CE30D9"/>
    <w:rsid w:val="00CE33DF"/>
    <w:rsid w:val="00CE3406"/>
    <w:rsid w:val="00CE353B"/>
    <w:rsid w:val="00CE3C4C"/>
    <w:rsid w:val="00CE4085"/>
    <w:rsid w:val="00CE443A"/>
    <w:rsid w:val="00CE4D4D"/>
    <w:rsid w:val="00CE4EE4"/>
    <w:rsid w:val="00CE51C1"/>
    <w:rsid w:val="00CE53D1"/>
    <w:rsid w:val="00CE5506"/>
    <w:rsid w:val="00CE57D5"/>
    <w:rsid w:val="00CE5A06"/>
    <w:rsid w:val="00CE5F81"/>
    <w:rsid w:val="00CE60AA"/>
    <w:rsid w:val="00CE66FA"/>
    <w:rsid w:val="00CE6785"/>
    <w:rsid w:val="00CE6D49"/>
    <w:rsid w:val="00CE70C0"/>
    <w:rsid w:val="00CE7178"/>
    <w:rsid w:val="00CE7A2F"/>
    <w:rsid w:val="00CE7ACD"/>
    <w:rsid w:val="00CF03C0"/>
    <w:rsid w:val="00CF0501"/>
    <w:rsid w:val="00CF0C9C"/>
    <w:rsid w:val="00CF0D57"/>
    <w:rsid w:val="00CF1159"/>
    <w:rsid w:val="00CF138B"/>
    <w:rsid w:val="00CF142D"/>
    <w:rsid w:val="00CF16CC"/>
    <w:rsid w:val="00CF1A89"/>
    <w:rsid w:val="00CF1CA6"/>
    <w:rsid w:val="00CF2142"/>
    <w:rsid w:val="00CF2277"/>
    <w:rsid w:val="00CF2280"/>
    <w:rsid w:val="00CF2357"/>
    <w:rsid w:val="00CF27D5"/>
    <w:rsid w:val="00CF2837"/>
    <w:rsid w:val="00CF28FF"/>
    <w:rsid w:val="00CF2ABD"/>
    <w:rsid w:val="00CF2C09"/>
    <w:rsid w:val="00CF2C9D"/>
    <w:rsid w:val="00CF2E52"/>
    <w:rsid w:val="00CF35E0"/>
    <w:rsid w:val="00CF367A"/>
    <w:rsid w:val="00CF37FF"/>
    <w:rsid w:val="00CF3F00"/>
    <w:rsid w:val="00CF4494"/>
    <w:rsid w:val="00CF4E5E"/>
    <w:rsid w:val="00CF529A"/>
    <w:rsid w:val="00CF52D9"/>
    <w:rsid w:val="00CF5619"/>
    <w:rsid w:val="00CF56A3"/>
    <w:rsid w:val="00CF5EBA"/>
    <w:rsid w:val="00CF6358"/>
    <w:rsid w:val="00CF6ED7"/>
    <w:rsid w:val="00CF716C"/>
    <w:rsid w:val="00CF746E"/>
    <w:rsid w:val="00CF7548"/>
    <w:rsid w:val="00CF79A1"/>
    <w:rsid w:val="00CF79BA"/>
    <w:rsid w:val="00CF7E6B"/>
    <w:rsid w:val="00CF7E93"/>
    <w:rsid w:val="00D005BD"/>
    <w:rsid w:val="00D00602"/>
    <w:rsid w:val="00D008A4"/>
    <w:rsid w:val="00D00DC6"/>
    <w:rsid w:val="00D00ECD"/>
    <w:rsid w:val="00D01779"/>
    <w:rsid w:val="00D018C9"/>
    <w:rsid w:val="00D0193E"/>
    <w:rsid w:val="00D01B04"/>
    <w:rsid w:val="00D01FC6"/>
    <w:rsid w:val="00D0215C"/>
    <w:rsid w:val="00D021F7"/>
    <w:rsid w:val="00D02B03"/>
    <w:rsid w:val="00D02B2A"/>
    <w:rsid w:val="00D02CCA"/>
    <w:rsid w:val="00D02E77"/>
    <w:rsid w:val="00D02F27"/>
    <w:rsid w:val="00D030A3"/>
    <w:rsid w:val="00D040DC"/>
    <w:rsid w:val="00D04263"/>
    <w:rsid w:val="00D046E4"/>
    <w:rsid w:val="00D04871"/>
    <w:rsid w:val="00D04C91"/>
    <w:rsid w:val="00D0555E"/>
    <w:rsid w:val="00D0569E"/>
    <w:rsid w:val="00D05BEE"/>
    <w:rsid w:val="00D05E3E"/>
    <w:rsid w:val="00D0624D"/>
    <w:rsid w:val="00D0669B"/>
    <w:rsid w:val="00D0681F"/>
    <w:rsid w:val="00D06D2E"/>
    <w:rsid w:val="00D06D35"/>
    <w:rsid w:val="00D071D2"/>
    <w:rsid w:val="00D07857"/>
    <w:rsid w:val="00D07A79"/>
    <w:rsid w:val="00D07B3F"/>
    <w:rsid w:val="00D07C17"/>
    <w:rsid w:val="00D10045"/>
    <w:rsid w:val="00D107DB"/>
    <w:rsid w:val="00D1097E"/>
    <w:rsid w:val="00D10E3A"/>
    <w:rsid w:val="00D111FB"/>
    <w:rsid w:val="00D1145C"/>
    <w:rsid w:val="00D11A46"/>
    <w:rsid w:val="00D11B70"/>
    <w:rsid w:val="00D12155"/>
    <w:rsid w:val="00D1251E"/>
    <w:rsid w:val="00D12FAB"/>
    <w:rsid w:val="00D132CF"/>
    <w:rsid w:val="00D13495"/>
    <w:rsid w:val="00D13884"/>
    <w:rsid w:val="00D13F1B"/>
    <w:rsid w:val="00D14073"/>
    <w:rsid w:val="00D14078"/>
    <w:rsid w:val="00D142F7"/>
    <w:rsid w:val="00D14470"/>
    <w:rsid w:val="00D14BE7"/>
    <w:rsid w:val="00D14E28"/>
    <w:rsid w:val="00D15251"/>
    <w:rsid w:val="00D15400"/>
    <w:rsid w:val="00D154DC"/>
    <w:rsid w:val="00D15591"/>
    <w:rsid w:val="00D157DD"/>
    <w:rsid w:val="00D159FB"/>
    <w:rsid w:val="00D15C7C"/>
    <w:rsid w:val="00D15F57"/>
    <w:rsid w:val="00D161A6"/>
    <w:rsid w:val="00D164FB"/>
    <w:rsid w:val="00D16957"/>
    <w:rsid w:val="00D17094"/>
    <w:rsid w:val="00D17CB5"/>
    <w:rsid w:val="00D20360"/>
    <w:rsid w:val="00D20509"/>
    <w:rsid w:val="00D206D3"/>
    <w:rsid w:val="00D20A9A"/>
    <w:rsid w:val="00D20B0F"/>
    <w:rsid w:val="00D20B2F"/>
    <w:rsid w:val="00D20C20"/>
    <w:rsid w:val="00D20D67"/>
    <w:rsid w:val="00D210B2"/>
    <w:rsid w:val="00D2148E"/>
    <w:rsid w:val="00D21654"/>
    <w:rsid w:val="00D216DA"/>
    <w:rsid w:val="00D2184E"/>
    <w:rsid w:val="00D21B8A"/>
    <w:rsid w:val="00D21D35"/>
    <w:rsid w:val="00D21ED4"/>
    <w:rsid w:val="00D21F7C"/>
    <w:rsid w:val="00D22013"/>
    <w:rsid w:val="00D22744"/>
    <w:rsid w:val="00D22E2E"/>
    <w:rsid w:val="00D22F72"/>
    <w:rsid w:val="00D23040"/>
    <w:rsid w:val="00D23064"/>
    <w:rsid w:val="00D23593"/>
    <w:rsid w:val="00D23A04"/>
    <w:rsid w:val="00D23B1B"/>
    <w:rsid w:val="00D23F50"/>
    <w:rsid w:val="00D243FD"/>
    <w:rsid w:val="00D24687"/>
    <w:rsid w:val="00D24904"/>
    <w:rsid w:val="00D24D69"/>
    <w:rsid w:val="00D24EA8"/>
    <w:rsid w:val="00D256D7"/>
    <w:rsid w:val="00D25E12"/>
    <w:rsid w:val="00D25ED5"/>
    <w:rsid w:val="00D2604D"/>
    <w:rsid w:val="00D26CC3"/>
    <w:rsid w:val="00D26D57"/>
    <w:rsid w:val="00D27072"/>
    <w:rsid w:val="00D27289"/>
    <w:rsid w:val="00D272AE"/>
    <w:rsid w:val="00D274D7"/>
    <w:rsid w:val="00D27724"/>
    <w:rsid w:val="00D3047A"/>
    <w:rsid w:val="00D30FD6"/>
    <w:rsid w:val="00D3122A"/>
    <w:rsid w:val="00D312DE"/>
    <w:rsid w:val="00D31E45"/>
    <w:rsid w:val="00D32442"/>
    <w:rsid w:val="00D32703"/>
    <w:rsid w:val="00D329F9"/>
    <w:rsid w:val="00D32DA1"/>
    <w:rsid w:val="00D32F3B"/>
    <w:rsid w:val="00D3314F"/>
    <w:rsid w:val="00D332DB"/>
    <w:rsid w:val="00D338AC"/>
    <w:rsid w:val="00D33F72"/>
    <w:rsid w:val="00D3476F"/>
    <w:rsid w:val="00D34F40"/>
    <w:rsid w:val="00D34FEC"/>
    <w:rsid w:val="00D35134"/>
    <w:rsid w:val="00D354E1"/>
    <w:rsid w:val="00D359B0"/>
    <w:rsid w:val="00D35B52"/>
    <w:rsid w:val="00D35D53"/>
    <w:rsid w:val="00D35F98"/>
    <w:rsid w:val="00D36074"/>
    <w:rsid w:val="00D36521"/>
    <w:rsid w:val="00D36527"/>
    <w:rsid w:val="00D3702B"/>
    <w:rsid w:val="00D374A2"/>
    <w:rsid w:val="00D37571"/>
    <w:rsid w:val="00D37BAD"/>
    <w:rsid w:val="00D37DDE"/>
    <w:rsid w:val="00D40173"/>
    <w:rsid w:val="00D402F9"/>
    <w:rsid w:val="00D40C67"/>
    <w:rsid w:val="00D41347"/>
    <w:rsid w:val="00D4171F"/>
    <w:rsid w:val="00D41E21"/>
    <w:rsid w:val="00D42377"/>
    <w:rsid w:val="00D428DC"/>
    <w:rsid w:val="00D428E2"/>
    <w:rsid w:val="00D42F4F"/>
    <w:rsid w:val="00D43F56"/>
    <w:rsid w:val="00D4483B"/>
    <w:rsid w:val="00D44848"/>
    <w:rsid w:val="00D448F4"/>
    <w:rsid w:val="00D449ED"/>
    <w:rsid w:val="00D44C76"/>
    <w:rsid w:val="00D44F98"/>
    <w:rsid w:val="00D44FD1"/>
    <w:rsid w:val="00D450D7"/>
    <w:rsid w:val="00D452A8"/>
    <w:rsid w:val="00D4565D"/>
    <w:rsid w:val="00D4580C"/>
    <w:rsid w:val="00D46028"/>
    <w:rsid w:val="00D46266"/>
    <w:rsid w:val="00D462DC"/>
    <w:rsid w:val="00D469EE"/>
    <w:rsid w:val="00D46ECF"/>
    <w:rsid w:val="00D477E8"/>
    <w:rsid w:val="00D47A48"/>
    <w:rsid w:val="00D47E6C"/>
    <w:rsid w:val="00D47F1B"/>
    <w:rsid w:val="00D50480"/>
    <w:rsid w:val="00D50A00"/>
    <w:rsid w:val="00D50A44"/>
    <w:rsid w:val="00D50CFE"/>
    <w:rsid w:val="00D50F37"/>
    <w:rsid w:val="00D50F54"/>
    <w:rsid w:val="00D50FAF"/>
    <w:rsid w:val="00D514B1"/>
    <w:rsid w:val="00D516E2"/>
    <w:rsid w:val="00D517D7"/>
    <w:rsid w:val="00D51A75"/>
    <w:rsid w:val="00D51A9D"/>
    <w:rsid w:val="00D51BCF"/>
    <w:rsid w:val="00D52344"/>
    <w:rsid w:val="00D52409"/>
    <w:rsid w:val="00D52C21"/>
    <w:rsid w:val="00D53145"/>
    <w:rsid w:val="00D53315"/>
    <w:rsid w:val="00D53765"/>
    <w:rsid w:val="00D53804"/>
    <w:rsid w:val="00D53AF1"/>
    <w:rsid w:val="00D53CC5"/>
    <w:rsid w:val="00D542E5"/>
    <w:rsid w:val="00D54A0B"/>
    <w:rsid w:val="00D553D2"/>
    <w:rsid w:val="00D55966"/>
    <w:rsid w:val="00D56346"/>
    <w:rsid w:val="00D564CC"/>
    <w:rsid w:val="00D56540"/>
    <w:rsid w:val="00D565D9"/>
    <w:rsid w:val="00D56940"/>
    <w:rsid w:val="00D56E3B"/>
    <w:rsid w:val="00D56FDA"/>
    <w:rsid w:val="00D56FF8"/>
    <w:rsid w:val="00D570F4"/>
    <w:rsid w:val="00D57412"/>
    <w:rsid w:val="00D57523"/>
    <w:rsid w:val="00D57526"/>
    <w:rsid w:val="00D57562"/>
    <w:rsid w:val="00D57743"/>
    <w:rsid w:val="00D57EC7"/>
    <w:rsid w:val="00D57EFE"/>
    <w:rsid w:val="00D606CF"/>
    <w:rsid w:val="00D60AF0"/>
    <w:rsid w:val="00D60F8C"/>
    <w:rsid w:val="00D6153C"/>
    <w:rsid w:val="00D615EE"/>
    <w:rsid w:val="00D616A9"/>
    <w:rsid w:val="00D616F3"/>
    <w:rsid w:val="00D61754"/>
    <w:rsid w:val="00D617C9"/>
    <w:rsid w:val="00D61FA1"/>
    <w:rsid w:val="00D620D6"/>
    <w:rsid w:val="00D62348"/>
    <w:rsid w:val="00D62AF8"/>
    <w:rsid w:val="00D6301D"/>
    <w:rsid w:val="00D6303F"/>
    <w:rsid w:val="00D63207"/>
    <w:rsid w:val="00D632AB"/>
    <w:rsid w:val="00D636EE"/>
    <w:rsid w:val="00D63718"/>
    <w:rsid w:val="00D63824"/>
    <w:rsid w:val="00D63E8A"/>
    <w:rsid w:val="00D640C3"/>
    <w:rsid w:val="00D64755"/>
    <w:rsid w:val="00D64C78"/>
    <w:rsid w:val="00D65141"/>
    <w:rsid w:val="00D65149"/>
    <w:rsid w:val="00D651BB"/>
    <w:rsid w:val="00D65362"/>
    <w:rsid w:val="00D6548C"/>
    <w:rsid w:val="00D6563D"/>
    <w:rsid w:val="00D65904"/>
    <w:rsid w:val="00D65C35"/>
    <w:rsid w:val="00D65DA5"/>
    <w:rsid w:val="00D661EA"/>
    <w:rsid w:val="00D66226"/>
    <w:rsid w:val="00D6680E"/>
    <w:rsid w:val="00D66CFA"/>
    <w:rsid w:val="00D675C2"/>
    <w:rsid w:val="00D67734"/>
    <w:rsid w:val="00D67A00"/>
    <w:rsid w:val="00D67CBD"/>
    <w:rsid w:val="00D67DC9"/>
    <w:rsid w:val="00D70051"/>
    <w:rsid w:val="00D70225"/>
    <w:rsid w:val="00D706C0"/>
    <w:rsid w:val="00D70A76"/>
    <w:rsid w:val="00D70B1B"/>
    <w:rsid w:val="00D70B27"/>
    <w:rsid w:val="00D7123C"/>
    <w:rsid w:val="00D71374"/>
    <w:rsid w:val="00D714EA"/>
    <w:rsid w:val="00D7161A"/>
    <w:rsid w:val="00D7193C"/>
    <w:rsid w:val="00D71B16"/>
    <w:rsid w:val="00D71BFD"/>
    <w:rsid w:val="00D71D81"/>
    <w:rsid w:val="00D71E2E"/>
    <w:rsid w:val="00D71F8E"/>
    <w:rsid w:val="00D72536"/>
    <w:rsid w:val="00D729F4"/>
    <w:rsid w:val="00D72BA7"/>
    <w:rsid w:val="00D731D3"/>
    <w:rsid w:val="00D73A18"/>
    <w:rsid w:val="00D73A9A"/>
    <w:rsid w:val="00D73B01"/>
    <w:rsid w:val="00D73B9D"/>
    <w:rsid w:val="00D73C75"/>
    <w:rsid w:val="00D73DB4"/>
    <w:rsid w:val="00D742F9"/>
    <w:rsid w:val="00D74788"/>
    <w:rsid w:val="00D74DD0"/>
    <w:rsid w:val="00D74EE4"/>
    <w:rsid w:val="00D75AF4"/>
    <w:rsid w:val="00D75C0A"/>
    <w:rsid w:val="00D75D9D"/>
    <w:rsid w:val="00D7614B"/>
    <w:rsid w:val="00D7682B"/>
    <w:rsid w:val="00D7684F"/>
    <w:rsid w:val="00D768A1"/>
    <w:rsid w:val="00D76A05"/>
    <w:rsid w:val="00D76A9E"/>
    <w:rsid w:val="00D76E6E"/>
    <w:rsid w:val="00D77198"/>
    <w:rsid w:val="00D7721F"/>
    <w:rsid w:val="00D7744B"/>
    <w:rsid w:val="00D7777F"/>
    <w:rsid w:val="00D77A08"/>
    <w:rsid w:val="00D77DF2"/>
    <w:rsid w:val="00D77FA9"/>
    <w:rsid w:val="00D77FCF"/>
    <w:rsid w:val="00D80783"/>
    <w:rsid w:val="00D80848"/>
    <w:rsid w:val="00D80A05"/>
    <w:rsid w:val="00D80ADF"/>
    <w:rsid w:val="00D80D42"/>
    <w:rsid w:val="00D81042"/>
    <w:rsid w:val="00D81356"/>
    <w:rsid w:val="00D818D8"/>
    <w:rsid w:val="00D81970"/>
    <w:rsid w:val="00D81D18"/>
    <w:rsid w:val="00D81D63"/>
    <w:rsid w:val="00D81F6B"/>
    <w:rsid w:val="00D82210"/>
    <w:rsid w:val="00D82348"/>
    <w:rsid w:val="00D82368"/>
    <w:rsid w:val="00D83060"/>
    <w:rsid w:val="00D833F3"/>
    <w:rsid w:val="00D8360C"/>
    <w:rsid w:val="00D83675"/>
    <w:rsid w:val="00D83A21"/>
    <w:rsid w:val="00D83BC1"/>
    <w:rsid w:val="00D83E22"/>
    <w:rsid w:val="00D83EBF"/>
    <w:rsid w:val="00D83F78"/>
    <w:rsid w:val="00D8401A"/>
    <w:rsid w:val="00D8496A"/>
    <w:rsid w:val="00D84ED4"/>
    <w:rsid w:val="00D84FC8"/>
    <w:rsid w:val="00D85334"/>
    <w:rsid w:val="00D85558"/>
    <w:rsid w:val="00D8556E"/>
    <w:rsid w:val="00D855E7"/>
    <w:rsid w:val="00D85B72"/>
    <w:rsid w:val="00D85FFB"/>
    <w:rsid w:val="00D86068"/>
    <w:rsid w:val="00D863E6"/>
    <w:rsid w:val="00D8642F"/>
    <w:rsid w:val="00D8644E"/>
    <w:rsid w:val="00D8660C"/>
    <w:rsid w:val="00D8685B"/>
    <w:rsid w:val="00D86C27"/>
    <w:rsid w:val="00D86F5A"/>
    <w:rsid w:val="00D8732D"/>
    <w:rsid w:val="00D878CB"/>
    <w:rsid w:val="00D879CA"/>
    <w:rsid w:val="00D9030C"/>
    <w:rsid w:val="00D90A06"/>
    <w:rsid w:val="00D90A81"/>
    <w:rsid w:val="00D90AA7"/>
    <w:rsid w:val="00D90ADC"/>
    <w:rsid w:val="00D91B5E"/>
    <w:rsid w:val="00D92216"/>
    <w:rsid w:val="00D92359"/>
    <w:rsid w:val="00D92364"/>
    <w:rsid w:val="00D92558"/>
    <w:rsid w:val="00D927E6"/>
    <w:rsid w:val="00D92A60"/>
    <w:rsid w:val="00D93109"/>
    <w:rsid w:val="00D933A3"/>
    <w:rsid w:val="00D935CC"/>
    <w:rsid w:val="00D9424B"/>
    <w:rsid w:val="00D943FB"/>
    <w:rsid w:val="00D944A5"/>
    <w:rsid w:val="00D9459D"/>
    <w:rsid w:val="00D95135"/>
    <w:rsid w:val="00D95249"/>
    <w:rsid w:val="00D95568"/>
    <w:rsid w:val="00D95910"/>
    <w:rsid w:val="00D95BB6"/>
    <w:rsid w:val="00D95CF5"/>
    <w:rsid w:val="00D95E27"/>
    <w:rsid w:val="00D969DB"/>
    <w:rsid w:val="00D96B91"/>
    <w:rsid w:val="00D96BAC"/>
    <w:rsid w:val="00D96F62"/>
    <w:rsid w:val="00D9723C"/>
    <w:rsid w:val="00D974A1"/>
    <w:rsid w:val="00D97B62"/>
    <w:rsid w:val="00D97D83"/>
    <w:rsid w:val="00DA043E"/>
    <w:rsid w:val="00DA0449"/>
    <w:rsid w:val="00DA071E"/>
    <w:rsid w:val="00DA092A"/>
    <w:rsid w:val="00DA0938"/>
    <w:rsid w:val="00DA0941"/>
    <w:rsid w:val="00DA0963"/>
    <w:rsid w:val="00DA0AF9"/>
    <w:rsid w:val="00DA0C34"/>
    <w:rsid w:val="00DA0E59"/>
    <w:rsid w:val="00DA10F2"/>
    <w:rsid w:val="00DA1BE8"/>
    <w:rsid w:val="00DA2035"/>
    <w:rsid w:val="00DA215F"/>
    <w:rsid w:val="00DA2A19"/>
    <w:rsid w:val="00DA2C54"/>
    <w:rsid w:val="00DA2E80"/>
    <w:rsid w:val="00DA3116"/>
    <w:rsid w:val="00DA374E"/>
    <w:rsid w:val="00DA3784"/>
    <w:rsid w:val="00DA390A"/>
    <w:rsid w:val="00DA3A26"/>
    <w:rsid w:val="00DA3A3C"/>
    <w:rsid w:val="00DA3B59"/>
    <w:rsid w:val="00DA3F83"/>
    <w:rsid w:val="00DA41BC"/>
    <w:rsid w:val="00DA43FB"/>
    <w:rsid w:val="00DA4459"/>
    <w:rsid w:val="00DA495D"/>
    <w:rsid w:val="00DA533F"/>
    <w:rsid w:val="00DA5375"/>
    <w:rsid w:val="00DA538B"/>
    <w:rsid w:val="00DA57AA"/>
    <w:rsid w:val="00DA5988"/>
    <w:rsid w:val="00DA5A06"/>
    <w:rsid w:val="00DA69BB"/>
    <w:rsid w:val="00DA712C"/>
    <w:rsid w:val="00DA7694"/>
    <w:rsid w:val="00DA7838"/>
    <w:rsid w:val="00DA7B48"/>
    <w:rsid w:val="00DB0207"/>
    <w:rsid w:val="00DB0492"/>
    <w:rsid w:val="00DB0628"/>
    <w:rsid w:val="00DB0A70"/>
    <w:rsid w:val="00DB0BD6"/>
    <w:rsid w:val="00DB0E3F"/>
    <w:rsid w:val="00DB0E4D"/>
    <w:rsid w:val="00DB1308"/>
    <w:rsid w:val="00DB13C2"/>
    <w:rsid w:val="00DB1470"/>
    <w:rsid w:val="00DB18B8"/>
    <w:rsid w:val="00DB1BE7"/>
    <w:rsid w:val="00DB1D5F"/>
    <w:rsid w:val="00DB1DDD"/>
    <w:rsid w:val="00DB1E6C"/>
    <w:rsid w:val="00DB2237"/>
    <w:rsid w:val="00DB259D"/>
    <w:rsid w:val="00DB2BEA"/>
    <w:rsid w:val="00DB2E9B"/>
    <w:rsid w:val="00DB30CB"/>
    <w:rsid w:val="00DB3143"/>
    <w:rsid w:val="00DB31B0"/>
    <w:rsid w:val="00DB3B6A"/>
    <w:rsid w:val="00DB433E"/>
    <w:rsid w:val="00DB4399"/>
    <w:rsid w:val="00DB478D"/>
    <w:rsid w:val="00DB55D0"/>
    <w:rsid w:val="00DB56C8"/>
    <w:rsid w:val="00DB5AB4"/>
    <w:rsid w:val="00DB5BB8"/>
    <w:rsid w:val="00DB5ED0"/>
    <w:rsid w:val="00DB67A1"/>
    <w:rsid w:val="00DB6B8D"/>
    <w:rsid w:val="00DB6FF6"/>
    <w:rsid w:val="00DB701A"/>
    <w:rsid w:val="00DB7226"/>
    <w:rsid w:val="00DB734B"/>
    <w:rsid w:val="00DB7699"/>
    <w:rsid w:val="00DB76C2"/>
    <w:rsid w:val="00DB77C1"/>
    <w:rsid w:val="00DB7FAE"/>
    <w:rsid w:val="00DC03AA"/>
    <w:rsid w:val="00DC0458"/>
    <w:rsid w:val="00DC0721"/>
    <w:rsid w:val="00DC0F8A"/>
    <w:rsid w:val="00DC1632"/>
    <w:rsid w:val="00DC1749"/>
    <w:rsid w:val="00DC19EE"/>
    <w:rsid w:val="00DC1ABF"/>
    <w:rsid w:val="00DC1B52"/>
    <w:rsid w:val="00DC1CDB"/>
    <w:rsid w:val="00DC22DD"/>
    <w:rsid w:val="00DC235B"/>
    <w:rsid w:val="00DC2381"/>
    <w:rsid w:val="00DC2521"/>
    <w:rsid w:val="00DC2612"/>
    <w:rsid w:val="00DC2664"/>
    <w:rsid w:val="00DC28E9"/>
    <w:rsid w:val="00DC298E"/>
    <w:rsid w:val="00DC2BEE"/>
    <w:rsid w:val="00DC3120"/>
    <w:rsid w:val="00DC34DD"/>
    <w:rsid w:val="00DC355F"/>
    <w:rsid w:val="00DC3B4E"/>
    <w:rsid w:val="00DC3E2A"/>
    <w:rsid w:val="00DC4513"/>
    <w:rsid w:val="00DC4694"/>
    <w:rsid w:val="00DC474F"/>
    <w:rsid w:val="00DC4946"/>
    <w:rsid w:val="00DC49B5"/>
    <w:rsid w:val="00DC4F69"/>
    <w:rsid w:val="00DC5001"/>
    <w:rsid w:val="00DC528B"/>
    <w:rsid w:val="00DC53B4"/>
    <w:rsid w:val="00DC54FF"/>
    <w:rsid w:val="00DC5C87"/>
    <w:rsid w:val="00DC65BA"/>
    <w:rsid w:val="00DC68BE"/>
    <w:rsid w:val="00DC6A5E"/>
    <w:rsid w:val="00DC6DDA"/>
    <w:rsid w:val="00DC6EBA"/>
    <w:rsid w:val="00DC6F3C"/>
    <w:rsid w:val="00DC71FA"/>
    <w:rsid w:val="00DC7F2E"/>
    <w:rsid w:val="00DD0CDD"/>
    <w:rsid w:val="00DD0F1B"/>
    <w:rsid w:val="00DD136C"/>
    <w:rsid w:val="00DD1992"/>
    <w:rsid w:val="00DD1FC7"/>
    <w:rsid w:val="00DD20D6"/>
    <w:rsid w:val="00DD21F0"/>
    <w:rsid w:val="00DD22DB"/>
    <w:rsid w:val="00DD2435"/>
    <w:rsid w:val="00DD2504"/>
    <w:rsid w:val="00DD2A95"/>
    <w:rsid w:val="00DD2D17"/>
    <w:rsid w:val="00DD2E00"/>
    <w:rsid w:val="00DD36F5"/>
    <w:rsid w:val="00DD376E"/>
    <w:rsid w:val="00DD3DC4"/>
    <w:rsid w:val="00DD426A"/>
    <w:rsid w:val="00DD4279"/>
    <w:rsid w:val="00DD4329"/>
    <w:rsid w:val="00DD4708"/>
    <w:rsid w:val="00DD696F"/>
    <w:rsid w:val="00DD6E00"/>
    <w:rsid w:val="00DD708B"/>
    <w:rsid w:val="00DD7260"/>
    <w:rsid w:val="00DD7404"/>
    <w:rsid w:val="00DD7AEF"/>
    <w:rsid w:val="00DE01CF"/>
    <w:rsid w:val="00DE023D"/>
    <w:rsid w:val="00DE02E0"/>
    <w:rsid w:val="00DE0322"/>
    <w:rsid w:val="00DE069B"/>
    <w:rsid w:val="00DE0A46"/>
    <w:rsid w:val="00DE0C78"/>
    <w:rsid w:val="00DE0CB7"/>
    <w:rsid w:val="00DE0EB9"/>
    <w:rsid w:val="00DE0F14"/>
    <w:rsid w:val="00DE20A8"/>
    <w:rsid w:val="00DE2A7C"/>
    <w:rsid w:val="00DE2BF1"/>
    <w:rsid w:val="00DE2E6E"/>
    <w:rsid w:val="00DE2FD7"/>
    <w:rsid w:val="00DE3413"/>
    <w:rsid w:val="00DE3B61"/>
    <w:rsid w:val="00DE4CBA"/>
    <w:rsid w:val="00DE4F37"/>
    <w:rsid w:val="00DE504C"/>
    <w:rsid w:val="00DE53C9"/>
    <w:rsid w:val="00DE577B"/>
    <w:rsid w:val="00DE5C08"/>
    <w:rsid w:val="00DE5D2F"/>
    <w:rsid w:val="00DE5E5D"/>
    <w:rsid w:val="00DE6044"/>
    <w:rsid w:val="00DE614B"/>
    <w:rsid w:val="00DE63D5"/>
    <w:rsid w:val="00DE6423"/>
    <w:rsid w:val="00DE6501"/>
    <w:rsid w:val="00DE6C08"/>
    <w:rsid w:val="00DE6F63"/>
    <w:rsid w:val="00DE70E8"/>
    <w:rsid w:val="00DE7157"/>
    <w:rsid w:val="00DE7163"/>
    <w:rsid w:val="00DE71F2"/>
    <w:rsid w:val="00DE7E61"/>
    <w:rsid w:val="00DF02CB"/>
    <w:rsid w:val="00DF0300"/>
    <w:rsid w:val="00DF039D"/>
    <w:rsid w:val="00DF075C"/>
    <w:rsid w:val="00DF0824"/>
    <w:rsid w:val="00DF0A4D"/>
    <w:rsid w:val="00DF0AD8"/>
    <w:rsid w:val="00DF0B30"/>
    <w:rsid w:val="00DF0E79"/>
    <w:rsid w:val="00DF0E80"/>
    <w:rsid w:val="00DF0FE3"/>
    <w:rsid w:val="00DF11C9"/>
    <w:rsid w:val="00DF1A18"/>
    <w:rsid w:val="00DF1A7B"/>
    <w:rsid w:val="00DF2176"/>
    <w:rsid w:val="00DF225E"/>
    <w:rsid w:val="00DF2659"/>
    <w:rsid w:val="00DF2D9B"/>
    <w:rsid w:val="00DF31FB"/>
    <w:rsid w:val="00DF3303"/>
    <w:rsid w:val="00DF331E"/>
    <w:rsid w:val="00DF39A8"/>
    <w:rsid w:val="00DF400A"/>
    <w:rsid w:val="00DF4166"/>
    <w:rsid w:val="00DF42DF"/>
    <w:rsid w:val="00DF491B"/>
    <w:rsid w:val="00DF4C7D"/>
    <w:rsid w:val="00DF4CC1"/>
    <w:rsid w:val="00DF5652"/>
    <w:rsid w:val="00DF5E98"/>
    <w:rsid w:val="00DF663E"/>
    <w:rsid w:val="00DF734F"/>
    <w:rsid w:val="00DF76F7"/>
    <w:rsid w:val="00DF7AAC"/>
    <w:rsid w:val="00DF7C79"/>
    <w:rsid w:val="00DF7DC9"/>
    <w:rsid w:val="00E003A5"/>
    <w:rsid w:val="00E00996"/>
    <w:rsid w:val="00E00C09"/>
    <w:rsid w:val="00E00FA4"/>
    <w:rsid w:val="00E0131D"/>
    <w:rsid w:val="00E013A3"/>
    <w:rsid w:val="00E016CC"/>
    <w:rsid w:val="00E01713"/>
    <w:rsid w:val="00E01B0D"/>
    <w:rsid w:val="00E01DE9"/>
    <w:rsid w:val="00E021CE"/>
    <w:rsid w:val="00E021EF"/>
    <w:rsid w:val="00E02A46"/>
    <w:rsid w:val="00E033A9"/>
    <w:rsid w:val="00E03746"/>
    <w:rsid w:val="00E03B00"/>
    <w:rsid w:val="00E041A8"/>
    <w:rsid w:val="00E042D6"/>
    <w:rsid w:val="00E059B7"/>
    <w:rsid w:val="00E06640"/>
    <w:rsid w:val="00E06AC0"/>
    <w:rsid w:val="00E06C32"/>
    <w:rsid w:val="00E06C99"/>
    <w:rsid w:val="00E070F8"/>
    <w:rsid w:val="00E076AA"/>
    <w:rsid w:val="00E07DA1"/>
    <w:rsid w:val="00E07E3A"/>
    <w:rsid w:val="00E07E3C"/>
    <w:rsid w:val="00E1002D"/>
    <w:rsid w:val="00E100B1"/>
    <w:rsid w:val="00E10747"/>
    <w:rsid w:val="00E107FD"/>
    <w:rsid w:val="00E10B46"/>
    <w:rsid w:val="00E10CDB"/>
    <w:rsid w:val="00E11BBA"/>
    <w:rsid w:val="00E11F64"/>
    <w:rsid w:val="00E11F93"/>
    <w:rsid w:val="00E11FC6"/>
    <w:rsid w:val="00E124BE"/>
    <w:rsid w:val="00E128C8"/>
    <w:rsid w:val="00E128DC"/>
    <w:rsid w:val="00E12A54"/>
    <w:rsid w:val="00E12B3C"/>
    <w:rsid w:val="00E13155"/>
    <w:rsid w:val="00E1318C"/>
    <w:rsid w:val="00E138A1"/>
    <w:rsid w:val="00E1391F"/>
    <w:rsid w:val="00E140B2"/>
    <w:rsid w:val="00E14187"/>
    <w:rsid w:val="00E1489B"/>
    <w:rsid w:val="00E149C4"/>
    <w:rsid w:val="00E15A19"/>
    <w:rsid w:val="00E1600A"/>
    <w:rsid w:val="00E16B0E"/>
    <w:rsid w:val="00E16B27"/>
    <w:rsid w:val="00E16B6A"/>
    <w:rsid w:val="00E16DDB"/>
    <w:rsid w:val="00E174AF"/>
    <w:rsid w:val="00E175F6"/>
    <w:rsid w:val="00E176E3"/>
    <w:rsid w:val="00E17C23"/>
    <w:rsid w:val="00E2007E"/>
    <w:rsid w:val="00E2066A"/>
    <w:rsid w:val="00E2079C"/>
    <w:rsid w:val="00E207D1"/>
    <w:rsid w:val="00E20FEA"/>
    <w:rsid w:val="00E210DC"/>
    <w:rsid w:val="00E211C1"/>
    <w:rsid w:val="00E21701"/>
    <w:rsid w:val="00E217FF"/>
    <w:rsid w:val="00E21A92"/>
    <w:rsid w:val="00E21F20"/>
    <w:rsid w:val="00E22002"/>
    <w:rsid w:val="00E2224F"/>
    <w:rsid w:val="00E22DB2"/>
    <w:rsid w:val="00E22E2E"/>
    <w:rsid w:val="00E22FD6"/>
    <w:rsid w:val="00E23756"/>
    <w:rsid w:val="00E237C3"/>
    <w:rsid w:val="00E23D0F"/>
    <w:rsid w:val="00E2413C"/>
    <w:rsid w:val="00E241F4"/>
    <w:rsid w:val="00E2440A"/>
    <w:rsid w:val="00E245D1"/>
    <w:rsid w:val="00E24A9A"/>
    <w:rsid w:val="00E24DF4"/>
    <w:rsid w:val="00E24E9D"/>
    <w:rsid w:val="00E25B59"/>
    <w:rsid w:val="00E25CA0"/>
    <w:rsid w:val="00E25CF3"/>
    <w:rsid w:val="00E25E1C"/>
    <w:rsid w:val="00E260B5"/>
    <w:rsid w:val="00E266CF"/>
    <w:rsid w:val="00E267C5"/>
    <w:rsid w:val="00E26DCC"/>
    <w:rsid w:val="00E26E36"/>
    <w:rsid w:val="00E271AC"/>
    <w:rsid w:val="00E27432"/>
    <w:rsid w:val="00E27622"/>
    <w:rsid w:val="00E27866"/>
    <w:rsid w:val="00E27D9B"/>
    <w:rsid w:val="00E27F10"/>
    <w:rsid w:val="00E30CDA"/>
    <w:rsid w:val="00E3126D"/>
    <w:rsid w:val="00E315EF"/>
    <w:rsid w:val="00E3178F"/>
    <w:rsid w:val="00E31F40"/>
    <w:rsid w:val="00E32580"/>
    <w:rsid w:val="00E328A8"/>
    <w:rsid w:val="00E32CB3"/>
    <w:rsid w:val="00E33F52"/>
    <w:rsid w:val="00E342EE"/>
    <w:rsid w:val="00E3433C"/>
    <w:rsid w:val="00E344BF"/>
    <w:rsid w:val="00E344C0"/>
    <w:rsid w:val="00E34984"/>
    <w:rsid w:val="00E356AA"/>
    <w:rsid w:val="00E35F42"/>
    <w:rsid w:val="00E36536"/>
    <w:rsid w:val="00E3689F"/>
    <w:rsid w:val="00E36B53"/>
    <w:rsid w:val="00E3754B"/>
    <w:rsid w:val="00E375C2"/>
    <w:rsid w:val="00E37708"/>
    <w:rsid w:val="00E37731"/>
    <w:rsid w:val="00E37923"/>
    <w:rsid w:val="00E379E8"/>
    <w:rsid w:val="00E401CB"/>
    <w:rsid w:val="00E40CC0"/>
    <w:rsid w:val="00E41A04"/>
    <w:rsid w:val="00E42773"/>
    <w:rsid w:val="00E427CA"/>
    <w:rsid w:val="00E428E6"/>
    <w:rsid w:val="00E42C8B"/>
    <w:rsid w:val="00E42DC6"/>
    <w:rsid w:val="00E432AC"/>
    <w:rsid w:val="00E43A7E"/>
    <w:rsid w:val="00E443EA"/>
    <w:rsid w:val="00E4459A"/>
    <w:rsid w:val="00E44EF6"/>
    <w:rsid w:val="00E4548C"/>
    <w:rsid w:val="00E45690"/>
    <w:rsid w:val="00E45748"/>
    <w:rsid w:val="00E457BF"/>
    <w:rsid w:val="00E45B52"/>
    <w:rsid w:val="00E45DAA"/>
    <w:rsid w:val="00E45E6C"/>
    <w:rsid w:val="00E466BB"/>
    <w:rsid w:val="00E46A3D"/>
    <w:rsid w:val="00E46B40"/>
    <w:rsid w:val="00E46B8B"/>
    <w:rsid w:val="00E46CB4"/>
    <w:rsid w:val="00E47142"/>
    <w:rsid w:val="00E4717A"/>
    <w:rsid w:val="00E4738E"/>
    <w:rsid w:val="00E474C1"/>
    <w:rsid w:val="00E4760D"/>
    <w:rsid w:val="00E47A9A"/>
    <w:rsid w:val="00E47AEE"/>
    <w:rsid w:val="00E502A8"/>
    <w:rsid w:val="00E5047C"/>
    <w:rsid w:val="00E50E77"/>
    <w:rsid w:val="00E50F0E"/>
    <w:rsid w:val="00E50F1F"/>
    <w:rsid w:val="00E512D1"/>
    <w:rsid w:val="00E517D8"/>
    <w:rsid w:val="00E51A0B"/>
    <w:rsid w:val="00E51D57"/>
    <w:rsid w:val="00E51D5C"/>
    <w:rsid w:val="00E51FD5"/>
    <w:rsid w:val="00E52595"/>
    <w:rsid w:val="00E52F08"/>
    <w:rsid w:val="00E53889"/>
    <w:rsid w:val="00E5388C"/>
    <w:rsid w:val="00E540AF"/>
    <w:rsid w:val="00E54304"/>
    <w:rsid w:val="00E54B85"/>
    <w:rsid w:val="00E54C3A"/>
    <w:rsid w:val="00E55252"/>
    <w:rsid w:val="00E559AD"/>
    <w:rsid w:val="00E55B00"/>
    <w:rsid w:val="00E55D57"/>
    <w:rsid w:val="00E563AF"/>
    <w:rsid w:val="00E56596"/>
    <w:rsid w:val="00E568B0"/>
    <w:rsid w:val="00E56A98"/>
    <w:rsid w:val="00E56D68"/>
    <w:rsid w:val="00E575BB"/>
    <w:rsid w:val="00E576A1"/>
    <w:rsid w:val="00E57772"/>
    <w:rsid w:val="00E57A58"/>
    <w:rsid w:val="00E600A8"/>
    <w:rsid w:val="00E601C5"/>
    <w:rsid w:val="00E60292"/>
    <w:rsid w:val="00E60437"/>
    <w:rsid w:val="00E60FC4"/>
    <w:rsid w:val="00E60FFF"/>
    <w:rsid w:val="00E61084"/>
    <w:rsid w:val="00E614DB"/>
    <w:rsid w:val="00E615DF"/>
    <w:rsid w:val="00E617C6"/>
    <w:rsid w:val="00E61FFF"/>
    <w:rsid w:val="00E62378"/>
    <w:rsid w:val="00E62546"/>
    <w:rsid w:val="00E62A9B"/>
    <w:rsid w:val="00E62C74"/>
    <w:rsid w:val="00E62DFF"/>
    <w:rsid w:val="00E62E67"/>
    <w:rsid w:val="00E62E96"/>
    <w:rsid w:val="00E630C0"/>
    <w:rsid w:val="00E633C2"/>
    <w:rsid w:val="00E634FC"/>
    <w:rsid w:val="00E63683"/>
    <w:rsid w:val="00E63CB5"/>
    <w:rsid w:val="00E63F2B"/>
    <w:rsid w:val="00E640BF"/>
    <w:rsid w:val="00E6412F"/>
    <w:rsid w:val="00E6416E"/>
    <w:rsid w:val="00E64774"/>
    <w:rsid w:val="00E64CB4"/>
    <w:rsid w:val="00E650CA"/>
    <w:rsid w:val="00E65182"/>
    <w:rsid w:val="00E6522E"/>
    <w:rsid w:val="00E65713"/>
    <w:rsid w:val="00E659E5"/>
    <w:rsid w:val="00E65BBB"/>
    <w:rsid w:val="00E65CC4"/>
    <w:rsid w:val="00E6612A"/>
    <w:rsid w:val="00E66295"/>
    <w:rsid w:val="00E664E2"/>
    <w:rsid w:val="00E66D9A"/>
    <w:rsid w:val="00E66FCF"/>
    <w:rsid w:val="00E6707F"/>
    <w:rsid w:val="00E670CD"/>
    <w:rsid w:val="00E675EF"/>
    <w:rsid w:val="00E676D9"/>
    <w:rsid w:val="00E67960"/>
    <w:rsid w:val="00E67B5C"/>
    <w:rsid w:val="00E67C20"/>
    <w:rsid w:val="00E70102"/>
    <w:rsid w:val="00E7076E"/>
    <w:rsid w:val="00E70CF7"/>
    <w:rsid w:val="00E70D51"/>
    <w:rsid w:val="00E70EDE"/>
    <w:rsid w:val="00E70FE5"/>
    <w:rsid w:val="00E71082"/>
    <w:rsid w:val="00E7195F"/>
    <w:rsid w:val="00E71EB3"/>
    <w:rsid w:val="00E721B2"/>
    <w:rsid w:val="00E722CF"/>
    <w:rsid w:val="00E726F4"/>
    <w:rsid w:val="00E727B2"/>
    <w:rsid w:val="00E72AAD"/>
    <w:rsid w:val="00E72E4F"/>
    <w:rsid w:val="00E732F8"/>
    <w:rsid w:val="00E73814"/>
    <w:rsid w:val="00E73959"/>
    <w:rsid w:val="00E73E28"/>
    <w:rsid w:val="00E74684"/>
    <w:rsid w:val="00E746A7"/>
    <w:rsid w:val="00E747F0"/>
    <w:rsid w:val="00E74A59"/>
    <w:rsid w:val="00E751E2"/>
    <w:rsid w:val="00E757C3"/>
    <w:rsid w:val="00E75EEA"/>
    <w:rsid w:val="00E763E0"/>
    <w:rsid w:val="00E763E8"/>
    <w:rsid w:val="00E76650"/>
    <w:rsid w:val="00E766DC"/>
    <w:rsid w:val="00E769E0"/>
    <w:rsid w:val="00E76B0D"/>
    <w:rsid w:val="00E76C92"/>
    <w:rsid w:val="00E77291"/>
    <w:rsid w:val="00E774F1"/>
    <w:rsid w:val="00E776DE"/>
    <w:rsid w:val="00E777E1"/>
    <w:rsid w:val="00E801DE"/>
    <w:rsid w:val="00E80D74"/>
    <w:rsid w:val="00E80FDF"/>
    <w:rsid w:val="00E8100D"/>
    <w:rsid w:val="00E81026"/>
    <w:rsid w:val="00E81048"/>
    <w:rsid w:val="00E81558"/>
    <w:rsid w:val="00E817F0"/>
    <w:rsid w:val="00E81C8B"/>
    <w:rsid w:val="00E825FA"/>
    <w:rsid w:val="00E83130"/>
    <w:rsid w:val="00E8328F"/>
    <w:rsid w:val="00E837F4"/>
    <w:rsid w:val="00E83813"/>
    <w:rsid w:val="00E83DE7"/>
    <w:rsid w:val="00E845D7"/>
    <w:rsid w:val="00E84733"/>
    <w:rsid w:val="00E84A48"/>
    <w:rsid w:val="00E84F42"/>
    <w:rsid w:val="00E856C4"/>
    <w:rsid w:val="00E8589D"/>
    <w:rsid w:val="00E85E48"/>
    <w:rsid w:val="00E85F43"/>
    <w:rsid w:val="00E863D0"/>
    <w:rsid w:val="00E86757"/>
    <w:rsid w:val="00E86DEB"/>
    <w:rsid w:val="00E86E22"/>
    <w:rsid w:val="00E86E77"/>
    <w:rsid w:val="00E8746C"/>
    <w:rsid w:val="00E8760F"/>
    <w:rsid w:val="00E878B5"/>
    <w:rsid w:val="00E879B8"/>
    <w:rsid w:val="00E879CE"/>
    <w:rsid w:val="00E879F4"/>
    <w:rsid w:val="00E87CCF"/>
    <w:rsid w:val="00E87E9A"/>
    <w:rsid w:val="00E9099E"/>
    <w:rsid w:val="00E90A21"/>
    <w:rsid w:val="00E90C8E"/>
    <w:rsid w:val="00E90FEA"/>
    <w:rsid w:val="00E910A3"/>
    <w:rsid w:val="00E912FD"/>
    <w:rsid w:val="00E9163B"/>
    <w:rsid w:val="00E9196C"/>
    <w:rsid w:val="00E91FE0"/>
    <w:rsid w:val="00E9244B"/>
    <w:rsid w:val="00E929D4"/>
    <w:rsid w:val="00E92B0C"/>
    <w:rsid w:val="00E934F3"/>
    <w:rsid w:val="00E93639"/>
    <w:rsid w:val="00E93660"/>
    <w:rsid w:val="00E93C18"/>
    <w:rsid w:val="00E93F02"/>
    <w:rsid w:val="00E949AC"/>
    <w:rsid w:val="00E94B91"/>
    <w:rsid w:val="00E950CE"/>
    <w:rsid w:val="00E95149"/>
    <w:rsid w:val="00E95A92"/>
    <w:rsid w:val="00E95CAB"/>
    <w:rsid w:val="00E960CA"/>
    <w:rsid w:val="00E961D2"/>
    <w:rsid w:val="00E96296"/>
    <w:rsid w:val="00E9679F"/>
    <w:rsid w:val="00E97089"/>
    <w:rsid w:val="00E970E8"/>
    <w:rsid w:val="00E9727C"/>
    <w:rsid w:val="00E97A49"/>
    <w:rsid w:val="00EA0028"/>
    <w:rsid w:val="00EA007D"/>
    <w:rsid w:val="00EA040D"/>
    <w:rsid w:val="00EA04BA"/>
    <w:rsid w:val="00EA0674"/>
    <w:rsid w:val="00EA0793"/>
    <w:rsid w:val="00EA079E"/>
    <w:rsid w:val="00EA0936"/>
    <w:rsid w:val="00EA097C"/>
    <w:rsid w:val="00EA11B4"/>
    <w:rsid w:val="00EA17B9"/>
    <w:rsid w:val="00EA1ABB"/>
    <w:rsid w:val="00EA1BE5"/>
    <w:rsid w:val="00EA1D8C"/>
    <w:rsid w:val="00EA1E00"/>
    <w:rsid w:val="00EA1F83"/>
    <w:rsid w:val="00EA255D"/>
    <w:rsid w:val="00EA2659"/>
    <w:rsid w:val="00EA2984"/>
    <w:rsid w:val="00EA2A9A"/>
    <w:rsid w:val="00EA2D30"/>
    <w:rsid w:val="00EA3015"/>
    <w:rsid w:val="00EA3318"/>
    <w:rsid w:val="00EA33AF"/>
    <w:rsid w:val="00EA3481"/>
    <w:rsid w:val="00EA3756"/>
    <w:rsid w:val="00EA37BE"/>
    <w:rsid w:val="00EA3A5F"/>
    <w:rsid w:val="00EA3B41"/>
    <w:rsid w:val="00EA4102"/>
    <w:rsid w:val="00EA43D8"/>
    <w:rsid w:val="00EA4569"/>
    <w:rsid w:val="00EA47DF"/>
    <w:rsid w:val="00EA4C58"/>
    <w:rsid w:val="00EA50BC"/>
    <w:rsid w:val="00EA58A7"/>
    <w:rsid w:val="00EA5E1C"/>
    <w:rsid w:val="00EA5E58"/>
    <w:rsid w:val="00EA5EF7"/>
    <w:rsid w:val="00EA6040"/>
    <w:rsid w:val="00EA6381"/>
    <w:rsid w:val="00EA6537"/>
    <w:rsid w:val="00EA6557"/>
    <w:rsid w:val="00EA6908"/>
    <w:rsid w:val="00EA6F7A"/>
    <w:rsid w:val="00EA703C"/>
    <w:rsid w:val="00EB05BF"/>
    <w:rsid w:val="00EB08D8"/>
    <w:rsid w:val="00EB0BA0"/>
    <w:rsid w:val="00EB1566"/>
    <w:rsid w:val="00EB1CE2"/>
    <w:rsid w:val="00EB1D96"/>
    <w:rsid w:val="00EB255B"/>
    <w:rsid w:val="00EB2923"/>
    <w:rsid w:val="00EB2C9B"/>
    <w:rsid w:val="00EB30FC"/>
    <w:rsid w:val="00EB3914"/>
    <w:rsid w:val="00EB3A84"/>
    <w:rsid w:val="00EB3B5B"/>
    <w:rsid w:val="00EB40D3"/>
    <w:rsid w:val="00EB41C8"/>
    <w:rsid w:val="00EB45B7"/>
    <w:rsid w:val="00EB48D2"/>
    <w:rsid w:val="00EB4CAC"/>
    <w:rsid w:val="00EB4E77"/>
    <w:rsid w:val="00EB4E91"/>
    <w:rsid w:val="00EB5336"/>
    <w:rsid w:val="00EB5609"/>
    <w:rsid w:val="00EB56A6"/>
    <w:rsid w:val="00EB57D5"/>
    <w:rsid w:val="00EB583D"/>
    <w:rsid w:val="00EB6166"/>
    <w:rsid w:val="00EB6333"/>
    <w:rsid w:val="00EB6832"/>
    <w:rsid w:val="00EB6B44"/>
    <w:rsid w:val="00EB724C"/>
    <w:rsid w:val="00EB7296"/>
    <w:rsid w:val="00EB740F"/>
    <w:rsid w:val="00EB74AD"/>
    <w:rsid w:val="00EB7571"/>
    <w:rsid w:val="00EB758B"/>
    <w:rsid w:val="00EB7B84"/>
    <w:rsid w:val="00EB7BEA"/>
    <w:rsid w:val="00EB7DA8"/>
    <w:rsid w:val="00EB7E92"/>
    <w:rsid w:val="00EB7F0A"/>
    <w:rsid w:val="00EC0712"/>
    <w:rsid w:val="00EC09EC"/>
    <w:rsid w:val="00EC0A2B"/>
    <w:rsid w:val="00EC0C12"/>
    <w:rsid w:val="00EC0FFB"/>
    <w:rsid w:val="00EC1401"/>
    <w:rsid w:val="00EC1464"/>
    <w:rsid w:val="00EC1483"/>
    <w:rsid w:val="00EC17C4"/>
    <w:rsid w:val="00EC18C7"/>
    <w:rsid w:val="00EC1D2D"/>
    <w:rsid w:val="00EC1D42"/>
    <w:rsid w:val="00EC1EDE"/>
    <w:rsid w:val="00EC2016"/>
    <w:rsid w:val="00EC211A"/>
    <w:rsid w:val="00EC2400"/>
    <w:rsid w:val="00EC28D2"/>
    <w:rsid w:val="00EC2A40"/>
    <w:rsid w:val="00EC2B2E"/>
    <w:rsid w:val="00EC2B56"/>
    <w:rsid w:val="00EC2C29"/>
    <w:rsid w:val="00EC2F44"/>
    <w:rsid w:val="00EC334C"/>
    <w:rsid w:val="00EC3378"/>
    <w:rsid w:val="00EC35CE"/>
    <w:rsid w:val="00EC35EE"/>
    <w:rsid w:val="00EC38D2"/>
    <w:rsid w:val="00EC3D61"/>
    <w:rsid w:val="00EC43A2"/>
    <w:rsid w:val="00EC474D"/>
    <w:rsid w:val="00EC4EB6"/>
    <w:rsid w:val="00EC4F4D"/>
    <w:rsid w:val="00EC518E"/>
    <w:rsid w:val="00EC520C"/>
    <w:rsid w:val="00EC521A"/>
    <w:rsid w:val="00EC527E"/>
    <w:rsid w:val="00EC5440"/>
    <w:rsid w:val="00EC5538"/>
    <w:rsid w:val="00EC5FE8"/>
    <w:rsid w:val="00EC6214"/>
    <w:rsid w:val="00EC6469"/>
    <w:rsid w:val="00EC656B"/>
    <w:rsid w:val="00EC69BC"/>
    <w:rsid w:val="00EC6A9B"/>
    <w:rsid w:val="00EC6AAE"/>
    <w:rsid w:val="00EC6D1F"/>
    <w:rsid w:val="00EC71CB"/>
    <w:rsid w:val="00EC774F"/>
    <w:rsid w:val="00EC78CA"/>
    <w:rsid w:val="00EC7F48"/>
    <w:rsid w:val="00ED08FC"/>
    <w:rsid w:val="00ED0C88"/>
    <w:rsid w:val="00ED13A3"/>
    <w:rsid w:val="00ED13AF"/>
    <w:rsid w:val="00ED1515"/>
    <w:rsid w:val="00ED1943"/>
    <w:rsid w:val="00ED225D"/>
    <w:rsid w:val="00ED2713"/>
    <w:rsid w:val="00ED2D5A"/>
    <w:rsid w:val="00ED306E"/>
    <w:rsid w:val="00ED3971"/>
    <w:rsid w:val="00ED3A76"/>
    <w:rsid w:val="00ED3D24"/>
    <w:rsid w:val="00ED42D8"/>
    <w:rsid w:val="00ED46CC"/>
    <w:rsid w:val="00ED48AF"/>
    <w:rsid w:val="00ED49BD"/>
    <w:rsid w:val="00ED4AF5"/>
    <w:rsid w:val="00ED4FC2"/>
    <w:rsid w:val="00ED5197"/>
    <w:rsid w:val="00ED51D4"/>
    <w:rsid w:val="00ED5206"/>
    <w:rsid w:val="00ED52D6"/>
    <w:rsid w:val="00ED557D"/>
    <w:rsid w:val="00ED5636"/>
    <w:rsid w:val="00ED5813"/>
    <w:rsid w:val="00ED590A"/>
    <w:rsid w:val="00ED6123"/>
    <w:rsid w:val="00ED62A1"/>
    <w:rsid w:val="00ED64D9"/>
    <w:rsid w:val="00ED699C"/>
    <w:rsid w:val="00ED6DCB"/>
    <w:rsid w:val="00ED7048"/>
    <w:rsid w:val="00ED72B2"/>
    <w:rsid w:val="00ED72D6"/>
    <w:rsid w:val="00ED7383"/>
    <w:rsid w:val="00ED7729"/>
    <w:rsid w:val="00ED79D2"/>
    <w:rsid w:val="00ED7A40"/>
    <w:rsid w:val="00EE031A"/>
    <w:rsid w:val="00EE0517"/>
    <w:rsid w:val="00EE07DC"/>
    <w:rsid w:val="00EE09EC"/>
    <w:rsid w:val="00EE0BC0"/>
    <w:rsid w:val="00EE0C27"/>
    <w:rsid w:val="00EE100A"/>
    <w:rsid w:val="00EE105D"/>
    <w:rsid w:val="00EE1181"/>
    <w:rsid w:val="00EE1196"/>
    <w:rsid w:val="00EE13B1"/>
    <w:rsid w:val="00EE153A"/>
    <w:rsid w:val="00EE1686"/>
    <w:rsid w:val="00EE1AB0"/>
    <w:rsid w:val="00EE20DF"/>
    <w:rsid w:val="00EE224A"/>
    <w:rsid w:val="00EE26D4"/>
    <w:rsid w:val="00EE29CC"/>
    <w:rsid w:val="00EE2DDC"/>
    <w:rsid w:val="00EE34CA"/>
    <w:rsid w:val="00EE3875"/>
    <w:rsid w:val="00EE462B"/>
    <w:rsid w:val="00EE4886"/>
    <w:rsid w:val="00EE488A"/>
    <w:rsid w:val="00EE506E"/>
    <w:rsid w:val="00EE53AD"/>
    <w:rsid w:val="00EE5B32"/>
    <w:rsid w:val="00EE5E61"/>
    <w:rsid w:val="00EE5F53"/>
    <w:rsid w:val="00EE61C5"/>
    <w:rsid w:val="00EE6341"/>
    <w:rsid w:val="00EE6974"/>
    <w:rsid w:val="00EE6C2A"/>
    <w:rsid w:val="00EE6CE3"/>
    <w:rsid w:val="00EE73D3"/>
    <w:rsid w:val="00EE7CC0"/>
    <w:rsid w:val="00EF0157"/>
    <w:rsid w:val="00EF0A3B"/>
    <w:rsid w:val="00EF0B3A"/>
    <w:rsid w:val="00EF0BC4"/>
    <w:rsid w:val="00EF1139"/>
    <w:rsid w:val="00EF1719"/>
    <w:rsid w:val="00EF18BE"/>
    <w:rsid w:val="00EF20C4"/>
    <w:rsid w:val="00EF2442"/>
    <w:rsid w:val="00EF2CF7"/>
    <w:rsid w:val="00EF2ED9"/>
    <w:rsid w:val="00EF32CD"/>
    <w:rsid w:val="00EF3358"/>
    <w:rsid w:val="00EF33E6"/>
    <w:rsid w:val="00EF3873"/>
    <w:rsid w:val="00EF3A0E"/>
    <w:rsid w:val="00EF3AD4"/>
    <w:rsid w:val="00EF3EB5"/>
    <w:rsid w:val="00EF3EC5"/>
    <w:rsid w:val="00EF3F7B"/>
    <w:rsid w:val="00EF42B8"/>
    <w:rsid w:val="00EF454A"/>
    <w:rsid w:val="00EF45D8"/>
    <w:rsid w:val="00EF481D"/>
    <w:rsid w:val="00EF4DB4"/>
    <w:rsid w:val="00EF53A5"/>
    <w:rsid w:val="00EF5BA1"/>
    <w:rsid w:val="00EF60E7"/>
    <w:rsid w:val="00EF64ED"/>
    <w:rsid w:val="00EF6BB7"/>
    <w:rsid w:val="00EF6E14"/>
    <w:rsid w:val="00EF7069"/>
    <w:rsid w:val="00EF7125"/>
    <w:rsid w:val="00EF7766"/>
    <w:rsid w:val="00EF7889"/>
    <w:rsid w:val="00EF7D27"/>
    <w:rsid w:val="00EF7DC1"/>
    <w:rsid w:val="00EF7F08"/>
    <w:rsid w:val="00F00AC7"/>
    <w:rsid w:val="00F00B1F"/>
    <w:rsid w:val="00F00BA7"/>
    <w:rsid w:val="00F00D43"/>
    <w:rsid w:val="00F0123A"/>
    <w:rsid w:val="00F01B94"/>
    <w:rsid w:val="00F01CBF"/>
    <w:rsid w:val="00F01D92"/>
    <w:rsid w:val="00F01EF4"/>
    <w:rsid w:val="00F02051"/>
    <w:rsid w:val="00F021D2"/>
    <w:rsid w:val="00F022F0"/>
    <w:rsid w:val="00F0284C"/>
    <w:rsid w:val="00F0295B"/>
    <w:rsid w:val="00F02DF8"/>
    <w:rsid w:val="00F02F61"/>
    <w:rsid w:val="00F0348E"/>
    <w:rsid w:val="00F037AC"/>
    <w:rsid w:val="00F043A9"/>
    <w:rsid w:val="00F046B2"/>
    <w:rsid w:val="00F04903"/>
    <w:rsid w:val="00F04D36"/>
    <w:rsid w:val="00F05137"/>
    <w:rsid w:val="00F051A4"/>
    <w:rsid w:val="00F0523F"/>
    <w:rsid w:val="00F05B82"/>
    <w:rsid w:val="00F05C70"/>
    <w:rsid w:val="00F06456"/>
    <w:rsid w:val="00F064FD"/>
    <w:rsid w:val="00F068D4"/>
    <w:rsid w:val="00F06F40"/>
    <w:rsid w:val="00F071FC"/>
    <w:rsid w:val="00F07502"/>
    <w:rsid w:val="00F07511"/>
    <w:rsid w:val="00F07771"/>
    <w:rsid w:val="00F07BFD"/>
    <w:rsid w:val="00F07D83"/>
    <w:rsid w:val="00F07DB6"/>
    <w:rsid w:val="00F10019"/>
    <w:rsid w:val="00F10195"/>
    <w:rsid w:val="00F10492"/>
    <w:rsid w:val="00F10554"/>
    <w:rsid w:val="00F106CF"/>
    <w:rsid w:val="00F10EC4"/>
    <w:rsid w:val="00F10EFE"/>
    <w:rsid w:val="00F10F71"/>
    <w:rsid w:val="00F111E8"/>
    <w:rsid w:val="00F1124B"/>
    <w:rsid w:val="00F11783"/>
    <w:rsid w:val="00F117FD"/>
    <w:rsid w:val="00F11D90"/>
    <w:rsid w:val="00F121B2"/>
    <w:rsid w:val="00F1257E"/>
    <w:rsid w:val="00F12719"/>
    <w:rsid w:val="00F129C6"/>
    <w:rsid w:val="00F12D24"/>
    <w:rsid w:val="00F12D63"/>
    <w:rsid w:val="00F13757"/>
    <w:rsid w:val="00F13CD6"/>
    <w:rsid w:val="00F13CE6"/>
    <w:rsid w:val="00F13EB9"/>
    <w:rsid w:val="00F1444C"/>
    <w:rsid w:val="00F14493"/>
    <w:rsid w:val="00F1470F"/>
    <w:rsid w:val="00F14B03"/>
    <w:rsid w:val="00F15107"/>
    <w:rsid w:val="00F1524F"/>
    <w:rsid w:val="00F1556A"/>
    <w:rsid w:val="00F15730"/>
    <w:rsid w:val="00F1577C"/>
    <w:rsid w:val="00F15A8C"/>
    <w:rsid w:val="00F15AD6"/>
    <w:rsid w:val="00F15FBB"/>
    <w:rsid w:val="00F16139"/>
    <w:rsid w:val="00F167D9"/>
    <w:rsid w:val="00F16E69"/>
    <w:rsid w:val="00F172D0"/>
    <w:rsid w:val="00F173F4"/>
    <w:rsid w:val="00F17AB9"/>
    <w:rsid w:val="00F17BE6"/>
    <w:rsid w:val="00F17D93"/>
    <w:rsid w:val="00F20142"/>
    <w:rsid w:val="00F2052A"/>
    <w:rsid w:val="00F20645"/>
    <w:rsid w:val="00F20E19"/>
    <w:rsid w:val="00F20FEE"/>
    <w:rsid w:val="00F21426"/>
    <w:rsid w:val="00F21B05"/>
    <w:rsid w:val="00F21BD1"/>
    <w:rsid w:val="00F22007"/>
    <w:rsid w:val="00F2225B"/>
    <w:rsid w:val="00F225C7"/>
    <w:rsid w:val="00F22B0E"/>
    <w:rsid w:val="00F2324D"/>
    <w:rsid w:val="00F2370B"/>
    <w:rsid w:val="00F23EA8"/>
    <w:rsid w:val="00F23EAF"/>
    <w:rsid w:val="00F23FE5"/>
    <w:rsid w:val="00F245D4"/>
    <w:rsid w:val="00F24AC2"/>
    <w:rsid w:val="00F24F7B"/>
    <w:rsid w:val="00F251EB"/>
    <w:rsid w:val="00F2527D"/>
    <w:rsid w:val="00F25515"/>
    <w:rsid w:val="00F25912"/>
    <w:rsid w:val="00F25DB3"/>
    <w:rsid w:val="00F25E73"/>
    <w:rsid w:val="00F26348"/>
    <w:rsid w:val="00F26689"/>
    <w:rsid w:val="00F26B08"/>
    <w:rsid w:val="00F26CC8"/>
    <w:rsid w:val="00F26D90"/>
    <w:rsid w:val="00F26E1B"/>
    <w:rsid w:val="00F27E2F"/>
    <w:rsid w:val="00F3085B"/>
    <w:rsid w:val="00F30C60"/>
    <w:rsid w:val="00F3156B"/>
    <w:rsid w:val="00F3170C"/>
    <w:rsid w:val="00F31AC0"/>
    <w:rsid w:val="00F32482"/>
    <w:rsid w:val="00F32AF6"/>
    <w:rsid w:val="00F32D94"/>
    <w:rsid w:val="00F33253"/>
    <w:rsid w:val="00F332C8"/>
    <w:rsid w:val="00F33898"/>
    <w:rsid w:val="00F33DDE"/>
    <w:rsid w:val="00F34151"/>
    <w:rsid w:val="00F342D3"/>
    <w:rsid w:val="00F343DB"/>
    <w:rsid w:val="00F34A32"/>
    <w:rsid w:val="00F34C44"/>
    <w:rsid w:val="00F34EBA"/>
    <w:rsid w:val="00F3508C"/>
    <w:rsid w:val="00F3528F"/>
    <w:rsid w:val="00F3585B"/>
    <w:rsid w:val="00F36183"/>
    <w:rsid w:val="00F361BE"/>
    <w:rsid w:val="00F36595"/>
    <w:rsid w:val="00F36C42"/>
    <w:rsid w:val="00F37035"/>
    <w:rsid w:val="00F37117"/>
    <w:rsid w:val="00F371CE"/>
    <w:rsid w:val="00F378D2"/>
    <w:rsid w:val="00F37B10"/>
    <w:rsid w:val="00F37C98"/>
    <w:rsid w:val="00F37CEB"/>
    <w:rsid w:val="00F4018B"/>
    <w:rsid w:val="00F401D8"/>
    <w:rsid w:val="00F4049A"/>
    <w:rsid w:val="00F407FF"/>
    <w:rsid w:val="00F40B59"/>
    <w:rsid w:val="00F40C67"/>
    <w:rsid w:val="00F40F05"/>
    <w:rsid w:val="00F40FA8"/>
    <w:rsid w:val="00F41758"/>
    <w:rsid w:val="00F41A1A"/>
    <w:rsid w:val="00F41F25"/>
    <w:rsid w:val="00F4214F"/>
    <w:rsid w:val="00F4220A"/>
    <w:rsid w:val="00F424D3"/>
    <w:rsid w:val="00F42716"/>
    <w:rsid w:val="00F42A3F"/>
    <w:rsid w:val="00F42F2A"/>
    <w:rsid w:val="00F42F5F"/>
    <w:rsid w:val="00F43062"/>
    <w:rsid w:val="00F433B4"/>
    <w:rsid w:val="00F43667"/>
    <w:rsid w:val="00F43913"/>
    <w:rsid w:val="00F43AFC"/>
    <w:rsid w:val="00F43B3F"/>
    <w:rsid w:val="00F43C23"/>
    <w:rsid w:val="00F43F3D"/>
    <w:rsid w:val="00F44148"/>
    <w:rsid w:val="00F44583"/>
    <w:rsid w:val="00F44779"/>
    <w:rsid w:val="00F44975"/>
    <w:rsid w:val="00F4505B"/>
    <w:rsid w:val="00F452FA"/>
    <w:rsid w:val="00F4598F"/>
    <w:rsid w:val="00F4634F"/>
    <w:rsid w:val="00F4638D"/>
    <w:rsid w:val="00F46560"/>
    <w:rsid w:val="00F46C1E"/>
    <w:rsid w:val="00F47741"/>
    <w:rsid w:val="00F47AC2"/>
    <w:rsid w:val="00F47DC9"/>
    <w:rsid w:val="00F50290"/>
    <w:rsid w:val="00F504F3"/>
    <w:rsid w:val="00F50B80"/>
    <w:rsid w:val="00F50D13"/>
    <w:rsid w:val="00F5170D"/>
    <w:rsid w:val="00F518EC"/>
    <w:rsid w:val="00F51A75"/>
    <w:rsid w:val="00F51CBF"/>
    <w:rsid w:val="00F51E2B"/>
    <w:rsid w:val="00F51EDC"/>
    <w:rsid w:val="00F521BF"/>
    <w:rsid w:val="00F5230F"/>
    <w:rsid w:val="00F5233A"/>
    <w:rsid w:val="00F529A3"/>
    <w:rsid w:val="00F52A81"/>
    <w:rsid w:val="00F52C37"/>
    <w:rsid w:val="00F52F09"/>
    <w:rsid w:val="00F52FDB"/>
    <w:rsid w:val="00F53446"/>
    <w:rsid w:val="00F5388B"/>
    <w:rsid w:val="00F5390A"/>
    <w:rsid w:val="00F53D4C"/>
    <w:rsid w:val="00F53F4F"/>
    <w:rsid w:val="00F5404B"/>
    <w:rsid w:val="00F54141"/>
    <w:rsid w:val="00F54579"/>
    <w:rsid w:val="00F5459B"/>
    <w:rsid w:val="00F54713"/>
    <w:rsid w:val="00F54B6D"/>
    <w:rsid w:val="00F557BC"/>
    <w:rsid w:val="00F55DD1"/>
    <w:rsid w:val="00F55E31"/>
    <w:rsid w:val="00F56037"/>
    <w:rsid w:val="00F563BD"/>
    <w:rsid w:val="00F56C35"/>
    <w:rsid w:val="00F56E42"/>
    <w:rsid w:val="00F57012"/>
    <w:rsid w:val="00F5708D"/>
    <w:rsid w:val="00F57375"/>
    <w:rsid w:val="00F576F1"/>
    <w:rsid w:val="00F607F8"/>
    <w:rsid w:val="00F60867"/>
    <w:rsid w:val="00F60DE5"/>
    <w:rsid w:val="00F60FF9"/>
    <w:rsid w:val="00F61244"/>
    <w:rsid w:val="00F6130A"/>
    <w:rsid w:val="00F61C01"/>
    <w:rsid w:val="00F61C8C"/>
    <w:rsid w:val="00F62148"/>
    <w:rsid w:val="00F626F5"/>
    <w:rsid w:val="00F62B91"/>
    <w:rsid w:val="00F62EA9"/>
    <w:rsid w:val="00F6314D"/>
    <w:rsid w:val="00F638D8"/>
    <w:rsid w:val="00F63CF8"/>
    <w:rsid w:val="00F6484D"/>
    <w:rsid w:val="00F648E7"/>
    <w:rsid w:val="00F64959"/>
    <w:rsid w:val="00F64C0A"/>
    <w:rsid w:val="00F64C64"/>
    <w:rsid w:val="00F64E7C"/>
    <w:rsid w:val="00F656BF"/>
    <w:rsid w:val="00F65A84"/>
    <w:rsid w:val="00F6606E"/>
    <w:rsid w:val="00F66391"/>
    <w:rsid w:val="00F663FE"/>
    <w:rsid w:val="00F6646C"/>
    <w:rsid w:val="00F66628"/>
    <w:rsid w:val="00F66732"/>
    <w:rsid w:val="00F66950"/>
    <w:rsid w:val="00F6724E"/>
    <w:rsid w:val="00F67600"/>
    <w:rsid w:val="00F67663"/>
    <w:rsid w:val="00F67664"/>
    <w:rsid w:val="00F679F9"/>
    <w:rsid w:val="00F7031A"/>
    <w:rsid w:val="00F70471"/>
    <w:rsid w:val="00F70604"/>
    <w:rsid w:val="00F70AA7"/>
    <w:rsid w:val="00F70B6D"/>
    <w:rsid w:val="00F70D19"/>
    <w:rsid w:val="00F70FA0"/>
    <w:rsid w:val="00F7108C"/>
    <w:rsid w:val="00F71BB4"/>
    <w:rsid w:val="00F72138"/>
    <w:rsid w:val="00F7239A"/>
    <w:rsid w:val="00F72810"/>
    <w:rsid w:val="00F72811"/>
    <w:rsid w:val="00F7289D"/>
    <w:rsid w:val="00F72A15"/>
    <w:rsid w:val="00F72CA2"/>
    <w:rsid w:val="00F72F11"/>
    <w:rsid w:val="00F73594"/>
    <w:rsid w:val="00F735BD"/>
    <w:rsid w:val="00F73664"/>
    <w:rsid w:val="00F73DA2"/>
    <w:rsid w:val="00F74193"/>
    <w:rsid w:val="00F7505F"/>
    <w:rsid w:val="00F75239"/>
    <w:rsid w:val="00F758A8"/>
    <w:rsid w:val="00F75A35"/>
    <w:rsid w:val="00F75BC3"/>
    <w:rsid w:val="00F75BC6"/>
    <w:rsid w:val="00F75FEA"/>
    <w:rsid w:val="00F76276"/>
    <w:rsid w:val="00F7667E"/>
    <w:rsid w:val="00F767E6"/>
    <w:rsid w:val="00F7683F"/>
    <w:rsid w:val="00F76ACA"/>
    <w:rsid w:val="00F76AF3"/>
    <w:rsid w:val="00F76C53"/>
    <w:rsid w:val="00F76D33"/>
    <w:rsid w:val="00F7701E"/>
    <w:rsid w:val="00F771D4"/>
    <w:rsid w:val="00F773E3"/>
    <w:rsid w:val="00F77593"/>
    <w:rsid w:val="00F7793F"/>
    <w:rsid w:val="00F77E77"/>
    <w:rsid w:val="00F800C5"/>
    <w:rsid w:val="00F80459"/>
    <w:rsid w:val="00F805ED"/>
    <w:rsid w:val="00F80D2C"/>
    <w:rsid w:val="00F80D45"/>
    <w:rsid w:val="00F80FFE"/>
    <w:rsid w:val="00F81501"/>
    <w:rsid w:val="00F8198E"/>
    <w:rsid w:val="00F81ABA"/>
    <w:rsid w:val="00F81CDC"/>
    <w:rsid w:val="00F82325"/>
    <w:rsid w:val="00F827E7"/>
    <w:rsid w:val="00F82B55"/>
    <w:rsid w:val="00F82C0A"/>
    <w:rsid w:val="00F833EA"/>
    <w:rsid w:val="00F836B7"/>
    <w:rsid w:val="00F83D5F"/>
    <w:rsid w:val="00F84576"/>
    <w:rsid w:val="00F84D7B"/>
    <w:rsid w:val="00F84DA8"/>
    <w:rsid w:val="00F85432"/>
    <w:rsid w:val="00F85B0D"/>
    <w:rsid w:val="00F85CC9"/>
    <w:rsid w:val="00F85FCD"/>
    <w:rsid w:val="00F863CB"/>
    <w:rsid w:val="00F86AA2"/>
    <w:rsid w:val="00F87069"/>
    <w:rsid w:val="00F875E9"/>
    <w:rsid w:val="00F87757"/>
    <w:rsid w:val="00F87CFC"/>
    <w:rsid w:val="00F90049"/>
    <w:rsid w:val="00F900A2"/>
    <w:rsid w:val="00F90B72"/>
    <w:rsid w:val="00F90EDD"/>
    <w:rsid w:val="00F9123D"/>
    <w:rsid w:val="00F91557"/>
    <w:rsid w:val="00F919FB"/>
    <w:rsid w:val="00F91B16"/>
    <w:rsid w:val="00F91D48"/>
    <w:rsid w:val="00F91DFE"/>
    <w:rsid w:val="00F924B8"/>
    <w:rsid w:val="00F924E5"/>
    <w:rsid w:val="00F924F7"/>
    <w:rsid w:val="00F928CD"/>
    <w:rsid w:val="00F92A40"/>
    <w:rsid w:val="00F92A76"/>
    <w:rsid w:val="00F92AE7"/>
    <w:rsid w:val="00F9334A"/>
    <w:rsid w:val="00F9336D"/>
    <w:rsid w:val="00F93700"/>
    <w:rsid w:val="00F9407E"/>
    <w:rsid w:val="00F9543E"/>
    <w:rsid w:val="00F954A4"/>
    <w:rsid w:val="00F95680"/>
    <w:rsid w:val="00F95734"/>
    <w:rsid w:val="00F95C2C"/>
    <w:rsid w:val="00F95D52"/>
    <w:rsid w:val="00F961BD"/>
    <w:rsid w:val="00F96258"/>
    <w:rsid w:val="00F96365"/>
    <w:rsid w:val="00F96B20"/>
    <w:rsid w:val="00F97A78"/>
    <w:rsid w:val="00F97B8F"/>
    <w:rsid w:val="00F97D03"/>
    <w:rsid w:val="00F97FC7"/>
    <w:rsid w:val="00FA008D"/>
    <w:rsid w:val="00FA0171"/>
    <w:rsid w:val="00FA0227"/>
    <w:rsid w:val="00FA067D"/>
    <w:rsid w:val="00FA06D6"/>
    <w:rsid w:val="00FA074E"/>
    <w:rsid w:val="00FA0B00"/>
    <w:rsid w:val="00FA0E3D"/>
    <w:rsid w:val="00FA186E"/>
    <w:rsid w:val="00FA1A05"/>
    <w:rsid w:val="00FA1D59"/>
    <w:rsid w:val="00FA26B5"/>
    <w:rsid w:val="00FA2ADA"/>
    <w:rsid w:val="00FA2FB7"/>
    <w:rsid w:val="00FA2FEA"/>
    <w:rsid w:val="00FA371F"/>
    <w:rsid w:val="00FA37ED"/>
    <w:rsid w:val="00FA3E0C"/>
    <w:rsid w:val="00FA40E3"/>
    <w:rsid w:val="00FA4939"/>
    <w:rsid w:val="00FA4ED9"/>
    <w:rsid w:val="00FA4FA2"/>
    <w:rsid w:val="00FA5691"/>
    <w:rsid w:val="00FA57BC"/>
    <w:rsid w:val="00FA5D98"/>
    <w:rsid w:val="00FA67D9"/>
    <w:rsid w:val="00FA68D8"/>
    <w:rsid w:val="00FA6BCA"/>
    <w:rsid w:val="00FA6DB6"/>
    <w:rsid w:val="00FA6F83"/>
    <w:rsid w:val="00FA70E5"/>
    <w:rsid w:val="00FA7191"/>
    <w:rsid w:val="00FA72CE"/>
    <w:rsid w:val="00FA772A"/>
    <w:rsid w:val="00FA795F"/>
    <w:rsid w:val="00FA7B8D"/>
    <w:rsid w:val="00FA7D71"/>
    <w:rsid w:val="00FA7F36"/>
    <w:rsid w:val="00FA7F63"/>
    <w:rsid w:val="00FB01D1"/>
    <w:rsid w:val="00FB01F0"/>
    <w:rsid w:val="00FB05DA"/>
    <w:rsid w:val="00FB0830"/>
    <w:rsid w:val="00FB0915"/>
    <w:rsid w:val="00FB0C7F"/>
    <w:rsid w:val="00FB0F3E"/>
    <w:rsid w:val="00FB1017"/>
    <w:rsid w:val="00FB11F0"/>
    <w:rsid w:val="00FB1771"/>
    <w:rsid w:val="00FB1966"/>
    <w:rsid w:val="00FB19C9"/>
    <w:rsid w:val="00FB20C6"/>
    <w:rsid w:val="00FB23BE"/>
    <w:rsid w:val="00FB245E"/>
    <w:rsid w:val="00FB24B0"/>
    <w:rsid w:val="00FB2B2B"/>
    <w:rsid w:val="00FB308A"/>
    <w:rsid w:val="00FB308C"/>
    <w:rsid w:val="00FB32D6"/>
    <w:rsid w:val="00FB3373"/>
    <w:rsid w:val="00FB3AED"/>
    <w:rsid w:val="00FB3FD0"/>
    <w:rsid w:val="00FB4675"/>
    <w:rsid w:val="00FB4B74"/>
    <w:rsid w:val="00FB4C11"/>
    <w:rsid w:val="00FB4CA1"/>
    <w:rsid w:val="00FB556F"/>
    <w:rsid w:val="00FB5882"/>
    <w:rsid w:val="00FB597D"/>
    <w:rsid w:val="00FB5B7F"/>
    <w:rsid w:val="00FB63B8"/>
    <w:rsid w:val="00FB6B8A"/>
    <w:rsid w:val="00FB79F3"/>
    <w:rsid w:val="00FB7C27"/>
    <w:rsid w:val="00FC0A1E"/>
    <w:rsid w:val="00FC0B74"/>
    <w:rsid w:val="00FC0D34"/>
    <w:rsid w:val="00FC0D58"/>
    <w:rsid w:val="00FC0E10"/>
    <w:rsid w:val="00FC14CD"/>
    <w:rsid w:val="00FC1731"/>
    <w:rsid w:val="00FC180C"/>
    <w:rsid w:val="00FC1A02"/>
    <w:rsid w:val="00FC230E"/>
    <w:rsid w:val="00FC2399"/>
    <w:rsid w:val="00FC24B8"/>
    <w:rsid w:val="00FC29CB"/>
    <w:rsid w:val="00FC2ABF"/>
    <w:rsid w:val="00FC2AFA"/>
    <w:rsid w:val="00FC2CBF"/>
    <w:rsid w:val="00FC3154"/>
    <w:rsid w:val="00FC32A3"/>
    <w:rsid w:val="00FC32B5"/>
    <w:rsid w:val="00FC3A37"/>
    <w:rsid w:val="00FC3A47"/>
    <w:rsid w:val="00FC3A63"/>
    <w:rsid w:val="00FC3D81"/>
    <w:rsid w:val="00FC3E81"/>
    <w:rsid w:val="00FC440F"/>
    <w:rsid w:val="00FC51F0"/>
    <w:rsid w:val="00FC52D8"/>
    <w:rsid w:val="00FC52F1"/>
    <w:rsid w:val="00FC5435"/>
    <w:rsid w:val="00FC5482"/>
    <w:rsid w:val="00FC566B"/>
    <w:rsid w:val="00FC5F28"/>
    <w:rsid w:val="00FC5FA2"/>
    <w:rsid w:val="00FC6073"/>
    <w:rsid w:val="00FC62C7"/>
    <w:rsid w:val="00FC6698"/>
    <w:rsid w:val="00FC66B5"/>
    <w:rsid w:val="00FC67EC"/>
    <w:rsid w:val="00FC6BE8"/>
    <w:rsid w:val="00FC6E03"/>
    <w:rsid w:val="00FC6FDE"/>
    <w:rsid w:val="00FC70A5"/>
    <w:rsid w:val="00FC713A"/>
    <w:rsid w:val="00FC7782"/>
    <w:rsid w:val="00FC78F5"/>
    <w:rsid w:val="00FC7AE5"/>
    <w:rsid w:val="00FD0816"/>
    <w:rsid w:val="00FD0A48"/>
    <w:rsid w:val="00FD0B3F"/>
    <w:rsid w:val="00FD0C93"/>
    <w:rsid w:val="00FD0DBA"/>
    <w:rsid w:val="00FD165E"/>
    <w:rsid w:val="00FD16E3"/>
    <w:rsid w:val="00FD19D3"/>
    <w:rsid w:val="00FD1F8C"/>
    <w:rsid w:val="00FD2197"/>
    <w:rsid w:val="00FD2250"/>
    <w:rsid w:val="00FD2402"/>
    <w:rsid w:val="00FD24B5"/>
    <w:rsid w:val="00FD2725"/>
    <w:rsid w:val="00FD2E7A"/>
    <w:rsid w:val="00FD30BB"/>
    <w:rsid w:val="00FD3114"/>
    <w:rsid w:val="00FD3A4B"/>
    <w:rsid w:val="00FD43D7"/>
    <w:rsid w:val="00FD444A"/>
    <w:rsid w:val="00FD44F3"/>
    <w:rsid w:val="00FD489C"/>
    <w:rsid w:val="00FD4953"/>
    <w:rsid w:val="00FD4B57"/>
    <w:rsid w:val="00FD4C31"/>
    <w:rsid w:val="00FD4D34"/>
    <w:rsid w:val="00FD4E81"/>
    <w:rsid w:val="00FD4FC0"/>
    <w:rsid w:val="00FD52F4"/>
    <w:rsid w:val="00FD5666"/>
    <w:rsid w:val="00FD5A07"/>
    <w:rsid w:val="00FD5B39"/>
    <w:rsid w:val="00FD644A"/>
    <w:rsid w:val="00FD67EE"/>
    <w:rsid w:val="00FD67FF"/>
    <w:rsid w:val="00FD6E61"/>
    <w:rsid w:val="00FD6EB7"/>
    <w:rsid w:val="00FD78DF"/>
    <w:rsid w:val="00FD79D6"/>
    <w:rsid w:val="00FD7A48"/>
    <w:rsid w:val="00FE00DB"/>
    <w:rsid w:val="00FE0435"/>
    <w:rsid w:val="00FE04C4"/>
    <w:rsid w:val="00FE07A2"/>
    <w:rsid w:val="00FE0C1E"/>
    <w:rsid w:val="00FE0C30"/>
    <w:rsid w:val="00FE10EC"/>
    <w:rsid w:val="00FE13AD"/>
    <w:rsid w:val="00FE145B"/>
    <w:rsid w:val="00FE17FF"/>
    <w:rsid w:val="00FE1F2C"/>
    <w:rsid w:val="00FE2170"/>
    <w:rsid w:val="00FE227E"/>
    <w:rsid w:val="00FE261D"/>
    <w:rsid w:val="00FE2A84"/>
    <w:rsid w:val="00FE2E0E"/>
    <w:rsid w:val="00FE388C"/>
    <w:rsid w:val="00FE3FE8"/>
    <w:rsid w:val="00FE47A5"/>
    <w:rsid w:val="00FE47F2"/>
    <w:rsid w:val="00FE4971"/>
    <w:rsid w:val="00FE5334"/>
    <w:rsid w:val="00FE537B"/>
    <w:rsid w:val="00FE5754"/>
    <w:rsid w:val="00FE5C32"/>
    <w:rsid w:val="00FE5CF0"/>
    <w:rsid w:val="00FE5F7F"/>
    <w:rsid w:val="00FE6382"/>
    <w:rsid w:val="00FE66D7"/>
    <w:rsid w:val="00FE6CE5"/>
    <w:rsid w:val="00FE71C1"/>
    <w:rsid w:val="00FE7748"/>
    <w:rsid w:val="00FE78BB"/>
    <w:rsid w:val="00FF0321"/>
    <w:rsid w:val="00FF06B8"/>
    <w:rsid w:val="00FF087D"/>
    <w:rsid w:val="00FF0963"/>
    <w:rsid w:val="00FF0B63"/>
    <w:rsid w:val="00FF0D4D"/>
    <w:rsid w:val="00FF0E43"/>
    <w:rsid w:val="00FF0FC9"/>
    <w:rsid w:val="00FF12B7"/>
    <w:rsid w:val="00FF16EE"/>
    <w:rsid w:val="00FF2338"/>
    <w:rsid w:val="00FF2745"/>
    <w:rsid w:val="00FF2C0C"/>
    <w:rsid w:val="00FF2D1E"/>
    <w:rsid w:val="00FF2E42"/>
    <w:rsid w:val="00FF3880"/>
    <w:rsid w:val="00FF3D1A"/>
    <w:rsid w:val="00FF3D73"/>
    <w:rsid w:val="00FF4424"/>
    <w:rsid w:val="00FF4B33"/>
    <w:rsid w:val="00FF4EFE"/>
    <w:rsid w:val="00FF573D"/>
    <w:rsid w:val="00FF5C61"/>
    <w:rsid w:val="00FF61C5"/>
    <w:rsid w:val="00FF647A"/>
    <w:rsid w:val="00FF6541"/>
    <w:rsid w:val="00FF6A3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66A9"/>
  <w15:chartTrackingRefBased/>
  <w15:docId w15:val="{62ED8271-FF7A-4D93-8D05-81BA6AE4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C3"/>
    <w:pPr>
      <w:spacing w:before="260" w:after="260" w:line="240" w:lineRule="auto"/>
    </w:pPr>
    <w:rPr>
      <w:rFonts w:ascii="Arial" w:hAnsi="Arial"/>
      <w:sz w:val="20"/>
    </w:rPr>
  </w:style>
  <w:style w:type="paragraph" w:styleId="Heading1">
    <w:name w:val="heading 1"/>
    <w:aliases w:val="Document Header1,ClauseGroup_Title,Judy1,Hoofdstukkop,rien,gras14-Majusc,1-Titre 1,2 headline,h,H1,Chapter Heading,Part,l1,Heading 1a,Numbered - 1,Paragraph,Section,Section Heading,Lev 1,Level 1,~SectionHeading,Header1,Titre1b"/>
    <w:basedOn w:val="Normal"/>
    <w:next w:val="Normal"/>
    <w:link w:val="Heading1Char"/>
    <w:uiPriority w:val="9"/>
    <w:qFormat/>
    <w:rsid w:val="00477E4F"/>
    <w:pPr>
      <w:keepNext/>
      <w:spacing w:line="260" w:lineRule="atLeast"/>
      <w:outlineLvl w:val="0"/>
    </w:pPr>
    <w:rPr>
      <w:rFonts w:eastAsiaTheme="majorEastAsia" w:cstheme="majorBidi"/>
      <w:b/>
      <w:caps/>
      <w:color w:val="000000" w:themeColor="text1"/>
      <w:kern w:val="32"/>
      <w:szCs w:val="32"/>
    </w:rPr>
  </w:style>
  <w:style w:type="paragraph" w:styleId="Heading2">
    <w:name w:val="heading 2"/>
    <w:aliases w:val="Title Header2,Clause_No&amp;Name,Judy2,1.1,JC2 Heading 2,_Heading 2,Heading 2 Char1,Heading 2 Char Char,Paragraafkop,Paragraafkop Car,Title 2,italique gras/marge,nul,heading 2,Titre 2 gras/marge,1.1-Titre 2,3 bullet,3b,R heading 2,H2,B Heading,t2"/>
    <w:basedOn w:val="Normal"/>
    <w:next w:val="Normal"/>
    <w:link w:val="Heading2Char"/>
    <w:uiPriority w:val="9"/>
    <w:unhideWhenUsed/>
    <w:qFormat/>
    <w:rsid w:val="005716AE"/>
    <w:pPr>
      <w:keepNext/>
      <w:suppressAutoHyphens/>
      <w:spacing w:line="260" w:lineRule="atLeast"/>
      <w:outlineLvl w:val="1"/>
    </w:pPr>
    <w:rPr>
      <w:rFonts w:eastAsiaTheme="majorEastAsia" w:cstheme="majorBidi"/>
      <w:b/>
      <w:color w:val="000000" w:themeColor="text1"/>
      <w:szCs w:val="26"/>
    </w:rPr>
  </w:style>
  <w:style w:type="paragraph" w:styleId="Heading3">
    <w:name w:val="heading 3"/>
    <w:aliases w:val="Section Header3,ClauseSub_No&amp;Name,Judy3,Heading 3 Char Char Char Char Char Char,JC 3 Heading 3,hseHeading 3,Subparagraafkop,(ou Nota),faux,heading 3,1.1.1-Titre 3,Reg#sNoBold,4 dash,3,d,4 d,e,C Heading,Numbered - 3,Minor,MI,C,Level 1 - 1,Mi"/>
    <w:basedOn w:val="Heading2"/>
    <w:link w:val="Heading3Char"/>
    <w:qFormat/>
    <w:rsid w:val="0095179E"/>
    <w:pPr>
      <w:tabs>
        <w:tab w:val="left" w:pos="0"/>
        <w:tab w:val="left" w:pos="360"/>
      </w:tabs>
      <w:outlineLvl w:val="2"/>
    </w:pPr>
    <w:rPr>
      <w:lang w:val="en-GB"/>
    </w:rPr>
  </w:style>
  <w:style w:type="paragraph" w:styleId="Heading4">
    <w:name w:val="heading 4"/>
    <w:aliases w:val="Sub-Clause Sub-paragraph,ClauseSubSub_No&amp;Name,Judy4,Numbered - 4,~Level4Heading,Заг. Схем,Заг. Схемы,HTA Überschrift 4,Sub-Minor,Heading 4 - Bid,Level 2 - a,OG Heading 4,Level 2 - a Знак Знак,Заголовок 4 (Приложение),Заголовок 4 Знак,L3,h4"/>
    <w:basedOn w:val="Normal"/>
    <w:next w:val="Normal"/>
    <w:link w:val="Heading4Char"/>
    <w:unhideWhenUsed/>
    <w:qFormat/>
    <w:rsid w:val="00663D23"/>
    <w:pPr>
      <w:keepNext/>
      <w:keepLines/>
      <w:spacing w:before="40" w:after="0"/>
      <w:outlineLvl w:val="3"/>
    </w:pPr>
    <w:rPr>
      <w:rFonts w:eastAsia="MS Gothic" w:cs="Times New Roman"/>
      <w:b/>
      <w:bCs/>
      <w:iCs/>
      <w:szCs w:val="24"/>
    </w:rPr>
  </w:style>
  <w:style w:type="paragraph" w:styleId="Heading5">
    <w:name w:val="heading 5"/>
    <w:basedOn w:val="Normal"/>
    <w:next w:val="Normal"/>
    <w:link w:val="Heading5Char"/>
    <w:unhideWhenUsed/>
    <w:rsid w:val="00961AAA"/>
    <w:pPr>
      <w:keepNext/>
      <w:keepLines/>
      <w:spacing w:before="40" w:after="0"/>
      <w:outlineLvl w:val="4"/>
    </w:pPr>
    <w:rPr>
      <w:rFonts w:eastAsia="MS Gothic" w:cs="Arial"/>
      <w:i/>
      <w:iCs/>
      <w:sz w:val="22"/>
      <w:szCs w:val="24"/>
    </w:rPr>
  </w:style>
  <w:style w:type="paragraph" w:styleId="Heading6">
    <w:name w:val="heading 6"/>
    <w:aliases w:val="Judy6,(I),Legal Level 1.,OG Distribution,Legal Level 1. Знак Знак,L5,h6"/>
    <w:basedOn w:val="Normal"/>
    <w:next w:val="Normal"/>
    <w:link w:val="Heading6Char"/>
    <w:unhideWhenUsed/>
    <w:qFormat/>
    <w:rsid w:val="00961AAA"/>
    <w:pPr>
      <w:keepNext/>
      <w:keepLines/>
      <w:spacing w:before="40" w:after="0"/>
      <w:outlineLvl w:val="5"/>
    </w:pPr>
    <w:rPr>
      <w:rFonts w:ascii="Cambria" w:eastAsia="MS Gothic" w:hAnsi="Cambria" w:cs="Times New Roman"/>
      <w:color w:val="165A2B"/>
      <w:sz w:val="22"/>
      <w:szCs w:val="24"/>
      <w:lang w:val="uk-UA"/>
    </w:rPr>
  </w:style>
  <w:style w:type="paragraph" w:styleId="Heading7">
    <w:name w:val="heading 7"/>
    <w:basedOn w:val="Normal"/>
    <w:next w:val="Normal"/>
    <w:link w:val="Heading7Char"/>
    <w:semiHidden/>
    <w:unhideWhenUsed/>
    <w:qFormat/>
    <w:rsid w:val="00961AAA"/>
    <w:pPr>
      <w:keepNext/>
      <w:keepLines/>
      <w:spacing w:before="40" w:after="0"/>
      <w:outlineLvl w:val="6"/>
    </w:pPr>
    <w:rPr>
      <w:rFonts w:ascii="Cambria" w:eastAsia="MS Gothic" w:hAnsi="Cambria" w:cs="Times New Roman"/>
      <w:i/>
      <w:iCs/>
      <w:color w:val="165A2B"/>
      <w:sz w:val="22"/>
      <w:szCs w:val="24"/>
      <w:lang w:val="uk-UA"/>
    </w:rPr>
  </w:style>
  <w:style w:type="paragraph" w:styleId="Heading8">
    <w:name w:val="heading 8"/>
    <w:basedOn w:val="Normal"/>
    <w:next w:val="Normal"/>
    <w:link w:val="Heading8Char"/>
    <w:semiHidden/>
    <w:unhideWhenUsed/>
    <w:qFormat/>
    <w:rsid w:val="00961AAA"/>
    <w:pPr>
      <w:keepNext/>
      <w:keepLines/>
      <w:spacing w:before="40" w:after="0"/>
      <w:outlineLvl w:val="7"/>
    </w:pPr>
    <w:rPr>
      <w:rFonts w:ascii="Cambria" w:eastAsia="MS Gothic" w:hAnsi="Cambria" w:cs="Times New Roman"/>
      <w:color w:val="4A4A5A"/>
      <w:sz w:val="21"/>
      <w:szCs w:val="21"/>
      <w:lang w:val="uk-UA"/>
    </w:rPr>
  </w:style>
  <w:style w:type="paragraph" w:styleId="Heading9">
    <w:name w:val="heading 9"/>
    <w:basedOn w:val="Normal"/>
    <w:next w:val="Normal"/>
    <w:link w:val="Heading9Char"/>
    <w:semiHidden/>
    <w:unhideWhenUsed/>
    <w:qFormat/>
    <w:rsid w:val="00961AAA"/>
    <w:pPr>
      <w:keepNext/>
      <w:keepLines/>
      <w:spacing w:before="40" w:after="0"/>
      <w:outlineLvl w:val="8"/>
    </w:pPr>
    <w:rPr>
      <w:rFonts w:ascii="Cambria" w:eastAsia="MS Gothic" w:hAnsi="Cambria" w:cs="Times New Roman"/>
      <w:i/>
      <w:iCs/>
      <w:color w:val="4A4A5A"/>
      <w:sz w:val="21"/>
      <w:szCs w:val="21"/>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Judy1 Char,Hoofdstukkop Char,rien Char,gras14-Majusc Char,1-Titre 1 Char,2 headline Char,h Char,H1 Char,Chapter Heading Char,Part Char,l1 Char,Heading 1a Char,Numbered - 1 Char,Paragraph Char"/>
    <w:basedOn w:val="DefaultParagraphFont"/>
    <w:link w:val="Heading1"/>
    <w:uiPriority w:val="9"/>
    <w:rsid w:val="00477E4F"/>
    <w:rPr>
      <w:rFonts w:ascii="Arial" w:eastAsiaTheme="majorEastAsia" w:hAnsi="Arial" w:cstheme="majorBidi"/>
      <w:b/>
      <w:caps/>
      <w:color w:val="000000" w:themeColor="text1"/>
      <w:kern w:val="32"/>
      <w:sz w:val="20"/>
      <w:szCs w:val="32"/>
    </w:rPr>
  </w:style>
  <w:style w:type="character" w:customStyle="1" w:styleId="Heading2Char">
    <w:name w:val="Heading 2 Char"/>
    <w:aliases w:val="Title Header2 Char,Clause_No&amp;Name Char,Judy2 Char,1.1 Char,JC2 Heading 2 Char,_Heading 2 Char,Heading 2 Char1 Char,Heading 2 Char Char Char,Paragraafkop Char,Paragraafkop Car Char,Title 2 Char,italique gras/marge Char,nul Char,3b Char"/>
    <w:basedOn w:val="DefaultParagraphFont"/>
    <w:link w:val="Heading2"/>
    <w:uiPriority w:val="9"/>
    <w:rsid w:val="005716AE"/>
    <w:rPr>
      <w:rFonts w:ascii="Arial" w:eastAsiaTheme="majorEastAsia" w:hAnsi="Arial" w:cstheme="majorBidi"/>
      <w:b/>
      <w:color w:val="000000" w:themeColor="text1"/>
      <w:sz w:val="20"/>
      <w:szCs w:val="26"/>
    </w:rPr>
  </w:style>
  <w:style w:type="paragraph" w:styleId="TOC1">
    <w:name w:val="toc 1"/>
    <w:basedOn w:val="Normal"/>
    <w:next w:val="Normal"/>
    <w:autoRedefine/>
    <w:uiPriority w:val="39"/>
    <w:unhideWhenUsed/>
    <w:rsid w:val="00CA7043"/>
    <w:pPr>
      <w:tabs>
        <w:tab w:val="right" w:leader="dot" w:pos="9247"/>
      </w:tabs>
      <w:ind w:left="360" w:hanging="360"/>
    </w:pPr>
    <w:rPr>
      <w:vertAlign w:val="subscript"/>
    </w:rPr>
  </w:style>
  <w:style w:type="paragraph" w:styleId="TOC2">
    <w:name w:val="toc 2"/>
    <w:basedOn w:val="Normal"/>
    <w:next w:val="Normal"/>
    <w:autoRedefine/>
    <w:uiPriority w:val="39"/>
    <w:unhideWhenUsed/>
    <w:rsid w:val="00C82908"/>
    <w:pPr>
      <w:keepNext/>
      <w:keepLines/>
      <w:framePr w:wrap="around" w:vAnchor="text" w:hAnchor="text" w:y="1"/>
      <w:suppressLineNumbers/>
      <w:tabs>
        <w:tab w:val="left" w:pos="0"/>
        <w:tab w:val="left" w:pos="1260"/>
        <w:tab w:val="right" w:leader="dot" w:pos="9247"/>
      </w:tabs>
      <w:ind w:left="360" w:hanging="360"/>
    </w:pPr>
    <w:rPr>
      <w:rFonts w:eastAsia="MS Gothic" w:cs="Arial"/>
      <w:noProof/>
      <w:lang w:val="en-GB"/>
    </w:rPr>
  </w:style>
  <w:style w:type="paragraph" w:styleId="NoSpacing">
    <w:name w:val="No Spacing"/>
    <w:link w:val="NoSpacingChar"/>
    <w:uiPriority w:val="1"/>
    <w:qFormat/>
    <w:rsid w:val="00D67CBD"/>
    <w:pPr>
      <w:spacing w:before="120" w:after="120" w:line="240" w:lineRule="auto"/>
      <w:ind w:left="360"/>
    </w:pPr>
    <w:rPr>
      <w:rFonts w:ascii="Arial" w:hAnsi="Arial"/>
      <w:sz w:val="20"/>
    </w:rPr>
  </w:style>
  <w:style w:type="paragraph" w:customStyle="1" w:styleId="Num-1">
    <w:name w:val="Num - 1"/>
    <w:basedOn w:val="ListParagraph"/>
    <w:link w:val="Num-1Char"/>
    <w:rsid w:val="0063661F"/>
    <w:pPr>
      <w:numPr>
        <w:numId w:val="1"/>
      </w:numPr>
      <w:contextualSpacing w:val="0"/>
    </w:pPr>
  </w:style>
  <w:style w:type="character" w:customStyle="1" w:styleId="Num-1Char">
    <w:name w:val="Num - 1 Char"/>
    <w:basedOn w:val="DefaultParagraphFont"/>
    <w:link w:val="Num-1"/>
    <w:rsid w:val="0063661F"/>
    <w:rPr>
      <w:rFonts w:ascii="Arial" w:hAnsi="Arial"/>
      <w:sz w:val="20"/>
    </w:rPr>
  </w:style>
  <w:style w:type="paragraph" w:styleId="ListParagraph">
    <w:name w:val="List Paragraph"/>
    <w:aliases w:val="просто,List Paragraph1,Абзац списка3,Абзац списка11,List Paragraph1 Знак Знак,Colorful List - Accent 11,No Spacing1,List Paragraph2,List Paragraph11,Абзац списка2,Абзац списка21,Dot pt,F5 List Paragraph,Bullet 1,Number Bullet"/>
    <w:basedOn w:val="Normal"/>
    <w:link w:val="ListParagraphChar"/>
    <w:uiPriority w:val="34"/>
    <w:qFormat/>
    <w:rsid w:val="0063661F"/>
    <w:pPr>
      <w:ind w:left="720"/>
      <w:contextualSpacing/>
    </w:pPr>
  </w:style>
  <w:style w:type="paragraph" w:customStyle="1" w:styleId="Num-2">
    <w:name w:val="Num - 2"/>
    <w:basedOn w:val="ListBullet2"/>
    <w:link w:val="Num-2Char"/>
    <w:rsid w:val="0063661F"/>
    <w:pPr>
      <w:numPr>
        <w:ilvl w:val="0"/>
        <w:numId w:val="0"/>
      </w:numPr>
      <w:ind w:left="720"/>
      <w:contextualSpacing w:val="0"/>
    </w:pPr>
  </w:style>
  <w:style w:type="character" w:customStyle="1" w:styleId="Num-2Char">
    <w:name w:val="Num - 2 Char"/>
    <w:basedOn w:val="DefaultParagraphFont"/>
    <w:link w:val="Num-2"/>
    <w:rsid w:val="0063661F"/>
    <w:rPr>
      <w:rFonts w:ascii="Arial" w:hAnsi="Arial"/>
      <w:sz w:val="20"/>
    </w:rPr>
  </w:style>
  <w:style w:type="paragraph" w:styleId="ListBullet2">
    <w:name w:val="List Bullet 2"/>
    <w:basedOn w:val="Normal"/>
    <w:unhideWhenUsed/>
    <w:rsid w:val="0063661F"/>
    <w:pPr>
      <w:numPr>
        <w:ilvl w:val="1"/>
        <w:numId w:val="1"/>
      </w:numPr>
      <w:contextualSpacing/>
    </w:pPr>
  </w:style>
  <w:style w:type="paragraph" w:customStyle="1" w:styleId="Num-3">
    <w:name w:val="Num - 3"/>
    <w:basedOn w:val="ListBullet3"/>
    <w:link w:val="Num-3Char"/>
    <w:rsid w:val="0063661F"/>
    <w:pPr>
      <w:numPr>
        <w:ilvl w:val="0"/>
        <w:numId w:val="0"/>
      </w:numPr>
      <w:ind w:left="1080"/>
      <w:contextualSpacing w:val="0"/>
    </w:pPr>
  </w:style>
  <w:style w:type="character" w:customStyle="1" w:styleId="Num-3Char">
    <w:name w:val="Num - 3 Char"/>
    <w:basedOn w:val="DefaultParagraphFont"/>
    <w:link w:val="Num-3"/>
    <w:rsid w:val="0063661F"/>
    <w:rPr>
      <w:rFonts w:ascii="Arial" w:hAnsi="Arial"/>
      <w:sz w:val="20"/>
    </w:rPr>
  </w:style>
  <w:style w:type="paragraph" w:styleId="ListBullet3">
    <w:name w:val="List Bullet 3"/>
    <w:basedOn w:val="Normal"/>
    <w:unhideWhenUsed/>
    <w:rsid w:val="0063661F"/>
    <w:pPr>
      <w:numPr>
        <w:ilvl w:val="2"/>
        <w:numId w:val="1"/>
      </w:numPr>
      <w:contextualSpacing/>
    </w:pPr>
  </w:style>
  <w:style w:type="paragraph" w:customStyle="1" w:styleId="Num-4">
    <w:name w:val="Num - 4"/>
    <w:basedOn w:val="ListBullet4"/>
    <w:link w:val="Num-4Char"/>
    <w:rsid w:val="0063661F"/>
    <w:pPr>
      <w:numPr>
        <w:ilvl w:val="0"/>
        <w:numId w:val="0"/>
      </w:numPr>
      <w:ind w:left="1440"/>
      <w:contextualSpacing w:val="0"/>
    </w:pPr>
  </w:style>
  <w:style w:type="character" w:customStyle="1" w:styleId="Num-4Char">
    <w:name w:val="Num - 4 Char"/>
    <w:basedOn w:val="DefaultParagraphFont"/>
    <w:link w:val="Num-4"/>
    <w:rsid w:val="0063661F"/>
    <w:rPr>
      <w:rFonts w:ascii="Arial" w:hAnsi="Arial"/>
      <w:sz w:val="20"/>
    </w:rPr>
  </w:style>
  <w:style w:type="paragraph" w:styleId="ListBullet4">
    <w:name w:val="List Bullet 4"/>
    <w:basedOn w:val="Normal"/>
    <w:unhideWhenUsed/>
    <w:rsid w:val="0063661F"/>
    <w:pPr>
      <w:numPr>
        <w:ilvl w:val="3"/>
        <w:numId w:val="1"/>
      </w:numPr>
      <w:contextualSpacing/>
    </w:pPr>
  </w:style>
  <w:style w:type="paragraph" w:customStyle="1" w:styleId="Num-5">
    <w:name w:val="Num - 5"/>
    <w:basedOn w:val="ListBullet5"/>
    <w:link w:val="Num-5Char"/>
    <w:rsid w:val="0063661F"/>
    <w:pPr>
      <w:numPr>
        <w:ilvl w:val="0"/>
        <w:numId w:val="0"/>
      </w:numPr>
      <w:ind w:left="1800"/>
      <w:contextualSpacing w:val="0"/>
    </w:pPr>
  </w:style>
  <w:style w:type="character" w:customStyle="1" w:styleId="Num-5Char">
    <w:name w:val="Num - 5 Char"/>
    <w:basedOn w:val="DefaultParagraphFont"/>
    <w:link w:val="Num-5"/>
    <w:rsid w:val="0063661F"/>
    <w:rPr>
      <w:rFonts w:ascii="Arial" w:hAnsi="Arial"/>
      <w:sz w:val="20"/>
    </w:rPr>
  </w:style>
  <w:style w:type="paragraph" w:styleId="ListBullet5">
    <w:name w:val="List Bullet 5"/>
    <w:basedOn w:val="Normal"/>
    <w:unhideWhenUsed/>
    <w:rsid w:val="0063661F"/>
    <w:pPr>
      <w:numPr>
        <w:ilvl w:val="4"/>
        <w:numId w:val="1"/>
      </w:numPr>
      <w:contextualSpacing/>
    </w:pPr>
  </w:style>
  <w:style w:type="character" w:customStyle="1" w:styleId="Heading3Char">
    <w:name w:val="Heading 3 Char"/>
    <w:aliases w:val="Section Header3 Char,ClauseSub_No&amp;Name Char,Judy3 Char,Heading 3 Char Char Char Char Char Char Char,JC 3 Heading 3 Char,hseHeading 3 Char,Subparagraafkop Char,(ou Nota) Char,faux Char,heading 3 Char,1.1.1-Titre 3 Char,Reg#sNoBold Char"/>
    <w:basedOn w:val="DefaultParagraphFont"/>
    <w:link w:val="Heading3"/>
    <w:rsid w:val="0095179E"/>
    <w:rPr>
      <w:rFonts w:ascii="Arial" w:eastAsiaTheme="majorEastAsia" w:hAnsi="Arial" w:cstheme="majorBidi"/>
      <w:b/>
      <w:color w:val="000000" w:themeColor="text1"/>
      <w:sz w:val="20"/>
      <w:szCs w:val="26"/>
      <w:lang w:val="en-GB"/>
    </w:rPr>
  </w:style>
  <w:style w:type="paragraph" w:customStyle="1" w:styleId="Heading41">
    <w:name w:val="Heading 41"/>
    <w:basedOn w:val="Normal"/>
    <w:next w:val="Normal"/>
    <w:unhideWhenUsed/>
    <w:rsid w:val="00961AAA"/>
    <w:pPr>
      <w:keepNext/>
      <w:keepLines/>
      <w:spacing w:line="260" w:lineRule="atLeast"/>
      <w:ind w:left="1440" w:hanging="360"/>
      <w:outlineLvl w:val="3"/>
    </w:pPr>
    <w:rPr>
      <w:rFonts w:eastAsia="MS Gothic" w:cs="Times New Roman"/>
      <w:b/>
      <w:bCs/>
      <w:i/>
      <w:iCs/>
      <w:szCs w:val="24"/>
    </w:rPr>
  </w:style>
  <w:style w:type="paragraph" w:customStyle="1" w:styleId="Heading51">
    <w:name w:val="Heading 51"/>
    <w:basedOn w:val="Normal"/>
    <w:next w:val="Normal"/>
    <w:unhideWhenUsed/>
    <w:rsid w:val="00961AAA"/>
    <w:pPr>
      <w:keepNext/>
      <w:keepLines/>
      <w:tabs>
        <w:tab w:val="num" w:pos="2016"/>
      </w:tabs>
      <w:spacing w:before="200" w:after="200" w:line="260" w:lineRule="atLeast"/>
      <w:ind w:left="1800" w:hanging="360"/>
      <w:outlineLvl w:val="4"/>
    </w:pPr>
    <w:rPr>
      <w:rFonts w:eastAsia="MS Gothic" w:cs="Arial"/>
      <w:i/>
      <w:iCs/>
      <w:szCs w:val="24"/>
    </w:rPr>
  </w:style>
  <w:style w:type="paragraph" w:customStyle="1" w:styleId="Heading61">
    <w:name w:val="Heading 61"/>
    <w:basedOn w:val="Normal"/>
    <w:next w:val="Normal"/>
    <w:semiHidden/>
    <w:unhideWhenUsed/>
    <w:qFormat/>
    <w:rsid w:val="00961AAA"/>
    <w:pPr>
      <w:keepNext/>
      <w:keepLines/>
      <w:numPr>
        <w:ilvl w:val="5"/>
        <w:numId w:val="3"/>
      </w:numPr>
      <w:tabs>
        <w:tab w:val="num" w:pos="720"/>
      </w:tabs>
      <w:spacing w:before="40" w:after="0"/>
      <w:ind w:left="720" w:hanging="360"/>
      <w:outlineLvl w:val="5"/>
    </w:pPr>
    <w:rPr>
      <w:rFonts w:ascii="Cambria" w:eastAsia="MS Gothic" w:hAnsi="Cambria" w:cs="Times New Roman"/>
      <w:color w:val="165A2B"/>
      <w:szCs w:val="24"/>
      <w:lang w:val="uk-UA"/>
    </w:rPr>
  </w:style>
  <w:style w:type="paragraph" w:customStyle="1" w:styleId="Heading71">
    <w:name w:val="Heading 71"/>
    <w:basedOn w:val="Normal"/>
    <w:next w:val="Normal"/>
    <w:semiHidden/>
    <w:unhideWhenUsed/>
    <w:qFormat/>
    <w:rsid w:val="00961AAA"/>
    <w:pPr>
      <w:keepNext/>
      <w:keepLines/>
      <w:numPr>
        <w:ilvl w:val="6"/>
        <w:numId w:val="3"/>
      </w:numPr>
      <w:tabs>
        <w:tab w:val="num" w:pos="720"/>
      </w:tabs>
      <w:spacing w:before="40" w:after="0"/>
      <w:ind w:left="720" w:hanging="360"/>
      <w:outlineLvl w:val="6"/>
    </w:pPr>
    <w:rPr>
      <w:rFonts w:ascii="Cambria" w:eastAsia="MS Gothic" w:hAnsi="Cambria" w:cs="Times New Roman"/>
      <w:i/>
      <w:iCs/>
      <w:color w:val="165A2B"/>
      <w:szCs w:val="24"/>
      <w:lang w:val="uk-UA"/>
    </w:rPr>
  </w:style>
  <w:style w:type="paragraph" w:customStyle="1" w:styleId="Heading81">
    <w:name w:val="Heading 81"/>
    <w:basedOn w:val="Normal"/>
    <w:next w:val="Normal"/>
    <w:semiHidden/>
    <w:unhideWhenUsed/>
    <w:qFormat/>
    <w:rsid w:val="00961AAA"/>
    <w:pPr>
      <w:keepNext/>
      <w:keepLines/>
      <w:numPr>
        <w:ilvl w:val="7"/>
        <w:numId w:val="3"/>
      </w:numPr>
      <w:tabs>
        <w:tab w:val="num" w:pos="720"/>
      </w:tabs>
      <w:spacing w:before="40" w:after="0"/>
      <w:ind w:left="720" w:hanging="360"/>
      <w:outlineLvl w:val="7"/>
    </w:pPr>
    <w:rPr>
      <w:rFonts w:ascii="Cambria" w:eastAsia="MS Gothic" w:hAnsi="Cambria" w:cs="Times New Roman"/>
      <w:color w:val="4A4A5A"/>
      <w:sz w:val="21"/>
      <w:szCs w:val="21"/>
      <w:lang w:val="uk-UA"/>
    </w:rPr>
  </w:style>
  <w:style w:type="paragraph" w:customStyle="1" w:styleId="Heading91">
    <w:name w:val="Heading 91"/>
    <w:basedOn w:val="Normal"/>
    <w:next w:val="Normal"/>
    <w:semiHidden/>
    <w:unhideWhenUsed/>
    <w:qFormat/>
    <w:rsid w:val="00961AAA"/>
    <w:pPr>
      <w:keepNext/>
      <w:keepLines/>
      <w:numPr>
        <w:ilvl w:val="8"/>
        <w:numId w:val="3"/>
      </w:numPr>
      <w:tabs>
        <w:tab w:val="num" w:pos="720"/>
      </w:tabs>
      <w:spacing w:before="40" w:after="0"/>
      <w:ind w:left="720" w:hanging="360"/>
      <w:outlineLvl w:val="8"/>
    </w:pPr>
    <w:rPr>
      <w:rFonts w:ascii="Cambria" w:eastAsia="MS Gothic" w:hAnsi="Cambria" w:cs="Times New Roman"/>
      <w:i/>
      <w:iCs/>
      <w:color w:val="4A4A5A"/>
      <w:sz w:val="21"/>
      <w:szCs w:val="21"/>
      <w:lang w:val="uk-UA"/>
    </w:rPr>
  </w:style>
  <w:style w:type="numbering" w:customStyle="1" w:styleId="NoList1">
    <w:name w:val="No List1"/>
    <w:next w:val="NoList"/>
    <w:uiPriority w:val="99"/>
    <w:semiHidden/>
    <w:unhideWhenUsed/>
    <w:rsid w:val="00961AAA"/>
  </w:style>
  <w:style w:type="paragraph" w:styleId="Header">
    <w:name w:val="header"/>
    <w:basedOn w:val="Normal"/>
    <w:link w:val="HeaderChar"/>
    <w:uiPriority w:val="99"/>
    <w:rsid w:val="00961AAA"/>
    <w:pPr>
      <w:tabs>
        <w:tab w:val="center" w:pos="4320"/>
        <w:tab w:val="right" w:pos="8640"/>
      </w:tabs>
      <w:spacing w:before="0" w:after="0"/>
    </w:pPr>
    <w:rPr>
      <w:rFonts w:eastAsia="MS Gothic" w:cs="MS Gothic"/>
      <w:szCs w:val="24"/>
      <w:lang w:val="uk-UA"/>
    </w:rPr>
  </w:style>
  <w:style w:type="character" w:customStyle="1" w:styleId="HeaderChar">
    <w:name w:val="Header Char"/>
    <w:basedOn w:val="DefaultParagraphFont"/>
    <w:link w:val="Header"/>
    <w:uiPriority w:val="99"/>
    <w:rsid w:val="00961AAA"/>
    <w:rPr>
      <w:rFonts w:ascii="Arial" w:eastAsia="MS Gothic" w:hAnsi="Arial" w:cs="MS Gothic"/>
      <w:sz w:val="20"/>
      <w:szCs w:val="24"/>
      <w:lang w:val="uk-UA"/>
    </w:rPr>
  </w:style>
  <w:style w:type="paragraph" w:styleId="Footer">
    <w:name w:val="footer"/>
    <w:basedOn w:val="Normal"/>
    <w:link w:val="FooterChar"/>
    <w:uiPriority w:val="99"/>
    <w:rsid w:val="00961AAA"/>
    <w:pPr>
      <w:tabs>
        <w:tab w:val="center" w:pos="4320"/>
        <w:tab w:val="right" w:pos="8640"/>
      </w:tabs>
      <w:spacing w:before="0" w:after="0"/>
    </w:pPr>
    <w:rPr>
      <w:rFonts w:eastAsia="MS Gothic" w:cs="MS Gothic"/>
      <w:szCs w:val="24"/>
      <w:lang w:val="uk-UA"/>
    </w:rPr>
  </w:style>
  <w:style w:type="character" w:customStyle="1" w:styleId="FooterChar">
    <w:name w:val="Footer Char"/>
    <w:basedOn w:val="DefaultParagraphFont"/>
    <w:link w:val="Footer"/>
    <w:uiPriority w:val="99"/>
    <w:rsid w:val="00961AAA"/>
    <w:rPr>
      <w:rFonts w:ascii="Arial" w:eastAsia="MS Gothic" w:hAnsi="Arial" w:cs="MS Gothic"/>
      <w:sz w:val="20"/>
      <w:szCs w:val="24"/>
      <w:lang w:val="uk-UA"/>
    </w:rPr>
  </w:style>
  <w:style w:type="table" w:styleId="TableGrid">
    <w:name w:val="Table Grid"/>
    <w:aliases w:val="EY table"/>
    <w:basedOn w:val="TableNormal"/>
    <w:uiPriority w:val="39"/>
    <w:qFormat/>
    <w:rsid w:val="00961AAA"/>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961AAA"/>
    <w:pPr>
      <w:suppressAutoHyphens/>
      <w:spacing w:after="0" w:line="240" w:lineRule="auto"/>
    </w:pPr>
    <w:rPr>
      <w:rFonts w:ascii="Tahoma" w:eastAsia="MS Gothic" w:hAnsi="Tahoma" w:cs="MS Gothic"/>
      <w:kern w:val="12"/>
      <w:sz w:val="20"/>
      <w:szCs w:val="24"/>
    </w:rPr>
  </w:style>
  <w:style w:type="character" w:styleId="Emphasis">
    <w:name w:val="Emphasis"/>
    <w:basedOn w:val="DefaultParagraphFont"/>
    <w:rsid w:val="00961AAA"/>
    <w:rPr>
      <w:rFonts w:ascii="Arial" w:hAnsi="Arial"/>
      <w:i/>
      <w:iCs/>
      <w:sz w:val="20"/>
    </w:rPr>
  </w:style>
  <w:style w:type="paragraph" w:customStyle="1" w:styleId="EYBoldsubjectheading">
    <w:name w:val="EY Bold subject heading"/>
    <w:basedOn w:val="EYNormal"/>
    <w:rsid w:val="00961AAA"/>
    <w:pPr>
      <w:spacing w:line="260" w:lineRule="atLeast"/>
    </w:pPr>
    <w:rPr>
      <w:b/>
      <w:sz w:val="26"/>
      <w:lang w:val="uk-UA"/>
    </w:rPr>
  </w:style>
  <w:style w:type="paragraph" w:customStyle="1" w:styleId="EYClosure">
    <w:name w:val="EY Closure"/>
    <w:basedOn w:val="EYBodytextnoparaspace"/>
    <w:next w:val="EYBodytextnoparaspace"/>
    <w:rsid w:val="00961AAA"/>
    <w:pPr>
      <w:spacing w:after="1040"/>
    </w:pPr>
  </w:style>
  <w:style w:type="paragraph" w:customStyle="1" w:styleId="EYAttachment">
    <w:name w:val="EY Attachment"/>
    <w:basedOn w:val="EYBodytextnoparaspace"/>
    <w:next w:val="EYBodytextnoparaspace"/>
    <w:rsid w:val="00961AAA"/>
  </w:style>
  <w:style w:type="paragraph" w:customStyle="1" w:styleId="EYContinuationheader">
    <w:name w:val="EY Continuation header"/>
    <w:basedOn w:val="EYBodytextnoparaspace"/>
    <w:rsid w:val="00961AAA"/>
    <w:pPr>
      <w:tabs>
        <w:tab w:val="clear" w:pos="907"/>
        <w:tab w:val="left" w:pos="2495"/>
      </w:tabs>
      <w:jc w:val="right"/>
    </w:pPr>
  </w:style>
  <w:style w:type="paragraph" w:customStyle="1" w:styleId="EYBusinessaddress">
    <w:name w:val="EY Business address"/>
    <w:basedOn w:val="Normal"/>
    <w:rsid w:val="00961AAA"/>
    <w:pPr>
      <w:suppressAutoHyphens/>
      <w:spacing w:before="0" w:after="0" w:line="170" w:lineRule="exact"/>
    </w:pPr>
    <w:rPr>
      <w:rFonts w:eastAsia="MS Gothic" w:cs="MS Gothic"/>
      <w:color w:val="808080"/>
      <w:kern w:val="12"/>
      <w:sz w:val="15"/>
      <w:szCs w:val="24"/>
      <w:lang w:val="uk-UA"/>
    </w:rPr>
  </w:style>
  <w:style w:type="paragraph" w:customStyle="1" w:styleId="EYBusinessaddressbold">
    <w:name w:val="EY Business address (bold)"/>
    <w:basedOn w:val="EYBusinessaddress"/>
    <w:next w:val="EYBusinessaddress"/>
    <w:rsid w:val="00961AAA"/>
    <w:rPr>
      <w:b/>
    </w:rPr>
  </w:style>
  <w:style w:type="paragraph" w:customStyle="1" w:styleId="EYFooterinfo">
    <w:name w:val="EY Footer info"/>
    <w:basedOn w:val="EYNormal"/>
    <w:rsid w:val="00961AAA"/>
    <w:pPr>
      <w:spacing w:line="130" w:lineRule="exact"/>
    </w:pPr>
    <w:rPr>
      <w:rFonts w:ascii="Arial" w:hAnsi="Arial"/>
      <w:color w:val="808080"/>
      <w:sz w:val="11"/>
    </w:rPr>
  </w:style>
  <w:style w:type="paragraph" w:customStyle="1" w:styleId="EYBodytextwithparaspace">
    <w:name w:val="EY Body text (with para space)"/>
    <w:basedOn w:val="EYBodytextnoparaspace"/>
    <w:link w:val="EYBodytextwithparaspaceChar"/>
    <w:rsid w:val="00961AAA"/>
  </w:style>
  <w:style w:type="character" w:customStyle="1" w:styleId="EYNormalChar">
    <w:name w:val="EY Normal Char"/>
    <w:basedOn w:val="DefaultParagraphFont"/>
    <w:link w:val="EYNormal"/>
    <w:rsid w:val="00961AAA"/>
    <w:rPr>
      <w:rFonts w:ascii="Tahoma" w:eastAsia="MS Gothic" w:hAnsi="Tahoma" w:cs="MS Gothic"/>
      <w:kern w:val="12"/>
      <w:sz w:val="20"/>
      <w:szCs w:val="24"/>
    </w:rPr>
  </w:style>
  <w:style w:type="character" w:customStyle="1" w:styleId="EYBodytextwithparaspaceChar">
    <w:name w:val="EY Body text (with para space) Char"/>
    <w:basedOn w:val="DefaultParagraphFont"/>
    <w:link w:val="EYBodytextwithparaspace"/>
    <w:rsid w:val="00961AAA"/>
    <w:rPr>
      <w:rFonts w:ascii="MS Mincho" w:eastAsia="MS Gothic" w:hAnsi="MS Mincho" w:cs="MS Gothic"/>
      <w:kern w:val="12"/>
      <w:sz w:val="20"/>
      <w:szCs w:val="24"/>
    </w:rPr>
  </w:style>
  <w:style w:type="paragraph" w:customStyle="1" w:styleId="EYDate">
    <w:name w:val="EY Date"/>
    <w:basedOn w:val="EYBodytextnoparaspace"/>
    <w:link w:val="EYDateChar"/>
    <w:rsid w:val="00961AAA"/>
  </w:style>
  <w:style w:type="character" w:customStyle="1" w:styleId="EYDateChar">
    <w:name w:val="EY Date Char"/>
    <w:basedOn w:val="DefaultParagraphFont"/>
    <w:link w:val="EYDate"/>
    <w:rsid w:val="00961AAA"/>
    <w:rPr>
      <w:rFonts w:ascii="MS Mincho" w:eastAsia="MS Gothic" w:hAnsi="MS Mincho" w:cs="MS Gothic"/>
      <w:kern w:val="12"/>
      <w:sz w:val="20"/>
      <w:szCs w:val="24"/>
    </w:rPr>
  </w:style>
  <w:style w:type="character" w:styleId="FollowedHyperlink">
    <w:name w:val="FollowedHyperlink"/>
    <w:basedOn w:val="DefaultParagraphFont"/>
    <w:rsid w:val="00961AAA"/>
    <w:rPr>
      <w:color w:val="606420"/>
      <w:u w:val="single"/>
    </w:rPr>
  </w:style>
  <w:style w:type="paragraph" w:customStyle="1" w:styleId="EYBodytextnoparaspace">
    <w:name w:val="EY Body text (no para space)"/>
    <w:basedOn w:val="EYNormal"/>
    <w:link w:val="EYBodytextnoparaspaceChar"/>
    <w:rsid w:val="00014273"/>
    <w:pPr>
      <w:numPr>
        <w:numId w:val="15"/>
      </w:numPr>
      <w:tabs>
        <w:tab w:val="left" w:pos="907"/>
      </w:tabs>
      <w:spacing w:before="260" w:after="260" w:line="260" w:lineRule="atLeast"/>
    </w:pPr>
    <w:rPr>
      <w:rFonts w:ascii="MS Mincho" w:hAnsi="MS Mincho"/>
    </w:rPr>
  </w:style>
  <w:style w:type="paragraph" w:customStyle="1" w:styleId="Bullet">
    <w:name w:val="Bullet"/>
    <w:basedOn w:val="Normal"/>
    <w:link w:val="BulletChar"/>
    <w:rsid w:val="00961AAA"/>
    <w:pPr>
      <w:numPr>
        <w:numId w:val="2"/>
      </w:numPr>
      <w:tabs>
        <w:tab w:val="left" w:pos="270"/>
      </w:tabs>
      <w:suppressAutoHyphens/>
      <w:spacing w:line="260" w:lineRule="atLeast"/>
    </w:pPr>
    <w:rPr>
      <w:rFonts w:eastAsia="MS Gothic" w:cs="MS Gothic"/>
      <w:kern w:val="12"/>
      <w:szCs w:val="24"/>
      <w:lang w:val="uk-UA"/>
    </w:rPr>
  </w:style>
  <w:style w:type="character" w:customStyle="1" w:styleId="BulletChar">
    <w:name w:val="Bullet Char"/>
    <w:basedOn w:val="DefaultParagraphFont"/>
    <w:link w:val="Bullet"/>
    <w:rsid w:val="00961AAA"/>
    <w:rPr>
      <w:rFonts w:ascii="Arial" w:eastAsia="MS Gothic" w:hAnsi="Arial" w:cs="MS Gothic"/>
      <w:kern w:val="12"/>
      <w:sz w:val="20"/>
      <w:szCs w:val="24"/>
      <w:lang w:val="uk-UA"/>
    </w:rPr>
  </w:style>
  <w:style w:type="paragraph" w:styleId="BalloonText">
    <w:name w:val="Balloon Text"/>
    <w:basedOn w:val="Normal"/>
    <w:link w:val="BalloonTextChar"/>
    <w:uiPriority w:val="99"/>
    <w:rsid w:val="00961AAA"/>
    <w:pPr>
      <w:spacing w:before="0" w:after="0"/>
    </w:pPr>
    <w:rPr>
      <w:rFonts w:ascii="Calibri" w:eastAsia="MS Gothic" w:hAnsi="Calibri" w:cs="Calibri"/>
      <w:sz w:val="16"/>
      <w:szCs w:val="16"/>
      <w:lang w:val="uk-UA"/>
    </w:rPr>
  </w:style>
  <w:style w:type="character" w:customStyle="1" w:styleId="BalloonTextChar">
    <w:name w:val="Balloon Text Char"/>
    <w:basedOn w:val="DefaultParagraphFont"/>
    <w:link w:val="BalloonText"/>
    <w:uiPriority w:val="99"/>
    <w:rsid w:val="00961AAA"/>
    <w:rPr>
      <w:rFonts w:ascii="Calibri" w:eastAsia="MS Gothic" w:hAnsi="Calibri" w:cs="Calibri"/>
      <w:sz w:val="16"/>
      <w:szCs w:val="16"/>
      <w:lang w:val="uk-UA"/>
    </w:rPr>
  </w:style>
  <w:style w:type="character" w:styleId="CommentReference">
    <w:name w:val="annotation reference"/>
    <w:basedOn w:val="DefaultParagraphFont"/>
    <w:uiPriority w:val="99"/>
    <w:unhideWhenUsed/>
    <w:rsid w:val="00961AAA"/>
    <w:rPr>
      <w:sz w:val="16"/>
      <w:szCs w:val="16"/>
    </w:rPr>
  </w:style>
  <w:style w:type="paragraph" w:styleId="CommentText">
    <w:name w:val="annotation text"/>
    <w:basedOn w:val="Normal"/>
    <w:link w:val="CommentTextChar"/>
    <w:uiPriority w:val="99"/>
    <w:unhideWhenUsed/>
    <w:rsid w:val="00961AAA"/>
    <w:pPr>
      <w:spacing w:before="0" w:after="0"/>
    </w:pPr>
    <w:rPr>
      <w:rFonts w:eastAsia="MS Gothic" w:cs="MS Gothic"/>
      <w:szCs w:val="20"/>
      <w:lang w:val="uk-UA"/>
    </w:rPr>
  </w:style>
  <w:style w:type="character" w:customStyle="1" w:styleId="CommentTextChar">
    <w:name w:val="Comment Text Char"/>
    <w:basedOn w:val="DefaultParagraphFont"/>
    <w:link w:val="CommentText"/>
    <w:uiPriority w:val="99"/>
    <w:rsid w:val="00961AAA"/>
    <w:rPr>
      <w:rFonts w:ascii="Arial" w:eastAsia="MS Gothic" w:hAnsi="Arial" w:cs="MS Gothic"/>
      <w:sz w:val="20"/>
      <w:szCs w:val="20"/>
      <w:lang w:val="uk-UA"/>
    </w:rPr>
  </w:style>
  <w:style w:type="paragraph" w:styleId="CommentSubject">
    <w:name w:val="annotation subject"/>
    <w:basedOn w:val="CommentText"/>
    <w:next w:val="CommentText"/>
    <w:link w:val="CommentSubjectChar"/>
    <w:uiPriority w:val="99"/>
    <w:semiHidden/>
    <w:unhideWhenUsed/>
    <w:rsid w:val="00961AAA"/>
    <w:rPr>
      <w:b/>
      <w:bCs/>
    </w:rPr>
  </w:style>
  <w:style w:type="character" w:customStyle="1" w:styleId="CommentSubjectChar">
    <w:name w:val="Comment Subject Char"/>
    <w:basedOn w:val="CommentTextChar"/>
    <w:link w:val="CommentSubject"/>
    <w:uiPriority w:val="99"/>
    <w:semiHidden/>
    <w:rsid w:val="00961AAA"/>
    <w:rPr>
      <w:rFonts w:ascii="Arial" w:eastAsia="MS Gothic" w:hAnsi="Arial" w:cs="MS Gothic"/>
      <w:b/>
      <w:bCs/>
      <w:sz w:val="20"/>
      <w:szCs w:val="20"/>
      <w:lang w:val="uk-UA"/>
    </w:rPr>
  </w:style>
  <w:style w:type="paragraph" w:styleId="ListBullet">
    <w:name w:val="List Bullet"/>
    <w:basedOn w:val="Normal"/>
    <w:unhideWhenUsed/>
    <w:rsid w:val="00961AAA"/>
    <w:pPr>
      <w:numPr>
        <w:numId w:val="14"/>
      </w:numPr>
      <w:tabs>
        <w:tab w:val="clear" w:pos="360"/>
      </w:tabs>
      <w:suppressAutoHyphens/>
      <w:spacing w:line="260" w:lineRule="atLeast"/>
    </w:pPr>
    <w:rPr>
      <w:rFonts w:eastAsia="MS Gothic" w:cs="MS Gothic"/>
      <w:szCs w:val="24"/>
    </w:rPr>
  </w:style>
  <w:style w:type="paragraph" w:customStyle="1" w:styleId="EYTabletext">
    <w:name w:val="EY Table text"/>
    <w:basedOn w:val="Normal"/>
    <w:rsid w:val="00961AAA"/>
    <w:pPr>
      <w:spacing w:before="60" w:after="60"/>
    </w:pPr>
    <w:rPr>
      <w:rFonts w:eastAsia="MS Gothic" w:cs="MS Gothic"/>
      <w:sz w:val="16"/>
      <w:szCs w:val="24"/>
      <w:lang w:val="uk-UA"/>
    </w:rPr>
  </w:style>
  <w:style w:type="character" w:customStyle="1" w:styleId="Hyperlink1">
    <w:name w:val="Hyperlink1"/>
    <w:basedOn w:val="DefaultParagraphFont"/>
    <w:uiPriority w:val="99"/>
    <w:unhideWhenUsed/>
    <w:rsid w:val="00961AAA"/>
    <w:rPr>
      <w:color w:val="1268AB"/>
      <w:u w:val="single"/>
    </w:rPr>
  </w:style>
  <w:style w:type="character" w:customStyle="1" w:styleId="UnresolvedMention1">
    <w:name w:val="Unresolved Mention1"/>
    <w:basedOn w:val="DefaultParagraphFont"/>
    <w:uiPriority w:val="99"/>
    <w:unhideWhenUsed/>
    <w:rsid w:val="00961AAA"/>
    <w:rPr>
      <w:color w:val="605E5C"/>
      <w:shd w:val="clear" w:color="auto" w:fill="E1DFDD"/>
    </w:rPr>
  </w:style>
  <w:style w:type="paragraph" w:styleId="FootnoteText">
    <w:name w:val="footnote text"/>
    <w:aliases w:val="fn,FT,ft,SD Footnote Text,Footnote Text AG,fn Знак Знак,fn Знак,Footnote Text Char1 Char,Footnote Text Char Char Char,Footnote Text Char2 Char,Footnote Text Char Char Char Char,Footnote Text Char Char1 Char,Footnote Text Char Char1"/>
    <w:basedOn w:val="Normal"/>
    <w:link w:val="FootnoteTextChar"/>
    <w:uiPriority w:val="99"/>
    <w:unhideWhenUsed/>
    <w:rsid w:val="00961AAA"/>
    <w:pPr>
      <w:spacing w:before="0" w:after="0"/>
    </w:pPr>
    <w:rPr>
      <w:rFonts w:eastAsia="MS Gothic" w:cs="MS Gothic"/>
      <w:sz w:val="16"/>
      <w:szCs w:val="20"/>
      <w:lang w:val="uk-UA"/>
    </w:rPr>
  </w:style>
  <w:style w:type="character" w:customStyle="1" w:styleId="FootnoteTextChar">
    <w:name w:val="Footnote Text Char"/>
    <w:aliases w:val="fn Char,FT Char,ft Char,SD Footnote Text Char,Footnote Text AG Char,fn Знак Знак Char,fn Знак Char,Footnote Text Char1 Char Char,Footnote Text Char Char Char Char1,Footnote Text Char2 Char Char,Footnote Text Char Char Char Char Char"/>
    <w:basedOn w:val="DefaultParagraphFont"/>
    <w:link w:val="FootnoteText"/>
    <w:uiPriority w:val="99"/>
    <w:rsid w:val="00961AAA"/>
    <w:rPr>
      <w:rFonts w:ascii="Arial" w:eastAsia="MS Gothic" w:hAnsi="Arial" w:cs="MS Gothic"/>
      <w:sz w:val="16"/>
      <w:szCs w:val="20"/>
      <w:lang w:val="uk-UA"/>
    </w:rPr>
  </w:style>
  <w:style w:type="character" w:styleId="FootnoteReference">
    <w:name w:val="footnote reference"/>
    <w:aliases w:val="fr,Style 10,ftref,16 Point,Superscript 6 Point"/>
    <w:basedOn w:val="DefaultParagraphFont"/>
    <w:uiPriority w:val="99"/>
    <w:unhideWhenUsed/>
    <w:rsid w:val="00961AAA"/>
    <w:rPr>
      <w:vertAlign w:val="superscript"/>
    </w:rPr>
  </w:style>
  <w:style w:type="paragraph" w:styleId="Revision">
    <w:name w:val="Revision"/>
    <w:hidden/>
    <w:uiPriority w:val="99"/>
    <w:semiHidden/>
    <w:rsid w:val="00961AAA"/>
    <w:pPr>
      <w:spacing w:after="0" w:line="240" w:lineRule="auto"/>
    </w:pPr>
    <w:rPr>
      <w:rFonts w:ascii="Tahoma" w:eastAsia="MS Gothic" w:hAnsi="Tahoma" w:cs="MS Gothic"/>
      <w:sz w:val="20"/>
      <w:szCs w:val="24"/>
    </w:rPr>
  </w:style>
  <w:style w:type="paragraph" w:styleId="Title">
    <w:name w:val="Title"/>
    <w:basedOn w:val="EYBoldsubjectheading"/>
    <w:next w:val="Normal"/>
    <w:link w:val="TitleChar"/>
    <w:uiPriority w:val="10"/>
    <w:qFormat/>
    <w:rsid w:val="00961AAA"/>
    <w:rPr>
      <w:lang w:val="en-US"/>
    </w:rPr>
  </w:style>
  <w:style w:type="character" w:customStyle="1" w:styleId="TitleChar">
    <w:name w:val="Title Char"/>
    <w:basedOn w:val="DefaultParagraphFont"/>
    <w:link w:val="Title"/>
    <w:uiPriority w:val="10"/>
    <w:rsid w:val="00961AAA"/>
    <w:rPr>
      <w:rFonts w:ascii="Tahoma" w:eastAsia="MS Gothic" w:hAnsi="Tahoma" w:cs="MS Gothic"/>
      <w:b/>
      <w:kern w:val="12"/>
      <w:sz w:val="26"/>
      <w:szCs w:val="24"/>
    </w:rPr>
  </w:style>
  <w:style w:type="character" w:customStyle="1" w:styleId="Heading4Char">
    <w:name w:val="Heading 4 Char"/>
    <w:aliases w:val="Sub-Clause Sub-paragraph Char,ClauseSubSub_No&amp;Name Char,Judy4 Char,Numbered - 4 Char,~Level4Heading Char,Заг. Схем Char,Заг. Схемы Char,HTA Überschrift 4 Char,Sub-Minor Char,Heading 4 - Bid Char,Level 2 - a Char,OG Heading 4 Char,L3 Char"/>
    <w:basedOn w:val="DefaultParagraphFont"/>
    <w:link w:val="Heading4"/>
    <w:rsid w:val="00663D23"/>
    <w:rPr>
      <w:rFonts w:ascii="Arial" w:eastAsia="MS Gothic" w:hAnsi="Arial" w:cs="Times New Roman"/>
      <w:b/>
      <w:bCs/>
      <w:iCs/>
      <w:sz w:val="20"/>
      <w:szCs w:val="24"/>
    </w:rPr>
  </w:style>
  <w:style w:type="character" w:customStyle="1" w:styleId="Heading5Char">
    <w:name w:val="Heading 5 Char"/>
    <w:basedOn w:val="DefaultParagraphFont"/>
    <w:link w:val="Heading5"/>
    <w:rsid w:val="00961AAA"/>
    <w:rPr>
      <w:rFonts w:ascii="Arial" w:eastAsia="MS Gothic" w:hAnsi="Arial" w:cs="Arial"/>
      <w:i/>
      <w:iCs/>
      <w:szCs w:val="24"/>
    </w:rPr>
  </w:style>
  <w:style w:type="character" w:customStyle="1" w:styleId="Heading6Char">
    <w:name w:val="Heading 6 Char"/>
    <w:aliases w:val="Judy6 Char,(I) Char,Legal Level 1. Char,OG Distribution Char,Legal Level 1. Знак Знак Char,L5 Char,h6 Char"/>
    <w:basedOn w:val="DefaultParagraphFont"/>
    <w:link w:val="Heading6"/>
    <w:semiHidden/>
    <w:rsid w:val="00961AAA"/>
    <w:rPr>
      <w:rFonts w:ascii="Cambria" w:eastAsia="MS Gothic" w:hAnsi="Cambria" w:cs="Times New Roman"/>
      <w:color w:val="165A2B"/>
      <w:szCs w:val="24"/>
      <w:lang w:val="uk-UA"/>
    </w:rPr>
  </w:style>
  <w:style w:type="character" w:customStyle="1" w:styleId="Heading7Char">
    <w:name w:val="Heading 7 Char"/>
    <w:basedOn w:val="DefaultParagraphFont"/>
    <w:link w:val="Heading7"/>
    <w:semiHidden/>
    <w:rsid w:val="00961AAA"/>
    <w:rPr>
      <w:rFonts w:ascii="Cambria" w:eastAsia="MS Gothic" w:hAnsi="Cambria" w:cs="Times New Roman"/>
      <w:i/>
      <w:iCs/>
      <w:color w:val="165A2B"/>
      <w:szCs w:val="24"/>
      <w:lang w:val="uk-UA"/>
    </w:rPr>
  </w:style>
  <w:style w:type="character" w:customStyle="1" w:styleId="Heading8Char">
    <w:name w:val="Heading 8 Char"/>
    <w:basedOn w:val="DefaultParagraphFont"/>
    <w:link w:val="Heading8"/>
    <w:semiHidden/>
    <w:rsid w:val="00961AAA"/>
    <w:rPr>
      <w:rFonts w:ascii="Cambria" w:eastAsia="MS Gothic" w:hAnsi="Cambria" w:cs="Times New Roman"/>
      <w:color w:val="4A4A5A"/>
      <w:sz w:val="21"/>
      <w:szCs w:val="21"/>
      <w:lang w:val="uk-UA"/>
    </w:rPr>
  </w:style>
  <w:style w:type="character" w:customStyle="1" w:styleId="Heading9Char">
    <w:name w:val="Heading 9 Char"/>
    <w:basedOn w:val="DefaultParagraphFont"/>
    <w:link w:val="Heading9"/>
    <w:semiHidden/>
    <w:rsid w:val="00961AAA"/>
    <w:rPr>
      <w:rFonts w:ascii="Cambria" w:eastAsia="MS Gothic" w:hAnsi="Cambria" w:cs="Times New Roman"/>
      <w:i/>
      <w:iCs/>
      <w:color w:val="4A4A5A"/>
      <w:sz w:val="21"/>
      <w:szCs w:val="21"/>
      <w:lang w:val="uk-UA"/>
    </w:rPr>
  </w:style>
  <w:style w:type="character" w:customStyle="1" w:styleId="ListParagraphChar">
    <w:name w:val="List Paragraph Char"/>
    <w:aliases w:val="просто Char,List Paragraph1 Char,Абзац списка3 Char,Абзац списка11 Char,List Paragraph1 Знак Знак Char,Colorful List - Accent 11 Char,No Spacing1 Char,List Paragraph2 Char,List Paragraph11 Char,Абзац списка2 Char,Абзац списка21 Char"/>
    <w:link w:val="ListParagraph"/>
    <w:uiPriority w:val="34"/>
    <w:qFormat/>
    <w:locked/>
    <w:rsid w:val="00961AAA"/>
    <w:rPr>
      <w:rFonts w:ascii="Arial" w:hAnsi="Arial"/>
      <w:sz w:val="20"/>
    </w:rPr>
  </w:style>
  <w:style w:type="character" w:styleId="Strong">
    <w:name w:val="Strong"/>
    <w:basedOn w:val="DefaultParagraphFont"/>
    <w:uiPriority w:val="22"/>
    <w:qFormat/>
    <w:rsid w:val="00961AAA"/>
    <w:rPr>
      <w:b/>
      <w:bCs/>
    </w:rPr>
  </w:style>
  <w:style w:type="character" w:customStyle="1" w:styleId="Mention1">
    <w:name w:val="Mention1"/>
    <w:basedOn w:val="DefaultParagraphFont"/>
    <w:uiPriority w:val="99"/>
    <w:unhideWhenUsed/>
    <w:rsid w:val="00961AAA"/>
    <w:rPr>
      <w:color w:val="2B579A"/>
      <w:shd w:val="clear" w:color="auto" w:fill="E1DFDD"/>
    </w:rPr>
  </w:style>
  <w:style w:type="paragraph" w:customStyle="1" w:styleId="EYTablebullet">
    <w:name w:val="EY Table bullet"/>
    <w:basedOn w:val="EYTabletext"/>
    <w:qFormat/>
    <w:rsid w:val="00961AAA"/>
    <w:pPr>
      <w:numPr>
        <w:numId w:val="4"/>
      </w:numPr>
    </w:pPr>
    <w:rPr>
      <w:rFonts w:eastAsia="Times New Roman" w:cs="Times New Roman"/>
      <w:lang w:val="en-US"/>
    </w:rPr>
  </w:style>
  <w:style w:type="paragraph" w:customStyle="1" w:styleId="paragraph">
    <w:name w:val="paragraph"/>
    <w:basedOn w:val="Normal"/>
    <w:rsid w:val="00961AAA"/>
    <w:pPr>
      <w:spacing w:before="100" w:beforeAutospacing="1" w:after="100" w:afterAutospacing="1"/>
    </w:pPr>
    <w:rPr>
      <w:rFonts w:ascii="MS Gothic" w:eastAsia="MS Gothic" w:hAnsi="MS Gothic" w:cs="MS Gothic"/>
      <w:sz w:val="24"/>
      <w:szCs w:val="24"/>
      <w:lang w:val="uk-UA"/>
    </w:rPr>
  </w:style>
  <w:style w:type="character" w:customStyle="1" w:styleId="normaltextrun">
    <w:name w:val="normaltextrun"/>
    <w:basedOn w:val="DefaultParagraphFont"/>
    <w:rsid w:val="00961AAA"/>
  </w:style>
  <w:style w:type="character" w:customStyle="1" w:styleId="eop">
    <w:name w:val="eop"/>
    <w:basedOn w:val="DefaultParagraphFont"/>
    <w:rsid w:val="00961AAA"/>
  </w:style>
  <w:style w:type="character" w:customStyle="1" w:styleId="superscript">
    <w:name w:val="superscript"/>
    <w:basedOn w:val="DefaultParagraphFont"/>
    <w:rsid w:val="00961AAA"/>
  </w:style>
  <w:style w:type="paragraph" w:customStyle="1" w:styleId="TOCHeading1">
    <w:name w:val="TOC Heading1"/>
    <w:basedOn w:val="Heading1"/>
    <w:next w:val="Normal"/>
    <w:uiPriority w:val="39"/>
    <w:unhideWhenUsed/>
    <w:qFormat/>
    <w:rsid w:val="00961AAA"/>
    <w:pPr>
      <w:keepLines/>
      <w:spacing w:before="0"/>
      <w:outlineLvl w:val="9"/>
    </w:pPr>
    <w:rPr>
      <w:caps w:val="0"/>
      <w:color w:val="auto"/>
      <w:lang w:val="uk-UA"/>
    </w:rPr>
  </w:style>
  <w:style w:type="paragraph" w:customStyle="1" w:styleId="EYDocumentprompts">
    <w:name w:val="EY Document prompts"/>
    <w:basedOn w:val="Normal"/>
    <w:rsid w:val="00961AAA"/>
    <w:pPr>
      <w:suppressAutoHyphens/>
      <w:spacing w:before="0" w:after="80" w:line="260" w:lineRule="exact"/>
    </w:pPr>
    <w:rPr>
      <w:rFonts w:eastAsia="MS Gothic" w:cs="MS Gothic"/>
      <w:kern w:val="12"/>
      <w:szCs w:val="24"/>
      <w:lang w:val="uk-UA"/>
    </w:rPr>
  </w:style>
  <w:style w:type="character" w:styleId="PlaceholderText">
    <w:name w:val="Placeholder Text"/>
    <w:basedOn w:val="DefaultParagraphFont"/>
    <w:uiPriority w:val="99"/>
    <w:semiHidden/>
    <w:rsid w:val="00961AAA"/>
    <w:rPr>
      <w:color w:val="808080"/>
    </w:rPr>
  </w:style>
  <w:style w:type="paragraph" w:styleId="Bibliography">
    <w:name w:val="Bibliography"/>
    <w:basedOn w:val="Normal"/>
    <w:next w:val="Normal"/>
    <w:uiPriority w:val="37"/>
    <w:semiHidden/>
    <w:unhideWhenUsed/>
    <w:rsid w:val="00961AAA"/>
    <w:pPr>
      <w:spacing w:before="0" w:after="0"/>
    </w:pPr>
    <w:rPr>
      <w:rFonts w:eastAsia="MS Gothic" w:cs="MS Gothic"/>
      <w:szCs w:val="24"/>
      <w:lang w:val="uk-UA"/>
    </w:rPr>
  </w:style>
  <w:style w:type="paragraph" w:customStyle="1" w:styleId="BlockText1">
    <w:name w:val="Block Text1"/>
    <w:basedOn w:val="Normal"/>
    <w:next w:val="BlockText"/>
    <w:semiHidden/>
    <w:unhideWhenUsed/>
    <w:rsid w:val="00961AAA"/>
    <w:pPr>
      <w:pBdr>
        <w:top w:val="single" w:sz="2" w:space="10" w:color="2DB757"/>
        <w:left w:val="single" w:sz="2" w:space="10" w:color="2DB757"/>
        <w:bottom w:val="single" w:sz="2" w:space="10" w:color="2DB757"/>
        <w:right w:val="single" w:sz="2" w:space="10" w:color="2DB757"/>
      </w:pBdr>
      <w:spacing w:before="0" w:after="0"/>
      <w:ind w:left="1152" w:right="1152"/>
    </w:pPr>
    <w:rPr>
      <w:rFonts w:ascii="Calibri" w:eastAsia="MS Mincho" w:hAnsi="Calibri"/>
      <w:i/>
      <w:iCs/>
      <w:color w:val="2DB757"/>
      <w:szCs w:val="24"/>
      <w:lang w:val="uk-UA"/>
    </w:rPr>
  </w:style>
  <w:style w:type="paragraph" w:styleId="BodyText">
    <w:name w:val="Body Text"/>
    <w:basedOn w:val="Normal"/>
    <w:link w:val="BodyTextChar"/>
    <w:semiHidden/>
    <w:unhideWhenUsed/>
    <w:rsid w:val="00961AAA"/>
    <w:pPr>
      <w:spacing w:before="0"/>
    </w:pPr>
    <w:rPr>
      <w:rFonts w:eastAsia="MS Gothic" w:cs="MS Gothic"/>
      <w:szCs w:val="24"/>
      <w:lang w:val="uk-UA"/>
    </w:rPr>
  </w:style>
  <w:style w:type="character" w:customStyle="1" w:styleId="BodyTextChar">
    <w:name w:val="Body Text Char"/>
    <w:basedOn w:val="DefaultParagraphFont"/>
    <w:link w:val="BodyText"/>
    <w:semiHidden/>
    <w:rsid w:val="00961AAA"/>
    <w:rPr>
      <w:rFonts w:ascii="Arial" w:eastAsia="MS Gothic" w:hAnsi="Arial" w:cs="MS Gothic"/>
      <w:sz w:val="20"/>
      <w:szCs w:val="24"/>
      <w:lang w:val="uk-UA"/>
    </w:rPr>
  </w:style>
  <w:style w:type="paragraph" w:styleId="BodyText2">
    <w:name w:val="Body Text 2"/>
    <w:basedOn w:val="Normal"/>
    <w:link w:val="BodyText2Char"/>
    <w:semiHidden/>
    <w:unhideWhenUsed/>
    <w:rsid w:val="00961AAA"/>
    <w:pPr>
      <w:spacing w:before="0" w:line="480" w:lineRule="auto"/>
    </w:pPr>
    <w:rPr>
      <w:rFonts w:eastAsia="MS Gothic" w:cs="MS Gothic"/>
      <w:szCs w:val="24"/>
      <w:lang w:val="uk-UA"/>
    </w:rPr>
  </w:style>
  <w:style w:type="character" w:customStyle="1" w:styleId="BodyText2Char">
    <w:name w:val="Body Text 2 Char"/>
    <w:basedOn w:val="DefaultParagraphFont"/>
    <w:link w:val="BodyText2"/>
    <w:semiHidden/>
    <w:rsid w:val="00961AAA"/>
    <w:rPr>
      <w:rFonts w:ascii="Arial" w:eastAsia="MS Gothic" w:hAnsi="Arial" w:cs="MS Gothic"/>
      <w:sz w:val="20"/>
      <w:szCs w:val="24"/>
      <w:lang w:val="uk-UA"/>
    </w:rPr>
  </w:style>
  <w:style w:type="paragraph" w:styleId="BodyText3">
    <w:name w:val="Body Text 3"/>
    <w:basedOn w:val="Normal"/>
    <w:link w:val="BodyText3Char"/>
    <w:semiHidden/>
    <w:unhideWhenUsed/>
    <w:rsid w:val="00961AAA"/>
    <w:pPr>
      <w:spacing w:before="0"/>
    </w:pPr>
    <w:rPr>
      <w:rFonts w:eastAsia="MS Gothic" w:cs="MS Gothic"/>
      <w:sz w:val="16"/>
      <w:szCs w:val="16"/>
      <w:lang w:val="uk-UA"/>
    </w:rPr>
  </w:style>
  <w:style w:type="character" w:customStyle="1" w:styleId="BodyText3Char">
    <w:name w:val="Body Text 3 Char"/>
    <w:basedOn w:val="DefaultParagraphFont"/>
    <w:link w:val="BodyText3"/>
    <w:semiHidden/>
    <w:rsid w:val="00961AAA"/>
    <w:rPr>
      <w:rFonts w:ascii="Arial" w:eastAsia="MS Gothic" w:hAnsi="Arial" w:cs="MS Gothic"/>
      <w:sz w:val="16"/>
      <w:szCs w:val="16"/>
      <w:lang w:val="uk-UA"/>
    </w:rPr>
  </w:style>
  <w:style w:type="paragraph" w:styleId="BodyTextFirstIndent">
    <w:name w:val="Body Text First Indent"/>
    <w:basedOn w:val="BodyText"/>
    <w:link w:val="BodyTextFirstIndentChar"/>
    <w:rsid w:val="00961AAA"/>
    <w:pPr>
      <w:spacing w:after="0"/>
      <w:ind w:firstLine="360"/>
    </w:pPr>
  </w:style>
  <w:style w:type="character" w:customStyle="1" w:styleId="BodyTextFirstIndentChar">
    <w:name w:val="Body Text First Indent Char"/>
    <w:basedOn w:val="BodyTextChar"/>
    <w:link w:val="BodyTextFirstIndent"/>
    <w:rsid w:val="00961AAA"/>
    <w:rPr>
      <w:rFonts w:ascii="Arial" w:eastAsia="MS Gothic" w:hAnsi="Arial" w:cs="MS Gothic"/>
      <w:sz w:val="20"/>
      <w:szCs w:val="24"/>
      <w:lang w:val="uk-UA"/>
    </w:rPr>
  </w:style>
  <w:style w:type="paragraph" w:styleId="BodyTextIndent">
    <w:name w:val="Body Text Indent"/>
    <w:basedOn w:val="Normal"/>
    <w:link w:val="BodyTextIndentChar"/>
    <w:semiHidden/>
    <w:unhideWhenUsed/>
    <w:rsid w:val="00961AAA"/>
    <w:pPr>
      <w:spacing w:before="0"/>
      <w:ind w:left="360"/>
    </w:pPr>
    <w:rPr>
      <w:rFonts w:eastAsia="MS Gothic" w:cs="MS Gothic"/>
      <w:szCs w:val="24"/>
      <w:lang w:val="uk-UA"/>
    </w:rPr>
  </w:style>
  <w:style w:type="character" w:customStyle="1" w:styleId="BodyTextIndentChar">
    <w:name w:val="Body Text Indent Char"/>
    <w:basedOn w:val="DefaultParagraphFont"/>
    <w:link w:val="BodyTextIndent"/>
    <w:semiHidden/>
    <w:rsid w:val="00961AAA"/>
    <w:rPr>
      <w:rFonts w:ascii="Arial" w:eastAsia="MS Gothic" w:hAnsi="Arial" w:cs="MS Gothic"/>
      <w:sz w:val="20"/>
      <w:szCs w:val="24"/>
      <w:lang w:val="uk-UA"/>
    </w:rPr>
  </w:style>
  <w:style w:type="paragraph" w:styleId="BodyTextFirstIndent2">
    <w:name w:val="Body Text First Indent 2"/>
    <w:basedOn w:val="BodyTextIndent"/>
    <w:link w:val="BodyTextFirstIndent2Char"/>
    <w:semiHidden/>
    <w:unhideWhenUsed/>
    <w:rsid w:val="00961AAA"/>
    <w:pPr>
      <w:spacing w:after="0"/>
      <w:ind w:firstLine="360"/>
    </w:pPr>
  </w:style>
  <w:style w:type="character" w:customStyle="1" w:styleId="BodyTextFirstIndent2Char">
    <w:name w:val="Body Text First Indent 2 Char"/>
    <w:basedOn w:val="BodyTextIndentChar"/>
    <w:link w:val="BodyTextFirstIndent2"/>
    <w:semiHidden/>
    <w:rsid w:val="00961AAA"/>
    <w:rPr>
      <w:rFonts w:ascii="Arial" w:eastAsia="MS Gothic" w:hAnsi="Arial" w:cs="MS Gothic"/>
      <w:sz w:val="20"/>
      <w:szCs w:val="24"/>
      <w:lang w:val="uk-UA"/>
    </w:rPr>
  </w:style>
  <w:style w:type="paragraph" w:styleId="BodyTextIndent2">
    <w:name w:val="Body Text Indent 2"/>
    <w:basedOn w:val="Normal"/>
    <w:link w:val="BodyTextIndent2Char"/>
    <w:semiHidden/>
    <w:unhideWhenUsed/>
    <w:rsid w:val="00961AAA"/>
    <w:pPr>
      <w:spacing w:before="0" w:line="480" w:lineRule="auto"/>
      <w:ind w:left="360"/>
    </w:pPr>
    <w:rPr>
      <w:rFonts w:eastAsia="MS Gothic" w:cs="MS Gothic"/>
      <w:szCs w:val="24"/>
      <w:lang w:val="uk-UA"/>
    </w:rPr>
  </w:style>
  <w:style w:type="character" w:customStyle="1" w:styleId="BodyTextIndent2Char">
    <w:name w:val="Body Text Indent 2 Char"/>
    <w:basedOn w:val="DefaultParagraphFont"/>
    <w:link w:val="BodyTextIndent2"/>
    <w:semiHidden/>
    <w:rsid w:val="00961AAA"/>
    <w:rPr>
      <w:rFonts w:ascii="Arial" w:eastAsia="MS Gothic" w:hAnsi="Arial" w:cs="MS Gothic"/>
      <w:sz w:val="20"/>
      <w:szCs w:val="24"/>
      <w:lang w:val="uk-UA"/>
    </w:rPr>
  </w:style>
  <w:style w:type="paragraph" w:styleId="BodyTextIndent3">
    <w:name w:val="Body Text Indent 3"/>
    <w:basedOn w:val="Normal"/>
    <w:link w:val="BodyTextIndent3Char"/>
    <w:semiHidden/>
    <w:unhideWhenUsed/>
    <w:rsid w:val="00961AAA"/>
    <w:pPr>
      <w:spacing w:before="0"/>
      <w:ind w:left="360"/>
    </w:pPr>
    <w:rPr>
      <w:rFonts w:eastAsia="MS Gothic" w:cs="MS Gothic"/>
      <w:sz w:val="16"/>
      <w:szCs w:val="16"/>
      <w:lang w:val="uk-UA"/>
    </w:rPr>
  </w:style>
  <w:style w:type="character" w:customStyle="1" w:styleId="BodyTextIndent3Char">
    <w:name w:val="Body Text Indent 3 Char"/>
    <w:basedOn w:val="DefaultParagraphFont"/>
    <w:link w:val="BodyTextIndent3"/>
    <w:semiHidden/>
    <w:rsid w:val="00961AAA"/>
    <w:rPr>
      <w:rFonts w:ascii="Arial" w:eastAsia="MS Gothic" w:hAnsi="Arial" w:cs="MS Gothic"/>
      <w:sz w:val="16"/>
      <w:szCs w:val="16"/>
      <w:lang w:val="uk-UA"/>
    </w:rPr>
  </w:style>
  <w:style w:type="paragraph" w:customStyle="1" w:styleId="Caption1">
    <w:name w:val="Caption1"/>
    <w:basedOn w:val="Normal"/>
    <w:next w:val="Normal"/>
    <w:semiHidden/>
    <w:unhideWhenUsed/>
    <w:qFormat/>
    <w:rsid w:val="00961AAA"/>
    <w:pPr>
      <w:spacing w:before="0" w:after="200"/>
    </w:pPr>
    <w:rPr>
      <w:rFonts w:eastAsia="MS Gothic" w:cs="MS Gothic"/>
      <w:i/>
      <w:iCs/>
      <w:color w:val="FFE600"/>
      <w:sz w:val="18"/>
      <w:szCs w:val="18"/>
      <w:lang w:val="uk-UA"/>
    </w:rPr>
  </w:style>
  <w:style w:type="paragraph" w:styleId="Closing">
    <w:name w:val="Closing"/>
    <w:basedOn w:val="Normal"/>
    <w:link w:val="ClosingChar"/>
    <w:semiHidden/>
    <w:unhideWhenUsed/>
    <w:rsid w:val="00961AAA"/>
    <w:pPr>
      <w:spacing w:before="0" w:after="0"/>
      <w:ind w:left="4320"/>
    </w:pPr>
    <w:rPr>
      <w:rFonts w:eastAsia="MS Gothic" w:cs="MS Gothic"/>
      <w:szCs w:val="24"/>
      <w:lang w:val="uk-UA"/>
    </w:rPr>
  </w:style>
  <w:style w:type="character" w:customStyle="1" w:styleId="ClosingChar">
    <w:name w:val="Closing Char"/>
    <w:basedOn w:val="DefaultParagraphFont"/>
    <w:link w:val="Closing"/>
    <w:semiHidden/>
    <w:rsid w:val="00961AAA"/>
    <w:rPr>
      <w:rFonts w:ascii="Arial" w:eastAsia="MS Gothic" w:hAnsi="Arial" w:cs="MS Gothic"/>
      <w:sz w:val="20"/>
      <w:szCs w:val="24"/>
      <w:lang w:val="uk-UA"/>
    </w:rPr>
  </w:style>
  <w:style w:type="paragraph" w:styleId="Date">
    <w:name w:val="Date"/>
    <w:basedOn w:val="Normal"/>
    <w:next w:val="Normal"/>
    <w:link w:val="DateChar"/>
    <w:rsid w:val="00961AAA"/>
    <w:pPr>
      <w:spacing w:before="0" w:after="0"/>
    </w:pPr>
    <w:rPr>
      <w:rFonts w:eastAsia="MS Gothic" w:cs="MS Gothic"/>
      <w:szCs w:val="24"/>
      <w:lang w:val="uk-UA"/>
    </w:rPr>
  </w:style>
  <w:style w:type="character" w:customStyle="1" w:styleId="DateChar">
    <w:name w:val="Date Char"/>
    <w:basedOn w:val="DefaultParagraphFont"/>
    <w:link w:val="Date"/>
    <w:rsid w:val="00961AAA"/>
    <w:rPr>
      <w:rFonts w:ascii="Arial" w:eastAsia="MS Gothic" w:hAnsi="Arial" w:cs="MS Gothic"/>
      <w:sz w:val="20"/>
      <w:szCs w:val="24"/>
      <w:lang w:val="uk-UA"/>
    </w:rPr>
  </w:style>
  <w:style w:type="paragraph" w:styleId="DocumentMap">
    <w:name w:val="Document Map"/>
    <w:basedOn w:val="Normal"/>
    <w:link w:val="DocumentMapChar"/>
    <w:semiHidden/>
    <w:unhideWhenUsed/>
    <w:rsid w:val="00961AAA"/>
    <w:pPr>
      <w:spacing w:before="0" w:after="0"/>
    </w:pPr>
    <w:rPr>
      <w:rFonts w:ascii="Segoe UI" w:eastAsia="MS Gothic" w:hAnsi="Segoe UI" w:cs="Segoe UI"/>
      <w:sz w:val="16"/>
      <w:szCs w:val="16"/>
      <w:lang w:val="uk-UA"/>
    </w:rPr>
  </w:style>
  <w:style w:type="character" w:customStyle="1" w:styleId="DocumentMapChar">
    <w:name w:val="Document Map Char"/>
    <w:basedOn w:val="DefaultParagraphFont"/>
    <w:link w:val="DocumentMap"/>
    <w:semiHidden/>
    <w:rsid w:val="00961AAA"/>
    <w:rPr>
      <w:rFonts w:ascii="Segoe UI" w:eastAsia="MS Gothic" w:hAnsi="Segoe UI" w:cs="Segoe UI"/>
      <w:sz w:val="16"/>
      <w:szCs w:val="16"/>
      <w:lang w:val="uk-UA"/>
    </w:rPr>
  </w:style>
  <w:style w:type="paragraph" w:styleId="EmailSignature">
    <w:name w:val="E-mail Signature"/>
    <w:basedOn w:val="Normal"/>
    <w:link w:val="EmailSignatureChar"/>
    <w:semiHidden/>
    <w:unhideWhenUsed/>
    <w:rsid w:val="00961AAA"/>
    <w:pPr>
      <w:spacing w:before="0" w:after="0"/>
    </w:pPr>
    <w:rPr>
      <w:rFonts w:eastAsia="MS Gothic" w:cs="MS Gothic"/>
      <w:szCs w:val="24"/>
      <w:lang w:val="uk-UA"/>
    </w:rPr>
  </w:style>
  <w:style w:type="character" w:customStyle="1" w:styleId="EmailSignatureChar">
    <w:name w:val="Email Signature Char"/>
    <w:basedOn w:val="DefaultParagraphFont"/>
    <w:link w:val="EmailSignature"/>
    <w:semiHidden/>
    <w:rsid w:val="00961AAA"/>
    <w:rPr>
      <w:rFonts w:ascii="Arial" w:eastAsia="MS Gothic" w:hAnsi="Arial" w:cs="MS Gothic"/>
      <w:sz w:val="20"/>
      <w:szCs w:val="24"/>
      <w:lang w:val="uk-UA"/>
    </w:rPr>
  </w:style>
  <w:style w:type="paragraph" w:styleId="EndnoteText">
    <w:name w:val="endnote text"/>
    <w:basedOn w:val="Normal"/>
    <w:link w:val="EndnoteTextChar"/>
    <w:semiHidden/>
    <w:unhideWhenUsed/>
    <w:rsid w:val="00961AAA"/>
    <w:pPr>
      <w:spacing w:before="0" w:after="0"/>
    </w:pPr>
    <w:rPr>
      <w:rFonts w:eastAsia="MS Gothic" w:cs="MS Gothic"/>
      <w:szCs w:val="20"/>
      <w:lang w:val="uk-UA"/>
    </w:rPr>
  </w:style>
  <w:style w:type="character" w:customStyle="1" w:styleId="EndnoteTextChar">
    <w:name w:val="Endnote Text Char"/>
    <w:basedOn w:val="DefaultParagraphFont"/>
    <w:link w:val="EndnoteText"/>
    <w:semiHidden/>
    <w:rsid w:val="00961AAA"/>
    <w:rPr>
      <w:rFonts w:ascii="Arial" w:eastAsia="MS Gothic" w:hAnsi="Arial" w:cs="MS Gothic"/>
      <w:sz w:val="20"/>
      <w:szCs w:val="20"/>
      <w:lang w:val="uk-UA"/>
    </w:rPr>
  </w:style>
  <w:style w:type="paragraph" w:customStyle="1" w:styleId="EnvelopeAddress1">
    <w:name w:val="Envelope Address1"/>
    <w:basedOn w:val="Normal"/>
    <w:next w:val="EnvelopeAddress"/>
    <w:semiHidden/>
    <w:unhideWhenUsed/>
    <w:rsid w:val="00961AAA"/>
    <w:pPr>
      <w:framePr w:w="7920" w:h="1980" w:hRule="exact" w:hSpace="180" w:wrap="auto" w:hAnchor="page" w:xAlign="center" w:yAlign="bottom"/>
      <w:spacing w:before="0" w:after="0"/>
      <w:ind w:left="2880"/>
    </w:pPr>
    <w:rPr>
      <w:rFonts w:ascii="Yu Gothic Light" w:eastAsia="Segoe UI" w:hAnsi="Yu Gothic Light" w:cs="Garamond"/>
      <w:sz w:val="24"/>
      <w:szCs w:val="24"/>
      <w:lang w:val="uk-UA"/>
    </w:rPr>
  </w:style>
  <w:style w:type="paragraph" w:customStyle="1" w:styleId="EnvelopeReturn1">
    <w:name w:val="Envelope Return1"/>
    <w:basedOn w:val="Normal"/>
    <w:next w:val="EnvelopeReturn"/>
    <w:semiHidden/>
    <w:unhideWhenUsed/>
    <w:rsid w:val="00961AAA"/>
    <w:pPr>
      <w:spacing w:before="0" w:after="0"/>
    </w:pPr>
    <w:rPr>
      <w:rFonts w:ascii="Cambria" w:eastAsia="MS Gothic" w:hAnsi="Cambria" w:cs="Times New Roman"/>
      <w:szCs w:val="20"/>
      <w:lang w:val="uk-UA"/>
    </w:rPr>
  </w:style>
  <w:style w:type="paragraph" w:styleId="HTMLAddress">
    <w:name w:val="HTML Address"/>
    <w:basedOn w:val="Normal"/>
    <w:link w:val="HTMLAddressChar"/>
    <w:semiHidden/>
    <w:unhideWhenUsed/>
    <w:rsid w:val="00961AAA"/>
    <w:pPr>
      <w:spacing w:before="0" w:after="0"/>
    </w:pPr>
    <w:rPr>
      <w:rFonts w:eastAsia="MS Gothic" w:cs="MS Gothic"/>
      <w:i/>
      <w:iCs/>
      <w:szCs w:val="24"/>
      <w:lang w:val="uk-UA"/>
    </w:rPr>
  </w:style>
  <w:style w:type="character" w:customStyle="1" w:styleId="HTMLAddressChar">
    <w:name w:val="HTML Address Char"/>
    <w:basedOn w:val="DefaultParagraphFont"/>
    <w:link w:val="HTMLAddress"/>
    <w:semiHidden/>
    <w:rsid w:val="00961AAA"/>
    <w:rPr>
      <w:rFonts w:ascii="Arial" w:eastAsia="MS Gothic" w:hAnsi="Arial" w:cs="MS Gothic"/>
      <w:i/>
      <w:iCs/>
      <w:sz w:val="20"/>
      <w:szCs w:val="24"/>
      <w:lang w:val="uk-UA"/>
    </w:rPr>
  </w:style>
  <w:style w:type="paragraph" w:styleId="HTMLPreformatted">
    <w:name w:val="HTML Preformatted"/>
    <w:basedOn w:val="Normal"/>
    <w:link w:val="HTMLPreformattedChar"/>
    <w:semiHidden/>
    <w:unhideWhenUsed/>
    <w:rsid w:val="00961AAA"/>
    <w:pPr>
      <w:spacing w:before="0" w:after="0"/>
    </w:pPr>
    <w:rPr>
      <w:rFonts w:ascii="Consolas" w:eastAsia="MS Gothic" w:hAnsi="Consolas" w:cs="MS Gothic"/>
      <w:szCs w:val="20"/>
      <w:lang w:val="uk-UA"/>
    </w:rPr>
  </w:style>
  <w:style w:type="character" w:customStyle="1" w:styleId="HTMLPreformattedChar">
    <w:name w:val="HTML Preformatted Char"/>
    <w:basedOn w:val="DefaultParagraphFont"/>
    <w:link w:val="HTMLPreformatted"/>
    <w:semiHidden/>
    <w:rsid w:val="00961AAA"/>
    <w:rPr>
      <w:rFonts w:ascii="Consolas" w:eastAsia="MS Gothic" w:hAnsi="Consolas" w:cs="MS Gothic"/>
      <w:sz w:val="20"/>
      <w:szCs w:val="20"/>
      <w:lang w:val="uk-UA"/>
    </w:rPr>
  </w:style>
  <w:style w:type="paragraph" w:styleId="Index1">
    <w:name w:val="index 1"/>
    <w:basedOn w:val="Normal"/>
    <w:next w:val="Normal"/>
    <w:autoRedefine/>
    <w:semiHidden/>
    <w:unhideWhenUsed/>
    <w:rsid w:val="00961AAA"/>
    <w:pPr>
      <w:spacing w:before="0" w:after="0"/>
      <w:ind w:left="200" w:hanging="200"/>
    </w:pPr>
    <w:rPr>
      <w:rFonts w:eastAsia="MS Gothic" w:cs="MS Gothic"/>
      <w:szCs w:val="24"/>
      <w:lang w:val="uk-UA"/>
    </w:rPr>
  </w:style>
  <w:style w:type="paragraph" w:styleId="Index2">
    <w:name w:val="index 2"/>
    <w:basedOn w:val="Normal"/>
    <w:next w:val="Normal"/>
    <w:autoRedefine/>
    <w:semiHidden/>
    <w:unhideWhenUsed/>
    <w:rsid w:val="00961AAA"/>
    <w:pPr>
      <w:spacing w:before="0" w:after="0"/>
      <w:ind w:left="400" w:hanging="200"/>
    </w:pPr>
    <w:rPr>
      <w:rFonts w:eastAsia="MS Gothic" w:cs="MS Gothic"/>
      <w:szCs w:val="24"/>
      <w:lang w:val="uk-UA"/>
    </w:rPr>
  </w:style>
  <w:style w:type="paragraph" w:styleId="Index3">
    <w:name w:val="index 3"/>
    <w:basedOn w:val="Normal"/>
    <w:next w:val="Normal"/>
    <w:autoRedefine/>
    <w:semiHidden/>
    <w:unhideWhenUsed/>
    <w:rsid w:val="00961AAA"/>
    <w:pPr>
      <w:spacing w:before="0" w:after="0"/>
      <w:ind w:left="600" w:hanging="200"/>
    </w:pPr>
    <w:rPr>
      <w:rFonts w:eastAsia="MS Gothic" w:cs="MS Gothic"/>
      <w:szCs w:val="24"/>
      <w:lang w:val="uk-UA"/>
    </w:rPr>
  </w:style>
  <w:style w:type="paragraph" w:styleId="Index4">
    <w:name w:val="index 4"/>
    <w:basedOn w:val="Normal"/>
    <w:next w:val="Normal"/>
    <w:autoRedefine/>
    <w:semiHidden/>
    <w:unhideWhenUsed/>
    <w:rsid w:val="00961AAA"/>
    <w:pPr>
      <w:spacing w:before="0" w:after="0"/>
      <w:ind w:left="800" w:hanging="200"/>
    </w:pPr>
    <w:rPr>
      <w:rFonts w:eastAsia="MS Gothic" w:cs="MS Gothic"/>
      <w:szCs w:val="24"/>
      <w:lang w:val="uk-UA"/>
    </w:rPr>
  </w:style>
  <w:style w:type="paragraph" w:styleId="Index5">
    <w:name w:val="index 5"/>
    <w:basedOn w:val="Normal"/>
    <w:next w:val="Normal"/>
    <w:autoRedefine/>
    <w:semiHidden/>
    <w:unhideWhenUsed/>
    <w:rsid w:val="00961AAA"/>
    <w:pPr>
      <w:spacing w:before="0" w:after="0"/>
      <w:ind w:left="1000" w:hanging="200"/>
    </w:pPr>
    <w:rPr>
      <w:rFonts w:eastAsia="MS Gothic" w:cs="MS Gothic"/>
      <w:szCs w:val="24"/>
      <w:lang w:val="uk-UA"/>
    </w:rPr>
  </w:style>
  <w:style w:type="paragraph" w:styleId="Index6">
    <w:name w:val="index 6"/>
    <w:basedOn w:val="Normal"/>
    <w:next w:val="Normal"/>
    <w:autoRedefine/>
    <w:semiHidden/>
    <w:unhideWhenUsed/>
    <w:rsid w:val="00961AAA"/>
    <w:pPr>
      <w:spacing w:before="0" w:after="0"/>
      <w:ind w:left="1200" w:hanging="200"/>
    </w:pPr>
    <w:rPr>
      <w:rFonts w:eastAsia="MS Gothic" w:cs="MS Gothic"/>
      <w:szCs w:val="24"/>
      <w:lang w:val="uk-UA"/>
    </w:rPr>
  </w:style>
  <w:style w:type="paragraph" w:styleId="Index7">
    <w:name w:val="index 7"/>
    <w:basedOn w:val="Normal"/>
    <w:next w:val="Normal"/>
    <w:autoRedefine/>
    <w:semiHidden/>
    <w:unhideWhenUsed/>
    <w:rsid w:val="00961AAA"/>
    <w:pPr>
      <w:spacing w:before="0" w:after="0"/>
      <w:ind w:left="1400" w:hanging="200"/>
    </w:pPr>
    <w:rPr>
      <w:rFonts w:eastAsia="MS Gothic" w:cs="MS Gothic"/>
      <w:szCs w:val="24"/>
      <w:lang w:val="uk-UA"/>
    </w:rPr>
  </w:style>
  <w:style w:type="paragraph" w:styleId="Index8">
    <w:name w:val="index 8"/>
    <w:basedOn w:val="Normal"/>
    <w:next w:val="Normal"/>
    <w:autoRedefine/>
    <w:semiHidden/>
    <w:unhideWhenUsed/>
    <w:rsid w:val="00961AAA"/>
    <w:pPr>
      <w:spacing w:before="0" w:after="0"/>
      <w:ind w:left="1600" w:hanging="200"/>
    </w:pPr>
    <w:rPr>
      <w:rFonts w:eastAsia="MS Gothic" w:cs="MS Gothic"/>
      <w:szCs w:val="24"/>
      <w:lang w:val="uk-UA"/>
    </w:rPr>
  </w:style>
  <w:style w:type="paragraph" w:styleId="Index9">
    <w:name w:val="index 9"/>
    <w:basedOn w:val="Normal"/>
    <w:next w:val="Normal"/>
    <w:autoRedefine/>
    <w:semiHidden/>
    <w:unhideWhenUsed/>
    <w:rsid w:val="00961AAA"/>
    <w:pPr>
      <w:spacing w:before="0" w:after="0"/>
      <w:ind w:left="1800" w:hanging="200"/>
    </w:pPr>
    <w:rPr>
      <w:rFonts w:eastAsia="MS Gothic" w:cs="MS Gothic"/>
      <w:szCs w:val="24"/>
      <w:lang w:val="uk-UA"/>
    </w:rPr>
  </w:style>
  <w:style w:type="paragraph" w:customStyle="1" w:styleId="IndexHeading1">
    <w:name w:val="Index Heading1"/>
    <w:basedOn w:val="Normal"/>
    <w:next w:val="Index1"/>
    <w:semiHidden/>
    <w:unhideWhenUsed/>
    <w:rsid w:val="00961AAA"/>
    <w:pPr>
      <w:spacing w:before="0" w:after="0"/>
    </w:pPr>
    <w:rPr>
      <w:rFonts w:ascii="Cambria" w:eastAsia="MS Gothic" w:hAnsi="Cambria" w:cs="Times New Roman"/>
      <w:b/>
      <w:bCs/>
      <w:szCs w:val="24"/>
      <w:lang w:val="uk-UA"/>
    </w:rPr>
  </w:style>
  <w:style w:type="paragraph" w:customStyle="1" w:styleId="IntenseQuote1">
    <w:name w:val="Intense Quote1"/>
    <w:basedOn w:val="Normal"/>
    <w:next w:val="Normal"/>
    <w:uiPriority w:val="30"/>
    <w:qFormat/>
    <w:rsid w:val="00961AAA"/>
    <w:pPr>
      <w:pBdr>
        <w:top w:val="single" w:sz="4" w:space="10" w:color="2DB757"/>
        <w:bottom w:val="single" w:sz="4" w:space="10" w:color="2DB757"/>
      </w:pBdr>
      <w:spacing w:before="360" w:after="360"/>
      <w:ind w:left="864" w:right="864"/>
      <w:jc w:val="center"/>
    </w:pPr>
    <w:rPr>
      <w:rFonts w:eastAsia="MS Gothic" w:cs="MS Gothic"/>
      <w:i/>
      <w:iCs/>
      <w:color w:val="2DB757"/>
      <w:szCs w:val="24"/>
      <w:lang w:val="uk-UA"/>
    </w:rPr>
  </w:style>
  <w:style w:type="character" w:customStyle="1" w:styleId="IntenseQuoteChar">
    <w:name w:val="Intense Quote Char"/>
    <w:basedOn w:val="DefaultParagraphFont"/>
    <w:link w:val="IntenseQuote"/>
    <w:uiPriority w:val="30"/>
    <w:rsid w:val="00961AAA"/>
    <w:rPr>
      <w:rFonts w:ascii="Arial" w:hAnsi="Arial"/>
      <w:i/>
      <w:iCs/>
      <w:color w:val="2DB757"/>
      <w:szCs w:val="24"/>
      <w:lang w:val="uk-UA"/>
    </w:rPr>
  </w:style>
  <w:style w:type="paragraph" w:styleId="List">
    <w:name w:val="List"/>
    <w:basedOn w:val="Normal"/>
    <w:semiHidden/>
    <w:unhideWhenUsed/>
    <w:rsid w:val="00961AAA"/>
    <w:pPr>
      <w:spacing w:before="0" w:after="0"/>
      <w:ind w:left="360" w:hanging="360"/>
      <w:contextualSpacing/>
    </w:pPr>
    <w:rPr>
      <w:rFonts w:eastAsia="MS Gothic" w:cs="MS Gothic"/>
      <w:szCs w:val="24"/>
      <w:lang w:val="uk-UA"/>
    </w:rPr>
  </w:style>
  <w:style w:type="paragraph" w:styleId="List2">
    <w:name w:val="List 2"/>
    <w:basedOn w:val="Normal"/>
    <w:semiHidden/>
    <w:unhideWhenUsed/>
    <w:rsid w:val="00961AAA"/>
    <w:pPr>
      <w:spacing w:before="0" w:after="0"/>
      <w:ind w:left="720" w:hanging="360"/>
      <w:contextualSpacing/>
    </w:pPr>
    <w:rPr>
      <w:rFonts w:eastAsia="MS Gothic" w:cs="MS Gothic"/>
      <w:szCs w:val="24"/>
      <w:lang w:val="uk-UA"/>
    </w:rPr>
  </w:style>
  <w:style w:type="paragraph" w:styleId="List3">
    <w:name w:val="List 3"/>
    <w:basedOn w:val="Normal"/>
    <w:semiHidden/>
    <w:unhideWhenUsed/>
    <w:rsid w:val="00961AAA"/>
    <w:pPr>
      <w:spacing w:before="0" w:after="0"/>
      <w:ind w:left="1080" w:hanging="360"/>
      <w:contextualSpacing/>
    </w:pPr>
    <w:rPr>
      <w:rFonts w:eastAsia="MS Gothic" w:cs="MS Gothic"/>
      <w:szCs w:val="24"/>
      <w:lang w:val="uk-UA"/>
    </w:rPr>
  </w:style>
  <w:style w:type="paragraph" w:styleId="List4">
    <w:name w:val="List 4"/>
    <w:basedOn w:val="Normal"/>
    <w:rsid w:val="00961AAA"/>
    <w:pPr>
      <w:spacing w:before="0" w:after="0"/>
      <w:ind w:left="1440" w:hanging="360"/>
      <w:contextualSpacing/>
    </w:pPr>
    <w:rPr>
      <w:rFonts w:eastAsia="MS Gothic" w:cs="MS Gothic"/>
      <w:szCs w:val="24"/>
      <w:lang w:val="uk-UA"/>
    </w:rPr>
  </w:style>
  <w:style w:type="paragraph" w:styleId="List5">
    <w:name w:val="List 5"/>
    <w:basedOn w:val="Normal"/>
    <w:rsid w:val="00961AAA"/>
    <w:pPr>
      <w:spacing w:before="0" w:after="0"/>
      <w:ind w:left="1800" w:hanging="360"/>
      <w:contextualSpacing/>
    </w:pPr>
    <w:rPr>
      <w:rFonts w:eastAsia="MS Gothic" w:cs="MS Gothic"/>
      <w:szCs w:val="24"/>
      <w:lang w:val="uk-UA"/>
    </w:rPr>
  </w:style>
  <w:style w:type="paragraph" w:styleId="ListContinue">
    <w:name w:val="List Continue"/>
    <w:basedOn w:val="Normal"/>
    <w:semiHidden/>
    <w:unhideWhenUsed/>
    <w:rsid w:val="00961AAA"/>
    <w:pPr>
      <w:spacing w:before="0"/>
      <w:ind w:left="360"/>
      <w:contextualSpacing/>
    </w:pPr>
    <w:rPr>
      <w:rFonts w:eastAsia="MS Gothic" w:cs="MS Gothic"/>
      <w:szCs w:val="24"/>
      <w:lang w:val="uk-UA"/>
    </w:rPr>
  </w:style>
  <w:style w:type="paragraph" w:styleId="ListContinue2">
    <w:name w:val="List Continue 2"/>
    <w:basedOn w:val="Normal"/>
    <w:semiHidden/>
    <w:unhideWhenUsed/>
    <w:rsid w:val="00961AAA"/>
    <w:pPr>
      <w:spacing w:before="0"/>
      <w:ind w:left="720"/>
      <w:contextualSpacing/>
    </w:pPr>
    <w:rPr>
      <w:rFonts w:eastAsia="MS Gothic" w:cs="MS Gothic"/>
      <w:szCs w:val="24"/>
      <w:lang w:val="uk-UA"/>
    </w:rPr>
  </w:style>
  <w:style w:type="paragraph" w:styleId="ListContinue3">
    <w:name w:val="List Continue 3"/>
    <w:basedOn w:val="Normal"/>
    <w:semiHidden/>
    <w:unhideWhenUsed/>
    <w:rsid w:val="00961AAA"/>
    <w:pPr>
      <w:spacing w:before="0"/>
      <w:ind w:left="1080"/>
      <w:contextualSpacing/>
    </w:pPr>
    <w:rPr>
      <w:rFonts w:eastAsia="MS Gothic" w:cs="MS Gothic"/>
      <w:szCs w:val="24"/>
      <w:lang w:val="uk-UA"/>
    </w:rPr>
  </w:style>
  <w:style w:type="paragraph" w:styleId="ListContinue4">
    <w:name w:val="List Continue 4"/>
    <w:basedOn w:val="Normal"/>
    <w:semiHidden/>
    <w:unhideWhenUsed/>
    <w:rsid w:val="00961AAA"/>
    <w:pPr>
      <w:spacing w:before="0"/>
      <w:ind w:left="1440"/>
      <w:contextualSpacing/>
    </w:pPr>
    <w:rPr>
      <w:rFonts w:eastAsia="MS Gothic" w:cs="MS Gothic"/>
      <w:szCs w:val="24"/>
      <w:lang w:val="uk-UA"/>
    </w:rPr>
  </w:style>
  <w:style w:type="paragraph" w:styleId="ListContinue5">
    <w:name w:val="List Continue 5"/>
    <w:basedOn w:val="Normal"/>
    <w:semiHidden/>
    <w:unhideWhenUsed/>
    <w:rsid w:val="00961AAA"/>
    <w:pPr>
      <w:spacing w:before="0"/>
      <w:ind w:left="1800"/>
      <w:contextualSpacing/>
    </w:pPr>
    <w:rPr>
      <w:rFonts w:eastAsia="MS Gothic" w:cs="MS Gothic"/>
      <w:szCs w:val="24"/>
      <w:lang w:val="uk-UA"/>
    </w:rPr>
  </w:style>
  <w:style w:type="paragraph" w:styleId="ListNumber">
    <w:name w:val="List Number"/>
    <w:basedOn w:val="Normal"/>
    <w:rsid w:val="00961AAA"/>
    <w:pPr>
      <w:numPr>
        <w:numId w:val="5"/>
      </w:numPr>
      <w:spacing w:before="0" w:after="0"/>
      <w:contextualSpacing/>
    </w:pPr>
    <w:rPr>
      <w:rFonts w:eastAsia="MS Gothic" w:cs="MS Gothic"/>
      <w:szCs w:val="24"/>
      <w:lang w:val="uk-UA"/>
    </w:rPr>
  </w:style>
  <w:style w:type="paragraph" w:styleId="ListNumber2">
    <w:name w:val="List Number 2"/>
    <w:basedOn w:val="Normal"/>
    <w:semiHidden/>
    <w:unhideWhenUsed/>
    <w:rsid w:val="00961AAA"/>
    <w:pPr>
      <w:numPr>
        <w:numId w:val="6"/>
      </w:numPr>
      <w:spacing w:before="0" w:after="0"/>
      <w:contextualSpacing/>
    </w:pPr>
    <w:rPr>
      <w:rFonts w:eastAsia="MS Gothic" w:cs="MS Gothic"/>
      <w:szCs w:val="24"/>
      <w:lang w:val="uk-UA"/>
    </w:rPr>
  </w:style>
  <w:style w:type="paragraph" w:styleId="ListNumber3">
    <w:name w:val="List Number 3"/>
    <w:basedOn w:val="Normal"/>
    <w:semiHidden/>
    <w:unhideWhenUsed/>
    <w:rsid w:val="00961AAA"/>
    <w:pPr>
      <w:numPr>
        <w:numId w:val="7"/>
      </w:numPr>
      <w:spacing w:before="0" w:after="0"/>
      <w:contextualSpacing/>
    </w:pPr>
    <w:rPr>
      <w:rFonts w:eastAsia="MS Gothic" w:cs="MS Gothic"/>
      <w:szCs w:val="24"/>
      <w:lang w:val="uk-UA"/>
    </w:rPr>
  </w:style>
  <w:style w:type="paragraph" w:styleId="ListNumber4">
    <w:name w:val="List Number 4"/>
    <w:basedOn w:val="Normal"/>
    <w:semiHidden/>
    <w:unhideWhenUsed/>
    <w:rsid w:val="00961AAA"/>
    <w:pPr>
      <w:numPr>
        <w:numId w:val="8"/>
      </w:numPr>
      <w:spacing w:before="0" w:after="0"/>
      <w:contextualSpacing/>
    </w:pPr>
    <w:rPr>
      <w:rFonts w:eastAsia="MS Gothic" w:cs="MS Gothic"/>
      <w:szCs w:val="24"/>
      <w:lang w:val="uk-UA"/>
    </w:rPr>
  </w:style>
  <w:style w:type="paragraph" w:styleId="ListNumber5">
    <w:name w:val="List Number 5"/>
    <w:basedOn w:val="Normal"/>
    <w:semiHidden/>
    <w:unhideWhenUsed/>
    <w:rsid w:val="00961AAA"/>
    <w:pPr>
      <w:numPr>
        <w:numId w:val="9"/>
      </w:numPr>
      <w:spacing w:before="0" w:after="0"/>
      <w:contextualSpacing/>
    </w:pPr>
    <w:rPr>
      <w:rFonts w:eastAsia="MS Gothic" w:cs="MS Gothic"/>
      <w:szCs w:val="24"/>
      <w:lang w:val="uk-UA"/>
    </w:rPr>
  </w:style>
  <w:style w:type="paragraph" w:styleId="MacroText">
    <w:name w:val="macro"/>
    <w:link w:val="MacroTextChar"/>
    <w:semiHidden/>
    <w:unhideWhenUsed/>
    <w:rsid w:val="00961A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Gothic" w:hAnsi="Consolas" w:cs="MS Gothic"/>
      <w:sz w:val="20"/>
      <w:szCs w:val="20"/>
      <w:lang w:val="uk-UA"/>
    </w:rPr>
  </w:style>
  <w:style w:type="character" w:customStyle="1" w:styleId="MacroTextChar">
    <w:name w:val="Macro Text Char"/>
    <w:basedOn w:val="DefaultParagraphFont"/>
    <w:link w:val="MacroText"/>
    <w:semiHidden/>
    <w:rsid w:val="00961AAA"/>
    <w:rPr>
      <w:rFonts w:ascii="Consolas" w:eastAsia="MS Gothic" w:hAnsi="Consolas" w:cs="MS Gothic"/>
      <w:sz w:val="20"/>
      <w:szCs w:val="20"/>
      <w:lang w:val="uk-UA"/>
    </w:rPr>
  </w:style>
  <w:style w:type="paragraph" w:customStyle="1" w:styleId="MessageHeader1">
    <w:name w:val="Message Header1"/>
    <w:basedOn w:val="Normal"/>
    <w:next w:val="MessageHeader"/>
    <w:link w:val="MessageHeaderChar"/>
    <w:semiHidden/>
    <w:unhideWhenUsed/>
    <w:rsid w:val="00961AA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Cambria" w:eastAsia="MS Gothic" w:hAnsi="Cambria" w:cs="Times New Roman"/>
      <w:sz w:val="24"/>
      <w:szCs w:val="24"/>
      <w:lang w:val="uk-UA"/>
    </w:rPr>
  </w:style>
  <w:style w:type="character" w:customStyle="1" w:styleId="MessageHeaderChar">
    <w:name w:val="Message Header Char"/>
    <w:basedOn w:val="DefaultParagraphFont"/>
    <w:link w:val="MessageHeader1"/>
    <w:semiHidden/>
    <w:rsid w:val="00961AAA"/>
    <w:rPr>
      <w:rFonts w:ascii="Cambria" w:eastAsia="MS Gothic" w:hAnsi="Cambria" w:cs="Times New Roman"/>
      <w:sz w:val="24"/>
      <w:szCs w:val="24"/>
      <w:shd w:val="pct20" w:color="auto" w:fill="auto"/>
      <w:lang w:val="uk-UA"/>
    </w:rPr>
  </w:style>
  <w:style w:type="paragraph" w:styleId="NormalWeb">
    <w:name w:val="Normal (Web)"/>
    <w:basedOn w:val="Normal"/>
    <w:uiPriority w:val="99"/>
    <w:semiHidden/>
    <w:unhideWhenUsed/>
    <w:rsid w:val="00961AAA"/>
    <w:pPr>
      <w:spacing w:before="0" w:after="0"/>
    </w:pPr>
    <w:rPr>
      <w:rFonts w:ascii="Times New Roman" w:eastAsia="MS Gothic" w:hAnsi="Times New Roman" w:cs="Times New Roman"/>
      <w:sz w:val="24"/>
      <w:szCs w:val="24"/>
      <w:lang w:val="uk-UA"/>
    </w:rPr>
  </w:style>
  <w:style w:type="paragraph" w:styleId="NormalIndent">
    <w:name w:val="Normal Indent"/>
    <w:basedOn w:val="Normal"/>
    <w:semiHidden/>
    <w:unhideWhenUsed/>
    <w:rsid w:val="00961AAA"/>
    <w:pPr>
      <w:spacing w:before="0" w:after="0"/>
      <w:ind w:left="720"/>
    </w:pPr>
    <w:rPr>
      <w:rFonts w:eastAsia="MS Gothic" w:cs="MS Gothic"/>
      <w:szCs w:val="24"/>
      <w:lang w:val="uk-UA"/>
    </w:rPr>
  </w:style>
  <w:style w:type="paragraph" w:styleId="NoteHeading">
    <w:name w:val="Note Heading"/>
    <w:basedOn w:val="Normal"/>
    <w:next w:val="Normal"/>
    <w:link w:val="NoteHeadingChar"/>
    <w:semiHidden/>
    <w:unhideWhenUsed/>
    <w:rsid w:val="00961AAA"/>
    <w:pPr>
      <w:spacing w:before="0" w:after="0"/>
    </w:pPr>
    <w:rPr>
      <w:rFonts w:eastAsia="MS Gothic" w:cs="MS Gothic"/>
      <w:szCs w:val="24"/>
      <w:lang w:val="uk-UA"/>
    </w:rPr>
  </w:style>
  <w:style w:type="character" w:customStyle="1" w:styleId="NoteHeadingChar">
    <w:name w:val="Note Heading Char"/>
    <w:basedOn w:val="DefaultParagraphFont"/>
    <w:link w:val="NoteHeading"/>
    <w:semiHidden/>
    <w:rsid w:val="00961AAA"/>
    <w:rPr>
      <w:rFonts w:ascii="Arial" w:eastAsia="MS Gothic" w:hAnsi="Arial" w:cs="MS Gothic"/>
      <w:sz w:val="20"/>
      <w:szCs w:val="24"/>
      <w:lang w:val="uk-UA"/>
    </w:rPr>
  </w:style>
  <w:style w:type="paragraph" w:styleId="PlainText">
    <w:name w:val="Plain Text"/>
    <w:basedOn w:val="Normal"/>
    <w:link w:val="PlainTextChar"/>
    <w:semiHidden/>
    <w:unhideWhenUsed/>
    <w:rsid w:val="00961AAA"/>
    <w:pPr>
      <w:spacing w:before="0" w:after="0"/>
    </w:pPr>
    <w:rPr>
      <w:rFonts w:ascii="Consolas" w:eastAsia="MS Gothic" w:hAnsi="Consolas" w:cs="MS Gothic"/>
      <w:sz w:val="21"/>
      <w:szCs w:val="21"/>
      <w:lang w:val="uk-UA"/>
    </w:rPr>
  </w:style>
  <w:style w:type="character" w:customStyle="1" w:styleId="PlainTextChar">
    <w:name w:val="Plain Text Char"/>
    <w:basedOn w:val="DefaultParagraphFont"/>
    <w:link w:val="PlainText"/>
    <w:semiHidden/>
    <w:rsid w:val="00961AAA"/>
    <w:rPr>
      <w:rFonts w:ascii="Consolas" w:eastAsia="MS Gothic" w:hAnsi="Consolas" w:cs="MS Gothic"/>
      <w:sz w:val="21"/>
      <w:szCs w:val="21"/>
      <w:lang w:val="uk-UA"/>
    </w:rPr>
  </w:style>
  <w:style w:type="paragraph" w:styleId="Quote">
    <w:name w:val="Quote"/>
    <w:basedOn w:val="Normal"/>
    <w:next w:val="Normal"/>
    <w:link w:val="QuoteChar"/>
    <w:uiPriority w:val="29"/>
    <w:qFormat/>
    <w:rsid w:val="00961AAA"/>
    <w:pPr>
      <w:spacing w:before="200" w:after="200" w:line="260" w:lineRule="atLeast"/>
      <w:ind w:left="864" w:right="864"/>
    </w:pPr>
    <w:rPr>
      <w:rFonts w:eastAsia="MS Gothic" w:cs="MS Gothic"/>
      <w:i/>
      <w:iCs/>
      <w:szCs w:val="24"/>
      <w:lang w:val="uk-UA"/>
    </w:rPr>
  </w:style>
  <w:style w:type="character" w:customStyle="1" w:styleId="QuoteChar">
    <w:name w:val="Quote Char"/>
    <w:basedOn w:val="DefaultParagraphFont"/>
    <w:link w:val="Quote"/>
    <w:uiPriority w:val="29"/>
    <w:rsid w:val="00961AAA"/>
    <w:rPr>
      <w:rFonts w:ascii="Arial" w:eastAsia="MS Gothic" w:hAnsi="Arial" w:cs="MS Gothic"/>
      <w:i/>
      <w:iCs/>
      <w:sz w:val="20"/>
      <w:szCs w:val="24"/>
      <w:lang w:val="uk-UA"/>
    </w:rPr>
  </w:style>
  <w:style w:type="paragraph" w:styleId="Salutation">
    <w:name w:val="Salutation"/>
    <w:basedOn w:val="Normal"/>
    <w:next w:val="Normal"/>
    <w:link w:val="SalutationChar"/>
    <w:rsid w:val="00961AAA"/>
    <w:pPr>
      <w:spacing w:before="0" w:after="0"/>
    </w:pPr>
    <w:rPr>
      <w:rFonts w:eastAsia="MS Gothic" w:cs="MS Gothic"/>
      <w:szCs w:val="24"/>
      <w:lang w:val="uk-UA"/>
    </w:rPr>
  </w:style>
  <w:style w:type="character" w:customStyle="1" w:styleId="SalutationChar">
    <w:name w:val="Salutation Char"/>
    <w:basedOn w:val="DefaultParagraphFont"/>
    <w:link w:val="Salutation"/>
    <w:rsid w:val="00961AAA"/>
    <w:rPr>
      <w:rFonts w:ascii="Arial" w:eastAsia="MS Gothic" w:hAnsi="Arial" w:cs="MS Gothic"/>
      <w:sz w:val="20"/>
      <w:szCs w:val="24"/>
      <w:lang w:val="uk-UA"/>
    </w:rPr>
  </w:style>
  <w:style w:type="paragraph" w:styleId="Signature">
    <w:name w:val="Signature"/>
    <w:basedOn w:val="Normal"/>
    <w:link w:val="SignatureChar"/>
    <w:semiHidden/>
    <w:unhideWhenUsed/>
    <w:rsid w:val="00961AAA"/>
    <w:pPr>
      <w:spacing w:before="0" w:after="0"/>
      <w:ind w:left="4320"/>
    </w:pPr>
    <w:rPr>
      <w:rFonts w:eastAsia="MS Gothic" w:cs="MS Gothic"/>
      <w:szCs w:val="24"/>
      <w:lang w:val="uk-UA"/>
    </w:rPr>
  </w:style>
  <w:style w:type="character" w:customStyle="1" w:styleId="SignatureChar">
    <w:name w:val="Signature Char"/>
    <w:basedOn w:val="DefaultParagraphFont"/>
    <w:link w:val="Signature"/>
    <w:semiHidden/>
    <w:rsid w:val="00961AAA"/>
    <w:rPr>
      <w:rFonts w:ascii="Arial" w:eastAsia="MS Gothic" w:hAnsi="Arial" w:cs="MS Gothic"/>
      <w:sz w:val="20"/>
      <w:szCs w:val="24"/>
      <w:lang w:val="uk-UA"/>
    </w:rPr>
  </w:style>
  <w:style w:type="paragraph" w:customStyle="1" w:styleId="Subtitle1">
    <w:name w:val="Subtitle1"/>
    <w:basedOn w:val="Normal"/>
    <w:next w:val="Normal"/>
    <w:rsid w:val="00961AAA"/>
    <w:pPr>
      <w:numPr>
        <w:ilvl w:val="1"/>
      </w:numPr>
      <w:spacing w:before="0" w:after="160"/>
    </w:pPr>
    <w:rPr>
      <w:rFonts w:ascii="Calibri" w:eastAsia="MS Mincho" w:hAnsi="Calibri"/>
      <w:color w:val="6F6F87"/>
      <w:spacing w:val="15"/>
      <w:sz w:val="22"/>
      <w:lang w:val="uk-UA"/>
    </w:rPr>
  </w:style>
  <w:style w:type="character" w:customStyle="1" w:styleId="SubtitleChar">
    <w:name w:val="Subtitle Char"/>
    <w:basedOn w:val="DefaultParagraphFont"/>
    <w:link w:val="Subtitle"/>
    <w:uiPriority w:val="11"/>
    <w:rsid w:val="00961AAA"/>
    <w:rPr>
      <w:rFonts w:ascii="Calibri" w:eastAsia="MS Mincho" w:hAnsi="Calibri" w:cs="Arial"/>
      <w:color w:val="6F6F87"/>
      <w:spacing w:val="15"/>
      <w:lang w:val="uk-UA"/>
    </w:rPr>
  </w:style>
  <w:style w:type="paragraph" w:styleId="TableofAuthorities">
    <w:name w:val="table of authorities"/>
    <w:basedOn w:val="Normal"/>
    <w:next w:val="Normal"/>
    <w:semiHidden/>
    <w:unhideWhenUsed/>
    <w:rsid w:val="00961AAA"/>
    <w:pPr>
      <w:spacing w:before="0" w:after="0"/>
      <w:ind w:left="200" w:hanging="200"/>
    </w:pPr>
    <w:rPr>
      <w:rFonts w:eastAsia="MS Gothic" w:cs="MS Gothic"/>
      <w:szCs w:val="24"/>
      <w:lang w:val="uk-UA"/>
    </w:rPr>
  </w:style>
  <w:style w:type="paragraph" w:styleId="TableofFigures">
    <w:name w:val="table of figures"/>
    <w:basedOn w:val="Normal"/>
    <w:next w:val="Normal"/>
    <w:semiHidden/>
    <w:unhideWhenUsed/>
    <w:rsid w:val="00961AAA"/>
    <w:pPr>
      <w:spacing w:before="0" w:after="0"/>
    </w:pPr>
    <w:rPr>
      <w:rFonts w:eastAsia="MS Gothic" w:cs="MS Gothic"/>
      <w:szCs w:val="24"/>
      <w:lang w:val="uk-UA"/>
    </w:rPr>
  </w:style>
  <w:style w:type="paragraph" w:customStyle="1" w:styleId="TOAHeading1">
    <w:name w:val="TOA Heading1"/>
    <w:basedOn w:val="Normal"/>
    <w:next w:val="Normal"/>
    <w:semiHidden/>
    <w:unhideWhenUsed/>
    <w:rsid w:val="00961AAA"/>
    <w:pPr>
      <w:spacing w:after="0"/>
    </w:pPr>
    <w:rPr>
      <w:rFonts w:ascii="Cambria" w:eastAsia="MS Gothic" w:hAnsi="Cambria" w:cs="Times New Roman"/>
      <w:b/>
      <w:bCs/>
      <w:sz w:val="24"/>
      <w:szCs w:val="24"/>
      <w:lang w:val="uk-UA"/>
    </w:rPr>
  </w:style>
  <w:style w:type="paragraph" w:styleId="TOC3">
    <w:name w:val="toc 3"/>
    <w:basedOn w:val="Normal"/>
    <w:next w:val="Normal"/>
    <w:autoRedefine/>
    <w:uiPriority w:val="39"/>
    <w:unhideWhenUsed/>
    <w:rsid w:val="00C82908"/>
    <w:pPr>
      <w:tabs>
        <w:tab w:val="left" w:pos="1260"/>
        <w:tab w:val="right" w:leader="dot" w:pos="9247"/>
      </w:tabs>
      <w:ind w:firstLine="360"/>
    </w:pPr>
    <w:rPr>
      <w:rFonts w:eastAsia="MS Gothic" w:cs="MS Gothic"/>
      <w:szCs w:val="24"/>
      <w:lang w:val="uk-UA"/>
    </w:rPr>
  </w:style>
  <w:style w:type="paragraph" w:styleId="TOC4">
    <w:name w:val="toc 4"/>
    <w:basedOn w:val="Normal"/>
    <w:next w:val="Normal"/>
    <w:link w:val="TOC4Char"/>
    <w:autoRedefine/>
    <w:uiPriority w:val="39"/>
    <w:unhideWhenUsed/>
    <w:rsid w:val="00F81CDC"/>
    <w:pPr>
      <w:tabs>
        <w:tab w:val="center" w:pos="1530"/>
        <w:tab w:val="right" w:leader="dot" w:pos="9247"/>
      </w:tabs>
    </w:pPr>
    <w:rPr>
      <w:rFonts w:eastAsia="MS Gothic" w:cs="MS Gothic"/>
      <w:szCs w:val="24"/>
      <w:lang w:val="uk-UA"/>
      <w14:ligatures w14:val="standard"/>
      <w14:numSpacing w14:val="proportional"/>
    </w:rPr>
  </w:style>
  <w:style w:type="paragraph" w:styleId="TOC5">
    <w:name w:val="toc 5"/>
    <w:basedOn w:val="Normal"/>
    <w:next w:val="Normal"/>
    <w:autoRedefine/>
    <w:unhideWhenUsed/>
    <w:rsid w:val="00961AAA"/>
    <w:pPr>
      <w:spacing w:before="0" w:after="100"/>
      <w:ind w:left="800"/>
    </w:pPr>
    <w:rPr>
      <w:rFonts w:eastAsia="MS Gothic" w:cs="MS Gothic"/>
      <w:szCs w:val="24"/>
      <w:lang w:val="uk-UA"/>
    </w:rPr>
  </w:style>
  <w:style w:type="paragraph" w:styleId="TOC6">
    <w:name w:val="toc 6"/>
    <w:basedOn w:val="Normal"/>
    <w:next w:val="Normal"/>
    <w:autoRedefine/>
    <w:semiHidden/>
    <w:unhideWhenUsed/>
    <w:rsid w:val="00961AAA"/>
    <w:pPr>
      <w:spacing w:before="0" w:after="100"/>
      <w:ind w:left="1000"/>
    </w:pPr>
    <w:rPr>
      <w:rFonts w:eastAsia="MS Gothic" w:cs="MS Gothic"/>
      <w:szCs w:val="24"/>
      <w:lang w:val="uk-UA"/>
    </w:rPr>
  </w:style>
  <w:style w:type="paragraph" w:styleId="TOC7">
    <w:name w:val="toc 7"/>
    <w:basedOn w:val="Normal"/>
    <w:next w:val="Normal"/>
    <w:autoRedefine/>
    <w:semiHidden/>
    <w:unhideWhenUsed/>
    <w:rsid w:val="00961AAA"/>
    <w:pPr>
      <w:spacing w:before="0" w:after="100"/>
      <w:ind w:left="1200"/>
    </w:pPr>
    <w:rPr>
      <w:rFonts w:eastAsia="MS Gothic" w:cs="MS Gothic"/>
      <w:szCs w:val="24"/>
      <w:lang w:val="uk-UA"/>
    </w:rPr>
  </w:style>
  <w:style w:type="paragraph" w:styleId="TOC8">
    <w:name w:val="toc 8"/>
    <w:basedOn w:val="Normal"/>
    <w:next w:val="Normal"/>
    <w:autoRedefine/>
    <w:semiHidden/>
    <w:unhideWhenUsed/>
    <w:rsid w:val="00961AAA"/>
    <w:pPr>
      <w:spacing w:before="0" w:after="100"/>
      <w:ind w:left="1400"/>
    </w:pPr>
    <w:rPr>
      <w:rFonts w:eastAsia="MS Gothic" w:cs="MS Gothic"/>
      <w:szCs w:val="24"/>
      <w:lang w:val="uk-UA"/>
    </w:rPr>
  </w:style>
  <w:style w:type="paragraph" w:styleId="TOC9">
    <w:name w:val="toc 9"/>
    <w:basedOn w:val="Normal"/>
    <w:next w:val="Normal"/>
    <w:autoRedefine/>
    <w:semiHidden/>
    <w:unhideWhenUsed/>
    <w:rsid w:val="00961AAA"/>
    <w:pPr>
      <w:spacing w:before="0" w:after="100"/>
      <w:ind w:left="1600"/>
    </w:pPr>
    <w:rPr>
      <w:rFonts w:eastAsia="MS Gothic" w:cs="MS Gothic"/>
      <w:szCs w:val="24"/>
      <w:lang w:val="uk-UA"/>
    </w:rPr>
  </w:style>
  <w:style w:type="character" w:customStyle="1" w:styleId="rvts9">
    <w:name w:val="rvts9"/>
    <w:basedOn w:val="DefaultParagraphFont"/>
    <w:rsid w:val="00961AAA"/>
  </w:style>
  <w:style w:type="table" w:customStyle="1" w:styleId="TableGridLight1">
    <w:name w:val="Table Grid Light1"/>
    <w:basedOn w:val="TableNormal"/>
    <w:next w:val="TableGridLight"/>
    <w:uiPriority w:val="40"/>
    <w:rsid w:val="00961AAA"/>
    <w:pPr>
      <w:spacing w:after="0" w:line="240" w:lineRule="auto"/>
    </w:pPr>
    <w:rPr>
      <w:rFonts w:ascii="MS Gothic" w:eastAsia="MS Gothic" w:hAnsi="MS Gothic" w:cs="MS Gothic"/>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bulletNobullet">
    <w:name w:val="List bullet No bullet"/>
    <w:basedOn w:val="ListBullet"/>
    <w:qFormat/>
    <w:rsid w:val="00961AAA"/>
    <w:pPr>
      <w:numPr>
        <w:numId w:val="11"/>
      </w:numPr>
    </w:pPr>
  </w:style>
  <w:style w:type="paragraph" w:customStyle="1" w:styleId="rvps2">
    <w:name w:val="rvps2"/>
    <w:basedOn w:val="Normal"/>
    <w:rsid w:val="00961AAA"/>
    <w:pPr>
      <w:spacing w:before="100" w:beforeAutospacing="1" w:after="100" w:afterAutospacing="1"/>
    </w:pPr>
    <w:rPr>
      <w:rFonts w:ascii="Times New Roman" w:eastAsia="Times New Roman" w:hAnsi="Times New Roman" w:cs="Times New Roman"/>
      <w:sz w:val="24"/>
      <w:szCs w:val="24"/>
    </w:rPr>
  </w:style>
  <w:style w:type="numbering" w:customStyle="1" w:styleId="EYMemoBullets">
    <w:name w:val="EY Memo Bullets"/>
    <w:uiPriority w:val="99"/>
    <w:rsid w:val="00961AAA"/>
    <w:pPr>
      <w:numPr>
        <w:numId w:val="10"/>
      </w:numPr>
    </w:pPr>
  </w:style>
  <w:style w:type="table" w:customStyle="1" w:styleId="EYtable1">
    <w:name w:val="EY table1"/>
    <w:basedOn w:val="TableNormal"/>
    <w:next w:val="TableGrid"/>
    <w:qFormat/>
    <w:rsid w:val="00961AAA"/>
    <w:pPr>
      <w:spacing w:after="0" w:line="240" w:lineRule="auto"/>
    </w:pPr>
    <w:rPr>
      <w:rFonts w:ascii="EYInterstate Light" w:eastAsia="Times New Roman" w:hAnsi="EYInterstate Light" w:cs="Times New Roman"/>
      <w:sz w:val="16"/>
      <w:szCs w:val="20"/>
    </w:rPr>
    <w:tblPr>
      <w:tblBorders>
        <w:insideH w:val="single" w:sz="4" w:space="0" w:color="C4C4CD"/>
      </w:tblBorders>
    </w:tblPr>
    <w:tblStylePr w:type="firstRow">
      <w:pPr>
        <w:keepNext/>
        <w:wordWrap/>
        <w:jc w:val="center"/>
      </w:pPr>
      <w:rPr>
        <w:rFonts w:ascii="@MS Gothic" w:hAnsi="@MS Gothic"/>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character" w:customStyle="1" w:styleId="spellingerror">
    <w:name w:val="spellingerror"/>
    <w:basedOn w:val="DefaultParagraphFont"/>
    <w:rsid w:val="00961AAA"/>
  </w:style>
  <w:style w:type="numbering" w:customStyle="1" w:styleId="Headings">
    <w:name w:val="Headings"/>
    <w:uiPriority w:val="99"/>
    <w:rsid w:val="00961AAA"/>
    <w:pPr>
      <w:numPr>
        <w:numId w:val="12"/>
      </w:numPr>
    </w:pPr>
  </w:style>
  <w:style w:type="numbering" w:customStyle="1" w:styleId="ListBullets">
    <w:name w:val="List Bullets"/>
    <w:uiPriority w:val="99"/>
    <w:rsid w:val="00961AAA"/>
    <w:pPr>
      <w:numPr>
        <w:numId w:val="13"/>
      </w:numPr>
    </w:pPr>
  </w:style>
  <w:style w:type="character" w:styleId="Hyperlink">
    <w:name w:val="Hyperlink"/>
    <w:basedOn w:val="DefaultParagraphFont"/>
    <w:uiPriority w:val="99"/>
    <w:unhideWhenUsed/>
    <w:rsid w:val="00961AAA"/>
    <w:rPr>
      <w:color w:val="0563C1" w:themeColor="hyperlink"/>
      <w:u w:val="single"/>
    </w:rPr>
  </w:style>
  <w:style w:type="character" w:customStyle="1" w:styleId="Heading4Char1">
    <w:name w:val="Heading 4 Char1"/>
    <w:basedOn w:val="DefaultParagraphFont"/>
    <w:uiPriority w:val="9"/>
    <w:semiHidden/>
    <w:rsid w:val="00961AAA"/>
    <w:rPr>
      <w:rFonts w:asciiTheme="majorHAnsi" w:eastAsiaTheme="majorEastAsia" w:hAnsiTheme="majorHAnsi" w:cstheme="majorBidi"/>
      <w:i/>
      <w:iCs/>
      <w:color w:val="2F5496" w:themeColor="accent1" w:themeShade="BF"/>
      <w:sz w:val="20"/>
    </w:rPr>
  </w:style>
  <w:style w:type="character" w:customStyle="1" w:styleId="Heading5Char1">
    <w:name w:val="Heading 5 Char1"/>
    <w:basedOn w:val="DefaultParagraphFont"/>
    <w:uiPriority w:val="9"/>
    <w:semiHidden/>
    <w:rsid w:val="00961AAA"/>
    <w:rPr>
      <w:rFonts w:asciiTheme="majorHAnsi" w:eastAsiaTheme="majorEastAsia" w:hAnsiTheme="majorHAnsi" w:cstheme="majorBidi"/>
      <w:color w:val="2F5496" w:themeColor="accent1" w:themeShade="BF"/>
      <w:sz w:val="20"/>
    </w:rPr>
  </w:style>
  <w:style w:type="character" w:customStyle="1" w:styleId="Heading6Char1">
    <w:name w:val="Heading 6 Char1"/>
    <w:basedOn w:val="DefaultParagraphFont"/>
    <w:uiPriority w:val="9"/>
    <w:semiHidden/>
    <w:rsid w:val="00961AAA"/>
    <w:rPr>
      <w:rFonts w:asciiTheme="majorHAnsi" w:eastAsiaTheme="majorEastAsia" w:hAnsiTheme="majorHAnsi" w:cstheme="majorBidi"/>
      <w:color w:val="1F3763" w:themeColor="accent1" w:themeShade="7F"/>
      <w:sz w:val="20"/>
    </w:rPr>
  </w:style>
  <w:style w:type="character" w:customStyle="1" w:styleId="Heading7Char1">
    <w:name w:val="Heading 7 Char1"/>
    <w:basedOn w:val="DefaultParagraphFont"/>
    <w:uiPriority w:val="9"/>
    <w:semiHidden/>
    <w:rsid w:val="00961AAA"/>
    <w:rPr>
      <w:rFonts w:asciiTheme="majorHAnsi" w:eastAsiaTheme="majorEastAsia" w:hAnsiTheme="majorHAnsi" w:cstheme="majorBidi"/>
      <w:i/>
      <w:iCs/>
      <w:color w:val="1F3763" w:themeColor="accent1" w:themeShade="7F"/>
      <w:sz w:val="20"/>
    </w:rPr>
  </w:style>
  <w:style w:type="character" w:customStyle="1" w:styleId="Heading8Char1">
    <w:name w:val="Heading 8 Char1"/>
    <w:basedOn w:val="DefaultParagraphFont"/>
    <w:uiPriority w:val="9"/>
    <w:semiHidden/>
    <w:rsid w:val="00961AA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61AAA"/>
    <w:rPr>
      <w:rFonts w:asciiTheme="majorHAnsi" w:eastAsiaTheme="majorEastAsia" w:hAnsiTheme="majorHAnsi" w:cstheme="majorBidi"/>
      <w:i/>
      <w:iCs/>
      <w:color w:val="272727" w:themeColor="text1" w:themeTint="D8"/>
      <w:sz w:val="21"/>
      <w:szCs w:val="21"/>
    </w:rPr>
  </w:style>
  <w:style w:type="paragraph" w:styleId="BlockText">
    <w:name w:val="Block Text"/>
    <w:basedOn w:val="Normal"/>
    <w:semiHidden/>
    <w:unhideWhenUsed/>
    <w:rsid w:val="00961AA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EnvelopeAddress">
    <w:name w:val="envelope address"/>
    <w:basedOn w:val="Normal"/>
    <w:semiHidden/>
    <w:unhideWhenUsed/>
    <w:rsid w:val="00961AAA"/>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61AAA"/>
    <w:pPr>
      <w:spacing w:before="0" w:after="0"/>
    </w:pPr>
    <w:rPr>
      <w:rFonts w:asciiTheme="majorHAnsi" w:eastAsiaTheme="majorEastAsia" w:hAnsiTheme="majorHAnsi" w:cstheme="majorBidi"/>
      <w:szCs w:val="20"/>
    </w:rPr>
  </w:style>
  <w:style w:type="paragraph" w:styleId="IntenseQuote">
    <w:name w:val="Intense Quote"/>
    <w:basedOn w:val="Normal"/>
    <w:next w:val="Normal"/>
    <w:link w:val="IntenseQuoteChar"/>
    <w:uiPriority w:val="30"/>
    <w:qFormat/>
    <w:rsid w:val="00961AAA"/>
    <w:pPr>
      <w:pBdr>
        <w:top w:val="single" w:sz="4" w:space="10" w:color="4472C4" w:themeColor="accent1"/>
        <w:bottom w:val="single" w:sz="4" w:space="10" w:color="4472C4" w:themeColor="accent1"/>
      </w:pBdr>
      <w:spacing w:before="360" w:after="360"/>
      <w:ind w:left="864" w:right="864"/>
      <w:jc w:val="center"/>
    </w:pPr>
    <w:rPr>
      <w:i/>
      <w:iCs/>
      <w:color w:val="2DB757"/>
      <w:sz w:val="22"/>
      <w:szCs w:val="24"/>
      <w:lang w:val="uk-UA"/>
    </w:rPr>
  </w:style>
  <w:style w:type="character" w:customStyle="1" w:styleId="IntenseQuoteChar1">
    <w:name w:val="Intense Quote Char1"/>
    <w:basedOn w:val="DefaultParagraphFont"/>
    <w:uiPriority w:val="30"/>
    <w:rsid w:val="00961AAA"/>
    <w:rPr>
      <w:rFonts w:ascii="Arial" w:hAnsi="Arial"/>
      <w:i/>
      <w:iCs/>
      <w:color w:val="4472C4" w:themeColor="accent1"/>
      <w:sz w:val="20"/>
    </w:rPr>
  </w:style>
  <w:style w:type="paragraph" w:styleId="MessageHeader">
    <w:name w:val="Message Header"/>
    <w:basedOn w:val="Normal"/>
    <w:link w:val="MessageHeaderChar1"/>
    <w:semiHidden/>
    <w:unhideWhenUsed/>
    <w:rsid w:val="00961AA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61AAA"/>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961AAA"/>
    <w:pPr>
      <w:numPr>
        <w:ilvl w:val="1"/>
      </w:numPr>
      <w:spacing w:after="160"/>
    </w:pPr>
    <w:rPr>
      <w:rFonts w:ascii="Calibri" w:eastAsia="MS Mincho" w:hAnsi="Calibri" w:cs="Arial"/>
      <w:color w:val="6F6F87"/>
      <w:spacing w:val="15"/>
      <w:sz w:val="22"/>
      <w:lang w:val="uk-UA"/>
    </w:rPr>
  </w:style>
  <w:style w:type="character" w:customStyle="1" w:styleId="SubtitleChar1">
    <w:name w:val="Subtitle Char1"/>
    <w:basedOn w:val="DefaultParagraphFont"/>
    <w:uiPriority w:val="11"/>
    <w:rsid w:val="00961AAA"/>
    <w:rPr>
      <w:rFonts w:eastAsiaTheme="minorEastAsia"/>
      <w:color w:val="5A5A5A" w:themeColor="text1" w:themeTint="A5"/>
      <w:spacing w:val="15"/>
    </w:rPr>
  </w:style>
  <w:style w:type="table" w:styleId="TableGridLight">
    <w:name w:val="Grid Table Light"/>
    <w:basedOn w:val="TableNormal"/>
    <w:uiPriority w:val="40"/>
    <w:rsid w:val="00961A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FB3AED"/>
    <w:pPr>
      <w:keepLines/>
      <w:spacing w:before="240" w:after="0" w:line="240" w:lineRule="auto"/>
      <w:outlineLvl w:val="9"/>
    </w:pPr>
    <w:rPr>
      <w:rFonts w:asciiTheme="majorHAnsi" w:hAnsiTheme="majorHAnsi"/>
      <w:b w:val="0"/>
      <w:caps w:val="0"/>
      <w:color w:val="2F5496" w:themeColor="accent1" w:themeShade="BF"/>
      <w:kern w:val="0"/>
      <w:sz w:val="32"/>
    </w:rPr>
  </w:style>
  <w:style w:type="numbering" w:customStyle="1" w:styleId="NoList2">
    <w:name w:val="No List2"/>
    <w:next w:val="NoList"/>
    <w:uiPriority w:val="99"/>
    <w:semiHidden/>
    <w:unhideWhenUsed/>
    <w:rsid w:val="00FB3AED"/>
  </w:style>
  <w:style w:type="table" w:customStyle="1" w:styleId="EYtable2">
    <w:name w:val="EY table2"/>
    <w:basedOn w:val="TableNormal"/>
    <w:next w:val="TableGrid"/>
    <w:uiPriority w:val="39"/>
    <w:qFormat/>
    <w:rsid w:val="00FB3AED"/>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semiHidden/>
    <w:unhideWhenUsed/>
    <w:qFormat/>
    <w:rsid w:val="00FB3AED"/>
    <w:pPr>
      <w:spacing w:before="0" w:after="200"/>
    </w:pPr>
    <w:rPr>
      <w:rFonts w:eastAsia="MS Gothic" w:cs="MS Gothic"/>
      <w:i/>
      <w:iCs/>
      <w:color w:val="FFE600"/>
      <w:sz w:val="18"/>
      <w:szCs w:val="18"/>
      <w:lang w:val="uk-UA"/>
    </w:rPr>
  </w:style>
  <w:style w:type="paragraph" w:customStyle="1" w:styleId="IndexHeading2">
    <w:name w:val="Index Heading2"/>
    <w:basedOn w:val="Normal"/>
    <w:next w:val="Index1"/>
    <w:semiHidden/>
    <w:unhideWhenUsed/>
    <w:rsid w:val="00FB3AED"/>
    <w:pPr>
      <w:spacing w:before="0" w:after="0"/>
    </w:pPr>
    <w:rPr>
      <w:rFonts w:ascii="Cambria" w:eastAsia="MS Gothic" w:hAnsi="Cambria" w:cs="Times New Roman"/>
      <w:b/>
      <w:bCs/>
      <w:szCs w:val="24"/>
      <w:lang w:val="uk-UA"/>
    </w:rPr>
  </w:style>
  <w:style w:type="paragraph" w:customStyle="1" w:styleId="TOAHeading2">
    <w:name w:val="TOA Heading2"/>
    <w:basedOn w:val="Normal"/>
    <w:next w:val="Normal"/>
    <w:semiHidden/>
    <w:unhideWhenUsed/>
    <w:rsid w:val="00FB3AED"/>
    <w:pPr>
      <w:spacing w:after="0"/>
    </w:pPr>
    <w:rPr>
      <w:rFonts w:ascii="Cambria" w:eastAsia="MS Gothic" w:hAnsi="Cambria" w:cs="Times New Roman"/>
      <w:b/>
      <w:bCs/>
      <w:sz w:val="24"/>
      <w:szCs w:val="24"/>
      <w:lang w:val="uk-UA"/>
    </w:rPr>
  </w:style>
  <w:style w:type="table" w:customStyle="1" w:styleId="TableGridLight2">
    <w:name w:val="Table Grid Light2"/>
    <w:basedOn w:val="TableNormal"/>
    <w:next w:val="TableGridLight"/>
    <w:uiPriority w:val="40"/>
    <w:rsid w:val="00FB3AED"/>
    <w:pPr>
      <w:spacing w:after="0" w:line="240" w:lineRule="auto"/>
    </w:pPr>
    <w:rPr>
      <w:rFonts w:ascii="MS Gothic" w:eastAsia="MS Gothic" w:hAnsi="MS Gothic" w:cs="MS Gothic"/>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YMemoBullets1">
    <w:name w:val="EY Memo Bullets1"/>
    <w:uiPriority w:val="99"/>
    <w:rsid w:val="00FB3AED"/>
  </w:style>
  <w:style w:type="table" w:customStyle="1" w:styleId="EYtable11">
    <w:name w:val="EY table11"/>
    <w:basedOn w:val="TableNormal"/>
    <w:next w:val="TableGrid"/>
    <w:qFormat/>
    <w:rsid w:val="00FB3AED"/>
    <w:pPr>
      <w:spacing w:after="0" w:line="240" w:lineRule="auto"/>
    </w:pPr>
    <w:rPr>
      <w:rFonts w:ascii="EYInterstate Light" w:eastAsia="Times New Roman" w:hAnsi="EYInterstate Light" w:cs="Times New Roman"/>
      <w:sz w:val="16"/>
      <w:szCs w:val="20"/>
    </w:rPr>
    <w:tblPr>
      <w:tblBorders>
        <w:insideH w:val="single" w:sz="4" w:space="0" w:color="C4C4CD"/>
      </w:tblBorders>
    </w:tblPr>
    <w:tblStylePr w:type="firstRow">
      <w:pPr>
        <w:keepNext/>
        <w:wordWrap/>
        <w:jc w:val="center"/>
      </w:pPr>
      <w:rPr>
        <w:rFonts w:ascii="@MS Gothic" w:hAnsi="@MS Gothic"/>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numbering" w:customStyle="1" w:styleId="Headings1">
    <w:name w:val="Headings1"/>
    <w:uiPriority w:val="99"/>
    <w:rsid w:val="00FB3AED"/>
  </w:style>
  <w:style w:type="numbering" w:customStyle="1" w:styleId="ListBullets1">
    <w:name w:val="List Bullets1"/>
    <w:uiPriority w:val="99"/>
    <w:rsid w:val="00FB3AED"/>
  </w:style>
  <w:style w:type="character" w:customStyle="1" w:styleId="SubtleReference1">
    <w:name w:val="Subtle Reference1"/>
    <w:basedOn w:val="DefaultParagraphFont"/>
    <w:uiPriority w:val="31"/>
    <w:qFormat/>
    <w:rsid w:val="00FB3AED"/>
    <w:rPr>
      <w:rFonts w:ascii="Arial" w:hAnsi="Arial"/>
      <w:smallCaps/>
      <w:color w:val="6F6F87"/>
      <w:sz w:val="20"/>
    </w:rPr>
  </w:style>
  <w:style w:type="character" w:styleId="SubtleReference">
    <w:name w:val="Subtle Reference"/>
    <w:basedOn w:val="DefaultParagraphFont"/>
    <w:uiPriority w:val="31"/>
    <w:qFormat/>
    <w:rsid w:val="00FB3AED"/>
    <w:rPr>
      <w:smallCaps/>
      <w:color w:val="5A5A5A" w:themeColor="text1" w:themeTint="A5"/>
    </w:rPr>
  </w:style>
  <w:style w:type="table" w:customStyle="1" w:styleId="EYtable3">
    <w:name w:val="EY table3"/>
    <w:basedOn w:val="TableNormal"/>
    <w:next w:val="TableGrid"/>
    <w:uiPriority w:val="39"/>
    <w:qFormat/>
    <w:rsid w:val="00B37F02"/>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
    <w:name w:val="EY Body text"/>
    <w:basedOn w:val="ListParagraph"/>
    <w:link w:val="EYBodytextChar"/>
    <w:rsid w:val="00BC5059"/>
    <w:pPr>
      <w:numPr>
        <w:ilvl w:val="2"/>
        <w:numId w:val="16"/>
      </w:numPr>
      <w:contextualSpacing w:val="0"/>
    </w:pPr>
  </w:style>
  <w:style w:type="paragraph" w:customStyle="1" w:styleId="Style1">
    <w:name w:val="Style1"/>
    <w:basedOn w:val="TOC4"/>
    <w:link w:val="Style1Char"/>
    <w:rsid w:val="00BC5059"/>
    <w:pPr>
      <w:suppressAutoHyphens/>
      <w:spacing w:before="480" w:after="480"/>
    </w:pPr>
    <w:rPr>
      <w:b/>
      <w:noProof/>
    </w:rPr>
  </w:style>
  <w:style w:type="character" w:customStyle="1" w:styleId="EYBodytextChar">
    <w:name w:val="EY Body text Char"/>
    <w:basedOn w:val="ListParagraphChar"/>
    <w:link w:val="EYBodytext"/>
    <w:rsid w:val="00BC5059"/>
    <w:rPr>
      <w:rFonts w:ascii="Arial" w:hAnsi="Arial"/>
      <w:sz w:val="20"/>
    </w:rPr>
  </w:style>
  <w:style w:type="character" w:customStyle="1" w:styleId="TOC4Char">
    <w:name w:val="TOC 4 Char"/>
    <w:basedOn w:val="DefaultParagraphFont"/>
    <w:link w:val="TOC4"/>
    <w:uiPriority w:val="39"/>
    <w:rsid w:val="001B1CB7"/>
    <w:rPr>
      <w:rFonts w:ascii="Arial" w:eastAsia="MS Gothic" w:hAnsi="Arial" w:cs="MS Gothic"/>
      <w:sz w:val="20"/>
      <w:szCs w:val="24"/>
      <w:lang w:val="uk-UA"/>
      <w14:ligatures w14:val="standard"/>
      <w14:numSpacing w14:val="proportional"/>
    </w:rPr>
  </w:style>
  <w:style w:type="character" w:customStyle="1" w:styleId="Style1Char">
    <w:name w:val="Style1 Char"/>
    <w:basedOn w:val="TOC4Char"/>
    <w:link w:val="Style1"/>
    <w:rsid w:val="00BC5059"/>
    <w:rPr>
      <w:rFonts w:ascii="Arial" w:eastAsia="MS Gothic" w:hAnsi="Arial" w:cs="MS Gothic"/>
      <w:b/>
      <w:noProof/>
      <w:sz w:val="20"/>
      <w:szCs w:val="24"/>
      <w:lang w:val="uk-UA"/>
      <w14:ligatures w14:val="standard"/>
      <w14:numSpacing w14:val="proportional"/>
    </w:rPr>
  </w:style>
  <w:style w:type="paragraph" w:customStyle="1" w:styleId="Annex7Style">
    <w:name w:val="Annex 7 Style"/>
    <w:basedOn w:val="Normal"/>
    <w:rsid w:val="00BC5059"/>
    <w:pPr>
      <w:numPr>
        <w:numId w:val="17"/>
      </w:numPr>
    </w:pPr>
  </w:style>
  <w:style w:type="paragraph" w:customStyle="1" w:styleId="EYbodytext4">
    <w:name w:val="EY body text (4)"/>
    <w:basedOn w:val="ListParagraph"/>
    <w:link w:val="EYbodytext4Char"/>
    <w:rsid w:val="00BC5059"/>
    <w:pPr>
      <w:numPr>
        <w:numId w:val="18"/>
      </w:numPr>
      <w:contextualSpacing w:val="0"/>
    </w:pPr>
  </w:style>
  <w:style w:type="table" w:customStyle="1" w:styleId="TableGrid1">
    <w:name w:val="Table Grid1"/>
    <w:basedOn w:val="TableNormal"/>
    <w:next w:val="TableGrid"/>
    <w:uiPriority w:val="39"/>
    <w:rsid w:val="00BC505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EYbodytext4"/>
    <w:rsid w:val="00BC5059"/>
    <w:pPr>
      <w:numPr>
        <w:numId w:val="0"/>
      </w:numPr>
      <w:ind w:left="720"/>
    </w:pPr>
    <w:rPr>
      <w:lang w:val="uk-UA"/>
    </w:rPr>
  </w:style>
  <w:style w:type="paragraph" w:customStyle="1" w:styleId="Style3">
    <w:name w:val="Style3"/>
    <w:basedOn w:val="EYbodytext4"/>
    <w:link w:val="Style3Char"/>
    <w:rsid w:val="00BC5059"/>
    <w:pPr>
      <w:numPr>
        <w:numId w:val="19"/>
      </w:numPr>
    </w:pPr>
  </w:style>
  <w:style w:type="paragraph" w:customStyle="1" w:styleId="Style4">
    <w:name w:val="Style4"/>
    <w:basedOn w:val="EYbodytext4"/>
    <w:rsid w:val="00BC5059"/>
    <w:pPr>
      <w:numPr>
        <w:numId w:val="20"/>
      </w:numPr>
    </w:pPr>
  </w:style>
  <w:style w:type="character" w:customStyle="1" w:styleId="EYbodytext4Char">
    <w:name w:val="EY body text (4) Char"/>
    <w:basedOn w:val="ListParagraphChar"/>
    <w:link w:val="EYbodytext4"/>
    <w:rsid w:val="00BC5059"/>
    <w:rPr>
      <w:rFonts w:ascii="Arial" w:hAnsi="Arial"/>
      <w:sz w:val="20"/>
    </w:rPr>
  </w:style>
  <w:style w:type="character" w:customStyle="1" w:styleId="Style3Char">
    <w:name w:val="Style3 Char"/>
    <w:basedOn w:val="EYbodytext4Char"/>
    <w:link w:val="Style3"/>
    <w:rsid w:val="00BC5059"/>
    <w:rPr>
      <w:rFonts w:ascii="Arial" w:hAnsi="Arial"/>
      <w:sz w:val="20"/>
    </w:rPr>
  </w:style>
  <w:style w:type="paragraph" w:customStyle="1" w:styleId="Style5">
    <w:name w:val="Style5"/>
    <w:basedOn w:val="EYbodytext4"/>
    <w:link w:val="Style5Char"/>
    <w:rsid w:val="00BC5059"/>
    <w:pPr>
      <w:numPr>
        <w:numId w:val="21"/>
      </w:numPr>
    </w:pPr>
  </w:style>
  <w:style w:type="character" w:customStyle="1" w:styleId="Style5Char">
    <w:name w:val="Style5 Char"/>
    <w:basedOn w:val="EYbodytext4Char"/>
    <w:link w:val="Style5"/>
    <w:rsid w:val="00BC5059"/>
    <w:rPr>
      <w:rFonts w:ascii="Arial" w:hAnsi="Arial"/>
      <w:sz w:val="20"/>
    </w:rPr>
  </w:style>
  <w:style w:type="paragraph" w:customStyle="1" w:styleId="Style6">
    <w:name w:val="Style6"/>
    <w:basedOn w:val="EYbodytext4"/>
    <w:rsid w:val="00D243FD"/>
    <w:pPr>
      <w:numPr>
        <w:numId w:val="22"/>
      </w:numPr>
    </w:pPr>
    <w:rPr>
      <w:lang w:val="en-GB"/>
    </w:rPr>
  </w:style>
  <w:style w:type="table" w:customStyle="1" w:styleId="EYtable111">
    <w:name w:val="EY table111"/>
    <w:basedOn w:val="TableNormal"/>
    <w:next w:val="TableGrid"/>
    <w:qFormat/>
    <w:rsid w:val="003A58F0"/>
    <w:pPr>
      <w:spacing w:after="0" w:line="240" w:lineRule="auto"/>
    </w:pPr>
    <w:rPr>
      <w:rFonts w:ascii="Yu Mincho Light" w:eastAsia="Calibri Light" w:hAnsi="Yu Mincho Light" w:cs="Calibri Light"/>
      <w:sz w:val="16"/>
      <w:szCs w:val="20"/>
    </w:rPr>
    <w:tblPr>
      <w:tblBorders>
        <w:insideH w:val="single" w:sz="4" w:space="0" w:color="C4C4CD"/>
      </w:tblBorders>
    </w:tblPr>
    <w:tblStylePr w:type="firstRow">
      <w:pPr>
        <w:keepNext/>
        <w:wordWrap/>
        <w:jc w:val="center"/>
      </w:pPr>
      <w:rPr>
        <w:rFonts w:ascii="Bahnschrift Light Condensed" w:hAnsi="Bahnschrift Light Condensed"/>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character" w:customStyle="1" w:styleId="BodyText21">
    <w:name w:val="Body Text 21"/>
    <w:aliases w:val="Body Text 2 Char11,Body Text 2 Char Char1,Body Text 2 Char1 Char Char1,Body Text 2 Char Char Char Char1"/>
    <w:uiPriority w:val="99"/>
    <w:rsid w:val="000B5A56"/>
    <w:rPr>
      <w:rFonts w:ascii="Garamond" w:hAnsi="Garamond" w:cs="Garamond" w:hint="default"/>
      <w:spacing w:val="0"/>
      <w:sz w:val="24"/>
      <w:szCs w:val="24"/>
      <w:lang w:val="en-US"/>
    </w:rPr>
  </w:style>
  <w:style w:type="paragraph" w:customStyle="1" w:styleId="EYcl1">
    <w:name w:val="EY cl 1."/>
    <w:basedOn w:val="ListParagraph"/>
    <w:rsid w:val="000C322A"/>
    <w:pPr>
      <w:numPr>
        <w:numId w:val="23"/>
      </w:numPr>
      <w:spacing w:before="0" w:after="240"/>
      <w:contextualSpacing w:val="0"/>
      <w:jc w:val="both"/>
    </w:pPr>
    <w:rPr>
      <w:rFonts w:ascii="Garamond" w:eastAsia="Yu Mincho Light" w:hAnsi="Garamond" w:cs="Garamond"/>
      <w:b/>
      <w:sz w:val="22"/>
    </w:rPr>
  </w:style>
  <w:style w:type="paragraph" w:customStyle="1" w:styleId="EYcl11">
    <w:name w:val="EY cl. 1.1."/>
    <w:basedOn w:val="EYcl1"/>
    <w:rsid w:val="000C322A"/>
    <w:pPr>
      <w:numPr>
        <w:ilvl w:val="1"/>
      </w:numPr>
    </w:pPr>
    <w:rPr>
      <w:b w:val="0"/>
    </w:rPr>
  </w:style>
  <w:style w:type="paragraph" w:customStyle="1" w:styleId="EYcl111">
    <w:name w:val="EY cl 1.1.1"/>
    <w:basedOn w:val="EYcl11"/>
    <w:link w:val="EYcl111Char"/>
    <w:rsid w:val="000C322A"/>
    <w:pPr>
      <w:numPr>
        <w:ilvl w:val="2"/>
      </w:numPr>
    </w:pPr>
  </w:style>
  <w:style w:type="character" w:customStyle="1" w:styleId="EYcl111Char">
    <w:name w:val="EY cl 1.1.1 Char"/>
    <w:basedOn w:val="DefaultParagraphFont"/>
    <w:link w:val="EYcl111"/>
    <w:rsid w:val="005E508A"/>
    <w:rPr>
      <w:rFonts w:ascii="Garamond" w:eastAsia="Yu Mincho Light" w:hAnsi="Garamond" w:cs="Garamond"/>
    </w:rPr>
  </w:style>
  <w:style w:type="paragraph" w:customStyle="1" w:styleId="EYcla">
    <w:name w:val="EY cl. (a)"/>
    <w:basedOn w:val="EYcl111"/>
    <w:rsid w:val="000C322A"/>
    <w:pPr>
      <w:numPr>
        <w:ilvl w:val="3"/>
      </w:numPr>
    </w:pPr>
  </w:style>
  <w:style w:type="paragraph" w:customStyle="1" w:styleId="ANNEXE">
    <w:name w:val="ANNEXE"/>
    <w:basedOn w:val="Normal"/>
    <w:next w:val="Normal"/>
    <w:uiPriority w:val="34"/>
    <w:qFormat/>
    <w:rsid w:val="003E3D87"/>
    <w:pPr>
      <w:spacing w:before="0" w:after="240"/>
      <w:jc w:val="center"/>
    </w:pPr>
    <w:rPr>
      <w:rFonts w:ascii="Times New Roman" w:eastAsia="Calibri" w:hAnsi="Times New Roman" w:cs="Times New Roman"/>
      <w:b/>
      <w:sz w:val="22"/>
      <w:lang w:val="uk-UA"/>
    </w:rPr>
  </w:style>
  <w:style w:type="paragraph" w:customStyle="1" w:styleId="1Heading">
    <w:name w:val="1. Heading"/>
    <w:basedOn w:val="Heading2"/>
    <w:link w:val="1HeadingChar"/>
    <w:qFormat/>
    <w:rsid w:val="00214D31"/>
    <w:pPr>
      <w:numPr>
        <w:numId w:val="25"/>
      </w:numPr>
    </w:pPr>
    <w:rPr>
      <w:rFonts w:cs="Arial"/>
      <w:color w:val="1A1A1A"/>
      <w:szCs w:val="20"/>
    </w:rPr>
  </w:style>
  <w:style w:type="paragraph" w:customStyle="1" w:styleId="11">
    <w:name w:val="1.1."/>
    <w:basedOn w:val="EYBodytextnoparaspace"/>
    <w:link w:val="11Char"/>
    <w:qFormat/>
    <w:rsid w:val="00304930"/>
    <w:pPr>
      <w:numPr>
        <w:ilvl w:val="1"/>
        <w:numId w:val="25"/>
      </w:numPr>
      <w:tabs>
        <w:tab w:val="clear" w:pos="907"/>
      </w:tabs>
      <w:ind w:left="749" w:hanging="677"/>
    </w:pPr>
    <w:rPr>
      <w:rFonts w:ascii="Arial" w:hAnsi="Arial"/>
      <w:b/>
      <w:bCs/>
    </w:rPr>
  </w:style>
  <w:style w:type="character" w:customStyle="1" w:styleId="1HeadingChar">
    <w:name w:val="1. Heading Char"/>
    <w:basedOn w:val="Heading2Char"/>
    <w:link w:val="1Heading"/>
    <w:rsid w:val="00214D31"/>
    <w:rPr>
      <w:rFonts w:ascii="Arial" w:eastAsiaTheme="majorEastAsia" w:hAnsi="Arial" w:cs="Arial"/>
      <w:b/>
      <w:color w:val="1A1A1A"/>
      <w:sz w:val="20"/>
      <w:szCs w:val="20"/>
    </w:rPr>
  </w:style>
  <w:style w:type="paragraph" w:customStyle="1" w:styleId="111">
    <w:name w:val="1.1.1."/>
    <w:basedOn w:val="EYBodytext"/>
    <w:link w:val="111Char"/>
    <w:qFormat/>
    <w:rsid w:val="0026720D"/>
    <w:pPr>
      <w:numPr>
        <w:numId w:val="25"/>
      </w:numPr>
    </w:pPr>
  </w:style>
  <w:style w:type="character" w:customStyle="1" w:styleId="EYBodytextnoparaspaceChar">
    <w:name w:val="EY Body text (no para space) Char"/>
    <w:basedOn w:val="EYNormalChar"/>
    <w:link w:val="EYBodytextnoparaspace"/>
    <w:rsid w:val="00214D31"/>
    <w:rPr>
      <w:rFonts w:ascii="MS Mincho" w:eastAsia="MS Gothic" w:hAnsi="MS Mincho" w:cs="MS Gothic"/>
      <w:kern w:val="12"/>
      <w:sz w:val="20"/>
      <w:szCs w:val="24"/>
    </w:rPr>
  </w:style>
  <w:style w:type="character" w:customStyle="1" w:styleId="11Char">
    <w:name w:val="1.1. Char"/>
    <w:basedOn w:val="EYBodytextnoparaspaceChar"/>
    <w:link w:val="11"/>
    <w:rsid w:val="00304930"/>
    <w:rPr>
      <w:rFonts w:ascii="Arial" w:eastAsia="MS Gothic" w:hAnsi="Arial" w:cs="MS Gothic"/>
      <w:b/>
      <w:bCs/>
      <w:kern w:val="12"/>
      <w:sz w:val="20"/>
      <w:szCs w:val="24"/>
    </w:rPr>
  </w:style>
  <w:style w:type="paragraph" w:customStyle="1" w:styleId="Normal111">
    <w:name w:val="Normal 1.1.1"/>
    <w:basedOn w:val="111"/>
    <w:link w:val="Normal111Char"/>
    <w:qFormat/>
    <w:rsid w:val="00867E60"/>
    <w:pPr>
      <w:numPr>
        <w:ilvl w:val="0"/>
        <w:numId w:val="0"/>
      </w:numPr>
      <w:ind w:left="734"/>
    </w:pPr>
  </w:style>
  <w:style w:type="character" w:customStyle="1" w:styleId="111Char">
    <w:name w:val="1.1.1. Char"/>
    <w:basedOn w:val="EYBodytextChar"/>
    <w:link w:val="111"/>
    <w:rsid w:val="0026720D"/>
    <w:rPr>
      <w:rFonts w:ascii="Arial" w:hAnsi="Arial"/>
      <w:sz w:val="20"/>
    </w:rPr>
  </w:style>
  <w:style w:type="paragraph" w:customStyle="1" w:styleId="3">
    <w:name w:val="(а) 3"/>
    <w:basedOn w:val="EYBodytext"/>
    <w:link w:val="3Char"/>
    <w:qFormat/>
    <w:rsid w:val="00940775"/>
    <w:pPr>
      <w:numPr>
        <w:ilvl w:val="3"/>
        <w:numId w:val="25"/>
      </w:numPr>
      <w:ind w:left="1267" w:hanging="547"/>
    </w:pPr>
    <w:rPr>
      <w:rFonts w:eastAsiaTheme="majorEastAsia" w:cstheme="majorBidi"/>
      <w:bCs/>
      <w:color w:val="000000" w:themeColor="text1"/>
      <w:szCs w:val="26"/>
      <w:lang w:val="en-GB"/>
    </w:rPr>
  </w:style>
  <w:style w:type="character" w:customStyle="1" w:styleId="Normal111Char">
    <w:name w:val="Normal 1.1.1 Char"/>
    <w:basedOn w:val="111Char"/>
    <w:link w:val="Normal111"/>
    <w:rsid w:val="00867E60"/>
    <w:rPr>
      <w:rFonts w:ascii="Arial" w:hAnsi="Arial"/>
      <w:sz w:val="20"/>
    </w:rPr>
  </w:style>
  <w:style w:type="paragraph" w:customStyle="1" w:styleId="Intro11">
    <w:name w:val="Intro 1.1."/>
    <w:basedOn w:val="11"/>
    <w:link w:val="Intro11Char"/>
    <w:qFormat/>
    <w:rsid w:val="009F719D"/>
    <w:rPr>
      <w:b w:val="0"/>
      <w:bCs w:val="0"/>
    </w:rPr>
  </w:style>
  <w:style w:type="character" w:customStyle="1" w:styleId="3Char">
    <w:name w:val="(а) 3 Char"/>
    <w:basedOn w:val="EYBodytextChar"/>
    <w:link w:val="3"/>
    <w:rsid w:val="00940775"/>
    <w:rPr>
      <w:rFonts w:ascii="Arial" w:eastAsiaTheme="majorEastAsia" w:hAnsi="Arial" w:cstheme="majorBidi"/>
      <w:bCs/>
      <w:color w:val="000000" w:themeColor="text1"/>
      <w:sz w:val="20"/>
      <w:szCs w:val="26"/>
      <w:lang w:val="en-GB"/>
    </w:rPr>
  </w:style>
  <w:style w:type="character" w:customStyle="1" w:styleId="Intro11Char">
    <w:name w:val="Intro 1.1. Char"/>
    <w:basedOn w:val="11Char"/>
    <w:link w:val="Intro11"/>
    <w:rsid w:val="009F719D"/>
    <w:rPr>
      <w:rFonts w:ascii="Arial" w:eastAsia="MS Gothic" w:hAnsi="Arial" w:cs="MS Gothic"/>
      <w:b w:val="0"/>
      <w:bCs w:val="0"/>
      <w:kern w:val="12"/>
      <w:sz w:val="20"/>
      <w:szCs w:val="24"/>
    </w:rPr>
  </w:style>
  <w:style w:type="character" w:customStyle="1" w:styleId="UnresolvedMention2">
    <w:name w:val="Unresolved Mention2"/>
    <w:basedOn w:val="DefaultParagraphFont"/>
    <w:uiPriority w:val="99"/>
    <w:unhideWhenUsed/>
    <w:rsid w:val="008A453D"/>
    <w:rPr>
      <w:color w:val="605E5C"/>
      <w:shd w:val="clear" w:color="auto" w:fill="E1DFDD"/>
    </w:rPr>
  </w:style>
  <w:style w:type="table" w:customStyle="1" w:styleId="EYtable13">
    <w:name w:val="EY table13"/>
    <w:basedOn w:val="TableNormal"/>
    <w:next w:val="TableGrid"/>
    <w:qFormat/>
    <w:rsid w:val="005A60A8"/>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jc w:val="center"/>
      </w:pPr>
      <w:rPr>
        <w:rFonts w:ascii="@MS Gothic" w:hAnsi="@MS Gothic"/>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paragraph" w:customStyle="1" w:styleId="Style7">
    <w:name w:val="Style7"/>
    <w:basedOn w:val="ListParagraph"/>
    <w:qFormat/>
    <w:rsid w:val="00905EC3"/>
    <w:pPr>
      <w:numPr>
        <w:numId w:val="29"/>
      </w:numPr>
      <w:contextualSpacing w:val="0"/>
    </w:pPr>
    <w:rPr>
      <w:bCs/>
    </w:rPr>
  </w:style>
  <w:style w:type="paragraph" w:customStyle="1" w:styleId="Style8">
    <w:name w:val="Style8"/>
    <w:basedOn w:val="ListParagraph"/>
    <w:qFormat/>
    <w:rsid w:val="0065475C"/>
    <w:pPr>
      <w:ind w:left="0"/>
      <w:contextualSpacing w:val="0"/>
    </w:pPr>
  </w:style>
  <w:style w:type="paragraph" w:customStyle="1" w:styleId="Style9">
    <w:name w:val="Style9"/>
    <w:basedOn w:val="ListParagraph"/>
    <w:qFormat/>
    <w:rsid w:val="00AB6BE2"/>
    <w:pPr>
      <w:numPr>
        <w:numId w:val="26"/>
      </w:numPr>
      <w:ind w:left="0" w:firstLine="0"/>
      <w:contextualSpacing w:val="0"/>
    </w:pPr>
    <w:rPr>
      <w:lang w:val="en-GB"/>
    </w:rPr>
  </w:style>
  <w:style w:type="table" w:customStyle="1" w:styleId="EYtable4">
    <w:name w:val="EY table4"/>
    <w:basedOn w:val="TableNormal"/>
    <w:next w:val="TableGrid"/>
    <w:uiPriority w:val="39"/>
    <w:qFormat/>
    <w:rsid w:val="00C808E8"/>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Annex4">
    <w:name w:val="Heading for Annex 4"/>
    <w:basedOn w:val="ListParagraph"/>
    <w:qFormat/>
    <w:rsid w:val="00905EC3"/>
    <w:pPr>
      <w:numPr>
        <w:numId w:val="27"/>
      </w:numPr>
      <w:spacing w:before="240" w:after="240"/>
      <w:contextualSpacing w:val="0"/>
    </w:pPr>
    <w:rPr>
      <w:b/>
      <w:bCs/>
      <w:lang w:val="en-GB"/>
    </w:rPr>
  </w:style>
  <w:style w:type="character" w:customStyle="1" w:styleId="NoSpacingChar">
    <w:name w:val="No Spacing Char"/>
    <w:basedOn w:val="DefaultParagraphFont"/>
    <w:link w:val="NoSpacing"/>
    <w:uiPriority w:val="1"/>
    <w:rsid w:val="005B64BE"/>
    <w:rPr>
      <w:rFonts w:ascii="Arial" w:hAnsi="Arial"/>
      <w:sz w:val="20"/>
    </w:rPr>
  </w:style>
  <w:style w:type="character" w:customStyle="1" w:styleId="Mention2">
    <w:name w:val="Mention2"/>
    <w:basedOn w:val="DefaultParagraphFont"/>
    <w:uiPriority w:val="99"/>
    <w:unhideWhenUsed/>
    <w:rsid w:val="00947E5B"/>
    <w:rPr>
      <w:color w:val="2B579A"/>
      <w:shd w:val="clear" w:color="auto" w:fill="E1DFDD"/>
    </w:rPr>
  </w:style>
  <w:style w:type="paragraph" w:customStyle="1" w:styleId="Style10">
    <w:name w:val="Style10"/>
    <w:basedOn w:val="ListParagraph"/>
    <w:link w:val="Style10Char"/>
    <w:qFormat/>
    <w:rsid w:val="00905EC3"/>
    <w:pPr>
      <w:numPr>
        <w:numId w:val="24"/>
      </w:numPr>
      <w:ind w:left="1080"/>
      <w:contextualSpacing w:val="0"/>
    </w:pPr>
    <w:rPr>
      <w:rFonts w:eastAsiaTheme="majorEastAsia" w:cstheme="majorBidi"/>
      <w:bCs/>
      <w:color w:val="000000" w:themeColor="text1"/>
      <w:szCs w:val="26"/>
      <w:lang w:val="en-GB"/>
    </w:rPr>
  </w:style>
  <w:style w:type="paragraph" w:customStyle="1" w:styleId="Annex-Paragraph">
    <w:name w:val="Annex - Paragraph"/>
    <w:basedOn w:val="3"/>
    <w:link w:val="Annex-ParagraphChar"/>
    <w:qFormat/>
    <w:rsid w:val="00AB6BE2"/>
    <w:pPr>
      <w:numPr>
        <w:ilvl w:val="0"/>
        <w:numId w:val="30"/>
      </w:numPr>
      <w:spacing w:before="120" w:after="120"/>
    </w:pPr>
  </w:style>
  <w:style w:type="paragraph" w:customStyle="1" w:styleId="AnnexList2">
    <w:name w:val="Annex List 2"/>
    <w:basedOn w:val="Style10"/>
    <w:link w:val="AnnexList2Char"/>
    <w:qFormat/>
    <w:rsid w:val="00C769DE"/>
    <w:pPr>
      <w:numPr>
        <w:numId w:val="31"/>
      </w:numPr>
      <w:spacing w:before="120" w:after="120"/>
    </w:pPr>
  </w:style>
  <w:style w:type="character" w:customStyle="1" w:styleId="Annex-ParagraphChar">
    <w:name w:val="Annex - Paragraph Char"/>
    <w:basedOn w:val="3Char"/>
    <w:link w:val="Annex-Paragraph"/>
    <w:rsid w:val="00AB6BE2"/>
    <w:rPr>
      <w:rFonts w:ascii="Arial" w:eastAsiaTheme="majorEastAsia" w:hAnsi="Arial" w:cstheme="majorBidi"/>
      <w:bCs/>
      <w:color w:val="000000" w:themeColor="text1"/>
      <w:sz w:val="20"/>
      <w:szCs w:val="26"/>
      <w:lang w:val="en-GB"/>
    </w:rPr>
  </w:style>
  <w:style w:type="character" w:customStyle="1" w:styleId="Style10Char">
    <w:name w:val="Style10 Char"/>
    <w:basedOn w:val="ListParagraphChar"/>
    <w:link w:val="Style10"/>
    <w:rsid w:val="00C769DE"/>
    <w:rPr>
      <w:rFonts w:ascii="Arial" w:eastAsiaTheme="majorEastAsia" w:hAnsi="Arial" w:cstheme="majorBidi"/>
      <w:bCs/>
      <w:color w:val="000000" w:themeColor="text1"/>
      <w:sz w:val="20"/>
      <w:szCs w:val="26"/>
      <w:lang w:val="en-GB"/>
    </w:rPr>
  </w:style>
  <w:style w:type="character" w:customStyle="1" w:styleId="AnnexList2Char">
    <w:name w:val="Annex List 2 Char"/>
    <w:basedOn w:val="Style10Char"/>
    <w:link w:val="AnnexList2"/>
    <w:rsid w:val="00C769DE"/>
    <w:rPr>
      <w:rFonts w:ascii="Arial" w:eastAsiaTheme="majorEastAsia" w:hAnsi="Arial" w:cstheme="majorBidi"/>
      <w:bCs/>
      <w:color w:val="000000" w:themeColor="text1"/>
      <w:sz w:val="20"/>
      <w:szCs w:val="26"/>
      <w:lang w:val="en-GB"/>
    </w:rPr>
  </w:style>
  <w:style w:type="paragraph" w:customStyle="1" w:styleId="Titre3b">
    <w:name w:val="Titre3b"/>
    <w:basedOn w:val="Heading3"/>
    <w:next w:val="BodyText"/>
    <w:uiPriority w:val="9"/>
    <w:qFormat/>
    <w:rsid w:val="00742B9F"/>
    <w:pPr>
      <w:keepNext w:val="0"/>
      <w:widowControl w:val="0"/>
      <w:numPr>
        <w:ilvl w:val="2"/>
      </w:numPr>
      <w:tabs>
        <w:tab w:val="clear" w:pos="0"/>
        <w:tab w:val="clear" w:pos="360"/>
        <w:tab w:val="num" w:pos="1277"/>
      </w:tabs>
      <w:suppressAutoHyphens w:val="0"/>
      <w:spacing w:before="0" w:after="240" w:line="240" w:lineRule="auto"/>
      <w:ind w:left="1277" w:hanging="851"/>
      <w:jc w:val="both"/>
    </w:pPr>
    <w:rPr>
      <w:rFonts w:ascii="Times New Roman" w:eastAsia="Times New Roman" w:hAnsi="Times New Roman" w:cs="Times New Roman"/>
      <w:b w:val="0"/>
      <w:bCs/>
      <w:color w:val="auto"/>
      <w:sz w:val="22"/>
      <w:szCs w:val="22"/>
    </w:rPr>
  </w:style>
  <w:style w:type="paragraph" w:customStyle="1" w:styleId="Liste2-0cm">
    <w:name w:val="Liste 2 - 0 cm"/>
    <w:basedOn w:val="Normal"/>
    <w:uiPriority w:val="11"/>
    <w:qFormat/>
    <w:rsid w:val="009734B7"/>
    <w:pPr>
      <w:numPr>
        <w:numId w:val="32"/>
      </w:numPr>
      <w:suppressAutoHyphens/>
      <w:spacing w:before="0" w:after="240" w:line="288" w:lineRule="auto"/>
      <w:ind w:left="360"/>
    </w:pPr>
    <w:rPr>
      <w:rFonts w:eastAsia="Times New Roman" w:cs="Times New Roman"/>
      <w:noProof/>
      <w:szCs w:val="24"/>
      <w:lang w:val="uk-UA"/>
    </w:rPr>
  </w:style>
  <w:style w:type="paragraph" w:customStyle="1" w:styleId="Titre4b">
    <w:name w:val="Titre4b"/>
    <w:basedOn w:val="Titre3b"/>
    <w:next w:val="BodyText"/>
    <w:uiPriority w:val="9"/>
    <w:qFormat/>
    <w:rsid w:val="006E550E"/>
    <w:pPr>
      <w:widowControl/>
      <w:numPr>
        <w:ilvl w:val="0"/>
      </w:numPr>
      <w:tabs>
        <w:tab w:val="num" w:pos="1277"/>
      </w:tabs>
      <w:suppressAutoHyphens/>
      <w:spacing w:line="288" w:lineRule="auto"/>
      <w:ind w:left="1985" w:hanging="964"/>
      <w:outlineLvl w:val="9"/>
    </w:pPr>
    <w:rPr>
      <w:rFonts w:ascii="Arial" w:hAnsi="Arial"/>
      <w:bCs w:val="0"/>
      <w:noProof/>
      <w:sz w:val="20"/>
      <w:szCs w:val="24"/>
      <w:lang w:val="ru-RU" w:eastAsia="fr-FR"/>
    </w:rPr>
  </w:style>
  <w:style w:type="paragraph" w:customStyle="1" w:styleId="Titre2b">
    <w:name w:val="Titre2b"/>
    <w:basedOn w:val="BodyText"/>
    <w:next w:val="BodyText"/>
    <w:uiPriority w:val="9"/>
    <w:qFormat/>
    <w:rsid w:val="006E550E"/>
    <w:pPr>
      <w:suppressAutoHyphens/>
      <w:spacing w:after="240" w:line="288" w:lineRule="auto"/>
      <w:ind w:left="1021" w:hanging="624"/>
      <w:jc w:val="both"/>
    </w:pPr>
    <w:rPr>
      <w:rFonts w:eastAsia="Times New Roman" w:cs="Times New Roman"/>
      <w:noProof/>
      <w:lang w:val="ru-RU" w:eastAsia="fr-FR"/>
    </w:rPr>
  </w:style>
  <w:style w:type="paragraph" w:customStyle="1" w:styleId="Titre5b">
    <w:name w:val="Titre5b"/>
    <w:basedOn w:val="Titre4b"/>
    <w:uiPriority w:val="74"/>
    <w:qFormat/>
    <w:rsid w:val="006E550E"/>
    <w:pPr>
      <w:tabs>
        <w:tab w:val="num" w:pos="1418"/>
      </w:tabs>
      <w:ind w:left="2438" w:hanging="1020"/>
    </w:pPr>
  </w:style>
  <w:style w:type="paragraph" w:customStyle="1" w:styleId="Titre6b">
    <w:name w:val="Titre6b"/>
    <w:basedOn w:val="Titre5b"/>
    <w:uiPriority w:val="74"/>
    <w:rsid w:val="006E550E"/>
    <w:pPr>
      <w:tabs>
        <w:tab w:val="clear" w:pos="1418"/>
      </w:tabs>
      <w:ind w:left="2948" w:hanging="1190"/>
    </w:pPr>
    <w:rPr>
      <w:lang w:eastAsia="en-US"/>
    </w:rPr>
  </w:style>
  <w:style w:type="paragraph" w:customStyle="1" w:styleId="Puce1-0cm">
    <w:name w:val="Puce 1 - 0 cm"/>
    <w:basedOn w:val="Normal"/>
    <w:uiPriority w:val="14"/>
    <w:qFormat/>
    <w:rsid w:val="00241445"/>
    <w:pPr>
      <w:spacing w:before="0" w:after="240" w:line="276" w:lineRule="auto"/>
      <w:jc w:val="both"/>
    </w:pPr>
    <w:rPr>
      <w:rFonts w:eastAsia="Times New Roman" w:cs="Times New Roman"/>
      <w:szCs w:val="24"/>
      <w:lang w:val="en-GB"/>
    </w:rPr>
  </w:style>
  <w:style w:type="numbering" w:customStyle="1" w:styleId="AnnexList20">
    <w:name w:val="AnnexList2"/>
    <w:uiPriority w:val="99"/>
    <w:rsid w:val="00241445"/>
    <w:pPr>
      <w:numPr>
        <w:numId w:val="46"/>
      </w:numPr>
    </w:pPr>
  </w:style>
  <w:style w:type="table" w:styleId="GridTable1Light">
    <w:name w:val="Grid Table 1 Light"/>
    <w:basedOn w:val="TableNormal"/>
    <w:uiPriority w:val="46"/>
    <w:rsid w:val="00EC77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AnnexList21">
    <w:name w:val="AnnexList21"/>
    <w:uiPriority w:val="99"/>
    <w:rsid w:val="00921567"/>
  </w:style>
  <w:style w:type="numbering" w:customStyle="1" w:styleId="AnnexList22">
    <w:name w:val="AnnexList22"/>
    <w:uiPriority w:val="99"/>
    <w:rsid w:val="00712B60"/>
    <w:pPr>
      <w:numPr>
        <w:numId w:val="1"/>
      </w:numPr>
    </w:pPr>
  </w:style>
  <w:style w:type="paragraph" w:customStyle="1" w:styleId="ATitre2">
    <w:name w:val="A_Titre 2"/>
    <w:basedOn w:val="Normal"/>
    <w:next w:val="BodyText"/>
    <w:uiPriority w:val="35"/>
    <w:qFormat/>
    <w:rsid w:val="00BC7348"/>
    <w:pPr>
      <w:keepNext/>
      <w:suppressAutoHyphens/>
      <w:spacing w:before="360" w:after="240" w:line="288" w:lineRule="auto"/>
      <w:ind w:left="284" w:hanging="284"/>
      <w:jc w:val="both"/>
      <w:outlineLvl w:val="1"/>
    </w:pPr>
    <w:rPr>
      <w:rFonts w:eastAsia="Calibri" w:cs="Times New Roman"/>
      <w:b/>
      <w:caps/>
      <w:noProof/>
      <w:szCs w:val="24"/>
      <w:lang w:val="uk-UA" w:eastAsia="fr-FR"/>
    </w:rPr>
  </w:style>
  <w:style w:type="paragraph" w:customStyle="1" w:styleId="ATitre3">
    <w:name w:val="A_Titre 3"/>
    <w:basedOn w:val="ATitre2"/>
    <w:next w:val="BodyText"/>
    <w:uiPriority w:val="35"/>
    <w:qFormat/>
    <w:rsid w:val="00BC7348"/>
    <w:pPr>
      <w:ind w:left="1134" w:hanging="737"/>
      <w:outlineLvl w:val="9"/>
    </w:pPr>
    <w:rPr>
      <w:b w:val="0"/>
      <w:caps w:val="0"/>
    </w:rPr>
  </w:style>
  <w:style w:type="paragraph" w:customStyle="1" w:styleId="ATitre4">
    <w:name w:val="A_Titre 4"/>
    <w:basedOn w:val="ATitre3"/>
    <w:uiPriority w:val="74"/>
    <w:rsid w:val="00BC7348"/>
    <w:pPr>
      <w:keepNext w:val="0"/>
      <w:ind w:left="1985" w:hanging="1134"/>
    </w:pPr>
  </w:style>
  <w:style w:type="paragraph" w:customStyle="1" w:styleId="ATitre5">
    <w:name w:val="A_Titre 5"/>
    <w:basedOn w:val="ATitre4"/>
    <w:uiPriority w:val="74"/>
    <w:rsid w:val="00BC7348"/>
    <w:pPr>
      <w:ind w:left="2835" w:hanging="1417"/>
    </w:pPr>
  </w:style>
  <w:style w:type="numbering" w:customStyle="1" w:styleId="Style11">
    <w:name w:val="Style11"/>
    <w:uiPriority w:val="99"/>
    <w:rsid w:val="00BC7348"/>
    <w:pPr>
      <w:numPr>
        <w:numId w:val="35"/>
      </w:numPr>
    </w:pPr>
  </w:style>
  <w:style w:type="table" w:customStyle="1" w:styleId="EYtable41">
    <w:name w:val="EY table41"/>
    <w:basedOn w:val="TableNormal"/>
    <w:next w:val="TableGrid"/>
    <w:uiPriority w:val="39"/>
    <w:qFormat/>
    <w:rsid w:val="00B9244C"/>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link w:val="FormsChar"/>
    <w:qFormat/>
    <w:rsid w:val="000957D6"/>
    <w:pPr>
      <w:spacing w:line="360" w:lineRule="auto"/>
      <w:jc w:val="center"/>
    </w:pPr>
    <w:rPr>
      <w:b/>
      <w:bCs/>
      <w:noProof/>
      <w:lang w:eastAsia="fr-FR"/>
    </w:rPr>
  </w:style>
  <w:style w:type="character" w:customStyle="1" w:styleId="FormsChar">
    <w:name w:val="Forms Char"/>
    <w:basedOn w:val="DefaultParagraphFont"/>
    <w:link w:val="Forms"/>
    <w:rsid w:val="000957D6"/>
    <w:rPr>
      <w:rFonts w:ascii="Arial" w:hAnsi="Arial"/>
      <w:b/>
      <w:bCs/>
      <w:noProof/>
      <w:sz w:val="20"/>
      <w:lang w:eastAsia="fr-FR"/>
    </w:rPr>
  </w:style>
  <w:style w:type="character" w:customStyle="1" w:styleId="Mention3">
    <w:name w:val="Mention3"/>
    <w:basedOn w:val="DefaultParagraphFont"/>
    <w:uiPriority w:val="99"/>
    <w:unhideWhenUsed/>
    <w:rsid w:val="00EB74AD"/>
    <w:rPr>
      <w:color w:val="2B579A"/>
      <w:shd w:val="clear" w:color="auto" w:fill="E1DFDD"/>
    </w:rPr>
  </w:style>
  <w:style w:type="character" w:styleId="EndnoteReference">
    <w:name w:val="endnote reference"/>
    <w:basedOn w:val="DefaultParagraphFont"/>
    <w:uiPriority w:val="99"/>
    <w:semiHidden/>
    <w:unhideWhenUsed/>
    <w:rsid w:val="00EB74AD"/>
    <w:rPr>
      <w:vertAlign w:val="superscript"/>
    </w:rPr>
  </w:style>
  <w:style w:type="character" w:customStyle="1" w:styleId="UnresolvedMention3">
    <w:name w:val="Unresolved Mention3"/>
    <w:basedOn w:val="DefaultParagraphFont"/>
    <w:uiPriority w:val="99"/>
    <w:semiHidden/>
    <w:unhideWhenUsed/>
    <w:rsid w:val="00EB74AD"/>
    <w:rPr>
      <w:color w:val="605E5C"/>
      <w:shd w:val="clear" w:color="auto" w:fill="E1DFDD"/>
    </w:rPr>
  </w:style>
  <w:style w:type="paragraph" w:customStyle="1" w:styleId="mechtex">
    <w:name w:val="mechtex"/>
    <w:basedOn w:val="Normal"/>
    <w:link w:val="mechtexChar"/>
    <w:uiPriority w:val="99"/>
    <w:qFormat/>
    <w:rsid w:val="00DB478D"/>
    <w:pPr>
      <w:spacing w:before="0" w:after="0"/>
      <w:jc w:val="center"/>
    </w:pPr>
    <w:rPr>
      <w:rFonts w:ascii="Arial Armenian" w:eastAsia="Times New Roman" w:hAnsi="Arial Armenian" w:cs="Times New Roman"/>
      <w:sz w:val="22"/>
      <w:szCs w:val="20"/>
      <w:lang w:eastAsia="ru-RU"/>
    </w:rPr>
  </w:style>
  <w:style w:type="character" w:customStyle="1" w:styleId="mechtexChar">
    <w:name w:val="mechtex Char"/>
    <w:link w:val="mechtex"/>
    <w:uiPriority w:val="99"/>
    <w:rsid w:val="00DB478D"/>
    <w:rPr>
      <w:rFonts w:ascii="Arial Armenian" w:eastAsia="Times New Roman" w:hAnsi="Arial Armeni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3406">
      <w:bodyDiv w:val="1"/>
      <w:marLeft w:val="0"/>
      <w:marRight w:val="0"/>
      <w:marTop w:val="0"/>
      <w:marBottom w:val="0"/>
      <w:divBdr>
        <w:top w:val="none" w:sz="0" w:space="0" w:color="auto"/>
        <w:left w:val="none" w:sz="0" w:space="0" w:color="auto"/>
        <w:bottom w:val="none" w:sz="0" w:space="0" w:color="auto"/>
        <w:right w:val="none" w:sz="0" w:space="0" w:color="auto"/>
      </w:divBdr>
    </w:div>
    <w:div w:id="272054521">
      <w:bodyDiv w:val="1"/>
      <w:marLeft w:val="0"/>
      <w:marRight w:val="0"/>
      <w:marTop w:val="0"/>
      <w:marBottom w:val="0"/>
      <w:divBdr>
        <w:top w:val="none" w:sz="0" w:space="0" w:color="auto"/>
        <w:left w:val="none" w:sz="0" w:space="0" w:color="auto"/>
        <w:bottom w:val="none" w:sz="0" w:space="0" w:color="auto"/>
        <w:right w:val="none" w:sz="0" w:space="0" w:color="auto"/>
      </w:divBdr>
    </w:div>
    <w:div w:id="302975439">
      <w:bodyDiv w:val="1"/>
      <w:marLeft w:val="0"/>
      <w:marRight w:val="0"/>
      <w:marTop w:val="0"/>
      <w:marBottom w:val="0"/>
      <w:divBdr>
        <w:top w:val="none" w:sz="0" w:space="0" w:color="auto"/>
        <w:left w:val="none" w:sz="0" w:space="0" w:color="auto"/>
        <w:bottom w:val="none" w:sz="0" w:space="0" w:color="auto"/>
        <w:right w:val="none" w:sz="0" w:space="0" w:color="auto"/>
      </w:divBdr>
    </w:div>
    <w:div w:id="373771015">
      <w:bodyDiv w:val="1"/>
      <w:marLeft w:val="0"/>
      <w:marRight w:val="0"/>
      <w:marTop w:val="0"/>
      <w:marBottom w:val="0"/>
      <w:divBdr>
        <w:top w:val="none" w:sz="0" w:space="0" w:color="auto"/>
        <w:left w:val="none" w:sz="0" w:space="0" w:color="auto"/>
        <w:bottom w:val="none" w:sz="0" w:space="0" w:color="auto"/>
        <w:right w:val="none" w:sz="0" w:space="0" w:color="auto"/>
      </w:divBdr>
    </w:div>
    <w:div w:id="466094369">
      <w:bodyDiv w:val="1"/>
      <w:marLeft w:val="0"/>
      <w:marRight w:val="0"/>
      <w:marTop w:val="0"/>
      <w:marBottom w:val="0"/>
      <w:divBdr>
        <w:top w:val="none" w:sz="0" w:space="0" w:color="auto"/>
        <w:left w:val="none" w:sz="0" w:space="0" w:color="auto"/>
        <w:bottom w:val="none" w:sz="0" w:space="0" w:color="auto"/>
        <w:right w:val="none" w:sz="0" w:space="0" w:color="auto"/>
      </w:divBdr>
    </w:div>
    <w:div w:id="512032838">
      <w:bodyDiv w:val="1"/>
      <w:marLeft w:val="0"/>
      <w:marRight w:val="0"/>
      <w:marTop w:val="0"/>
      <w:marBottom w:val="0"/>
      <w:divBdr>
        <w:top w:val="none" w:sz="0" w:space="0" w:color="auto"/>
        <w:left w:val="none" w:sz="0" w:space="0" w:color="auto"/>
        <w:bottom w:val="none" w:sz="0" w:space="0" w:color="auto"/>
        <w:right w:val="none" w:sz="0" w:space="0" w:color="auto"/>
      </w:divBdr>
    </w:div>
    <w:div w:id="565649163">
      <w:bodyDiv w:val="1"/>
      <w:marLeft w:val="0"/>
      <w:marRight w:val="0"/>
      <w:marTop w:val="0"/>
      <w:marBottom w:val="0"/>
      <w:divBdr>
        <w:top w:val="none" w:sz="0" w:space="0" w:color="auto"/>
        <w:left w:val="none" w:sz="0" w:space="0" w:color="auto"/>
        <w:bottom w:val="none" w:sz="0" w:space="0" w:color="auto"/>
        <w:right w:val="none" w:sz="0" w:space="0" w:color="auto"/>
      </w:divBdr>
    </w:div>
    <w:div w:id="631405907">
      <w:bodyDiv w:val="1"/>
      <w:marLeft w:val="0"/>
      <w:marRight w:val="0"/>
      <w:marTop w:val="0"/>
      <w:marBottom w:val="0"/>
      <w:divBdr>
        <w:top w:val="none" w:sz="0" w:space="0" w:color="auto"/>
        <w:left w:val="none" w:sz="0" w:space="0" w:color="auto"/>
        <w:bottom w:val="none" w:sz="0" w:space="0" w:color="auto"/>
        <w:right w:val="none" w:sz="0" w:space="0" w:color="auto"/>
      </w:divBdr>
    </w:div>
    <w:div w:id="720520830">
      <w:bodyDiv w:val="1"/>
      <w:marLeft w:val="0"/>
      <w:marRight w:val="0"/>
      <w:marTop w:val="0"/>
      <w:marBottom w:val="0"/>
      <w:divBdr>
        <w:top w:val="none" w:sz="0" w:space="0" w:color="auto"/>
        <w:left w:val="none" w:sz="0" w:space="0" w:color="auto"/>
        <w:bottom w:val="none" w:sz="0" w:space="0" w:color="auto"/>
        <w:right w:val="none" w:sz="0" w:space="0" w:color="auto"/>
      </w:divBdr>
    </w:div>
    <w:div w:id="967197292">
      <w:bodyDiv w:val="1"/>
      <w:marLeft w:val="0"/>
      <w:marRight w:val="0"/>
      <w:marTop w:val="0"/>
      <w:marBottom w:val="0"/>
      <w:divBdr>
        <w:top w:val="none" w:sz="0" w:space="0" w:color="auto"/>
        <w:left w:val="none" w:sz="0" w:space="0" w:color="auto"/>
        <w:bottom w:val="none" w:sz="0" w:space="0" w:color="auto"/>
        <w:right w:val="none" w:sz="0" w:space="0" w:color="auto"/>
      </w:divBdr>
    </w:div>
    <w:div w:id="1112018799">
      <w:bodyDiv w:val="1"/>
      <w:marLeft w:val="0"/>
      <w:marRight w:val="0"/>
      <w:marTop w:val="0"/>
      <w:marBottom w:val="0"/>
      <w:divBdr>
        <w:top w:val="none" w:sz="0" w:space="0" w:color="auto"/>
        <w:left w:val="none" w:sz="0" w:space="0" w:color="auto"/>
        <w:bottom w:val="none" w:sz="0" w:space="0" w:color="auto"/>
        <w:right w:val="none" w:sz="0" w:space="0" w:color="auto"/>
      </w:divBdr>
    </w:div>
    <w:div w:id="1144541197">
      <w:bodyDiv w:val="1"/>
      <w:marLeft w:val="0"/>
      <w:marRight w:val="0"/>
      <w:marTop w:val="0"/>
      <w:marBottom w:val="0"/>
      <w:divBdr>
        <w:top w:val="none" w:sz="0" w:space="0" w:color="auto"/>
        <w:left w:val="none" w:sz="0" w:space="0" w:color="auto"/>
        <w:bottom w:val="none" w:sz="0" w:space="0" w:color="auto"/>
        <w:right w:val="none" w:sz="0" w:space="0" w:color="auto"/>
      </w:divBdr>
      <w:divsChild>
        <w:div w:id="614216776">
          <w:marLeft w:val="0"/>
          <w:marRight w:val="0"/>
          <w:marTop w:val="0"/>
          <w:marBottom w:val="0"/>
          <w:divBdr>
            <w:top w:val="none" w:sz="0" w:space="0" w:color="auto"/>
            <w:left w:val="none" w:sz="0" w:space="0" w:color="auto"/>
            <w:bottom w:val="none" w:sz="0" w:space="0" w:color="auto"/>
            <w:right w:val="none" w:sz="0" w:space="0" w:color="auto"/>
          </w:divBdr>
          <w:divsChild>
            <w:div w:id="1324242881">
              <w:marLeft w:val="0"/>
              <w:marRight w:val="0"/>
              <w:marTop w:val="0"/>
              <w:marBottom w:val="0"/>
              <w:divBdr>
                <w:top w:val="none" w:sz="0" w:space="0" w:color="auto"/>
                <w:left w:val="none" w:sz="0" w:space="0" w:color="auto"/>
                <w:bottom w:val="none" w:sz="0" w:space="0" w:color="auto"/>
                <w:right w:val="none" w:sz="0" w:space="0" w:color="auto"/>
              </w:divBdr>
              <w:divsChild>
                <w:div w:id="1728256044">
                  <w:marLeft w:val="0"/>
                  <w:marRight w:val="0"/>
                  <w:marTop w:val="0"/>
                  <w:marBottom w:val="0"/>
                  <w:divBdr>
                    <w:top w:val="none" w:sz="0" w:space="0" w:color="auto"/>
                    <w:left w:val="none" w:sz="0" w:space="0" w:color="auto"/>
                    <w:bottom w:val="none" w:sz="0" w:space="0" w:color="auto"/>
                    <w:right w:val="none" w:sz="0" w:space="0" w:color="auto"/>
                  </w:divBdr>
                  <w:divsChild>
                    <w:div w:id="1307853588">
                      <w:marLeft w:val="0"/>
                      <w:marRight w:val="0"/>
                      <w:marTop w:val="0"/>
                      <w:marBottom w:val="0"/>
                      <w:divBdr>
                        <w:top w:val="none" w:sz="0" w:space="0" w:color="auto"/>
                        <w:left w:val="none" w:sz="0" w:space="0" w:color="auto"/>
                        <w:bottom w:val="none" w:sz="0" w:space="0" w:color="auto"/>
                        <w:right w:val="none" w:sz="0" w:space="0" w:color="auto"/>
                      </w:divBdr>
                      <w:divsChild>
                        <w:div w:id="1089541010">
                          <w:marLeft w:val="0"/>
                          <w:marRight w:val="0"/>
                          <w:marTop w:val="0"/>
                          <w:marBottom w:val="0"/>
                          <w:divBdr>
                            <w:top w:val="none" w:sz="0" w:space="0" w:color="auto"/>
                            <w:left w:val="none" w:sz="0" w:space="0" w:color="auto"/>
                            <w:bottom w:val="none" w:sz="0" w:space="0" w:color="auto"/>
                            <w:right w:val="none" w:sz="0" w:space="0" w:color="auto"/>
                          </w:divBdr>
                          <w:divsChild>
                            <w:div w:id="8201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13332">
      <w:bodyDiv w:val="1"/>
      <w:marLeft w:val="0"/>
      <w:marRight w:val="0"/>
      <w:marTop w:val="0"/>
      <w:marBottom w:val="0"/>
      <w:divBdr>
        <w:top w:val="none" w:sz="0" w:space="0" w:color="auto"/>
        <w:left w:val="none" w:sz="0" w:space="0" w:color="auto"/>
        <w:bottom w:val="none" w:sz="0" w:space="0" w:color="auto"/>
        <w:right w:val="none" w:sz="0" w:space="0" w:color="auto"/>
      </w:divBdr>
    </w:div>
    <w:div w:id="1428580461">
      <w:bodyDiv w:val="1"/>
      <w:marLeft w:val="0"/>
      <w:marRight w:val="0"/>
      <w:marTop w:val="0"/>
      <w:marBottom w:val="0"/>
      <w:divBdr>
        <w:top w:val="none" w:sz="0" w:space="0" w:color="auto"/>
        <w:left w:val="none" w:sz="0" w:space="0" w:color="auto"/>
        <w:bottom w:val="none" w:sz="0" w:space="0" w:color="auto"/>
        <w:right w:val="none" w:sz="0" w:space="0" w:color="auto"/>
      </w:divBdr>
    </w:div>
    <w:div w:id="1493063113">
      <w:bodyDiv w:val="1"/>
      <w:marLeft w:val="0"/>
      <w:marRight w:val="0"/>
      <w:marTop w:val="0"/>
      <w:marBottom w:val="0"/>
      <w:divBdr>
        <w:top w:val="none" w:sz="0" w:space="0" w:color="auto"/>
        <w:left w:val="none" w:sz="0" w:space="0" w:color="auto"/>
        <w:bottom w:val="none" w:sz="0" w:space="0" w:color="auto"/>
        <w:right w:val="none" w:sz="0" w:space="0" w:color="auto"/>
      </w:divBdr>
    </w:div>
    <w:div w:id="1597403065">
      <w:bodyDiv w:val="1"/>
      <w:marLeft w:val="0"/>
      <w:marRight w:val="0"/>
      <w:marTop w:val="0"/>
      <w:marBottom w:val="0"/>
      <w:divBdr>
        <w:top w:val="none" w:sz="0" w:space="0" w:color="auto"/>
        <w:left w:val="none" w:sz="0" w:space="0" w:color="auto"/>
        <w:bottom w:val="none" w:sz="0" w:space="0" w:color="auto"/>
        <w:right w:val="none" w:sz="0" w:space="0" w:color="auto"/>
      </w:divBdr>
    </w:div>
    <w:div w:id="1649238477">
      <w:bodyDiv w:val="1"/>
      <w:marLeft w:val="0"/>
      <w:marRight w:val="0"/>
      <w:marTop w:val="0"/>
      <w:marBottom w:val="0"/>
      <w:divBdr>
        <w:top w:val="none" w:sz="0" w:space="0" w:color="auto"/>
        <w:left w:val="none" w:sz="0" w:space="0" w:color="auto"/>
        <w:bottom w:val="none" w:sz="0" w:space="0" w:color="auto"/>
        <w:right w:val="none" w:sz="0" w:space="0" w:color="auto"/>
      </w:divBdr>
    </w:div>
    <w:div w:id="1703625253">
      <w:bodyDiv w:val="1"/>
      <w:marLeft w:val="0"/>
      <w:marRight w:val="0"/>
      <w:marTop w:val="0"/>
      <w:marBottom w:val="0"/>
      <w:divBdr>
        <w:top w:val="none" w:sz="0" w:space="0" w:color="auto"/>
        <w:left w:val="none" w:sz="0" w:space="0" w:color="auto"/>
        <w:bottom w:val="none" w:sz="0" w:space="0" w:color="auto"/>
        <w:right w:val="none" w:sz="0" w:space="0" w:color="auto"/>
      </w:divBdr>
      <w:divsChild>
        <w:div w:id="695278366">
          <w:marLeft w:val="0"/>
          <w:marRight w:val="0"/>
          <w:marTop w:val="0"/>
          <w:marBottom w:val="0"/>
          <w:divBdr>
            <w:top w:val="none" w:sz="0" w:space="0" w:color="auto"/>
            <w:left w:val="none" w:sz="0" w:space="0" w:color="auto"/>
            <w:bottom w:val="none" w:sz="0" w:space="0" w:color="auto"/>
            <w:right w:val="none" w:sz="0" w:space="0" w:color="auto"/>
          </w:divBdr>
          <w:divsChild>
            <w:div w:id="1155604597">
              <w:marLeft w:val="0"/>
              <w:marRight w:val="0"/>
              <w:marTop w:val="0"/>
              <w:marBottom w:val="0"/>
              <w:divBdr>
                <w:top w:val="none" w:sz="0" w:space="0" w:color="auto"/>
                <w:left w:val="none" w:sz="0" w:space="0" w:color="auto"/>
                <w:bottom w:val="none" w:sz="0" w:space="0" w:color="auto"/>
                <w:right w:val="none" w:sz="0" w:space="0" w:color="auto"/>
              </w:divBdr>
              <w:divsChild>
                <w:div w:id="1417241882">
                  <w:marLeft w:val="0"/>
                  <w:marRight w:val="0"/>
                  <w:marTop w:val="0"/>
                  <w:marBottom w:val="0"/>
                  <w:divBdr>
                    <w:top w:val="none" w:sz="0" w:space="0" w:color="auto"/>
                    <w:left w:val="none" w:sz="0" w:space="0" w:color="auto"/>
                    <w:bottom w:val="none" w:sz="0" w:space="0" w:color="auto"/>
                    <w:right w:val="none" w:sz="0" w:space="0" w:color="auto"/>
                  </w:divBdr>
                  <w:divsChild>
                    <w:div w:id="1652056456">
                      <w:marLeft w:val="0"/>
                      <w:marRight w:val="0"/>
                      <w:marTop w:val="0"/>
                      <w:marBottom w:val="0"/>
                      <w:divBdr>
                        <w:top w:val="none" w:sz="0" w:space="0" w:color="auto"/>
                        <w:left w:val="none" w:sz="0" w:space="0" w:color="auto"/>
                        <w:bottom w:val="none" w:sz="0" w:space="0" w:color="auto"/>
                        <w:right w:val="none" w:sz="0" w:space="0" w:color="auto"/>
                      </w:divBdr>
                      <w:divsChild>
                        <w:div w:id="649679346">
                          <w:marLeft w:val="0"/>
                          <w:marRight w:val="0"/>
                          <w:marTop w:val="0"/>
                          <w:marBottom w:val="0"/>
                          <w:divBdr>
                            <w:top w:val="none" w:sz="0" w:space="0" w:color="auto"/>
                            <w:left w:val="none" w:sz="0" w:space="0" w:color="auto"/>
                            <w:bottom w:val="none" w:sz="0" w:space="0" w:color="auto"/>
                            <w:right w:val="none" w:sz="0" w:space="0" w:color="auto"/>
                          </w:divBdr>
                          <w:divsChild>
                            <w:div w:id="8940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99898">
      <w:bodyDiv w:val="1"/>
      <w:marLeft w:val="0"/>
      <w:marRight w:val="0"/>
      <w:marTop w:val="0"/>
      <w:marBottom w:val="0"/>
      <w:divBdr>
        <w:top w:val="none" w:sz="0" w:space="0" w:color="auto"/>
        <w:left w:val="none" w:sz="0" w:space="0" w:color="auto"/>
        <w:bottom w:val="none" w:sz="0" w:space="0" w:color="auto"/>
        <w:right w:val="none" w:sz="0" w:space="0" w:color="auto"/>
      </w:divBdr>
    </w:div>
    <w:div w:id="1789153518">
      <w:bodyDiv w:val="1"/>
      <w:marLeft w:val="0"/>
      <w:marRight w:val="0"/>
      <w:marTop w:val="0"/>
      <w:marBottom w:val="0"/>
      <w:divBdr>
        <w:top w:val="none" w:sz="0" w:space="0" w:color="auto"/>
        <w:left w:val="none" w:sz="0" w:space="0" w:color="auto"/>
        <w:bottom w:val="none" w:sz="0" w:space="0" w:color="auto"/>
        <w:right w:val="none" w:sz="0" w:space="0" w:color="auto"/>
      </w:divBdr>
    </w:div>
    <w:div w:id="1809977253">
      <w:bodyDiv w:val="1"/>
      <w:marLeft w:val="0"/>
      <w:marRight w:val="0"/>
      <w:marTop w:val="0"/>
      <w:marBottom w:val="0"/>
      <w:divBdr>
        <w:top w:val="none" w:sz="0" w:space="0" w:color="auto"/>
        <w:left w:val="none" w:sz="0" w:space="0" w:color="auto"/>
        <w:bottom w:val="none" w:sz="0" w:space="0" w:color="auto"/>
        <w:right w:val="none" w:sz="0" w:space="0" w:color="auto"/>
      </w:divBdr>
    </w:div>
    <w:div w:id="1884126769">
      <w:bodyDiv w:val="1"/>
      <w:marLeft w:val="0"/>
      <w:marRight w:val="0"/>
      <w:marTop w:val="0"/>
      <w:marBottom w:val="0"/>
      <w:divBdr>
        <w:top w:val="none" w:sz="0" w:space="0" w:color="auto"/>
        <w:left w:val="none" w:sz="0" w:space="0" w:color="auto"/>
        <w:bottom w:val="none" w:sz="0" w:space="0" w:color="auto"/>
        <w:right w:val="none" w:sz="0" w:space="0" w:color="auto"/>
      </w:divBdr>
    </w:div>
    <w:div w:id="1890845835">
      <w:bodyDiv w:val="1"/>
      <w:marLeft w:val="0"/>
      <w:marRight w:val="0"/>
      <w:marTop w:val="0"/>
      <w:marBottom w:val="0"/>
      <w:divBdr>
        <w:top w:val="none" w:sz="0" w:space="0" w:color="auto"/>
        <w:left w:val="none" w:sz="0" w:space="0" w:color="auto"/>
        <w:bottom w:val="none" w:sz="0" w:space="0" w:color="auto"/>
        <w:right w:val="none" w:sz="0" w:space="0" w:color="auto"/>
      </w:divBdr>
    </w:div>
    <w:div w:id="1913737800">
      <w:bodyDiv w:val="1"/>
      <w:marLeft w:val="0"/>
      <w:marRight w:val="0"/>
      <w:marTop w:val="0"/>
      <w:marBottom w:val="0"/>
      <w:divBdr>
        <w:top w:val="none" w:sz="0" w:space="0" w:color="auto"/>
        <w:left w:val="none" w:sz="0" w:space="0" w:color="auto"/>
        <w:bottom w:val="none" w:sz="0" w:space="0" w:color="auto"/>
        <w:right w:val="none" w:sz="0" w:space="0" w:color="auto"/>
      </w:divBdr>
      <w:divsChild>
        <w:div w:id="5404403">
          <w:marLeft w:val="0"/>
          <w:marRight w:val="0"/>
          <w:marTop w:val="0"/>
          <w:marBottom w:val="0"/>
          <w:divBdr>
            <w:top w:val="none" w:sz="0" w:space="0" w:color="auto"/>
            <w:left w:val="none" w:sz="0" w:space="0" w:color="auto"/>
            <w:bottom w:val="none" w:sz="0" w:space="0" w:color="auto"/>
            <w:right w:val="none" w:sz="0" w:space="0" w:color="auto"/>
          </w:divBdr>
        </w:div>
        <w:div w:id="162011612">
          <w:marLeft w:val="0"/>
          <w:marRight w:val="0"/>
          <w:marTop w:val="0"/>
          <w:marBottom w:val="0"/>
          <w:divBdr>
            <w:top w:val="none" w:sz="0" w:space="0" w:color="auto"/>
            <w:left w:val="none" w:sz="0" w:space="0" w:color="auto"/>
            <w:bottom w:val="none" w:sz="0" w:space="0" w:color="auto"/>
            <w:right w:val="none" w:sz="0" w:space="0" w:color="auto"/>
          </w:divBdr>
        </w:div>
        <w:div w:id="370113660">
          <w:marLeft w:val="0"/>
          <w:marRight w:val="0"/>
          <w:marTop w:val="0"/>
          <w:marBottom w:val="0"/>
          <w:divBdr>
            <w:top w:val="none" w:sz="0" w:space="0" w:color="auto"/>
            <w:left w:val="none" w:sz="0" w:space="0" w:color="auto"/>
            <w:bottom w:val="none" w:sz="0" w:space="0" w:color="auto"/>
            <w:right w:val="none" w:sz="0" w:space="0" w:color="auto"/>
          </w:divBdr>
        </w:div>
        <w:div w:id="606816365">
          <w:marLeft w:val="0"/>
          <w:marRight w:val="0"/>
          <w:marTop w:val="0"/>
          <w:marBottom w:val="0"/>
          <w:divBdr>
            <w:top w:val="none" w:sz="0" w:space="0" w:color="auto"/>
            <w:left w:val="none" w:sz="0" w:space="0" w:color="auto"/>
            <w:bottom w:val="none" w:sz="0" w:space="0" w:color="auto"/>
            <w:right w:val="none" w:sz="0" w:space="0" w:color="auto"/>
          </w:divBdr>
        </w:div>
        <w:div w:id="1122311910">
          <w:marLeft w:val="0"/>
          <w:marRight w:val="0"/>
          <w:marTop w:val="0"/>
          <w:marBottom w:val="0"/>
          <w:divBdr>
            <w:top w:val="none" w:sz="0" w:space="0" w:color="auto"/>
            <w:left w:val="none" w:sz="0" w:space="0" w:color="auto"/>
            <w:bottom w:val="none" w:sz="0" w:space="0" w:color="auto"/>
            <w:right w:val="none" w:sz="0" w:space="0" w:color="auto"/>
          </w:divBdr>
        </w:div>
        <w:div w:id="1187984881">
          <w:marLeft w:val="0"/>
          <w:marRight w:val="0"/>
          <w:marTop w:val="0"/>
          <w:marBottom w:val="0"/>
          <w:divBdr>
            <w:top w:val="none" w:sz="0" w:space="0" w:color="auto"/>
            <w:left w:val="none" w:sz="0" w:space="0" w:color="auto"/>
            <w:bottom w:val="none" w:sz="0" w:space="0" w:color="auto"/>
            <w:right w:val="none" w:sz="0" w:space="0" w:color="auto"/>
          </w:divBdr>
        </w:div>
        <w:div w:id="1190608108">
          <w:marLeft w:val="0"/>
          <w:marRight w:val="0"/>
          <w:marTop w:val="0"/>
          <w:marBottom w:val="0"/>
          <w:divBdr>
            <w:top w:val="none" w:sz="0" w:space="0" w:color="auto"/>
            <w:left w:val="none" w:sz="0" w:space="0" w:color="auto"/>
            <w:bottom w:val="none" w:sz="0" w:space="0" w:color="auto"/>
            <w:right w:val="none" w:sz="0" w:space="0" w:color="auto"/>
          </w:divBdr>
        </w:div>
        <w:div w:id="1381517385">
          <w:marLeft w:val="0"/>
          <w:marRight w:val="0"/>
          <w:marTop w:val="0"/>
          <w:marBottom w:val="0"/>
          <w:divBdr>
            <w:top w:val="none" w:sz="0" w:space="0" w:color="auto"/>
            <w:left w:val="none" w:sz="0" w:space="0" w:color="auto"/>
            <w:bottom w:val="none" w:sz="0" w:space="0" w:color="auto"/>
            <w:right w:val="none" w:sz="0" w:space="0" w:color="auto"/>
          </w:divBdr>
        </w:div>
        <w:div w:id="2124032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3ABE26579D4AE1ADAF492DB8DCD920"/>
        <w:category>
          <w:name w:val="General"/>
          <w:gallery w:val="placeholder"/>
        </w:category>
        <w:types>
          <w:type w:val="bbPlcHdr"/>
        </w:types>
        <w:behaviors>
          <w:behavior w:val="content"/>
        </w:behaviors>
        <w:guid w:val="{97AF89F1-0254-458A-AB37-906691112219}"/>
      </w:docPartPr>
      <w:docPartBody>
        <w:p w:rsidR="002D5F6E" w:rsidRDefault="00112142">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charset w:val="BA"/>
    <w:family w:val="auto"/>
    <w:pitch w:val="variable"/>
    <w:sig w:usb0="800002AF" w:usb1="5000204A" w:usb2="00000000" w:usb3="00000000" w:csb0="0000009F" w:csb1="00000000"/>
  </w:font>
  <w:font w:name="EYInterstate Light">
    <w:charset w:val="BA"/>
    <w:family w:val="auto"/>
    <w:pitch w:val="variable"/>
    <w:sig w:usb0="A00002AF" w:usb1="5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Bahnschrift Light Condensed">
    <w:panose1 w:val="020B0502040204020203"/>
    <w:charset w:val="00"/>
    <w:family w:val="swiss"/>
    <w:pitch w:val="variable"/>
    <w:sig w:usb0="A00002C7" w:usb1="00000002" w:usb2="00000000" w:usb3="00000000" w:csb0="0000019F" w:csb1="00000000"/>
  </w:font>
  <w:font w:name="Arial Armenian">
    <w:altName w:val="Arial"/>
    <w:charset w:val="00"/>
    <w:family w:val="swiss"/>
    <w:pitch w:val="variable"/>
    <w:sig w:usb0="00000003" w:usb1="00000000" w:usb2="00000000" w:usb3="00000000" w:csb0="00000001" w:csb1="00000000"/>
  </w:font>
  <w:font w:name="GHEA Grapalat">
    <w:altName w:val="Sylfaen"/>
    <w:panose1 w:val="00000000000000000000"/>
    <w:charset w:val="00"/>
    <w:family w:val="auto"/>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42"/>
    <w:rsid w:val="00051377"/>
    <w:rsid w:val="00061D7F"/>
    <w:rsid w:val="00112142"/>
    <w:rsid w:val="00112E91"/>
    <w:rsid w:val="0013279B"/>
    <w:rsid w:val="0015206F"/>
    <w:rsid w:val="001C2255"/>
    <w:rsid w:val="001D3BAB"/>
    <w:rsid w:val="002211EE"/>
    <w:rsid w:val="00243BE2"/>
    <w:rsid w:val="00282E70"/>
    <w:rsid w:val="002D5F6E"/>
    <w:rsid w:val="002E7CEB"/>
    <w:rsid w:val="003208C6"/>
    <w:rsid w:val="00320ADE"/>
    <w:rsid w:val="00334641"/>
    <w:rsid w:val="00347231"/>
    <w:rsid w:val="003B054A"/>
    <w:rsid w:val="003B441E"/>
    <w:rsid w:val="003E0335"/>
    <w:rsid w:val="004526AA"/>
    <w:rsid w:val="00473BEB"/>
    <w:rsid w:val="00484895"/>
    <w:rsid w:val="0049048A"/>
    <w:rsid w:val="004916A0"/>
    <w:rsid w:val="004F3287"/>
    <w:rsid w:val="004F6A6A"/>
    <w:rsid w:val="00550CB2"/>
    <w:rsid w:val="00554FD1"/>
    <w:rsid w:val="005701C9"/>
    <w:rsid w:val="005744B6"/>
    <w:rsid w:val="00583DE5"/>
    <w:rsid w:val="005B6D29"/>
    <w:rsid w:val="0061629D"/>
    <w:rsid w:val="0065139A"/>
    <w:rsid w:val="00670461"/>
    <w:rsid w:val="00672036"/>
    <w:rsid w:val="00691A7B"/>
    <w:rsid w:val="006A06F4"/>
    <w:rsid w:val="006E1C9A"/>
    <w:rsid w:val="00740DA4"/>
    <w:rsid w:val="007449AE"/>
    <w:rsid w:val="007477D8"/>
    <w:rsid w:val="00754F95"/>
    <w:rsid w:val="00755311"/>
    <w:rsid w:val="00783EA2"/>
    <w:rsid w:val="007B41D9"/>
    <w:rsid w:val="00852527"/>
    <w:rsid w:val="00854111"/>
    <w:rsid w:val="00873A22"/>
    <w:rsid w:val="008769B0"/>
    <w:rsid w:val="008837F4"/>
    <w:rsid w:val="00884907"/>
    <w:rsid w:val="008A486A"/>
    <w:rsid w:val="008B4EFA"/>
    <w:rsid w:val="008D537D"/>
    <w:rsid w:val="008E796D"/>
    <w:rsid w:val="00931538"/>
    <w:rsid w:val="0095292B"/>
    <w:rsid w:val="009807B7"/>
    <w:rsid w:val="00994A5D"/>
    <w:rsid w:val="009959F7"/>
    <w:rsid w:val="00A04DEB"/>
    <w:rsid w:val="00A21BC7"/>
    <w:rsid w:val="00A702CB"/>
    <w:rsid w:val="00A73307"/>
    <w:rsid w:val="00A80954"/>
    <w:rsid w:val="00A828BC"/>
    <w:rsid w:val="00AB00D0"/>
    <w:rsid w:val="00B00F7A"/>
    <w:rsid w:val="00B3404E"/>
    <w:rsid w:val="00B64282"/>
    <w:rsid w:val="00B644CD"/>
    <w:rsid w:val="00B647DF"/>
    <w:rsid w:val="00B6626F"/>
    <w:rsid w:val="00B72109"/>
    <w:rsid w:val="00B73451"/>
    <w:rsid w:val="00BE7FC3"/>
    <w:rsid w:val="00C03BDE"/>
    <w:rsid w:val="00C05BB4"/>
    <w:rsid w:val="00CB6CDC"/>
    <w:rsid w:val="00CD4C52"/>
    <w:rsid w:val="00CD51AE"/>
    <w:rsid w:val="00CE4FA8"/>
    <w:rsid w:val="00D061B6"/>
    <w:rsid w:val="00D15400"/>
    <w:rsid w:val="00D44C4C"/>
    <w:rsid w:val="00D616F3"/>
    <w:rsid w:val="00D62DF1"/>
    <w:rsid w:val="00D9473E"/>
    <w:rsid w:val="00E1124D"/>
    <w:rsid w:val="00E26012"/>
    <w:rsid w:val="00E457BF"/>
    <w:rsid w:val="00E658BE"/>
    <w:rsid w:val="00EA6EAE"/>
    <w:rsid w:val="00EB3903"/>
    <w:rsid w:val="00EB54BA"/>
    <w:rsid w:val="00F40532"/>
    <w:rsid w:val="00F84576"/>
    <w:rsid w:val="00F91669"/>
    <w:rsid w:val="00FC3E81"/>
    <w:rsid w:val="00FD6CC7"/>
    <w:rsid w:val="00FE223A"/>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2023-04-26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7015ee-8b5c-472f-a658-e025882806f1" xsi:nil="true"/>
    <lcf76f155ced4ddcb4097134ff3c332f xmlns="823319c1-2968-48e9-ba45-189952e942c3">
      <Terms xmlns="http://schemas.microsoft.com/office/infopath/2007/PartnerControls"/>
    </lcf76f155ced4ddcb4097134ff3c332f>
    <SharedWithUsers xmlns="9f7015ee-8b5c-472f-a658-e025882806f1">
      <UserInfo>
        <DisplayName>Andrii S Moskaliuk</DisplayName>
        <AccountId>81</AccountId>
        <AccountType/>
      </UserInfo>
      <UserInfo>
        <DisplayName>Grigor Grigoryan</DisplayName>
        <AccountId>65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C4E411386240E94AB85F12CCF4F89037" ma:contentTypeVersion="16" ma:contentTypeDescription="Створення нового документа." ma:contentTypeScope="" ma:versionID="61307ff223c043bc91cbb8c05357dbc4">
  <xsd:schema xmlns:xsd="http://www.w3.org/2001/XMLSchema" xmlns:xs="http://www.w3.org/2001/XMLSchema" xmlns:p="http://schemas.microsoft.com/office/2006/metadata/properties" xmlns:ns2="823319c1-2968-48e9-ba45-189952e942c3" xmlns:ns3="9f7015ee-8b5c-472f-a658-e025882806f1" targetNamespace="http://schemas.microsoft.com/office/2006/metadata/properties" ma:root="true" ma:fieldsID="08ed22cba93ba9faef8c8297207e7b37" ns2:_="" ns3:_="">
    <xsd:import namespace="823319c1-2968-48e9-ba45-189952e942c3"/>
    <xsd:import namespace="9f7015ee-8b5c-472f-a658-e02588280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19c1-2968-48e9-ba45-189952e94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Теги зображень"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015ee-8b5c-472f-a658-e025882806f1"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16" nillable="true" ma:displayName="Taxonomy Catch All Column" ma:hidden="true" ma:list="{5e19c42c-dcef-4d25-ac50-525aeacc24dd}" ma:internalName="TaxCatchAll" ma:showField="CatchAllData" ma:web="9f7015ee-8b5c-472f-a658-e02588280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483201-E67B-4849-B5F1-13F50D105B26}">
  <ds:schemaRefs>
    <ds:schemaRef ds:uri="http://schemas.microsoft.com/office/2006/metadata/properties"/>
    <ds:schemaRef ds:uri="http://schemas.microsoft.com/office/infopath/2007/PartnerControls"/>
    <ds:schemaRef ds:uri="9f7015ee-8b5c-472f-a658-e025882806f1"/>
    <ds:schemaRef ds:uri="823319c1-2968-48e9-ba45-189952e942c3"/>
  </ds:schemaRefs>
</ds:datastoreItem>
</file>

<file path=customXml/itemProps3.xml><?xml version="1.0" encoding="utf-8"?>
<ds:datastoreItem xmlns:ds="http://schemas.openxmlformats.org/officeDocument/2006/customXml" ds:itemID="{017C16F7-2F51-4D45-8BA0-DC8770671A41}">
  <ds:schemaRefs>
    <ds:schemaRef ds:uri="http://schemas.openxmlformats.org/officeDocument/2006/bibliography"/>
  </ds:schemaRefs>
</ds:datastoreItem>
</file>

<file path=customXml/itemProps4.xml><?xml version="1.0" encoding="utf-8"?>
<ds:datastoreItem xmlns:ds="http://schemas.openxmlformats.org/officeDocument/2006/customXml" ds:itemID="{43236A88-C1E7-4609-96B3-0E8D90F652BF}">
  <ds:schemaRefs>
    <ds:schemaRef ds:uri="http://schemas.microsoft.com/sharepoint/v3/contenttype/forms"/>
  </ds:schemaRefs>
</ds:datastoreItem>
</file>

<file path=customXml/itemProps5.xml><?xml version="1.0" encoding="utf-8"?>
<ds:datastoreItem xmlns:ds="http://schemas.openxmlformats.org/officeDocument/2006/customXml" ds:itemID="{2AC85D53-A77A-4B63-97DD-C3D0DBB4A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19c1-2968-48e9-ba45-189952e942c3"/>
    <ds:schemaRef ds:uri="9f7015ee-8b5c-472f-a658-e0258828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93</Pages>
  <Words>27765</Words>
  <Characters>158267</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185661</CharactersWithSpaces>
  <SharedDoc>false</SharedDoc>
  <HLinks>
    <vt:vector size="114" baseType="variant">
      <vt:variant>
        <vt:i4>1114116</vt:i4>
      </vt:variant>
      <vt:variant>
        <vt:i4>324</vt:i4>
      </vt:variant>
      <vt:variant>
        <vt:i4>0</vt:i4>
      </vt:variant>
      <vt:variant>
        <vt:i4>5</vt:i4>
      </vt:variant>
      <vt:variant>
        <vt:lpwstr>https://www.gov.am/en/structure/285/</vt:lpwstr>
      </vt:variant>
      <vt:variant>
        <vt:lpwstr/>
      </vt:variant>
      <vt:variant>
        <vt:i4>1900604</vt:i4>
      </vt:variant>
      <vt:variant>
        <vt:i4>104</vt:i4>
      </vt:variant>
      <vt:variant>
        <vt:i4>0</vt:i4>
      </vt:variant>
      <vt:variant>
        <vt:i4>5</vt:i4>
      </vt:variant>
      <vt:variant>
        <vt:lpwstr/>
      </vt:variant>
      <vt:variant>
        <vt:lpwstr>_Toc135898195</vt:lpwstr>
      </vt:variant>
      <vt:variant>
        <vt:i4>1900604</vt:i4>
      </vt:variant>
      <vt:variant>
        <vt:i4>98</vt:i4>
      </vt:variant>
      <vt:variant>
        <vt:i4>0</vt:i4>
      </vt:variant>
      <vt:variant>
        <vt:i4>5</vt:i4>
      </vt:variant>
      <vt:variant>
        <vt:lpwstr/>
      </vt:variant>
      <vt:variant>
        <vt:lpwstr>_Toc135898194</vt:lpwstr>
      </vt:variant>
      <vt:variant>
        <vt:i4>1900604</vt:i4>
      </vt:variant>
      <vt:variant>
        <vt:i4>92</vt:i4>
      </vt:variant>
      <vt:variant>
        <vt:i4>0</vt:i4>
      </vt:variant>
      <vt:variant>
        <vt:i4>5</vt:i4>
      </vt:variant>
      <vt:variant>
        <vt:lpwstr/>
      </vt:variant>
      <vt:variant>
        <vt:lpwstr>_Toc135898193</vt:lpwstr>
      </vt:variant>
      <vt:variant>
        <vt:i4>1900604</vt:i4>
      </vt:variant>
      <vt:variant>
        <vt:i4>86</vt:i4>
      </vt:variant>
      <vt:variant>
        <vt:i4>0</vt:i4>
      </vt:variant>
      <vt:variant>
        <vt:i4>5</vt:i4>
      </vt:variant>
      <vt:variant>
        <vt:lpwstr/>
      </vt:variant>
      <vt:variant>
        <vt:lpwstr>_Toc135898192</vt:lpwstr>
      </vt:variant>
      <vt:variant>
        <vt:i4>1900604</vt:i4>
      </vt:variant>
      <vt:variant>
        <vt:i4>80</vt:i4>
      </vt:variant>
      <vt:variant>
        <vt:i4>0</vt:i4>
      </vt:variant>
      <vt:variant>
        <vt:i4>5</vt:i4>
      </vt:variant>
      <vt:variant>
        <vt:lpwstr/>
      </vt:variant>
      <vt:variant>
        <vt:lpwstr>_Toc135898191</vt:lpwstr>
      </vt:variant>
      <vt:variant>
        <vt:i4>1900604</vt:i4>
      </vt:variant>
      <vt:variant>
        <vt:i4>74</vt:i4>
      </vt:variant>
      <vt:variant>
        <vt:i4>0</vt:i4>
      </vt:variant>
      <vt:variant>
        <vt:i4>5</vt:i4>
      </vt:variant>
      <vt:variant>
        <vt:lpwstr/>
      </vt:variant>
      <vt:variant>
        <vt:lpwstr>_Toc135898190</vt:lpwstr>
      </vt:variant>
      <vt:variant>
        <vt:i4>1835068</vt:i4>
      </vt:variant>
      <vt:variant>
        <vt:i4>68</vt:i4>
      </vt:variant>
      <vt:variant>
        <vt:i4>0</vt:i4>
      </vt:variant>
      <vt:variant>
        <vt:i4>5</vt:i4>
      </vt:variant>
      <vt:variant>
        <vt:lpwstr/>
      </vt:variant>
      <vt:variant>
        <vt:lpwstr>_Toc135898189</vt:lpwstr>
      </vt:variant>
      <vt:variant>
        <vt:i4>1835068</vt:i4>
      </vt:variant>
      <vt:variant>
        <vt:i4>62</vt:i4>
      </vt:variant>
      <vt:variant>
        <vt:i4>0</vt:i4>
      </vt:variant>
      <vt:variant>
        <vt:i4>5</vt:i4>
      </vt:variant>
      <vt:variant>
        <vt:lpwstr/>
      </vt:variant>
      <vt:variant>
        <vt:lpwstr>_Toc135898188</vt:lpwstr>
      </vt:variant>
      <vt:variant>
        <vt:i4>1835068</vt:i4>
      </vt:variant>
      <vt:variant>
        <vt:i4>56</vt:i4>
      </vt:variant>
      <vt:variant>
        <vt:i4>0</vt:i4>
      </vt:variant>
      <vt:variant>
        <vt:i4>5</vt:i4>
      </vt:variant>
      <vt:variant>
        <vt:lpwstr/>
      </vt:variant>
      <vt:variant>
        <vt:lpwstr>_Toc135898187</vt:lpwstr>
      </vt:variant>
      <vt:variant>
        <vt:i4>1835068</vt:i4>
      </vt:variant>
      <vt:variant>
        <vt:i4>50</vt:i4>
      </vt:variant>
      <vt:variant>
        <vt:i4>0</vt:i4>
      </vt:variant>
      <vt:variant>
        <vt:i4>5</vt:i4>
      </vt:variant>
      <vt:variant>
        <vt:lpwstr/>
      </vt:variant>
      <vt:variant>
        <vt:lpwstr>_Toc135898186</vt:lpwstr>
      </vt:variant>
      <vt:variant>
        <vt:i4>1835068</vt:i4>
      </vt:variant>
      <vt:variant>
        <vt:i4>44</vt:i4>
      </vt:variant>
      <vt:variant>
        <vt:i4>0</vt:i4>
      </vt:variant>
      <vt:variant>
        <vt:i4>5</vt:i4>
      </vt:variant>
      <vt:variant>
        <vt:lpwstr/>
      </vt:variant>
      <vt:variant>
        <vt:lpwstr>_Toc135898185</vt:lpwstr>
      </vt:variant>
      <vt:variant>
        <vt:i4>1835068</vt:i4>
      </vt:variant>
      <vt:variant>
        <vt:i4>38</vt:i4>
      </vt:variant>
      <vt:variant>
        <vt:i4>0</vt:i4>
      </vt:variant>
      <vt:variant>
        <vt:i4>5</vt:i4>
      </vt:variant>
      <vt:variant>
        <vt:lpwstr/>
      </vt:variant>
      <vt:variant>
        <vt:lpwstr>_Toc135898184</vt:lpwstr>
      </vt:variant>
      <vt:variant>
        <vt:i4>1835068</vt:i4>
      </vt:variant>
      <vt:variant>
        <vt:i4>32</vt:i4>
      </vt:variant>
      <vt:variant>
        <vt:i4>0</vt:i4>
      </vt:variant>
      <vt:variant>
        <vt:i4>5</vt:i4>
      </vt:variant>
      <vt:variant>
        <vt:lpwstr/>
      </vt:variant>
      <vt:variant>
        <vt:lpwstr>_Toc135898183</vt:lpwstr>
      </vt:variant>
      <vt:variant>
        <vt:i4>1835068</vt:i4>
      </vt:variant>
      <vt:variant>
        <vt:i4>26</vt:i4>
      </vt:variant>
      <vt:variant>
        <vt:i4>0</vt:i4>
      </vt:variant>
      <vt:variant>
        <vt:i4>5</vt:i4>
      </vt:variant>
      <vt:variant>
        <vt:lpwstr/>
      </vt:variant>
      <vt:variant>
        <vt:lpwstr>_Toc135898182</vt:lpwstr>
      </vt:variant>
      <vt:variant>
        <vt:i4>1835068</vt:i4>
      </vt:variant>
      <vt:variant>
        <vt:i4>20</vt:i4>
      </vt:variant>
      <vt:variant>
        <vt:i4>0</vt:i4>
      </vt:variant>
      <vt:variant>
        <vt:i4>5</vt:i4>
      </vt:variant>
      <vt:variant>
        <vt:lpwstr/>
      </vt:variant>
      <vt:variant>
        <vt:lpwstr>_Toc135898181</vt:lpwstr>
      </vt:variant>
      <vt:variant>
        <vt:i4>1835068</vt:i4>
      </vt:variant>
      <vt:variant>
        <vt:i4>14</vt:i4>
      </vt:variant>
      <vt:variant>
        <vt:i4>0</vt:i4>
      </vt:variant>
      <vt:variant>
        <vt:i4>5</vt:i4>
      </vt:variant>
      <vt:variant>
        <vt:lpwstr/>
      </vt:variant>
      <vt:variant>
        <vt:lpwstr>_Toc135898180</vt:lpwstr>
      </vt:variant>
      <vt:variant>
        <vt:i4>1245244</vt:i4>
      </vt:variant>
      <vt:variant>
        <vt:i4>8</vt:i4>
      </vt:variant>
      <vt:variant>
        <vt:i4>0</vt:i4>
      </vt:variant>
      <vt:variant>
        <vt:i4>5</vt:i4>
      </vt:variant>
      <vt:variant>
        <vt:lpwstr/>
      </vt:variant>
      <vt:variant>
        <vt:lpwstr>_Toc135898179</vt:lpwstr>
      </vt:variant>
      <vt:variant>
        <vt:i4>1245244</vt:i4>
      </vt:variant>
      <vt:variant>
        <vt:i4>2</vt:i4>
      </vt:variant>
      <vt:variant>
        <vt:i4>0</vt:i4>
      </vt:variant>
      <vt:variant>
        <vt:i4>5</vt:i4>
      </vt:variant>
      <vt:variant>
        <vt:lpwstr/>
      </vt:variant>
      <vt:variant>
        <vt:lpwstr>_Toc135898178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Հայաստանի Հանրապետությունում կենսաչափական անձնագրերի և նույնականացման քարտերի տրամադրման ենթակառուցվածքի և ծառայությունների զարգացմանն ուղղված պետություն-մասնավոր գործընկերության ծրագրի</dc:subject>
  <dc:creator>Evelina V Ovcharuk</dc:creator>
  <cp:keywords>https:/mul2-mia.gov.am/tasks/3261459/oneclick/Havelvac 8.docx?token=943725adcddd47e5eeabcaf56f837d7a</cp:keywords>
  <dc:description/>
  <cp:lastModifiedBy>Hasmik Khachatryan</cp:lastModifiedBy>
  <cp:revision>68</cp:revision>
  <dcterms:created xsi:type="dcterms:W3CDTF">2024-12-11T21:38:00Z</dcterms:created>
  <dcterms:modified xsi:type="dcterms:W3CDTF">2024-12-13T07:56:00Z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0x010100C4E411386240E94AB85F12CCF4F89037</vt:lpwstr>
  </property>
  <property fmtid="{D5CDD505-2E9C-101B-9397-08002B2CF9AE}" pid="3" name="MediaServiceImageTags">
    <vt:lpwstr/>
  </property>
  <property fmtid="{D5CDD505-2E9C-101B-9397-08002B2CF9AE}" pid="4" name="MSIP_Label_2059aa38-f392-4105-be92-628035578272_Enabled">
    <vt:lpwstr>true</vt:lpwstr>
  </property>
  <property fmtid="{D5CDD505-2E9C-101B-9397-08002B2CF9AE}" pid="5" name="MSIP_Label_2059aa38-f392-4105-be92-628035578272_SetDate">
    <vt:lpwstr>2024-02-28T11:27:17Z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5e823cc6-aba4-4307-aa42-600d54882fcc</vt:lpwstr>
  </property>
  <property fmtid="{D5CDD505-2E9C-101B-9397-08002B2CF9AE}" pid="10" name="MSIP_Label_2059aa38-f392-4105-be92-628035578272_ContentBits">
    <vt:lpwstr>0</vt:lpwstr>
  </property>
</Properties>
</file>