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0EEC" w14:textId="4FBDCB99" w:rsidR="00D9289A" w:rsidRPr="00D9289A" w:rsidRDefault="00D9289A" w:rsidP="00D9289A">
      <w:pPr>
        <w:jc w:val="center"/>
        <w:rPr>
          <w:rFonts w:ascii="GHEA Grapalat" w:hAnsi="GHEA Grapalat" w:cs="Segoe UI"/>
          <w:color w:val="000000" w:themeColor="text1"/>
          <w:sz w:val="28"/>
          <w:szCs w:val="28"/>
          <w:shd w:val="clear" w:color="auto" w:fill="FEFEFE"/>
          <w:lang w:val="hy-AM"/>
        </w:rPr>
      </w:pPr>
      <w:r w:rsidRPr="00D9289A">
        <w:rPr>
          <w:rFonts w:ascii="GHEA Grapalat" w:hAnsi="GHEA Grapalat" w:cs="Segoe UI"/>
          <w:color w:val="000000" w:themeColor="text1"/>
          <w:sz w:val="28"/>
          <w:szCs w:val="28"/>
          <w:shd w:val="clear" w:color="auto" w:fill="FEFEFE"/>
          <w:lang w:val="hy-AM"/>
        </w:rPr>
        <w:t>Հ</w:t>
      </w:r>
      <w:proofErr w:type="spellStart"/>
      <w:r w:rsidRPr="00D9289A">
        <w:rPr>
          <w:rFonts w:ascii="GHEA Grapalat" w:hAnsi="GHEA Grapalat" w:cs="Segoe UI"/>
          <w:color w:val="000000" w:themeColor="text1"/>
          <w:sz w:val="28"/>
          <w:szCs w:val="28"/>
          <w:shd w:val="clear" w:color="auto" w:fill="FEFEFE"/>
        </w:rPr>
        <w:t>այաստանի</w:t>
      </w:r>
      <w:proofErr w:type="spellEnd"/>
      <w:r w:rsidRPr="00D9289A">
        <w:rPr>
          <w:rFonts w:ascii="GHEA Grapalat" w:hAnsi="GHEA Grapalat" w:cs="Segoe UI"/>
          <w:color w:val="000000" w:themeColor="text1"/>
          <w:sz w:val="28"/>
          <w:szCs w:val="28"/>
          <w:shd w:val="clear" w:color="auto" w:fill="FEFEFE"/>
        </w:rPr>
        <w:t xml:space="preserve"> </w:t>
      </w:r>
      <w:r w:rsidRPr="00D9289A">
        <w:rPr>
          <w:rFonts w:ascii="GHEA Grapalat" w:hAnsi="GHEA Grapalat" w:cs="Segoe UI"/>
          <w:color w:val="000000" w:themeColor="text1"/>
          <w:sz w:val="28"/>
          <w:szCs w:val="28"/>
          <w:shd w:val="clear" w:color="auto" w:fill="FEFEFE"/>
          <w:lang w:val="hy-AM"/>
        </w:rPr>
        <w:t>Հ</w:t>
      </w:r>
      <w:proofErr w:type="spellStart"/>
      <w:r w:rsidRPr="00D9289A">
        <w:rPr>
          <w:rFonts w:ascii="GHEA Grapalat" w:hAnsi="GHEA Grapalat" w:cs="Segoe UI"/>
          <w:color w:val="000000" w:themeColor="text1"/>
          <w:sz w:val="28"/>
          <w:szCs w:val="28"/>
          <w:shd w:val="clear" w:color="auto" w:fill="FEFEFE"/>
        </w:rPr>
        <w:t>անրապետությունում</w:t>
      </w:r>
      <w:proofErr w:type="spellEnd"/>
      <w:r w:rsidRPr="00D9289A">
        <w:rPr>
          <w:rFonts w:ascii="GHEA Grapalat" w:hAnsi="GHEA Grapalat" w:cs="Segoe UI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D9289A">
        <w:rPr>
          <w:rFonts w:ascii="GHEA Grapalat" w:hAnsi="GHEA Grapalat" w:cs="Segoe UI"/>
          <w:color w:val="000000" w:themeColor="text1"/>
          <w:sz w:val="28"/>
          <w:szCs w:val="28"/>
          <w:shd w:val="clear" w:color="auto" w:fill="FEFEFE"/>
        </w:rPr>
        <w:t>գյուղատնտեսական</w:t>
      </w:r>
      <w:proofErr w:type="spellEnd"/>
      <w:r w:rsidRPr="00D9289A">
        <w:rPr>
          <w:rFonts w:ascii="GHEA Grapalat" w:hAnsi="GHEA Grapalat" w:cs="Segoe UI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D9289A">
        <w:rPr>
          <w:rFonts w:ascii="GHEA Grapalat" w:hAnsi="GHEA Grapalat" w:cs="Segoe UI"/>
          <w:color w:val="000000" w:themeColor="text1"/>
          <w:sz w:val="28"/>
          <w:szCs w:val="28"/>
          <w:shd w:val="clear" w:color="auto" w:fill="FEFEFE"/>
        </w:rPr>
        <w:t>տեխնիկայի</w:t>
      </w:r>
      <w:proofErr w:type="spellEnd"/>
      <w:r w:rsidRPr="00D9289A">
        <w:rPr>
          <w:rFonts w:ascii="GHEA Grapalat" w:hAnsi="GHEA Grapalat" w:cs="Segoe UI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D9289A">
        <w:rPr>
          <w:rFonts w:ascii="GHEA Grapalat" w:hAnsi="GHEA Grapalat" w:cs="Segoe UI"/>
          <w:color w:val="000000" w:themeColor="text1"/>
          <w:sz w:val="28"/>
          <w:szCs w:val="28"/>
          <w:shd w:val="clear" w:color="auto" w:fill="FEFEFE"/>
        </w:rPr>
        <w:t>լիզինգի</w:t>
      </w:r>
      <w:proofErr w:type="spellEnd"/>
      <w:r w:rsidRPr="00D9289A">
        <w:rPr>
          <w:rFonts w:ascii="GHEA Grapalat" w:hAnsi="GHEA Grapalat" w:cs="Segoe UI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D9289A">
        <w:rPr>
          <w:rFonts w:ascii="GHEA Grapalat" w:hAnsi="GHEA Grapalat" w:cs="Segoe UI"/>
          <w:color w:val="000000" w:themeColor="text1"/>
          <w:sz w:val="28"/>
          <w:szCs w:val="28"/>
          <w:shd w:val="clear" w:color="auto" w:fill="FEFEFE"/>
        </w:rPr>
        <w:t>աջակցության</w:t>
      </w:r>
      <w:proofErr w:type="spellEnd"/>
      <w:r w:rsidRPr="00D9289A">
        <w:rPr>
          <w:rFonts w:ascii="GHEA Grapalat" w:hAnsi="GHEA Grapalat" w:cs="Segoe UI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D9289A">
        <w:rPr>
          <w:rFonts w:ascii="GHEA Grapalat" w:hAnsi="GHEA Grapalat" w:cs="Segoe UI"/>
          <w:color w:val="000000" w:themeColor="text1"/>
          <w:sz w:val="28"/>
          <w:szCs w:val="28"/>
          <w:shd w:val="clear" w:color="auto" w:fill="FEFEFE"/>
        </w:rPr>
        <w:t>ծրագր</w:t>
      </w:r>
      <w:proofErr w:type="spellEnd"/>
      <w:r>
        <w:rPr>
          <w:rFonts w:ascii="GHEA Grapalat" w:hAnsi="GHEA Grapalat" w:cs="Segoe UI"/>
          <w:color w:val="000000" w:themeColor="text1"/>
          <w:sz w:val="28"/>
          <w:szCs w:val="28"/>
          <w:shd w:val="clear" w:color="auto" w:fill="FEFEFE"/>
          <w:lang w:val="hy-AM"/>
        </w:rPr>
        <w:t>ի</w:t>
      </w:r>
      <w:r w:rsidRPr="00D9289A">
        <w:rPr>
          <w:rFonts w:ascii="GHEA Grapalat" w:hAnsi="GHEA Grapalat" w:cs="Segoe UI"/>
          <w:color w:val="000000" w:themeColor="text1"/>
          <w:sz w:val="28"/>
          <w:szCs w:val="28"/>
          <w:shd w:val="clear" w:color="auto" w:fill="FEFEFE"/>
          <w:lang w:val="hy-AM"/>
        </w:rPr>
        <w:t>ն մասնակից ֆինանսական կառույցներ</w:t>
      </w:r>
      <w:r>
        <w:rPr>
          <w:rFonts w:ascii="GHEA Grapalat" w:hAnsi="GHEA Grapalat" w:cs="Segoe UI"/>
          <w:color w:val="000000" w:themeColor="text1"/>
          <w:sz w:val="28"/>
          <w:szCs w:val="28"/>
          <w:shd w:val="clear" w:color="auto" w:fill="FEFEFE"/>
          <w:lang w:val="hy-AM"/>
        </w:rPr>
        <w:t>ը</w:t>
      </w:r>
    </w:p>
    <w:p w14:paraId="6EA1BFA1" w14:textId="77777777" w:rsidR="00D9289A" w:rsidRDefault="00D9289A" w:rsidP="00D9289A">
      <w:pPr>
        <w:jc w:val="center"/>
        <w:rPr>
          <w:rFonts w:ascii="GHEA Grapalat" w:hAnsi="GHEA Grapalat" w:cs="Segoe UI"/>
          <w:color w:val="000000" w:themeColor="text1"/>
          <w:sz w:val="24"/>
          <w:szCs w:val="24"/>
          <w:shd w:val="clear" w:color="auto" w:fill="FEFEFE"/>
          <w:lang w:val="hy-AM"/>
        </w:rPr>
      </w:pPr>
    </w:p>
    <w:p w14:paraId="41B0D71F" w14:textId="05168E69" w:rsidR="00D9289A" w:rsidRPr="00D9289A" w:rsidRDefault="00D9289A" w:rsidP="00D9289A">
      <w:pPr>
        <w:pStyle w:val="ListParagraph"/>
        <w:numPr>
          <w:ilvl w:val="0"/>
          <w:numId w:val="2"/>
        </w:numPr>
        <w:rPr>
          <w:rFonts w:ascii="GHEA Grapalat" w:hAnsi="GHEA Grapalat" w:cs="Segoe UI"/>
          <w:color w:val="000000" w:themeColor="text1"/>
          <w:sz w:val="24"/>
          <w:szCs w:val="24"/>
          <w:shd w:val="clear" w:color="auto" w:fill="FEFEFE"/>
          <w:lang w:val="hy-AM"/>
        </w:rPr>
      </w:pPr>
      <w:r>
        <w:rPr>
          <w:rFonts w:ascii="GHEA Grapalat" w:hAnsi="GHEA Grapalat" w:cs="Segoe UI"/>
          <w:color w:val="000000" w:themeColor="text1"/>
          <w:sz w:val="24"/>
          <w:szCs w:val="24"/>
          <w:shd w:val="clear" w:color="auto" w:fill="FEFEFE"/>
          <w:lang w:val="hy-AM"/>
        </w:rPr>
        <w:t>«</w:t>
      </w:r>
      <w:r w:rsidRPr="00D9289A">
        <w:rPr>
          <w:rFonts w:ascii="GHEA Grapalat" w:hAnsi="GHEA Grapalat" w:cs="Segoe UI"/>
          <w:color w:val="000000" w:themeColor="text1"/>
          <w:sz w:val="24"/>
          <w:szCs w:val="24"/>
          <w:shd w:val="clear" w:color="auto" w:fill="FEFEFE"/>
          <w:lang w:val="hy-AM"/>
        </w:rPr>
        <w:t>ԱԿԲԱ Լիզինգ</w:t>
      </w:r>
      <w:r>
        <w:rPr>
          <w:rFonts w:ascii="GHEA Grapalat" w:hAnsi="GHEA Grapalat" w:cs="Segoe UI"/>
          <w:color w:val="000000" w:themeColor="text1"/>
          <w:sz w:val="24"/>
          <w:szCs w:val="24"/>
          <w:shd w:val="clear" w:color="auto" w:fill="FEFEFE"/>
          <w:lang w:val="hy-AM"/>
        </w:rPr>
        <w:t>»</w:t>
      </w:r>
      <w:r w:rsidRPr="00D9289A">
        <w:rPr>
          <w:rFonts w:ascii="GHEA Grapalat" w:hAnsi="GHEA Grapalat" w:cs="Segoe UI"/>
          <w:color w:val="000000" w:themeColor="text1"/>
          <w:sz w:val="24"/>
          <w:szCs w:val="24"/>
          <w:shd w:val="clear" w:color="auto" w:fill="FEFEFE"/>
          <w:lang w:val="hy-AM"/>
        </w:rPr>
        <w:t xml:space="preserve"> ՓԲԸ</w:t>
      </w:r>
    </w:p>
    <w:p w14:paraId="2C4EEAB4" w14:textId="2C602F3F" w:rsidR="00D9289A" w:rsidRPr="00D9289A" w:rsidRDefault="00D9289A" w:rsidP="00D9289A">
      <w:pPr>
        <w:pStyle w:val="ListParagraph"/>
        <w:numPr>
          <w:ilvl w:val="0"/>
          <w:numId w:val="2"/>
        </w:numPr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</w:pPr>
      <w:r>
        <w:rPr>
          <w:rFonts w:ascii="GHEA Grapalat" w:eastAsia="Times New Roman" w:hAnsi="GHEA Grapalat" w:cs="Calibri"/>
          <w:color w:val="000000"/>
          <w:kern w:val="0"/>
          <w:sz w:val="24"/>
          <w:szCs w:val="24"/>
          <w:lang w:val="hy-AM"/>
          <w14:ligatures w14:val="none"/>
        </w:rPr>
        <w:t>«</w:t>
      </w:r>
      <w:proofErr w:type="spellStart"/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>Ամերիա</w:t>
      </w:r>
      <w:proofErr w:type="spellEnd"/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>բանկ</w:t>
      </w:r>
      <w:proofErr w:type="spellEnd"/>
      <w:r>
        <w:rPr>
          <w:rFonts w:ascii="GHEA Grapalat" w:eastAsia="Times New Roman" w:hAnsi="GHEA Grapalat" w:cs="Calibri"/>
          <w:color w:val="000000"/>
          <w:kern w:val="0"/>
          <w:sz w:val="24"/>
          <w:szCs w:val="24"/>
          <w:lang w:val="hy-AM"/>
          <w14:ligatures w14:val="none"/>
        </w:rPr>
        <w:t>»</w:t>
      </w:r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 xml:space="preserve"> ՓԲԸ</w:t>
      </w:r>
    </w:p>
    <w:p w14:paraId="3B654940" w14:textId="295AB34D" w:rsidR="00D9289A" w:rsidRPr="00D9289A" w:rsidRDefault="00D9289A" w:rsidP="00D9289A">
      <w:pPr>
        <w:pStyle w:val="ListParagraph"/>
        <w:numPr>
          <w:ilvl w:val="0"/>
          <w:numId w:val="2"/>
        </w:numPr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</w:pPr>
      <w:r>
        <w:rPr>
          <w:rFonts w:ascii="GHEA Grapalat" w:eastAsia="Times New Roman" w:hAnsi="GHEA Grapalat" w:cs="Calibri"/>
          <w:color w:val="000000"/>
          <w:kern w:val="0"/>
          <w:sz w:val="24"/>
          <w:szCs w:val="24"/>
          <w:lang w:val="hy-AM"/>
          <w14:ligatures w14:val="none"/>
        </w:rPr>
        <w:t>«</w:t>
      </w:r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 xml:space="preserve">ԱՐՄԵՆԻԱՆ </w:t>
      </w:r>
      <w:proofErr w:type="spellStart"/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>լիզինգ</w:t>
      </w:r>
      <w:proofErr w:type="spellEnd"/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>քամփնի</w:t>
      </w:r>
      <w:proofErr w:type="spellEnd"/>
      <w:r>
        <w:rPr>
          <w:rFonts w:ascii="GHEA Grapalat" w:eastAsia="Times New Roman" w:hAnsi="GHEA Grapalat" w:cs="Calibri"/>
          <w:color w:val="000000"/>
          <w:kern w:val="0"/>
          <w:sz w:val="24"/>
          <w:szCs w:val="24"/>
          <w:lang w:val="hy-AM"/>
          <w14:ligatures w14:val="none"/>
        </w:rPr>
        <w:t>»</w:t>
      </w:r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 xml:space="preserve"> ՈՒՎԿ ՓԲԸ</w:t>
      </w:r>
    </w:p>
    <w:p w14:paraId="464D5C22" w14:textId="685709CF" w:rsidR="00D9289A" w:rsidRPr="00D9289A" w:rsidRDefault="00D9289A" w:rsidP="00D9289A">
      <w:pPr>
        <w:pStyle w:val="ListParagraph"/>
        <w:numPr>
          <w:ilvl w:val="0"/>
          <w:numId w:val="2"/>
        </w:numPr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</w:pPr>
      <w:r>
        <w:rPr>
          <w:rFonts w:ascii="GHEA Grapalat" w:eastAsia="Times New Roman" w:hAnsi="GHEA Grapalat" w:cs="Calibri"/>
          <w:color w:val="000000"/>
          <w:kern w:val="0"/>
          <w:sz w:val="24"/>
          <w:szCs w:val="24"/>
          <w:lang w:val="hy-AM"/>
          <w14:ligatures w14:val="none"/>
        </w:rPr>
        <w:t>«</w:t>
      </w:r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>Հ</w:t>
      </w:r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:lang w:val="hy-AM"/>
          <w14:ligatures w14:val="none"/>
        </w:rPr>
        <w:t xml:space="preserve">այաստանի </w:t>
      </w:r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>Զ</w:t>
      </w:r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:lang w:val="hy-AM"/>
          <w14:ligatures w14:val="none"/>
        </w:rPr>
        <w:t xml:space="preserve">արգացման </w:t>
      </w:r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 xml:space="preserve"> և Ն</w:t>
      </w:r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:lang w:val="hy-AM"/>
          <w14:ligatures w14:val="none"/>
        </w:rPr>
        <w:t xml:space="preserve">երդրումների </w:t>
      </w:r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>Կ</w:t>
      </w:r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:lang w:val="hy-AM"/>
          <w14:ligatures w14:val="none"/>
        </w:rPr>
        <w:t>որպորացիա</w:t>
      </w:r>
      <w:r>
        <w:rPr>
          <w:rFonts w:ascii="GHEA Grapalat" w:eastAsia="Times New Roman" w:hAnsi="GHEA Grapalat" w:cs="Calibri"/>
          <w:color w:val="000000"/>
          <w:kern w:val="0"/>
          <w:sz w:val="24"/>
          <w:szCs w:val="24"/>
          <w:lang w:val="hy-AM"/>
          <w14:ligatures w14:val="none"/>
        </w:rPr>
        <w:t>»</w:t>
      </w:r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 xml:space="preserve"> ՈՒՎԿ ՓԲԸ</w:t>
      </w:r>
    </w:p>
    <w:p w14:paraId="79394374" w14:textId="6776C961" w:rsidR="00D9289A" w:rsidRPr="00D9289A" w:rsidRDefault="00D9289A" w:rsidP="00D9289A">
      <w:pPr>
        <w:pStyle w:val="ListParagraph"/>
        <w:numPr>
          <w:ilvl w:val="0"/>
          <w:numId w:val="2"/>
        </w:numPr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</w:pPr>
      <w:r>
        <w:rPr>
          <w:rFonts w:ascii="GHEA Grapalat" w:eastAsia="Times New Roman" w:hAnsi="GHEA Grapalat" w:cs="Calibri"/>
          <w:color w:val="000000"/>
          <w:kern w:val="0"/>
          <w:sz w:val="24"/>
          <w:szCs w:val="24"/>
          <w:lang w:val="hy-AM"/>
          <w14:ligatures w14:val="none"/>
        </w:rPr>
        <w:t>«</w:t>
      </w:r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 xml:space="preserve">ՔԱՐԴ </w:t>
      </w:r>
      <w:proofErr w:type="spellStart"/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>ԱգրոԿրեդիտ</w:t>
      </w:r>
      <w:proofErr w:type="spellEnd"/>
      <w:r>
        <w:rPr>
          <w:rFonts w:ascii="GHEA Grapalat" w:eastAsia="Times New Roman" w:hAnsi="GHEA Grapalat" w:cs="Calibri"/>
          <w:color w:val="000000"/>
          <w:kern w:val="0"/>
          <w:sz w:val="24"/>
          <w:szCs w:val="24"/>
          <w:lang w:val="hy-AM"/>
          <w14:ligatures w14:val="none"/>
        </w:rPr>
        <w:t>»</w:t>
      </w:r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 xml:space="preserve"> ՈՒՎԿ ՓԲԸ</w:t>
      </w:r>
    </w:p>
    <w:p w14:paraId="45B46FD6" w14:textId="3CA7686E" w:rsidR="00D9289A" w:rsidRPr="00D9289A" w:rsidRDefault="00D9289A" w:rsidP="00D9289A">
      <w:pPr>
        <w:pStyle w:val="ListParagraph"/>
        <w:numPr>
          <w:ilvl w:val="0"/>
          <w:numId w:val="2"/>
        </w:numPr>
        <w:rPr>
          <w:rFonts w:ascii="GHEA Grapalat" w:hAnsi="GHEA Grapalat" w:cs="Segoe UI"/>
          <w:color w:val="000000" w:themeColor="text1"/>
          <w:sz w:val="24"/>
          <w:szCs w:val="24"/>
          <w:shd w:val="clear" w:color="auto" w:fill="FEFEFE"/>
          <w:lang w:val="hy-AM"/>
        </w:rPr>
      </w:pPr>
      <w:r>
        <w:rPr>
          <w:rFonts w:ascii="GHEA Grapalat" w:hAnsi="GHEA Grapalat" w:cs="Segoe UI"/>
          <w:color w:val="000000" w:themeColor="text1"/>
          <w:sz w:val="24"/>
          <w:szCs w:val="24"/>
          <w:shd w:val="clear" w:color="auto" w:fill="FEFEFE"/>
          <w:lang w:val="hy-AM"/>
        </w:rPr>
        <w:t>«</w:t>
      </w:r>
      <w:r w:rsidRPr="00D9289A">
        <w:rPr>
          <w:rFonts w:ascii="GHEA Grapalat" w:hAnsi="GHEA Grapalat" w:cs="Segoe UI"/>
          <w:color w:val="000000" w:themeColor="text1"/>
          <w:sz w:val="24"/>
          <w:szCs w:val="24"/>
          <w:shd w:val="clear" w:color="auto" w:fill="FEFEFE"/>
          <w:lang w:val="hy-AM"/>
        </w:rPr>
        <w:t>Ինեկոբանկ</w:t>
      </w:r>
      <w:r>
        <w:rPr>
          <w:rFonts w:ascii="GHEA Grapalat" w:hAnsi="GHEA Grapalat" w:cs="Segoe UI"/>
          <w:color w:val="000000" w:themeColor="text1"/>
          <w:sz w:val="24"/>
          <w:szCs w:val="24"/>
          <w:shd w:val="clear" w:color="auto" w:fill="FEFEFE"/>
          <w:lang w:val="hy-AM"/>
        </w:rPr>
        <w:t xml:space="preserve">» </w:t>
      </w:r>
      <w:r w:rsidRPr="00D9289A">
        <w:rPr>
          <w:rFonts w:ascii="GHEA Grapalat" w:hAnsi="GHEA Grapalat" w:cs="Segoe UI"/>
          <w:color w:val="000000" w:themeColor="text1"/>
          <w:sz w:val="24"/>
          <w:szCs w:val="24"/>
          <w:shd w:val="clear" w:color="auto" w:fill="FEFEFE"/>
          <w:lang w:val="hy-AM"/>
        </w:rPr>
        <w:t>ՓԲԸ</w:t>
      </w:r>
    </w:p>
    <w:p w14:paraId="2698D64E" w14:textId="60ABF4BE" w:rsidR="00D9289A" w:rsidRDefault="00D9289A" w:rsidP="00D9289A">
      <w:pPr>
        <w:pStyle w:val="ListParagraph"/>
        <w:numPr>
          <w:ilvl w:val="0"/>
          <w:numId w:val="2"/>
        </w:numPr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</w:pPr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>«ՖԱՐՄ ԿՐԵԴԻՏ ԱՐՄԵՆԻԱ» ՈՒՎԿ ԱԿ</w:t>
      </w:r>
    </w:p>
    <w:p w14:paraId="19400CB7" w14:textId="3B2A57A7" w:rsidR="00D9289A" w:rsidRDefault="00D9289A" w:rsidP="00D9289A">
      <w:pPr>
        <w:pStyle w:val="ListParagraph"/>
        <w:numPr>
          <w:ilvl w:val="0"/>
          <w:numId w:val="2"/>
        </w:numPr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</w:pPr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>«</w:t>
      </w:r>
      <w:proofErr w:type="spellStart"/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>Գլոբալ</w:t>
      </w:r>
      <w:proofErr w:type="spellEnd"/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>Կրեդիտ</w:t>
      </w:r>
      <w:proofErr w:type="spellEnd"/>
      <w:r w:rsidRPr="00D9289A"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  <w:t>» ՈՒՎԿ ՓԲԸ</w:t>
      </w:r>
    </w:p>
    <w:p w14:paraId="64A4F081" w14:textId="244E99C0" w:rsidR="008D17B1" w:rsidRPr="008D17B1" w:rsidRDefault="008D17B1" w:rsidP="00D9289A">
      <w:pPr>
        <w:pStyle w:val="ListParagraph"/>
        <w:numPr>
          <w:ilvl w:val="0"/>
          <w:numId w:val="2"/>
        </w:numPr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</w:pPr>
      <w:r w:rsidRPr="008D17B1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8D17B1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>Կրեդիտ</w:t>
      </w:r>
      <w:proofErr w:type="spellEnd"/>
      <w:r w:rsidRPr="008D17B1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17B1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>Կոնցեպտ</w:t>
      </w:r>
      <w:proofErr w:type="spellEnd"/>
      <w:r w:rsidRPr="008D17B1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8D17B1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>ՈւՎԿ</w:t>
      </w:r>
      <w:proofErr w:type="spellEnd"/>
      <w:r w:rsidRPr="008D17B1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 ՓԲԸ</w:t>
      </w:r>
    </w:p>
    <w:sectPr w:rsidR="008D17B1" w:rsidRPr="008D1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3104"/>
    <w:multiLevelType w:val="hybridMultilevel"/>
    <w:tmpl w:val="5EAA16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12B0D"/>
    <w:multiLevelType w:val="hybridMultilevel"/>
    <w:tmpl w:val="21540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0553724">
    <w:abstractNumId w:val="0"/>
  </w:num>
  <w:num w:numId="2" w16cid:durableId="1075395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9A"/>
    <w:rsid w:val="008D17B1"/>
    <w:rsid w:val="00D41DD0"/>
    <w:rsid w:val="00D9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4840"/>
  <w15:chartTrackingRefBased/>
  <w15:docId w15:val="{14AFAE05-5CB4-44FE-A180-384A07AD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A. Najaryan</dc:creator>
  <cp:keywords/>
  <dc:description/>
  <cp:lastModifiedBy>Meri A. Najaryan</cp:lastModifiedBy>
  <cp:revision>2</cp:revision>
  <cp:lastPrinted>2023-09-18T13:22:00Z</cp:lastPrinted>
  <dcterms:created xsi:type="dcterms:W3CDTF">2023-09-18T13:13:00Z</dcterms:created>
  <dcterms:modified xsi:type="dcterms:W3CDTF">2024-04-25T10:38:00Z</dcterms:modified>
</cp:coreProperties>
</file>