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4D0" w:rsidRPr="006034D0" w:rsidRDefault="006034D0" w:rsidP="006034D0">
      <w:pPr>
        <w:shd w:val="clear" w:color="auto" w:fill="FFFFFF"/>
        <w:spacing w:after="0" w:line="240" w:lineRule="auto"/>
        <w:jc w:val="center"/>
        <w:rPr>
          <w:rFonts w:ascii="Arial Unicode" w:eastAsia="Times New Roman" w:hAnsi="Arial Unicode" w:cs="Times New Roman"/>
          <w:color w:val="000000"/>
          <w:sz w:val="21"/>
          <w:szCs w:val="21"/>
        </w:rPr>
      </w:pPr>
      <w:r w:rsidRPr="006034D0">
        <w:rPr>
          <w:rFonts w:ascii="Arial Unicode" w:eastAsia="Times New Roman" w:hAnsi="Arial Unicode" w:cs="Times New Roman"/>
          <w:b/>
          <w:bCs/>
          <w:color w:val="000000"/>
          <w:sz w:val="27"/>
          <w:szCs w:val="27"/>
        </w:rPr>
        <w:t>ՀԱՅԱՍՏԱՆԻ ՀԱՆՐԱՊԵՏՈՒԹՅԱՆ ԿԱՌԱՎԱՐՈՒԹՅՈՒՆ</w:t>
      </w:r>
    </w:p>
    <w:p w:rsidR="006034D0" w:rsidRPr="006034D0" w:rsidRDefault="006034D0" w:rsidP="006034D0">
      <w:pPr>
        <w:shd w:val="clear" w:color="auto" w:fill="FFFFFF"/>
        <w:spacing w:after="0" w:line="240" w:lineRule="auto"/>
        <w:jc w:val="center"/>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 </w:t>
      </w:r>
    </w:p>
    <w:p w:rsidR="006034D0" w:rsidRPr="006034D0" w:rsidRDefault="006034D0" w:rsidP="006034D0">
      <w:pPr>
        <w:shd w:val="clear" w:color="auto" w:fill="FFFFFF"/>
        <w:spacing w:after="0" w:line="240" w:lineRule="auto"/>
        <w:jc w:val="center"/>
        <w:rPr>
          <w:rFonts w:ascii="Arial Unicode" w:eastAsia="Times New Roman" w:hAnsi="Arial Unicode" w:cs="Times New Roman"/>
          <w:color w:val="000000"/>
          <w:sz w:val="21"/>
          <w:szCs w:val="21"/>
        </w:rPr>
      </w:pPr>
      <w:r w:rsidRPr="006034D0">
        <w:rPr>
          <w:rFonts w:ascii="Arial Unicode" w:eastAsia="Times New Roman" w:hAnsi="Arial Unicode" w:cs="Times New Roman"/>
          <w:b/>
          <w:bCs/>
          <w:color w:val="000000"/>
          <w:sz w:val="36"/>
          <w:szCs w:val="36"/>
        </w:rPr>
        <w:t>Ո Ր Ո Շ ՈՒ Մ</w:t>
      </w:r>
    </w:p>
    <w:p w:rsidR="006034D0" w:rsidRPr="006034D0" w:rsidRDefault="006034D0" w:rsidP="006034D0">
      <w:pPr>
        <w:shd w:val="clear" w:color="auto" w:fill="FFFFFF"/>
        <w:spacing w:after="0" w:line="240" w:lineRule="auto"/>
        <w:jc w:val="center"/>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 </w:t>
      </w:r>
    </w:p>
    <w:p w:rsidR="006034D0" w:rsidRPr="006034D0" w:rsidRDefault="006034D0" w:rsidP="006034D0">
      <w:pPr>
        <w:shd w:val="clear" w:color="auto" w:fill="FFFFFF"/>
        <w:spacing w:after="0" w:line="240" w:lineRule="auto"/>
        <w:jc w:val="center"/>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5 հունվարի 2023 թվականի N 4-Ն</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 </w:t>
      </w:r>
    </w:p>
    <w:p w:rsidR="006034D0" w:rsidRPr="006034D0" w:rsidRDefault="006034D0" w:rsidP="006034D0">
      <w:pPr>
        <w:spacing w:after="0" w:line="240" w:lineRule="auto"/>
        <w:jc w:val="center"/>
        <w:rPr>
          <w:rFonts w:ascii="Arial Unicode" w:eastAsia="Times New Roman" w:hAnsi="Arial Unicode" w:cs="Times New Roman"/>
          <w:b/>
          <w:bCs/>
          <w:color w:val="000000"/>
          <w:sz w:val="21"/>
          <w:szCs w:val="21"/>
          <w:shd w:val="clear" w:color="auto" w:fill="FFFFFF"/>
        </w:rPr>
      </w:pPr>
      <w:r w:rsidRPr="006034D0">
        <w:rPr>
          <w:rFonts w:ascii="Arial Unicode" w:eastAsia="Times New Roman" w:hAnsi="Arial Unicode" w:cs="Times New Roman"/>
          <w:b/>
          <w:bCs/>
          <w:color w:val="000000"/>
          <w:sz w:val="21"/>
          <w:szCs w:val="21"/>
          <w:shd w:val="clear" w:color="auto" w:fill="FFFFFF"/>
        </w:rPr>
        <w:t>ՀԱՅԱՍՏԱՆԻ ՀԱՆՐԱՊԵՏՈՒԹՅՈՒՆ ՑԵՄԵՆՏԻ ՆԵՐՄՈՒԾՄԱՆ ԺԱՄԱՆԱԿԱՎՈՐ ՍԱՀՄԱՆԱՓԱԿՈՒՄ ԿԻՐԱՌԵԼՈՒ, ՆԵՐՄՈՒԾՄԱՆ ԼԻՑԵՆԶԱՎՈՐՄԱՆ ԸՆԹԱՑԱԿԱՐԳԸ ԵՎ ԼԻՑԵՆԶԻԱՅԻ ՁԵՎԸ ՍԱՀՄԱՆԵԼՈՒ ՄԱՍԻՆ</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 </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Հիմք ընդունելով «Առևտրի և ծառայությունների մասին» Հայաստանի Հանրապետության օրենքի 2-րդ հոդվածի 1-ին մասի 27-րդ պարբերությունն ու 2.1-ին հոդվածը և համաձայն «Եվրասիական տնտեսական միության մասին» պայմանագրի 47-րդ հոդվածի` Հայաստանի Հանրապետության կառավարությունը </w:t>
      </w:r>
      <w:r w:rsidRPr="006034D0">
        <w:rPr>
          <w:rFonts w:ascii="Arial Unicode" w:eastAsia="Times New Roman" w:hAnsi="Arial Unicode" w:cs="Times New Roman"/>
          <w:b/>
          <w:bCs/>
          <w:i/>
          <w:iCs/>
          <w:color w:val="000000"/>
          <w:sz w:val="21"/>
          <w:szCs w:val="21"/>
        </w:rPr>
        <w:t>որոշում է.</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1. Սահմանել, որ՝</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1) ԵԱՏՄ ԱՏԳ ԱԱ 2523 (բացառությամբ ԱՏԳ ԱԱ 2523100000, 2523210000) ապրանքային դիրքի ծածկագրերին դասվող ապրանքների «Բացթողում՝ ներքին սպառման համար», «Վերամշակում՝ մաքսային տարածքում» և «Վերամշակում՝ ներքին սպառման համար» մաքսային ընթացակարգերով ներմուծումն իրականացվում է լիցենզիաների հիման վրա.</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2) սույն կետի 1-ին ենթակետում նշված ապրանքների ներմուծման նպատակով լիցենզիան տրամադրվում է յուրաքանչյուր մինչև հարյուր տոննայի համար:</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2. Լիցենզիաների տրամադրման համար լիազոր մարմին սահմանել Հայաստանի Հանրապետության էկոնոմիկայի նախարարությունը:</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3. Սահմանել ԵԱՏՄ ԱՏԳ ԱԱ 2523 (բացառությամբ ԱՏԳ ԱԱ 2523100000, 2523210000) ապրանքային դիրքի ծածկագրերին դասվող ապրանքների «Բացթողում՝ ներքին սպառման համար», «Վերամշակում՝ մաքսային տարածքում» և «Վերամշակում՝ ներքին սպառման համար» մաքսային ընթացակարգերով ներմուծման լիցենզավորման ընթացակարգը և լիցենզիայի ձևը` համաձայն հավելվածի։</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4. Սույն որոշումն ուժի մեջ է մտնում 2023 թվականի հունվարի 16-ից և գործում է մինչև 2023 թվականի հուլիսի 16-ը։</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4839"/>
      </w:tblGrid>
      <w:tr w:rsidR="006034D0" w:rsidRPr="006034D0" w:rsidTr="006034D0">
        <w:trPr>
          <w:tblCellSpacing w:w="7" w:type="dxa"/>
        </w:trPr>
        <w:tc>
          <w:tcPr>
            <w:tcW w:w="4500" w:type="dxa"/>
            <w:shd w:val="clear" w:color="auto" w:fill="FFFFFF"/>
            <w:vAlign w:val="center"/>
            <w:hideMark/>
          </w:tcPr>
          <w:p w:rsidR="006034D0" w:rsidRPr="006034D0" w:rsidRDefault="006034D0" w:rsidP="006034D0">
            <w:pPr>
              <w:spacing w:after="0" w:line="240" w:lineRule="auto"/>
              <w:jc w:val="center"/>
              <w:rPr>
                <w:rFonts w:ascii="Arial Unicode" w:eastAsia="Times New Roman" w:hAnsi="Arial Unicode" w:cs="Times New Roman"/>
                <w:color w:val="000000"/>
                <w:sz w:val="21"/>
                <w:szCs w:val="21"/>
              </w:rPr>
            </w:pPr>
            <w:r w:rsidRPr="006034D0">
              <w:rPr>
                <w:rFonts w:ascii="Arial Unicode" w:eastAsia="Times New Roman" w:hAnsi="Arial Unicode" w:cs="Times New Roman"/>
                <w:b/>
                <w:bCs/>
                <w:color w:val="000000"/>
                <w:sz w:val="21"/>
                <w:szCs w:val="21"/>
              </w:rPr>
              <w:t>Հայաստանի Հանրապետության</w:t>
            </w:r>
          </w:p>
          <w:p w:rsidR="006034D0" w:rsidRPr="006034D0" w:rsidRDefault="006034D0" w:rsidP="006034D0">
            <w:pPr>
              <w:spacing w:after="0" w:line="240" w:lineRule="auto"/>
              <w:jc w:val="center"/>
              <w:rPr>
                <w:rFonts w:ascii="Arial Unicode" w:eastAsia="Times New Roman" w:hAnsi="Arial Unicode" w:cs="Times New Roman"/>
                <w:color w:val="000000"/>
                <w:sz w:val="21"/>
                <w:szCs w:val="21"/>
              </w:rPr>
            </w:pPr>
            <w:r w:rsidRPr="006034D0">
              <w:rPr>
                <w:rFonts w:ascii="Arial Unicode" w:eastAsia="Times New Roman" w:hAnsi="Arial Unicode" w:cs="Times New Roman"/>
                <w:b/>
                <w:bCs/>
                <w:color w:val="000000"/>
                <w:sz w:val="21"/>
                <w:szCs w:val="21"/>
              </w:rPr>
              <w:t>վարչապետ</w:t>
            </w:r>
          </w:p>
        </w:tc>
        <w:tc>
          <w:tcPr>
            <w:tcW w:w="0" w:type="auto"/>
            <w:shd w:val="clear" w:color="auto" w:fill="FFFFFF"/>
            <w:vAlign w:val="bottom"/>
            <w:hideMark/>
          </w:tcPr>
          <w:p w:rsidR="006034D0" w:rsidRPr="006034D0" w:rsidRDefault="006034D0" w:rsidP="006034D0">
            <w:pPr>
              <w:spacing w:after="0" w:line="240" w:lineRule="auto"/>
              <w:jc w:val="right"/>
              <w:rPr>
                <w:rFonts w:ascii="Arial Unicode" w:eastAsia="Times New Roman" w:hAnsi="Arial Unicode" w:cs="Times New Roman"/>
                <w:color w:val="000000"/>
                <w:sz w:val="21"/>
                <w:szCs w:val="21"/>
              </w:rPr>
            </w:pPr>
            <w:r w:rsidRPr="006034D0">
              <w:rPr>
                <w:rFonts w:ascii="Arial Unicode" w:eastAsia="Times New Roman" w:hAnsi="Arial Unicode" w:cs="Times New Roman"/>
                <w:b/>
                <w:bCs/>
                <w:color w:val="000000"/>
                <w:sz w:val="21"/>
                <w:szCs w:val="21"/>
              </w:rPr>
              <w:t>Ն. Փաշինյան</w:t>
            </w:r>
          </w:p>
        </w:tc>
      </w:tr>
      <w:tr w:rsidR="006034D0" w:rsidRPr="006034D0" w:rsidTr="006034D0">
        <w:trPr>
          <w:tblCellSpacing w:w="7" w:type="dxa"/>
        </w:trPr>
        <w:tc>
          <w:tcPr>
            <w:tcW w:w="0" w:type="auto"/>
            <w:shd w:val="clear" w:color="auto" w:fill="FFFFFF"/>
            <w:vAlign w:val="center"/>
            <w:hideMark/>
          </w:tcPr>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 </w:t>
            </w:r>
          </w:p>
          <w:p w:rsidR="006034D0" w:rsidRPr="006034D0" w:rsidRDefault="006034D0" w:rsidP="006034D0">
            <w:pPr>
              <w:spacing w:after="0" w:line="240" w:lineRule="auto"/>
              <w:jc w:val="center"/>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Երևան</w:t>
            </w:r>
          </w:p>
        </w:tc>
        <w:tc>
          <w:tcPr>
            <w:tcW w:w="0" w:type="auto"/>
            <w:shd w:val="clear" w:color="auto" w:fill="FFFFFF"/>
            <w:vAlign w:val="center"/>
            <w:hideMark/>
          </w:tcPr>
          <w:p w:rsidR="006034D0" w:rsidRPr="006034D0" w:rsidRDefault="006034D0" w:rsidP="006034D0">
            <w:pPr>
              <w:spacing w:after="0" w:line="240" w:lineRule="auto"/>
              <w:rPr>
                <w:rFonts w:ascii="Times New Roman" w:eastAsia="Times New Roman" w:hAnsi="Times New Roman" w:cs="Times New Roman"/>
                <w:sz w:val="20"/>
                <w:szCs w:val="20"/>
              </w:rPr>
            </w:pPr>
          </w:p>
        </w:tc>
      </w:tr>
    </w:tbl>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9"/>
        <w:gridCol w:w="4521"/>
      </w:tblGrid>
      <w:tr w:rsidR="006034D0" w:rsidRPr="006034D0" w:rsidTr="006034D0">
        <w:trPr>
          <w:tblCellSpacing w:w="7" w:type="dxa"/>
        </w:trPr>
        <w:tc>
          <w:tcPr>
            <w:tcW w:w="0" w:type="auto"/>
            <w:shd w:val="clear" w:color="auto" w:fill="FFFFFF"/>
            <w:vAlign w:val="center"/>
            <w:hideMark/>
          </w:tcPr>
          <w:p w:rsidR="006034D0" w:rsidRPr="006034D0" w:rsidRDefault="006034D0" w:rsidP="006034D0">
            <w:pPr>
              <w:spacing w:after="0" w:line="240" w:lineRule="auto"/>
              <w:rPr>
                <w:rFonts w:ascii="Arial Unicode" w:eastAsia="Times New Roman" w:hAnsi="Arial Unicode" w:cs="Times New Roman"/>
                <w:color w:val="000000"/>
                <w:sz w:val="21"/>
                <w:szCs w:val="21"/>
              </w:rPr>
            </w:pPr>
          </w:p>
        </w:tc>
        <w:tc>
          <w:tcPr>
            <w:tcW w:w="4500" w:type="dxa"/>
            <w:shd w:val="clear" w:color="auto" w:fill="FFFFFF"/>
            <w:vAlign w:val="bottom"/>
            <w:hideMark/>
          </w:tcPr>
          <w:p w:rsidR="006034D0" w:rsidRPr="006034D0" w:rsidRDefault="006034D0" w:rsidP="006034D0">
            <w:pPr>
              <w:spacing w:after="0" w:line="240" w:lineRule="auto"/>
              <w:jc w:val="center"/>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15"/>
                <w:szCs w:val="15"/>
              </w:rPr>
              <w:t>05.01.2023</w:t>
            </w:r>
          </w:p>
          <w:p w:rsidR="006034D0" w:rsidRPr="006034D0" w:rsidRDefault="006034D0" w:rsidP="006034D0">
            <w:pPr>
              <w:spacing w:after="0" w:line="240" w:lineRule="auto"/>
              <w:jc w:val="center"/>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15"/>
                <w:szCs w:val="15"/>
              </w:rPr>
              <w:t>ՀԱՎԱՍՏՎԱԾ Է</w:t>
            </w:r>
          </w:p>
          <w:p w:rsidR="006034D0" w:rsidRPr="006034D0" w:rsidRDefault="006034D0" w:rsidP="006034D0">
            <w:pPr>
              <w:spacing w:after="0" w:line="240" w:lineRule="auto"/>
              <w:jc w:val="center"/>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15"/>
                <w:szCs w:val="15"/>
              </w:rPr>
              <w:t>ԷԼԵԿՏՐՈՆԱՅԻՆ</w:t>
            </w:r>
          </w:p>
          <w:p w:rsidR="006034D0" w:rsidRPr="006034D0" w:rsidRDefault="006034D0" w:rsidP="006034D0">
            <w:pPr>
              <w:spacing w:after="0" w:line="240" w:lineRule="auto"/>
              <w:jc w:val="center"/>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15"/>
                <w:szCs w:val="15"/>
              </w:rPr>
              <w:t>ՍՏՈՐԱԳՐՈՒԹՅԱՄԲ</w:t>
            </w:r>
          </w:p>
        </w:tc>
      </w:tr>
    </w:tbl>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9"/>
        <w:gridCol w:w="4521"/>
      </w:tblGrid>
      <w:tr w:rsidR="006034D0" w:rsidRPr="006034D0" w:rsidTr="006034D0">
        <w:trPr>
          <w:tblCellSpacing w:w="7" w:type="dxa"/>
        </w:trPr>
        <w:tc>
          <w:tcPr>
            <w:tcW w:w="0" w:type="auto"/>
            <w:shd w:val="clear" w:color="auto" w:fill="FFFFFF"/>
            <w:vAlign w:val="center"/>
            <w:hideMark/>
          </w:tcPr>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 </w:t>
            </w:r>
          </w:p>
        </w:tc>
        <w:tc>
          <w:tcPr>
            <w:tcW w:w="4500" w:type="dxa"/>
            <w:shd w:val="clear" w:color="auto" w:fill="FFFFFF"/>
            <w:vAlign w:val="bottom"/>
            <w:hideMark/>
          </w:tcPr>
          <w:p w:rsidR="006034D0" w:rsidRPr="006034D0" w:rsidRDefault="006034D0" w:rsidP="006034D0">
            <w:pPr>
              <w:spacing w:after="0" w:line="240" w:lineRule="auto"/>
              <w:jc w:val="center"/>
              <w:rPr>
                <w:rFonts w:ascii="Arial Unicode" w:eastAsia="Times New Roman" w:hAnsi="Arial Unicode" w:cs="Times New Roman"/>
                <w:color w:val="000000"/>
                <w:sz w:val="15"/>
                <w:szCs w:val="15"/>
              </w:rPr>
            </w:pPr>
            <w:r w:rsidRPr="006034D0">
              <w:rPr>
                <w:rFonts w:ascii="Arial Unicode" w:eastAsia="Times New Roman" w:hAnsi="Arial Unicode" w:cs="Times New Roman"/>
                <w:b/>
                <w:bCs/>
                <w:color w:val="000000"/>
                <w:sz w:val="15"/>
                <w:szCs w:val="15"/>
              </w:rPr>
              <w:t>Հավելված</w:t>
            </w:r>
          </w:p>
          <w:p w:rsidR="006034D0" w:rsidRPr="006034D0" w:rsidRDefault="006034D0" w:rsidP="006034D0">
            <w:pPr>
              <w:spacing w:after="0" w:line="240" w:lineRule="auto"/>
              <w:jc w:val="center"/>
              <w:rPr>
                <w:rFonts w:ascii="Arial Unicode" w:eastAsia="Times New Roman" w:hAnsi="Arial Unicode" w:cs="Times New Roman"/>
                <w:color w:val="000000"/>
                <w:sz w:val="15"/>
                <w:szCs w:val="15"/>
              </w:rPr>
            </w:pPr>
            <w:r w:rsidRPr="006034D0">
              <w:rPr>
                <w:rFonts w:ascii="Arial Unicode" w:eastAsia="Times New Roman" w:hAnsi="Arial Unicode" w:cs="Times New Roman"/>
                <w:b/>
                <w:bCs/>
                <w:color w:val="000000"/>
                <w:sz w:val="15"/>
                <w:szCs w:val="15"/>
              </w:rPr>
              <w:t>ՀՀ կառավարության 2023 թվականի</w:t>
            </w:r>
          </w:p>
          <w:p w:rsidR="006034D0" w:rsidRPr="006034D0" w:rsidRDefault="006034D0" w:rsidP="006034D0">
            <w:pPr>
              <w:spacing w:after="0" w:line="240" w:lineRule="auto"/>
              <w:jc w:val="center"/>
              <w:rPr>
                <w:rFonts w:ascii="Arial Unicode" w:eastAsia="Times New Roman" w:hAnsi="Arial Unicode" w:cs="Times New Roman"/>
                <w:color w:val="000000"/>
                <w:sz w:val="15"/>
                <w:szCs w:val="15"/>
              </w:rPr>
            </w:pPr>
            <w:r w:rsidRPr="006034D0">
              <w:rPr>
                <w:rFonts w:ascii="Arial Unicode" w:eastAsia="Times New Roman" w:hAnsi="Arial Unicode" w:cs="Times New Roman"/>
                <w:b/>
                <w:bCs/>
                <w:color w:val="000000"/>
                <w:sz w:val="15"/>
                <w:szCs w:val="15"/>
              </w:rPr>
              <w:t>հունվարի 5-ի N 4-Ն որոշման</w:t>
            </w:r>
          </w:p>
        </w:tc>
      </w:tr>
    </w:tbl>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 </w:t>
      </w:r>
    </w:p>
    <w:p w:rsidR="006034D0" w:rsidRPr="006034D0" w:rsidRDefault="006034D0" w:rsidP="006034D0">
      <w:pPr>
        <w:spacing w:after="0" w:line="240" w:lineRule="auto"/>
        <w:jc w:val="center"/>
        <w:rPr>
          <w:rFonts w:ascii="Arial Unicode" w:eastAsia="Times New Roman" w:hAnsi="Arial Unicode" w:cs="Times New Roman"/>
          <w:b/>
          <w:bCs/>
          <w:color w:val="000000"/>
          <w:sz w:val="21"/>
          <w:szCs w:val="21"/>
          <w:shd w:val="clear" w:color="auto" w:fill="FFFFFF"/>
        </w:rPr>
      </w:pPr>
      <w:r w:rsidRPr="006034D0">
        <w:rPr>
          <w:rFonts w:ascii="Arial Unicode" w:eastAsia="Times New Roman" w:hAnsi="Arial Unicode" w:cs="Times New Roman"/>
          <w:b/>
          <w:bCs/>
          <w:color w:val="000000"/>
          <w:sz w:val="21"/>
          <w:szCs w:val="21"/>
          <w:shd w:val="clear" w:color="auto" w:fill="FFFFFF"/>
        </w:rPr>
        <w:t>ԸՆԹԱՑԱԿԱՐԳ</w:t>
      </w:r>
    </w:p>
    <w:p w:rsidR="006034D0" w:rsidRPr="006034D0" w:rsidRDefault="006034D0" w:rsidP="006034D0">
      <w:pPr>
        <w:shd w:val="clear" w:color="auto" w:fill="FFFFFF"/>
        <w:spacing w:after="0" w:line="240" w:lineRule="auto"/>
        <w:jc w:val="center"/>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 </w:t>
      </w:r>
    </w:p>
    <w:p w:rsidR="006034D0" w:rsidRPr="006034D0" w:rsidRDefault="006034D0" w:rsidP="006034D0">
      <w:pPr>
        <w:spacing w:after="0" w:line="240" w:lineRule="auto"/>
        <w:jc w:val="center"/>
        <w:rPr>
          <w:rFonts w:ascii="Arial Unicode" w:eastAsia="Times New Roman" w:hAnsi="Arial Unicode" w:cs="Times New Roman"/>
          <w:b/>
          <w:bCs/>
          <w:color w:val="000000"/>
          <w:sz w:val="21"/>
          <w:szCs w:val="21"/>
          <w:shd w:val="clear" w:color="auto" w:fill="FFFFFF"/>
        </w:rPr>
      </w:pPr>
      <w:r w:rsidRPr="006034D0">
        <w:rPr>
          <w:rFonts w:ascii="Arial Unicode" w:eastAsia="Times New Roman" w:hAnsi="Arial Unicode" w:cs="Times New Roman"/>
          <w:b/>
          <w:bCs/>
          <w:color w:val="000000"/>
          <w:sz w:val="21"/>
          <w:szCs w:val="21"/>
          <w:shd w:val="clear" w:color="auto" w:fill="FFFFFF"/>
        </w:rPr>
        <w:t>ԵԱՏՄ ԱՏԳ ԱԱ 2523 (ԲԱՑԱՌՈՒԹՅԱՄԲ ԱՏԳ ԱԱ 2523100000, 2523210000) ԱՊՐԱՆՔԱՅԻՆ ԴԻՐՔԻ ԾԱԾԿԱԳՐԵՐԻՆ ԴԱՍՎՈՂ ԱՊՐԱՆՔՆԵՐԻ «ԲԱՑԹՈՂՈՒՄ՝ ՆԵՐՔԻՆ ՍՊԱՌՄԱՆ ՀԱՄԱՐ», «ՎԵՐԱՄՇԱԿՈՒՄ՝ ՄԱՔՍԱՅԻՆ ՏԱՐԱԾՔՈՒՄ» ԵՎ «ՎԵՐԱՄՇԱԿՈՒՄ՝ ՆԵՐՔԻՆ ՍՊԱՌՄԱՆ ՀԱՄԱՐ» ՄԱՔՍԱՅԻՆ ԸՆԹԱՑԱԿԱՐԳԵՐՈՎ ՆԵՐՄՈՒԾՄԱՆ ԼԻՑԵՆԶԱՎՈՐՄԱՆ</w:t>
      </w:r>
    </w:p>
    <w:p w:rsidR="006034D0" w:rsidRPr="006034D0" w:rsidRDefault="006034D0" w:rsidP="006034D0">
      <w:pPr>
        <w:shd w:val="clear" w:color="auto" w:fill="FFFFFF"/>
        <w:spacing w:after="0" w:line="240" w:lineRule="auto"/>
        <w:jc w:val="center"/>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 </w:t>
      </w:r>
    </w:p>
    <w:p w:rsidR="006034D0" w:rsidRPr="006034D0" w:rsidRDefault="006034D0" w:rsidP="006034D0">
      <w:pPr>
        <w:spacing w:after="0" w:line="240" w:lineRule="auto"/>
        <w:jc w:val="center"/>
        <w:rPr>
          <w:rFonts w:ascii="Arial Unicode" w:eastAsia="Times New Roman" w:hAnsi="Arial Unicode" w:cs="Times New Roman"/>
          <w:b/>
          <w:bCs/>
          <w:color w:val="000000"/>
          <w:sz w:val="21"/>
          <w:szCs w:val="21"/>
          <w:shd w:val="clear" w:color="auto" w:fill="FFFFFF"/>
        </w:rPr>
      </w:pPr>
      <w:r w:rsidRPr="006034D0">
        <w:rPr>
          <w:rFonts w:ascii="Arial Unicode" w:eastAsia="Times New Roman" w:hAnsi="Arial Unicode" w:cs="Times New Roman"/>
          <w:b/>
          <w:bCs/>
          <w:color w:val="000000"/>
          <w:sz w:val="21"/>
          <w:szCs w:val="21"/>
          <w:shd w:val="clear" w:color="auto" w:fill="FFFFFF"/>
        </w:rPr>
        <w:t>I. ԸՆԴՀԱՆՈՒՐ ԴՐՈՒՅԹՆԵՐ</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lastRenderedPageBreak/>
        <w:t> </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1. ԵԱՏՄ ԱՏԳ ԱԱ 2523 (բացառությամբ ԱՏԳ ԱԱ 2523100000, 2523210000) ապրանքային դիրքի ծածկագրերին դասվող ապրանքների «Բացթողում՝ ներքին սպառման համար», «Վերամշակում՝ մաքսային տարածքում» և «Վերամշակում՝ ներքին սպառման համար» մաքսային ընթացակարգերով ներմուծման լիցենզավորման ընթացակարգով (այսուհետ` ընթացակարգ) կարգավորվում են սույն կետում նշված ապրանքների ներմուծման լիցենզավորման գործընթացի հետ կապված հարաբերությունները:</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 </w:t>
      </w:r>
    </w:p>
    <w:p w:rsidR="006034D0" w:rsidRPr="006034D0" w:rsidRDefault="006034D0" w:rsidP="006034D0">
      <w:pPr>
        <w:spacing w:after="0" w:line="240" w:lineRule="auto"/>
        <w:jc w:val="center"/>
        <w:rPr>
          <w:rFonts w:ascii="Arial Unicode" w:eastAsia="Times New Roman" w:hAnsi="Arial Unicode" w:cs="Times New Roman"/>
          <w:b/>
          <w:bCs/>
          <w:color w:val="000000"/>
          <w:sz w:val="21"/>
          <w:szCs w:val="21"/>
          <w:shd w:val="clear" w:color="auto" w:fill="FFFFFF"/>
        </w:rPr>
      </w:pPr>
      <w:r w:rsidRPr="006034D0">
        <w:rPr>
          <w:rFonts w:ascii="Arial Unicode" w:eastAsia="Times New Roman" w:hAnsi="Arial Unicode" w:cs="Times New Roman"/>
          <w:b/>
          <w:bCs/>
          <w:color w:val="000000"/>
          <w:sz w:val="21"/>
          <w:szCs w:val="21"/>
          <w:shd w:val="clear" w:color="auto" w:fill="FFFFFF"/>
        </w:rPr>
        <w:t>II. ՀԻՄՆԱԿԱՆ ՀԱՍԿԱՑՈՒԹՅՈՒՆՆԵՐԸ</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 </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2. Սույն ընթացակարգում օգտագործվում են հետևյալ հասկացությունները՝</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1) լիցենզիա՝ արտաքին առևտրային գործունեության մասնակցին տրվող իրավունք լիցենզավորման ենթակա ցեմենտի ներմուծման համար, լիցենզիայով նախատեսված քանակով.</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2) ապրանք` ԵԱՏՄ ԱՏԳ ԱԱ 2523 (բացառությամբ ԱՏԳ ԱԱ 2523100000, 2523210000) ապրանքային դիրքի ծածկագրերին դասվող ապրանքներ.</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3) արտաքին տնտեսական գործունեության մասնակիցներ`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օրենքով սահմանված կարգով գրանցված կամ հաշվառված իրավաբանական անձինք կամ անհատ ձեռնարկատերեր.</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4) հայտատու` արտաքին տնտեսական գործունեության մասնակից կամ սույն որոշմամբ սահմանված դեպքերում` իրավաբանական անձ կամ անհատ ձեռնարկատեր, որը լիազոր մարմին է ներկայացնում փաստաթղթեր՝ լիցենզիայի ձևակերպման նպատակով:</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 </w:t>
      </w:r>
    </w:p>
    <w:p w:rsidR="006034D0" w:rsidRPr="006034D0" w:rsidRDefault="006034D0" w:rsidP="006034D0">
      <w:pPr>
        <w:spacing w:after="0" w:line="240" w:lineRule="auto"/>
        <w:jc w:val="center"/>
        <w:rPr>
          <w:rFonts w:ascii="Arial Unicode" w:eastAsia="Times New Roman" w:hAnsi="Arial Unicode" w:cs="Times New Roman"/>
          <w:b/>
          <w:bCs/>
          <w:color w:val="000000"/>
          <w:sz w:val="21"/>
          <w:szCs w:val="21"/>
          <w:shd w:val="clear" w:color="auto" w:fill="FFFFFF"/>
        </w:rPr>
      </w:pPr>
      <w:r w:rsidRPr="006034D0">
        <w:rPr>
          <w:rFonts w:ascii="Arial Unicode" w:eastAsia="Times New Roman" w:hAnsi="Arial Unicode" w:cs="Times New Roman"/>
          <w:b/>
          <w:bCs/>
          <w:color w:val="000000"/>
          <w:sz w:val="21"/>
          <w:szCs w:val="21"/>
          <w:shd w:val="clear" w:color="auto" w:fill="FFFFFF"/>
        </w:rPr>
        <w:t>III. ՆԵՐՄՈՒԾՄԱՆ ԼԻՑԵՆԶԻԱ ՍՏԱՆԱԼՈՒ ՀԱՄԱՐ ԱՆՀՐԱԺԵՇՏ ՓԱՍՏԱԹՂԹԵՐԸ</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 </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3. Լիցենզիա ստանալու համար հայտատուն Հայաստանի Հանրապետության էկոնոմիկայի նախարարություն (այսուհետ՝ լիազոր մարմին) է ներկայացնում ուղեկցող գրություն` նշելով իրավաբանական անձի կամ անհատ ձեռնարկատիրոջ գտնվելու վայրը, պետական գրանցման կամ պետական հաշվառման համարը, ՀՎՀՀ-ն, էլ. փոստի հասցեն և հեռախոսահամարը, ինչպես նաև`</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1) հայտ` համաձայն N 1 ձևի.</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2) պետական տուրքի վճարման անդորրագրի պատճենը կամ պետական վճարումների էլեկտրոնային համակարգի կողմից գեներացված անդորրագիրը կամ անդորրագրի 20-նիշանոց ծածկագրի վերաբերյալ տեղեկատվություն:</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4. Լիցենզիա ստանալու համար անհրաժեշտ փաստաթղթերը լիազոր մարմին հայտատուի հայեցողությամբ կարող են ներկայացվել էլեկտրոնային եղանակով (էլեկտրոնային հասցեն` secretariat@mineconomy.am), ինչպես նաև՝ փոստով կամ առձեռն։ Էլեկտրոնային եղանակով դիմելու դեպքում դիմումը և հայտն անհրաժեշտ է ներկայացնել Հայաստանի Հանրապետության օրենսդրությամբ սահմանված կարգով՝ էլեկտրոնային թվային ստորագրությամբ:</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5. Հայտատուի կողմից, սույն ընթացակարգով սահմանված պահանջներին համապատասխան, անհրաժեշտ փաստաթղթերը ներկայացվելու դեպքում, լիազոր մարմնի կողմից հայտի մուտքագրման օրվանից 3 աշխատանքային օրվա ընթացքում կարող է տրամադրվել կամ մերժվել լիցենզիայի տրամադրումը:</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6. Լիցենզիան տրամադրվում է յուրաքանչյուր մինչև հարյուր տոննայի համար՝ համաձայն N 2 ձևի:</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7. Հայտի և լիցենզիայի (NN 1 և 2 ձևեր) 5-րդ և 6-րդ տողերում կարող են նշվել մեկից ավելի երկրներ։</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8. Հայտատուի ներկայացրած փաստաթղթերը լիազոր մարմնում մուտքագրվելուց հետո, թերի լինելու դեպքում, 1 աշխատանքային օրվա ընթացքում դրա մասին էլեկտրոնային կամ կապի այլ միջոցներով տեղեկացվում է հայտատուին:</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 xml:space="preserve">9. Հայտատուն, հայտը և դրան կից ներկայացվող փաստաթղթերը թերի լինելու մասին տեղեկացում ստանալու դեպքում մինչև 2 աշխատանքային օրվա ընթացքում կարող է համալրել </w:t>
      </w:r>
      <w:r w:rsidRPr="006034D0">
        <w:rPr>
          <w:rFonts w:ascii="Arial Unicode" w:eastAsia="Times New Roman" w:hAnsi="Arial Unicode" w:cs="Times New Roman"/>
          <w:color w:val="000000"/>
          <w:sz w:val="21"/>
          <w:szCs w:val="21"/>
        </w:rPr>
        <w:lastRenderedPageBreak/>
        <w:t>դրանք: Տվյալ դեպքում լիցենզիայի տրամադրման ժամկետը երկարաձգվում է ևս մինչև 2 աշխատանքային օրով։</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10. Լիցենզիա ստանալու մասին հայտը մերժվում է, եթե հայտը և դրան կից ներկայացվող փաստաթղթերը թերի են, և 2 աշխատանքային օրվա ընթացքում հայտատուն չի վերացնում հայտում կամ դրան կից փաստաթղթերում առկա թերությունները կամ չի ներկայացնում համալրված փաստաթղթերը:</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11. Լիցենզիայի գործողության ժամկետի ավարտ է համարվում սույն որոշման 4-րդ կետով սահմանված ժամկետի ավարտը:</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12. Այն դեպքում, երբ որպես իրավաբանական անձ գրանցված լիցենզավորված անձի հիմնադիր փաստաթղթերում կատարվել են փոփոխություններ (անվանման կամ գտնվելու վայրի փոփոխություն), կամ փոխվել են անհատ ձեռնարկատեր հանդիսացող ֆիզիկական անձ լիցենզավորված անձի անձնագրային տվյալները, լիցենզավորված անձը 3 աշխատանքային օրվա ընթացքում կարող է դիմել լիազոր մարմին՝ կցելով նաև նշված փոփոխությունները հավաստող փաստաթղթերը, տրամադրված լիցենզիայում փոփոխություն կատարելու նպատակով։</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13. Լիցենզիայի կորստի դեպքում լիազորված մարմինը, հայտատուի գրավոր դիմումի հիման վրա, տրամադրում է լիցենզիայի կրկնօրինակը, որը պարունակում է «Կրկնօրինակ» գրառումը։ Դիմումը, որով պարզաբանվում են լիցենզիայի կորստի պատճառները և հանգամանքները, շարադրվում է ազատ ձևով։</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14. Լիցենզիայի կրկնօրինակը լիազոր մարմնի կողմից տրամադրվում է դիմումը լիազոր մարմնում մուտքագրելու օրվանից հետո՝ 2 աշխատանքային օրվա ընթացքում։ Կրկնօրինակի տրամադրման համար պետական տուրք չի գանձվում։</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 </w:t>
      </w:r>
    </w:p>
    <w:p w:rsidR="006034D0" w:rsidRPr="006034D0" w:rsidRDefault="006034D0" w:rsidP="006034D0">
      <w:pPr>
        <w:shd w:val="clear" w:color="auto" w:fill="FFFFFF"/>
        <w:spacing w:after="0" w:line="240" w:lineRule="auto"/>
        <w:ind w:firstLine="375"/>
        <w:jc w:val="right"/>
        <w:rPr>
          <w:rFonts w:ascii="Arial Unicode" w:eastAsia="Times New Roman" w:hAnsi="Arial Unicode" w:cs="Times New Roman"/>
          <w:color w:val="000000"/>
          <w:sz w:val="21"/>
          <w:szCs w:val="21"/>
        </w:rPr>
      </w:pPr>
      <w:r w:rsidRPr="006034D0">
        <w:rPr>
          <w:rFonts w:ascii="Arial Unicode" w:eastAsia="Times New Roman" w:hAnsi="Arial Unicode" w:cs="Times New Roman"/>
          <w:b/>
          <w:bCs/>
          <w:color w:val="000000"/>
          <w:sz w:val="21"/>
          <w:szCs w:val="21"/>
          <w:u w:val="single"/>
        </w:rPr>
        <w:t>Ձև N 1</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 </w:t>
      </w:r>
    </w:p>
    <w:p w:rsidR="006034D0" w:rsidRPr="006034D0" w:rsidRDefault="006034D0" w:rsidP="006034D0">
      <w:pPr>
        <w:spacing w:after="0" w:line="240" w:lineRule="auto"/>
        <w:jc w:val="center"/>
        <w:rPr>
          <w:rFonts w:ascii="Arial Unicode" w:eastAsia="Times New Roman" w:hAnsi="Arial Unicode" w:cs="Times New Roman"/>
          <w:b/>
          <w:bCs/>
          <w:color w:val="000000"/>
          <w:sz w:val="21"/>
          <w:szCs w:val="21"/>
          <w:shd w:val="clear" w:color="auto" w:fill="FFFFFF"/>
        </w:rPr>
      </w:pPr>
      <w:r w:rsidRPr="006034D0">
        <w:rPr>
          <w:rFonts w:ascii="Arial Unicode" w:eastAsia="Times New Roman" w:hAnsi="Arial Unicode" w:cs="Times New Roman"/>
          <w:b/>
          <w:bCs/>
          <w:color w:val="000000"/>
          <w:sz w:val="21"/>
          <w:szCs w:val="21"/>
          <w:shd w:val="clear" w:color="auto" w:fill="FFFFFF"/>
        </w:rPr>
        <w:t>Հ Ա Յ Տ</w:t>
      </w:r>
    </w:p>
    <w:p w:rsidR="006034D0" w:rsidRPr="006034D0" w:rsidRDefault="006034D0" w:rsidP="006034D0">
      <w:pPr>
        <w:shd w:val="clear" w:color="auto" w:fill="FFFFFF"/>
        <w:spacing w:after="0" w:line="240" w:lineRule="auto"/>
        <w:jc w:val="center"/>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 </w:t>
      </w:r>
    </w:p>
    <w:p w:rsidR="006034D0" w:rsidRPr="006034D0" w:rsidRDefault="006034D0" w:rsidP="006034D0">
      <w:pPr>
        <w:spacing w:after="0" w:line="240" w:lineRule="auto"/>
        <w:jc w:val="center"/>
        <w:rPr>
          <w:rFonts w:ascii="Arial Unicode" w:eastAsia="Times New Roman" w:hAnsi="Arial Unicode" w:cs="Times New Roman"/>
          <w:b/>
          <w:bCs/>
          <w:color w:val="000000"/>
          <w:sz w:val="21"/>
          <w:szCs w:val="21"/>
          <w:shd w:val="clear" w:color="auto" w:fill="FFFFFF"/>
        </w:rPr>
      </w:pPr>
      <w:r w:rsidRPr="006034D0">
        <w:rPr>
          <w:rFonts w:ascii="Arial Unicode" w:eastAsia="Times New Roman" w:hAnsi="Arial Unicode" w:cs="Times New Roman"/>
          <w:b/>
          <w:bCs/>
          <w:color w:val="000000"/>
          <w:sz w:val="21"/>
          <w:szCs w:val="21"/>
          <w:shd w:val="clear" w:color="auto" w:fill="FFFFFF"/>
        </w:rPr>
        <w:t>ԵԱՏՄ ԱՏԳ ԱԱ 2523 (ԲԱՑԱՌՈՒԹՅԱՄԲ 2523100000, 2523210000) ԱՊՐԱՆՔԱՅԻՆ ԴԻՐՔԻ ԾԱԾԿԱԳՐԻՆ ԴԱՍՎՈՂ ԱՊՐԱՆՔՆԵՐԻ «ԲԱՑԹՈՂՈՒՄ՝ ՆԵՐՔԻՆ ՍՊԱՌՄԱՆ ՀԱՄԱՐ», «ՎԵՐԱՄՇԱԿՈՒՄ՝ ՄԱՔՍԱՅԻՆ ՏԱՐԱԾՔՈՒՄ» ԵՎ «ՎԵՐԱՄՇԱԿՈՒՄ՝ ՆԵՐՔԻՆ ՍՊԱՌՄԱՆ ՀԱՄԱՐ» ՄԱՔՍԱՅԻՆ ԸՆԹԱՑԱԿԱՐԳԵՐՈՎ ՆԵՐՄՈՒԾՄԱՆ ԼԻՑԵՆԶԻԱ ՍՏԱՆԱԼՈՒ ՄԱՍԻՆ</w:t>
      </w:r>
    </w:p>
    <w:p w:rsidR="006034D0" w:rsidRPr="006034D0" w:rsidRDefault="006034D0" w:rsidP="006034D0">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82"/>
        <w:gridCol w:w="5068"/>
      </w:tblGrid>
      <w:tr w:rsidR="006034D0" w:rsidRPr="006034D0" w:rsidTr="006034D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1. Հայտ 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2. Գործողության ժամկետը</w:t>
            </w:r>
          </w:p>
        </w:tc>
      </w:tr>
      <w:tr w:rsidR="006034D0" w:rsidRPr="006034D0" w:rsidTr="006034D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3. Լիցենզիայի տեսակը</w:t>
            </w:r>
          </w:p>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ՆԵՐՄՈՒԾՈՒՄ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4. Հայտատուն</w:t>
            </w:r>
          </w:p>
        </w:tc>
      </w:tr>
      <w:tr w:rsidR="006034D0" w:rsidRPr="006034D0" w:rsidTr="006034D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5. Վաճառողի երկիրը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6. Ծագման երկիրը</w:t>
            </w:r>
          </w:p>
        </w:tc>
      </w:tr>
      <w:tr w:rsidR="006034D0" w:rsidRPr="006034D0" w:rsidTr="006034D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7. Չափի միավորը՝ 100 տոննա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8. Ծավալը</w:t>
            </w:r>
          </w:p>
        </w:tc>
      </w:tr>
      <w:tr w:rsidR="006034D0" w:rsidRPr="006034D0" w:rsidTr="006034D0">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9. Ապրանքի ծածկագիրը և նկարագրությունը` ըստ ԵԱՏՄ ԱՏԳ ԱԱ ծածկագրի</w:t>
            </w:r>
          </w:p>
        </w:tc>
      </w:tr>
      <w:tr w:rsidR="006034D0" w:rsidRPr="006034D0" w:rsidTr="006034D0">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10. Լրացուցիչ տեղեկատվություն (անհրաժեշտության դեպքում)</w:t>
            </w:r>
          </w:p>
        </w:tc>
      </w:tr>
      <w:tr w:rsidR="006034D0" w:rsidRPr="006034D0" w:rsidTr="006034D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11. Լիցենզիա տալու հիմքը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12. Հայտատուի լիազորված անձ</w:t>
            </w:r>
          </w:p>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Անունը, հայրանունը, ազգանունը</w:t>
            </w:r>
          </w:p>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Պաշտոնը</w:t>
            </w:r>
          </w:p>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Հեռախոսահամարը</w:t>
            </w:r>
          </w:p>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Ստորագրությունը</w:t>
            </w:r>
          </w:p>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 __ _____ 202__ թ.</w:t>
            </w:r>
          </w:p>
        </w:tc>
      </w:tr>
    </w:tbl>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 </w:t>
      </w:r>
    </w:p>
    <w:p w:rsidR="006034D0" w:rsidRPr="006034D0" w:rsidRDefault="006034D0" w:rsidP="006034D0">
      <w:pPr>
        <w:shd w:val="clear" w:color="auto" w:fill="FFFFFF"/>
        <w:spacing w:after="0" w:line="240" w:lineRule="auto"/>
        <w:ind w:firstLine="375"/>
        <w:jc w:val="right"/>
        <w:rPr>
          <w:rFonts w:ascii="Arial Unicode" w:eastAsia="Times New Roman" w:hAnsi="Arial Unicode" w:cs="Times New Roman"/>
          <w:color w:val="000000"/>
          <w:sz w:val="21"/>
          <w:szCs w:val="21"/>
        </w:rPr>
      </w:pPr>
      <w:r w:rsidRPr="006034D0">
        <w:rPr>
          <w:rFonts w:ascii="Arial Unicode" w:eastAsia="Times New Roman" w:hAnsi="Arial Unicode" w:cs="Times New Roman"/>
          <w:b/>
          <w:bCs/>
          <w:color w:val="000000"/>
          <w:sz w:val="21"/>
          <w:szCs w:val="21"/>
          <w:u w:val="single"/>
        </w:rPr>
        <w:t>Ձև N 2</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 </w:t>
      </w:r>
    </w:p>
    <w:p w:rsidR="006034D0" w:rsidRPr="006034D0" w:rsidRDefault="006034D0" w:rsidP="006034D0">
      <w:pPr>
        <w:spacing w:after="0" w:line="240" w:lineRule="auto"/>
        <w:jc w:val="center"/>
        <w:rPr>
          <w:rFonts w:ascii="Arial Unicode" w:eastAsia="Times New Roman" w:hAnsi="Arial Unicode" w:cs="Times New Roman"/>
          <w:b/>
          <w:bCs/>
          <w:color w:val="000000"/>
          <w:sz w:val="21"/>
          <w:szCs w:val="21"/>
          <w:shd w:val="clear" w:color="auto" w:fill="FFFFFF"/>
        </w:rPr>
      </w:pPr>
      <w:r w:rsidRPr="006034D0">
        <w:rPr>
          <w:rFonts w:ascii="Arial Unicode" w:eastAsia="Times New Roman" w:hAnsi="Arial Unicode" w:cs="Times New Roman"/>
          <w:b/>
          <w:bCs/>
          <w:color w:val="000000"/>
          <w:sz w:val="21"/>
          <w:szCs w:val="21"/>
          <w:shd w:val="clear" w:color="auto" w:fill="FFFFFF"/>
        </w:rPr>
        <w:t>Լ Ի Ց Ե Ն Զ Ի Ա</w:t>
      </w:r>
    </w:p>
    <w:p w:rsidR="006034D0" w:rsidRPr="006034D0" w:rsidRDefault="006034D0" w:rsidP="006034D0">
      <w:pPr>
        <w:shd w:val="clear" w:color="auto" w:fill="FFFFFF"/>
        <w:spacing w:after="0" w:line="240" w:lineRule="auto"/>
        <w:jc w:val="center"/>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 </w:t>
      </w:r>
    </w:p>
    <w:p w:rsidR="006034D0" w:rsidRPr="006034D0" w:rsidRDefault="006034D0" w:rsidP="006034D0">
      <w:pPr>
        <w:spacing w:after="0" w:line="240" w:lineRule="auto"/>
        <w:jc w:val="center"/>
        <w:rPr>
          <w:rFonts w:ascii="Arial Unicode" w:eastAsia="Times New Roman" w:hAnsi="Arial Unicode" w:cs="Times New Roman"/>
          <w:b/>
          <w:bCs/>
          <w:color w:val="000000"/>
          <w:sz w:val="21"/>
          <w:szCs w:val="21"/>
          <w:shd w:val="clear" w:color="auto" w:fill="FFFFFF"/>
        </w:rPr>
      </w:pPr>
      <w:r w:rsidRPr="006034D0">
        <w:rPr>
          <w:rFonts w:ascii="Arial Unicode" w:eastAsia="Times New Roman" w:hAnsi="Arial Unicode" w:cs="Times New Roman"/>
          <w:b/>
          <w:bCs/>
          <w:color w:val="000000"/>
          <w:sz w:val="21"/>
          <w:szCs w:val="21"/>
          <w:shd w:val="clear" w:color="auto" w:fill="FFFFFF"/>
        </w:rPr>
        <w:t xml:space="preserve">ԵԱՏՄ ԱՏԳ ԱԱ 2523 (ԲԱՑԱՌՈՒԹՅԱՄԲ 2523100000, 2523210000) ԱՊՐԱՆՔԱՅԻՆ ԴԻՐՔԻ ԾԱԾԿԱԳՐԻՆ ԴԱՍՎՈՂ ԱՊՐԱՆՔՆԵՐԻ «ԲԱՑԹՈՂՈՒՄ՝ ՆԵՐՔԻՆ ՍՊԱՌՄԱՆ ՀԱՄԱՐ», </w:t>
      </w:r>
      <w:r w:rsidRPr="006034D0">
        <w:rPr>
          <w:rFonts w:ascii="Arial Unicode" w:eastAsia="Times New Roman" w:hAnsi="Arial Unicode" w:cs="Times New Roman"/>
          <w:b/>
          <w:bCs/>
          <w:color w:val="000000"/>
          <w:sz w:val="21"/>
          <w:szCs w:val="21"/>
          <w:shd w:val="clear" w:color="auto" w:fill="FFFFFF"/>
        </w:rPr>
        <w:lastRenderedPageBreak/>
        <w:t>«ՎԵՐԱՄՇԱԿՈՒՄ՝ ՄԱՔՍԱՅԻՆ ՏԱՐԱԾՔՈՒՄ» ԵՎ «ՎԵՐԱՄՇԱԿՈՒՄ՝ ՆԵՐՔԻՆ ՍՊԱՌՄԱՆ ՀԱՄԱՐ» ՄԱՔՍԱՅԻՆ ԸՆԹԱՑԱԿԱՐԳԵՐՈՎ ՆԵՐՄՈՒԾՄԱՆ</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83"/>
        <w:gridCol w:w="5067"/>
      </w:tblGrid>
      <w:tr w:rsidR="006034D0" w:rsidRPr="006034D0" w:rsidTr="006034D0">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Հայաստանի Հանրապետության էկոնոմիկայի նախարարություն</w:t>
            </w:r>
          </w:p>
        </w:tc>
      </w:tr>
      <w:tr w:rsidR="006034D0" w:rsidRPr="006034D0" w:rsidTr="006034D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1. Լիցենզիա 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2. Գործողության ժամկետը</w:t>
            </w:r>
          </w:p>
        </w:tc>
      </w:tr>
      <w:tr w:rsidR="006034D0" w:rsidRPr="006034D0" w:rsidTr="006034D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3. Լիցենզիայի տեսակը</w:t>
            </w:r>
          </w:p>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ՆԵՐՄՈՒԾՈՒՄ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4. Հայտատուն</w:t>
            </w:r>
          </w:p>
        </w:tc>
      </w:tr>
      <w:tr w:rsidR="006034D0" w:rsidRPr="006034D0" w:rsidTr="006034D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5. Վաճառողի երկիրը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6. Ծագման երկիրը</w:t>
            </w:r>
          </w:p>
        </w:tc>
      </w:tr>
      <w:tr w:rsidR="006034D0" w:rsidRPr="006034D0" w:rsidTr="006034D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7. Չափի միավորը՝ 100 տոննա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8. Ծավալը</w:t>
            </w:r>
          </w:p>
        </w:tc>
      </w:tr>
      <w:tr w:rsidR="006034D0" w:rsidRPr="006034D0" w:rsidTr="006034D0">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9. Ապրանքի ծածկագիրը և նկարագրությունը` ըստ ԵԱՏՄ ԱՏԳ ԱԱ-ի</w:t>
            </w:r>
          </w:p>
        </w:tc>
      </w:tr>
      <w:tr w:rsidR="006034D0" w:rsidRPr="006034D0" w:rsidTr="006034D0">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10. Լրացուցիչ տեղեկատվություն</w:t>
            </w:r>
          </w:p>
        </w:tc>
      </w:tr>
      <w:tr w:rsidR="006034D0" w:rsidRPr="006034D0" w:rsidTr="006034D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11. Լիցենզիան տալու հիմքը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12. Լիազորված անձ</w:t>
            </w:r>
          </w:p>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Անունը, հայրանունը, ազգանունը</w:t>
            </w:r>
          </w:p>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Պաշտոնը</w:t>
            </w:r>
          </w:p>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Ստորագրությունը և կնիքը</w:t>
            </w:r>
          </w:p>
          <w:p w:rsidR="006034D0" w:rsidRPr="006034D0" w:rsidRDefault="006034D0" w:rsidP="006034D0">
            <w:pPr>
              <w:spacing w:after="0" w:line="240" w:lineRule="auto"/>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 __ ____ 202__ թ.</w:t>
            </w:r>
          </w:p>
        </w:tc>
      </w:tr>
    </w:tbl>
    <w:p w:rsidR="006034D0" w:rsidRPr="006034D0" w:rsidRDefault="006034D0" w:rsidP="006034D0">
      <w:pPr>
        <w:shd w:val="clear" w:color="auto" w:fill="FFFFFF"/>
        <w:spacing w:after="0" w:line="240" w:lineRule="auto"/>
        <w:ind w:left="1125"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4545"/>
        <w:gridCol w:w="4815"/>
      </w:tblGrid>
      <w:tr w:rsidR="006034D0" w:rsidRPr="006034D0" w:rsidTr="006034D0">
        <w:trPr>
          <w:tblCellSpacing w:w="15" w:type="dxa"/>
        </w:trPr>
        <w:tc>
          <w:tcPr>
            <w:tcW w:w="4500" w:type="dxa"/>
            <w:shd w:val="clear" w:color="auto" w:fill="FFFFFF"/>
            <w:vAlign w:val="center"/>
            <w:hideMark/>
          </w:tcPr>
          <w:p w:rsidR="006034D0" w:rsidRPr="006034D0" w:rsidRDefault="006034D0" w:rsidP="006034D0">
            <w:pPr>
              <w:spacing w:after="0" w:line="240" w:lineRule="auto"/>
              <w:ind w:firstLine="375"/>
              <w:jc w:val="center"/>
              <w:rPr>
                <w:rFonts w:ascii="Arial Unicode" w:eastAsia="Times New Roman" w:hAnsi="Arial Unicode" w:cs="Times New Roman"/>
                <w:color w:val="000000"/>
                <w:sz w:val="21"/>
                <w:szCs w:val="21"/>
              </w:rPr>
            </w:pPr>
            <w:r w:rsidRPr="006034D0">
              <w:rPr>
                <w:rFonts w:ascii="Arial Unicode" w:eastAsia="Times New Roman" w:hAnsi="Arial Unicode" w:cs="Times New Roman"/>
                <w:b/>
                <w:bCs/>
                <w:color w:val="000000"/>
                <w:sz w:val="21"/>
                <w:szCs w:val="21"/>
              </w:rPr>
              <w:t>Հայաստանի Հանրապետության</w:t>
            </w:r>
          </w:p>
          <w:p w:rsidR="006034D0" w:rsidRPr="006034D0" w:rsidRDefault="006034D0" w:rsidP="006034D0">
            <w:pPr>
              <w:spacing w:after="0" w:line="240" w:lineRule="auto"/>
              <w:ind w:firstLine="375"/>
              <w:jc w:val="center"/>
              <w:rPr>
                <w:rFonts w:ascii="Arial Unicode" w:eastAsia="Times New Roman" w:hAnsi="Arial Unicode" w:cs="Times New Roman"/>
                <w:color w:val="000000"/>
                <w:sz w:val="21"/>
                <w:szCs w:val="21"/>
              </w:rPr>
            </w:pPr>
            <w:r w:rsidRPr="006034D0">
              <w:rPr>
                <w:rFonts w:ascii="Arial Unicode" w:eastAsia="Times New Roman" w:hAnsi="Arial Unicode" w:cs="Times New Roman"/>
                <w:b/>
                <w:bCs/>
                <w:color w:val="000000"/>
                <w:sz w:val="21"/>
                <w:szCs w:val="21"/>
              </w:rPr>
              <w:t>վարչապետի աշխատակազմի</w:t>
            </w:r>
          </w:p>
          <w:p w:rsidR="006034D0" w:rsidRPr="006034D0" w:rsidRDefault="006034D0" w:rsidP="006034D0">
            <w:pPr>
              <w:spacing w:after="0" w:line="240" w:lineRule="auto"/>
              <w:ind w:firstLine="375"/>
              <w:jc w:val="center"/>
              <w:rPr>
                <w:rFonts w:ascii="Arial Unicode" w:eastAsia="Times New Roman" w:hAnsi="Arial Unicode" w:cs="Times New Roman"/>
                <w:color w:val="000000"/>
                <w:sz w:val="21"/>
                <w:szCs w:val="21"/>
              </w:rPr>
            </w:pPr>
            <w:r w:rsidRPr="006034D0">
              <w:rPr>
                <w:rFonts w:ascii="Arial Unicode" w:eastAsia="Times New Roman" w:hAnsi="Arial Unicode" w:cs="Times New Roman"/>
                <w:b/>
                <w:bCs/>
                <w:color w:val="000000"/>
                <w:sz w:val="21"/>
                <w:szCs w:val="21"/>
              </w:rPr>
              <w:t>ղեկավար</w:t>
            </w:r>
          </w:p>
        </w:tc>
        <w:tc>
          <w:tcPr>
            <w:tcW w:w="0" w:type="auto"/>
            <w:shd w:val="clear" w:color="auto" w:fill="FFFFFF"/>
            <w:vAlign w:val="bottom"/>
            <w:hideMark/>
          </w:tcPr>
          <w:p w:rsidR="006034D0" w:rsidRPr="006034D0" w:rsidRDefault="006034D0" w:rsidP="006034D0">
            <w:pPr>
              <w:spacing w:after="0" w:line="240" w:lineRule="auto"/>
              <w:jc w:val="right"/>
              <w:rPr>
                <w:rFonts w:ascii="Arial Unicode" w:eastAsia="Times New Roman" w:hAnsi="Arial Unicode" w:cs="Times New Roman"/>
                <w:color w:val="000000"/>
                <w:sz w:val="21"/>
                <w:szCs w:val="21"/>
              </w:rPr>
            </w:pPr>
            <w:r w:rsidRPr="006034D0">
              <w:rPr>
                <w:rFonts w:ascii="Arial Unicode" w:eastAsia="Times New Roman" w:hAnsi="Arial Unicode" w:cs="Times New Roman"/>
                <w:b/>
                <w:bCs/>
                <w:color w:val="000000"/>
                <w:sz w:val="21"/>
                <w:szCs w:val="21"/>
              </w:rPr>
              <w:t>Ա. Հարությունյան</w:t>
            </w:r>
          </w:p>
        </w:tc>
      </w:tr>
    </w:tbl>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9"/>
        <w:gridCol w:w="4521"/>
      </w:tblGrid>
      <w:tr w:rsidR="006034D0" w:rsidRPr="006034D0" w:rsidTr="006034D0">
        <w:trPr>
          <w:tblCellSpacing w:w="7" w:type="dxa"/>
        </w:trPr>
        <w:tc>
          <w:tcPr>
            <w:tcW w:w="0" w:type="auto"/>
            <w:shd w:val="clear" w:color="auto" w:fill="FFFFFF"/>
            <w:vAlign w:val="center"/>
            <w:hideMark/>
          </w:tcPr>
          <w:p w:rsidR="006034D0" w:rsidRPr="006034D0" w:rsidRDefault="006034D0" w:rsidP="006034D0">
            <w:pPr>
              <w:spacing w:after="0" w:line="240" w:lineRule="auto"/>
              <w:rPr>
                <w:rFonts w:ascii="Arial Unicode" w:eastAsia="Times New Roman" w:hAnsi="Arial Unicode" w:cs="Times New Roman"/>
                <w:color w:val="000000"/>
                <w:sz w:val="21"/>
                <w:szCs w:val="21"/>
              </w:rPr>
            </w:pPr>
          </w:p>
        </w:tc>
        <w:tc>
          <w:tcPr>
            <w:tcW w:w="4500" w:type="dxa"/>
            <w:shd w:val="clear" w:color="auto" w:fill="FFFFFF"/>
            <w:vAlign w:val="bottom"/>
            <w:hideMark/>
          </w:tcPr>
          <w:p w:rsidR="006034D0" w:rsidRPr="006034D0" w:rsidRDefault="006034D0" w:rsidP="006034D0">
            <w:pPr>
              <w:spacing w:after="0" w:line="240" w:lineRule="auto"/>
              <w:jc w:val="center"/>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15"/>
                <w:szCs w:val="15"/>
              </w:rPr>
              <w:t>05.01.2023</w:t>
            </w:r>
          </w:p>
          <w:p w:rsidR="006034D0" w:rsidRPr="006034D0" w:rsidRDefault="006034D0" w:rsidP="006034D0">
            <w:pPr>
              <w:spacing w:after="0" w:line="240" w:lineRule="auto"/>
              <w:jc w:val="center"/>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15"/>
                <w:szCs w:val="15"/>
              </w:rPr>
              <w:t>ՀԱՎԱՍՏՎԱԾ Է</w:t>
            </w:r>
          </w:p>
          <w:p w:rsidR="006034D0" w:rsidRPr="006034D0" w:rsidRDefault="006034D0" w:rsidP="006034D0">
            <w:pPr>
              <w:spacing w:after="0" w:line="240" w:lineRule="auto"/>
              <w:jc w:val="center"/>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15"/>
                <w:szCs w:val="15"/>
              </w:rPr>
              <w:t>ԷԼԵԿՏՐՈՆԱՅԻՆ</w:t>
            </w:r>
          </w:p>
          <w:p w:rsidR="006034D0" w:rsidRPr="006034D0" w:rsidRDefault="006034D0" w:rsidP="006034D0">
            <w:pPr>
              <w:spacing w:after="0" w:line="240" w:lineRule="auto"/>
              <w:jc w:val="center"/>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15"/>
                <w:szCs w:val="15"/>
              </w:rPr>
              <w:t>ՍՏՈՐԱԳՐՈՒԹՅԱՄԲ</w:t>
            </w:r>
          </w:p>
        </w:tc>
      </w:tr>
    </w:tbl>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color w:val="000000"/>
          <w:sz w:val="21"/>
          <w:szCs w:val="21"/>
        </w:rPr>
        <w:t> </w:t>
      </w:r>
    </w:p>
    <w:p w:rsidR="006034D0" w:rsidRPr="006034D0" w:rsidRDefault="006034D0" w:rsidP="006034D0">
      <w:pPr>
        <w:shd w:val="clear" w:color="auto" w:fill="FFFFFF"/>
        <w:spacing w:after="0" w:line="240" w:lineRule="auto"/>
        <w:ind w:firstLine="375"/>
        <w:rPr>
          <w:rFonts w:ascii="Arial Unicode" w:eastAsia="Times New Roman" w:hAnsi="Arial Unicode" w:cs="Times New Roman"/>
          <w:color w:val="000000"/>
          <w:sz w:val="21"/>
          <w:szCs w:val="21"/>
        </w:rPr>
      </w:pPr>
      <w:r w:rsidRPr="006034D0">
        <w:rPr>
          <w:rFonts w:ascii="Arial Unicode" w:eastAsia="Times New Roman" w:hAnsi="Arial Unicode" w:cs="Times New Roman"/>
          <w:b/>
          <w:bCs/>
          <w:color w:val="000000"/>
          <w:sz w:val="21"/>
          <w:szCs w:val="21"/>
        </w:rPr>
        <w:t>Պաշտոնական հրապարակման օրը՝ 5 հունվարի 2023 թվական:</w:t>
      </w:r>
    </w:p>
    <w:p w:rsidR="0061319D" w:rsidRDefault="0061319D">
      <w:bookmarkStart w:id="0" w:name="_GoBack"/>
      <w:bookmarkEnd w:id="0"/>
    </w:p>
    <w:sectPr w:rsidR="00613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23B"/>
    <w:rsid w:val="006034D0"/>
    <w:rsid w:val="0061319D"/>
    <w:rsid w:val="00830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B1745-3216-4C64-9048-209A40BB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66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6857</Characters>
  <Application>Microsoft Office Word</Application>
  <DocSecurity>0</DocSecurity>
  <Lines>57</Lines>
  <Paragraphs>16</Paragraphs>
  <ScaleCrop>false</ScaleCrop>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Lusine N. Nazaryan</dc:creator>
  <cp:keywords/>
  <dc:description/>
  <cp:lastModifiedBy>Lusine N. Nazaryan</cp:lastModifiedBy>
  <cp:revision>2</cp:revision>
  <dcterms:created xsi:type="dcterms:W3CDTF">2023-04-21T07:54:00Z</dcterms:created>
  <dcterms:modified xsi:type="dcterms:W3CDTF">2023-04-21T07:54:00Z</dcterms:modified>
</cp:coreProperties>
</file>