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C761" w14:textId="77777777" w:rsidR="0035675F" w:rsidRPr="006357FD" w:rsidRDefault="0035675F" w:rsidP="00673FD4">
      <w:pPr>
        <w:pStyle w:val="EYBodytextwithparaspace"/>
        <w:jc w:val="center"/>
        <w:rPr>
          <w:rFonts w:cs="Arial"/>
          <w:b/>
          <w:szCs w:val="18"/>
          <w:lang w:val="uk-UA"/>
        </w:rPr>
      </w:pPr>
    </w:p>
    <w:p w14:paraId="0A354DC1" w14:textId="77777777" w:rsidR="00DA76AE" w:rsidRPr="00165B51" w:rsidRDefault="00DA76AE" w:rsidP="00673FD4">
      <w:pPr>
        <w:pStyle w:val="EYBodytextwithparaspace"/>
        <w:jc w:val="center"/>
        <w:rPr>
          <w:rFonts w:cs="Arial"/>
          <w:b/>
          <w:szCs w:val="18"/>
          <w:lang w:val="en-GB"/>
        </w:rPr>
      </w:pPr>
    </w:p>
    <w:p w14:paraId="7538C56D" w14:textId="77777777" w:rsidR="00DA76AE" w:rsidRPr="00165B51" w:rsidRDefault="00DA76AE" w:rsidP="00673FD4">
      <w:pPr>
        <w:pStyle w:val="EYBodytextwithparaspace"/>
        <w:jc w:val="center"/>
        <w:rPr>
          <w:rFonts w:cs="Arial"/>
          <w:b/>
          <w:szCs w:val="18"/>
          <w:lang w:val="en-GB"/>
        </w:rPr>
      </w:pPr>
    </w:p>
    <w:p w14:paraId="2807C4AB" w14:textId="77777777" w:rsidR="0035675F" w:rsidRPr="009168C2" w:rsidRDefault="0035675F" w:rsidP="00673FD4">
      <w:pPr>
        <w:pStyle w:val="EYBodytextwithparaspace"/>
        <w:jc w:val="center"/>
        <w:rPr>
          <w:rFonts w:cs="Arial"/>
          <w:b/>
          <w:szCs w:val="18"/>
        </w:rPr>
      </w:pPr>
    </w:p>
    <w:p w14:paraId="11312799" w14:textId="77777777" w:rsidR="0035675F" w:rsidRPr="00165B51" w:rsidRDefault="0035675F" w:rsidP="00673FD4">
      <w:pPr>
        <w:pStyle w:val="EYBodytextwithparaspace"/>
        <w:jc w:val="center"/>
        <w:rPr>
          <w:rFonts w:cs="Arial"/>
          <w:b/>
          <w:szCs w:val="18"/>
          <w:lang w:val="en-GB"/>
        </w:rPr>
      </w:pPr>
    </w:p>
    <w:p w14:paraId="246E5FEF" w14:textId="77777777" w:rsidR="0035675F" w:rsidRPr="00165B51" w:rsidRDefault="0035675F" w:rsidP="00673FD4">
      <w:pPr>
        <w:pStyle w:val="EYBodytextwithparaspace"/>
        <w:jc w:val="center"/>
        <w:rPr>
          <w:rFonts w:cs="Arial"/>
          <w:b/>
          <w:szCs w:val="18"/>
          <w:lang w:val="en-GB"/>
        </w:rPr>
      </w:pPr>
    </w:p>
    <w:p w14:paraId="5467B149" w14:textId="77777777" w:rsidR="00DA76AE" w:rsidRPr="00165B51" w:rsidRDefault="00DA76AE" w:rsidP="00673FD4">
      <w:pPr>
        <w:pStyle w:val="EYBodytextwithparaspace"/>
        <w:jc w:val="center"/>
        <w:rPr>
          <w:rFonts w:cs="Arial"/>
          <w:b/>
          <w:szCs w:val="18"/>
          <w:lang w:val="en-GB"/>
        </w:rPr>
      </w:pPr>
    </w:p>
    <w:p w14:paraId="5CE61530" w14:textId="77777777" w:rsidR="00DA76AE" w:rsidRPr="00165B51" w:rsidRDefault="00DA76AE" w:rsidP="00961EBA">
      <w:pPr>
        <w:pStyle w:val="EYBodytextwithparaspace"/>
        <w:rPr>
          <w:rFonts w:cs="Arial"/>
          <w:b/>
          <w:szCs w:val="18"/>
          <w:lang w:val="en-GB"/>
        </w:rPr>
      </w:pPr>
    </w:p>
    <w:p w14:paraId="027D7754" w14:textId="77777777" w:rsidR="00DA76AE" w:rsidRPr="00165B51" w:rsidRDefault="00DA76AE" w:rsidP="00673FD4">
      <w:pPr>
        <w:pStyle w:val="EYBodytextwithparaspace"/>
        <w:jc w:val="center"/>
        <w:rPr>
          <w:rFonts w:cs="Arial"/>
          <w:b/>
          <w:szCs w:val="18"/>
          <w:lang w:val="en-GB"/>
        </w:rPr>
      </w:pPr>
    </w:p>
    <w:p w14:paraId="5F0DF66B" w14:textId="25C8D3B4" w:rsidR="001562B4" w:rsidRPr="00BE169D" w:rsidRDefault="00FD4C31" w:rsidP="00673FD4">
      <w:pPr>
        <w:pStyle w:val="EYBodytextwithparaspace"/>
        <w:jc w:val="center"/>
        <w:rPr>
          <w:rFonts w:cs="Arial"/>
          <w:b/>
          <w:szCs w:val="18"/>
          <w:lang w:val="en-GB"/>
        </w:rPr>
      </w:pPr>
      <w:r w:rsidRPr="00165B51">
        <w:rPr>
          <w:rFonts w:cs="Arial"/>
          <w:b/>
          <w:szCs w:val="18"/>
          <w:lang w:val="en-GB"/>
        </w:rPr>
        <w:t>TERM SHEET</w:t>
      </w:r>
    </w:p>
    <w:p w14:paraId="6A03D791" w14:textId="3C432A24" w:rsidR="007E283E" w:rsidRPr="00165B51" w:rsidRDefault="001A17A3" w:rsidP="00673FD4">
      <w:pPr>
        <w:pStyle w:val="EYBodytextwithparaspace"/>
        <w:jc w:val="center"/>
        <w:rPr>
          <w:rFonts w:cs="Arial"/>
          <w:b/>
          <w:szCs w:val="18"/>
          <w:lang w:val="en-GB"/>
        </w:rPr>
      </w:pPr>
      <w:r w:rsidRPr="00165B51">
        <w:rPr>
          <w:rFonts w:cs="Arial"/>
          <w:b/>
          <w:szCs w:val="18"/>
          <w:lang w:val="en-GB"/>
        </w:rPr>
        <w:t xml:space="preserve">FOR THE BIOMETRIC PASSPORT AND </w:t>
      </w:r>
    </w:p>
    <w:p w14:paraId="7490FD1C" w14:textId="3F959F0F" w:rsidR="00A92CE6" w:rsidRPr="00165B51" w:rsidRDefault="001A17A3" w:rsidP="00673FD4">
      <w:pPr>
        <w:pStyle w:val="EYBodytextwithparaspace"/>
        <w:jc w:val="center"/>
        <w:rPr>
          <w:rFonts w:cs="Arial"/>
          <w:b/>
          <w:szCs w:val="18"/>
          <w:lang w:val="en-GB"/>
        </w:rPr>
      </w:pPr>
      <w:r w:rsidRPr="00165B51">
        <w:rPr>
          <w:rFonts w:cs="Arial"/>
          <w:b/>
          <w:szCs w:val="18"/>
          <w:lang w:val="en-GB"/>
        </w:rPr>
        <w:t xml:space="preserve">NATIONAL ID CARD ISSUANCE SERVICES </w:t>
      </w:r>
    </w:p>
    <w:p w14:paraId="26893ADC" w14:textId="253AEC2F" w:rsidR="00F41758" w:rsidRPr="00165B51" w:rsidRDefault="00F41758">
      <w:pPr>
        <w:spacing w:before="0" w:after="160" w:line="259" w:lineRule="auto"/>
        <w:rPr>
          <w:rFonts w:eastAsia="Tahoma" w:cs="Arial"/>
          <w:szCs w:val="18"/>
          <w:lang w:val="en-GB"/>
        </w:rPr>
      </w:pPr>
      <w:r w:rsidRPr="00165B51">
        <w:rPr>
          <w:rFonts w:eastAsia="Tahoma" w:cs="Arial"/>
          <w:szCs w:val="18"/>
          <w:lang w:val="en-GB"/>
        </w:rPr>
        <w:br w:type="page"/>
      </w:r>
    </w:p>
    <w:p w14:paraId="3AB80F37" w14:textId="77777777" w:rsidR="008C1BEE" w:rsidRPr="00165B51" w:rsidRDefault="008C1BEE" w:rsidP="008C1BEE">
      <w:pPr>
        <w:pStyle w:val="EYBodytextwithparaspace"/>
        <w:jc w:val="center"/>
        <w:rPr>
          <w:rStyle w:val="Strong"/>
          <w:rFonts w:cs="Arial"/>
          <w:szCs w:val="18"/>
          <w:lang w:val="en-GB"/>
        </w:rPr>
      </w:pPr>
      <w:r w:rsidRPr="00165B51">
        <w:rPr>
          <w:rStyle w:val="Strong"/>
          <w:rFonts w:cs="Arial"/>
          <w:szCs w:val="18"/>
          <w:lang w:val="en-GB"/>
        </w:rPr>
        <w:lastRenderedPageBreak/>
        <w:t>IMPORTANT DISCLAIMER</w:t>
      </w:r>
    </w:p>
    <w:p w14:paraId="422C8BB8" w14:textId="26B239A3" w:rsidR="008C1BEE" w:rsidRPr="00165B51" w:rsidRDefault="008C1BEE" w:rsidP="008C1BEE">
      <w:pPr>
        <w:pStyle w:val="EYBodytextwithparaspace"/>
        <w:rPr>
          <w:rFonts w:cs="Arial"/>
          <w:szCs w:val="18"/>
          <w:highlight w:val="yellow"/>
          <w:lang w:val="en-GB"/>
        </w:rPr>
      </w:pPr>
      <w:r w:rsidRPr="00165B51">
        <w:rPr>
          <w:rFonts w:cs="Arial"/>
          <w:szCs w:val="18"/>
          <w:lang w:val="en-GB"/>
        </w:rPr>
        <w:t xml:space="preserve">This document provides a summary of key terms and conditions </w:t>
      </w:r>
      <w:r w:rsidR="00C87A76" w:rsidRPr="00165B51">
        <w:rPr>
          <w:rFonts w:cs="Arial"/>
          <w:szCs w:val="18"/>
          <w:lang w:val="en-GB"/>
        </w:rPr>
        <w:t>of a PPP project</w:t>
      </w:r>
      <w:r w:rsidRPr="00165B51">
        <w:rPr>
          <w:rFonts w:cs="Arial"/>
          <w:szCs w:val="18"/>
          <w:lang w:val="en-GB"/>
        </w:rPr>
        <w:t xml:space="preserve"> for the issuance</w:t>
      </w:r>
      <w:r w:rsidR="006751B6" w:rsidRPr="00165B51">
        <w:rPr>
          <w:rFonts w:cs="Arial"/>
          <w:szCs w:val="18"/>
          <w:lang w:val="en-GB"/>
        </w:rPr>
        <w:t xml:space="preserve"> </w:t>
      </w:r>
      <w:r w:rsidR="002B7F08" w:rsidRPr="00165B51">
        <w:rPr>
          <w:rFonts w:cs="Arial"/>
          <w:szCs w:val="18"/>
          <w:lang w:val="en-GB"/>
        </w:rPr>
        <w:t>and distribution</w:t>
      </w:r>
      <w:r w:rsidR="006751B6" w:rsidRPr="00165B51">
        <w:rPr>
          <w:rFonts w:cs="Arial"/>
          <w:szCs w:val="18"/>
          <w:lang w:val="en-GB"/>
        </w:rPr>
        <w:t xml:space="preserve"> of identity documents</w:t>
      </w:r>
      <w:r w:rsidR="00C914ED" w:rsidRPr="00165B51">
        <w:rPr>
          <w:rFonts w:cs="Arial"/>
          <w:szCs w:val="18"/>
          <w:lang w:val="en-GB"/>
        </w:rPr>
        <w:t xml:space="preserve"> and </w:t>
      </w:r>
      <w:r w:rsidRPr="00165B51">
        <w:rPr>
          <w:rFonts w:cs="Arial"/>
          <w:szCs w:val="18"/>
          <w:lang w:val="en-GB"/>
        </w:rPr>
        <w:t xml:space="preserve">operation and </w:t>
      </w:r>
      <w:r w:rsidR="00B417D0" w:rsidRPr="00165B51">
        <w:rPr>
          <w:rFonts w:cs="Arial"/>
          <w:szCs w:val="18"/>
          <w:lang w:val="en-GB"/>
        </w:rPr>
        <w:t xml:space="preserve">servicing of the </w:t>
      </w:r>
      <w:r w:rsidR="001C1028" w:rsidRPr="00165B51">
        <w:rPr>
          <w:rFonts w:cs="Arial"/>
          <w:szCs w:val="18"/>
          <w:lang w:val="en-GB"/>
        </w:rPr>
        <w:t xml:space="preserve">facilities </w:t>
      </w:r>
      <w:r w:rsidR="00B37F9C" w:rsidRPr="00165B51">
        <w:rPr>
          <w:rFonts w:cs="Arial"/>
          <w:szCs w:val="18"/>
          <w:lang w:val="en-GB"/>
        </w:rPr>
        <w:t>involved in the</w:t>
      </w:r>
      <w:r w:rsidRPr="00165B51">
        <w:rPr>
          <w:rFonts w:cs="Arial"/>
          <w:szCs w:val="18"/>
          <w:lang w:val="en-GB"/>
        </w:rPr>
        <w:t xml:space="preserve"> </w:t>
      </w:r>
      <w:r w:rsidR="00EC7D8B" w:rsidRPr="00165B51">
        <w:rPr>
          <w:rFonts w:cs="Arial"/>
          <w:szCs w:val="18"/>
          <w:lang w:val="en-GB"/>
        </w:rPr>
        <w:t>ID</w:t>
      </w:r>
      <w:r w:rsidRPr="00165B51">
        <w:rPr>
          <w:rFonts w:cs="Arial"/>
          <w:szCs w:val="18"/>
          <w:lang w:val="en-GB"/>
        </w:rPr>
        <w:t xml:space="preserve"> document</w:t>
      </w:r>
      <w:r w:rsidR="00EC7D8B" w:rsidRPr="00165B51">
        <w:rPr>
          <w:rFonts w:cs="Arial"/>
          <w:szCs w:val="18"/>
          <w:lang w:val="en-GB"/>
        </w:rPr>
        <w:t>s</w:t>
      </w:r>
      <w:r w:rsidRPr="00165B51">
        <w:rPr>
          <w:rFonts w:cs="Arial"/>
          <w:szCs w:val="18"/>
          <w:lang w:val="en-GB"/>
        </w:rPr>
        <w:t xml:space="preserve"> provision </w:t>
      </w:r>
      <w:r w:rsidR="00747CF2" w:rsidRPr="00165B51">
        <w:rPr>
          <w:rFonts w:cs="Arial"/>
          <w:szCs w:val="18"/>
          <w:lang w:val="en-GB"/>
        </w:rPr>
        <w:t>in the Republic of Armenia</w:t>
      </w:r>
      <w:r w:rsidR="000E5258" w:rsidRPr="00165B51">
        <w:rPr>
          <w:rFonts w:cs="Arial"/>
          <w:szCs w:val="18"/>
          <w:lang w:val="en-GB"/>
        </w:rPr>
        <w:t>.</w:t>
      </w:r>
      <w:r w:rsidRPr="00165B51">
        <w:rPr>
          <w:rFonts w:cs="Arial"/>
          <w:szCs w:val="18"/>
          <w:lang w:val="en-GB"/>
        </w:rPr>
        <w:t xml:space="preserve"> </w:t>
      </w:r>
      <w:r w:rsidR="00124D19" w:rsidRPr="00165B51">
        <w:rPr>
          <w:rFonts w:cs="Arial"/>
          <w:szCs w:val="18"/>
          <w:lang w:val="en-GB"/>
        </w:rPr>
        <w:t>The Project will</w:t>
      </w:r>
      <w:r w:rsidRPr="00165B51">
        <w:rPr>
          <w:rFonts w:cs="Arial"/>
          <w:szCs w:val="18"/>
          <w:lang w:val="en-GB"/>
        </w:rPr>
        <w:t xml:space="preserve"> be awarded by the</w:t>
      </w:r>
      <w:r w:rsidR="001E0C4E" w:rsidRPr="00165B51">
        <w:rPr>
          <w:rFonts w:cs="Arial"/>
          <w:szCs w:val="18"/>
          <w:lang w:val="en-GB"/>
        </w:rPr>
        <w:t xml:space="preserve"> </w:t>
      </w:r>
      <w:r w:rsidR="00A10052">
        <w:rPr>
          <w:rFonts w:cs="Arial"/>
          <w:szCs w:val="18"/>
          <w:lang w:val="en-GB"/>
        </w:rPr>
        <w:t>Public Partner</w:t>
      </w:r>
      <w:r w:rsidRPr="00165B51">
        <w:rPr>
          <w:rFonts w:cs="Arial"/>
          <w:szCs w:val="18"/>
          <w:lang w:val="en-GB"/>
        </w:rPr>
        <w:t xml:space="preserve"> based on the </w:t>
      </w:r>
      <w:r w:rsidR="007D05D9" w:rsidRPr="00165B51">
        <w:rPr>
          <w:rFonts w:cs="Arial"/>
          <w:szCs w:val="18"/>
          <w:lang w:val="en-GB"/>
        </w:rPr>
        <w:t>outcomes of the</w:t>
      </w:r>
      <w:r w:rsidRPr="00165B51">
        <w:rPr>
          <w:rFonts w:cs="Arial"/>
          <w:szCs w:val="18"/>
          <w:lang w:val="en-GB"/>
        </w:rPr>
        <w:t xml:space="preserve"> private partner selection procedure pursuant to the Laws of the Republic of Armenia and </w:t>
      </w:r>
      <w:proofErr w:type="gramStart"/>
      <w:r w:rsidRPr="00165B51">
        <w:rPr>
          <w:rFonts w:cs="Arial"/>
          <w:szCs w:val="18"/>
          <w:lang w:val="en-GB"/>
        </w:rPr>
        <w:t>taking into account</w:t>
      </w:r>
      <w:proofErr w:type="gramEnd"/>
      <w:r w:rsidRPr="00165B51">
        <w:rPr>
          <w:rFonts w:cs="Arial"/>
          <w:szCs w:val="18"/>
          <w:lang w:val="en-GB"/>
        </w:rPr>
        <w:t xml:space="preserve"> the </w:t>
      </w:r>
      <w:r w:rsidR="007D05D9" w:rsidRPr="00165B51">
        <w:rPr>
          <w:rFonts w:cs="Arial"/>
          <w:szCs w:val="18"/>
          <w:lang w:val="en-GB"/>
        </w:rPr>
        <w:t>applicable international standards,</w:t>
      </w:r>
      <w:r w:rsidRPr="00165B51">
        <w:rPr>
          <w:rFonts w:cs="Arial"/>
          <w:szCs w:val="18"/>
          <w:lang w:val="en-GB"/>
        </w:rPr>
        <w:t xml:space="preserve"> policies and </w:t>
      </w:r>
      <w:r w:rsidR="007D05D9" w:rsidRPr="00165B51">
        <w:rPr>
          <w:rFonts w:cs="Arial"/>
          <w:szCs w:val="18"/>
          <w:lang w:val="en-GB"/>
        </w:rPr>
        <w:t>rules</w:t>
      </w:r>
      <w:r w:rsidRPr="00165B51">
        <w:rPr>
          <w:rFonts w:cs="Arial"/>
          <w:szCs w:val="18"/>
          <w:lang w:val="en-GB"/>
        </w:rPr>
        <w:t>.</w:t>
      </w:r>
    </w:p>
    <w:p w14:paraId="41F8EA69" w14:textId="63D0EDC6" w:rsidR="008C1BEE" w:rsidRPr="00165B51" w:rsidRDefault="00476EF6" w:rsidP="008C1BEE">
      <w:pPr>
        <w:pStyle w:val="EYBodytextwithparaspace"/>
        <w:rPr>
          <w:rFonts w:cs="Arial"/>
          <w:szCs w:val="18"/>
          <w:lang w:val="en-GB"/>
        </w:rPr>
      </w:pPr>
      <w:r w:rsidRPr="00165B51">
        <w:rPr>
          <w:rFonts w:cs="Arial"/>
          <w:szCs w:val="18"/>
          <w:lang w:val="en-GB"/>
        </w:rPr>
        <w:t xml:space="preserve">This </w:t>
      </w:r>
      <w:r w:rsidR="002073E0" w:rsidRPr="00165B51">
        <w:rPr>
          <w:rFonts w:cs="Arial"/>
          <w:szCs w:val="18"/>
          <w:lang w:val="en-GB"/>
        </w:rPr>
        <w:t>document</w:t>
      </w:r>
      <w:r w:rsidR="008C1BEE" w:rsidRPr="00165B51">
        <w:rPr>
          <w:rFonts w:cs="Arial"/>
          <w:szCs w:val="18"/>
          <w:lang w:val="en-GB"/>
        </w:rPr>
        <w:t xml:space="preserve"> is for the exclusive use of persons potentially interested in participation in the </w:t>
      </w:r>
      <w:r w:rsidR="00D91E5C">
        <w:rPr>
          <w:rFonts w:cs="Arial"/>
          <w:szCs w:val="18"/>
          <w:lang w:val="en-GB"/>
        </w:rPr>
        <w:t>Selection Procedure</w:t>
      </w:r>
      <w:r w:rsidR="008C1BEE" w:rsidRPr="00165B51">
        <w:rPr>
          <w:rFonts w:cs="Arial"/>
          <w:szCs w:val="18"/>
          <w:lang w:val="en-GB"/>
        </w:rPr>
        <w:t>.</w:t>
      </w:r>
    </w:p>
    <w:p w14:paraId="05458C73" w14:textId="613EB3AC" w:rsidR="008C1BEE" w:rsidRPr="00165B51" w:rsidRDefault="008C1BEE" w:rsidP="008C1BEE">
      <w:pPr>
        <w:pStyle w:val="EYBodytextwithparaspace"/>
        <w:rPr>
          <w:rFonts w:cs="Arial"/>
          <w:szCs w:val="18"/>
          <w:highlight w:val="yellow"/>
          <w:lang w:val="en-GB"/>
        </w:rPr>
      </w:pPr>
      <w:r w:rsidRPr="00165B51">
        <w:rPr>
          <w:rFonts w:cs="Arial"/>
          <w:szCs w:val="18"/>
          <w:lang w:val="en-GB"/>
        </w:rPr>
        <w:t xml:space="preserve">This document has not yet been approved by the Armenian authorities. It is being distributed for the sole purpose of serving as a starting point in discussions with </w:t>
      </w:r>
      <w:r w:rsidR="00475CF5" w:rsidRPr="00165B51">
        <w:rPr>
          <w:rFonts w:cs="Arial"/>
          <w:szCs w:val="18"/>
          <w:lang w:val="en-GB"/>
        </w:rPr>
        <w:t>the potential participants of</w:t>
      </w:r>
      <w:r w:rsidRPr="00165B51">
        <w:rPr>
          <w:rFonts w:cs="Arial"/>
          <w:szCs w:val="18"/>
          <w:lang w:val="en-GB"/>
        </w:rPr>
        <w:t xml:space="preserve"> the </w:t>
      </w:r>
      <w:r w:rsidR="00D91E5C">
        <w:rPr>
          <w:rFonts w:cs="Arial"/>
          <w:szCs w:val="18"/>
          <w:lang w:val="en-GB"/>
        </w:rPr>
        <w:t>Selection Procedure</w:t>
      </w:r>
      <w:r w:rsidRPr="00165B51">
        <w:rPr>
          <w:rFonts w:cs="Arial"/>
          <w:szCs w:val="18"/>
          <w:lang w:val="en-GB"/>
        </w:rPr>
        <w:t xml:space="preserve">. It is not exhaustive and can be amended and supplemented as appropriate during the preparation of documents </w:t>
      </w:r>
      <w:r w:rsidR="00D91E5C">
        <w:rPr>
          <w:rFonts w:cs="Arial"/>
          <w:szCs w:val="18"/>
          <w:lang w:val="en-GB"/>
        </w:rPr>
        <w:t>required for carrying out the Selection Procedure and</w:t>
      </w:r>
      <w:r w:rsidRPr="00165B51">
        <w:rPr>
          <w:rFonts w:cs="Arial"/>
          <w:szCs w:val="18"/>
          <w:lang w:val="en-GB"/>
        </w:rPr>
        <w:t xml:space="preserve"> </w:t>
      </w:r>
      <w:r w:rsidR="00D91E5C">
        <w:rPr>
          <w:rFonts w:cs="Arial"/>
          <w:szCs w:val="18"/>
          <w:lang w:val="en-GB"/>
        </w:rPr>
        <w:t>awarding</w:t>
      </w:r>
      <w:r w:rsidRPr="00165B51">
        <w:rPr>
          <w:rFonts w:cs="Arial"/>
          <w:szCs w:val="18"/>
          <w:lang w:val="en-GB"/>
        </w:rPr>
        <w:t xml:space="preserve"> the Project. It is not binding and has no legal force. No party may have any claims to the </w:t>
      </w:r>
      <w:r w:rsidR="00A10052">
        <w:rPr>
          <w:rFonts w:cs="Arial"/>
          <w:szCs w:val="18"/>
          <w:lang w:val="en-GB"/>
        </w:rPr>
        <w:t>Public Partner</w:t>
      </w:r>
      <w:r w:rsidR="00A10052" w:rsidRPr="00165B51">
        <w:rPr>
          <w:rFonts w:cs="Arial"/>
          <w:szCs w:val="18"/>
          <w:lang w:val="en-GB"/>
        </w:rPr>
        <w:t xml:space="preserve"> </w:t>
      </w:r>
      <w:r w:rsidRPr="00165B51">
        <w:rPr>
          <w:rFonts w:cs="Arial"/>
          <w:szCs w:val="18"/>
          <w:lang w:val="en-GB"/>
        </w:rPr>
        <w:t>or to any person distributing this document based on its context.</w:t>
      </w:r>
    </w:p>
    <w:p w14:paraId="5829C422" w14:textId="576BEF3B" w:rsidR="008C1BEE" w:rsidRPr="00165B51" w:rsidRDefault="008C1BEE" w:rsidP="008C1BEE">
      <w:pPr>
        <w:pStyle w:val="EYBodytextwithparaspace"/>
        <w:rPr>
          <w:rFonts w:cs="Arial"/>
          <w:szCs w:val="18"/>
          <w:lang w:val="en-GB"/>
        </w:rPr>
      </w:pPr>
      <w:r w:rsidRPr="00165B51">
        <w:rPr>
          <w:rFonts w:cs="Arial"/>
          <w:szCs w:val="18"/>
          <w:lang w:val="en-GB"/>
        </w:rPr>
        <w:t xml:space="preserve">This document </w:t>
      </w:r>
      <w:r w:rsidR="00966D42" w:rsidRPr="00165B51">
        <w:rPr>
          <w:rFonts w:cs="Arial"/>
          <w:szCs w:val="18"/>
          <w:lang w:val="en-GB"/>
        </w:rPr>
        <w:t>con</w:t>
      </w:r>
      <w:r w:rsidR="0083147A" w:rsidRPr="00165B51">
        <w:rPr>
          <w:rFonts w:cs="Arial"/>
          <w:szCs w:val="18"/>
          <w:lang w:val="en-GB"/>
        </w:rPr>
        <w:t>tains</w:t>
      </w:r>
      <w:r w:rsidRPr="00165B51">
        <w:rPr>
          <w:rFonts w:cs="Arial"/>
          <w:szCs w:val="18"/>
          <w:lang w:val="en-GB"/>
        </w:rPr>
        <w:t xml:space="preserve"> certain </w:t>
      </w:r>
      <w:r w:rsidR="0083147A" w:rsidRPr="00165B51">
        <w:rPr>
          <w:rFonts w:cs="Arial"/>
          <w:szCs w:val="18"/>
          <w:lang w:val="en-GB"/>
        </w:rPr>
        <w:t>d</w:t>
      </w:r>
      <w:r w:rsidRPr="00165B51">
        <w:rPr>
          <w:rFonts w:cs="Arial"/>
          <w:szCs w:val="18"/>
          <w:lang w:val="en-GB"/>
        </w:rPr>
        <w:t xml:space="preserve">efined </w:t>
      </w:r>
      <w:proofErr w:type="gramStart"/>
      <w:r w:rsidR="0083147A" w:rsidRPr="00165B51">
        <w:rPr>
          <w:rFonts w:cs="Arial"/>
          <w:szCs w:val="18"/>
          <w:lang w:val="en-GB"/>
        </w:rPr>
        <w:t>t</w:t>
      </w:r>
      <w:r w:rsidRPr="00165B51">
        <w:rPr>
          <w:rFonts w:cs="Arial"/>
          <w:szCs w:val="18"/>
          <w:lang w:val="en-GB"/>
        </w:rPr>
        <w:t>erms,</w:t>
      </w:r>
      <w:proofErr w:type="gramEnd"/>
      <w:r w:rsidRPr="00165B51">
        <w:rPr>
          <w:rFonts w:cs="Arial"/>
          <w:szCs w:val="18"/>
          <w:lang w:val="en-GB"/>
        </w:rPr>
        <w:t xml:space="preserve"> however the Agreement</w:t>
      </w:r>
      <w:r w:rsidR="009B7146" w:rsidRPr="00165B51">
        <w:rPr>
          <w:rFonts w:cs="Arial"/>
          <w:szCs w:val="18"/>
          <w:lang w:val="en-GB"/>
        </w:rPr>
        <w:t xml:space="preserve"> for the Project</w:t>
      </w:r>
      <w:r w:rsidRPr="00165B51">
        <w:rPr>
          <w:rFonts w:cs="Arial"/>
          <w:szCs w:val="18"/>
          <w:lang w:val="en-GB"/>
        </w:rPr>
        <w:t xml:space="preserve"> will provide more detailed provisions and a complete catalogue of </w:t>
      </w:r>
      <w:r w:rsidR="002B7DB4" w:rsidRPr="00165B51">
        <w:rPr>
          <w:rFonts w:cs="Arial"/>
          <w:szCs w:val="18"/>
          <w:lang w:val="en-GB"/>
        </w:rPr>
        <w:t>definitions</w:t>
      </w:r>
      <w:r w:rsidRPr="00165B51">
        <w:rPr>
          <w:rFonts w:cs="Arial"/>
          <w:szCs w:val="18"/>
          <w:lang w:val="en-GB"/>
        </w:rPr>
        <w:t xml:space="preserve"> and interpretation rules </w:t>
      </w:r>
      <w:r w:rsidR="002B7DB4" w:rsidRPr="00165B51">
        <w:rPr>
          <w:rFonts w:cs="Arial"/>
          <w:szCs w:val="18"/>
          <w:lang w:val="en-GB"/>
        </w:rPr>
        <w:t>which are</w:t>
      </w:r>
      <w:r w:rsidRPr="00165B51">
        <w:rPr>
          <w:rFonts w:cs="Arial"/>
          <w:szCs w:val="18"/>
          <w:lang w:val="en-GB"/>
        </w:rPr>
        <w:t xml:space="preserve"> </w:t>
      </w:r>
      <w:r w:rsidR="002B7DB4" w:rsidRPr="00165B51">
        <w:rPr>
          <w:rFonts w:cs="Arial"/>
          <w:szCs w:val="18"/>
          <w:lang w:val="en-GB"/>
        </w:rPr>
        <w:t>typical</w:t>
      </w:r>
      <w:r w:rsidR="000D6C9C" w:rsidRPr="00165B51">
        <w:rPr>
          <w:rFonts w:cs="Arial"/>
          <w:szCs w:val="18"/>
          <w:lang w:val="en-GB"/>
        </w:rPr>
        <w:t xml:space="preserve"> and relevant</w:t>
      </w:r>
      <w:r w:rsidRPr="00165B51">
        <w:rPr>
          <w:rFonts w:cs="Arial"/>
          <w:szCs w:val="18"/>
          <w:lang w:val="en-GB"/>
        </w:rPr>
        <w:t xml:space="preserve"> for a </w:t>
      </w:r>
      <w:r w:rsidR="00C57D9D" w:rsidRPr="00165B51">
        <w:rPr>
          <w:rFonts w:cs="Arial"/>
          <w:szCs w:val="18"/>
          <w:lang w:val="en-GB"/>
        </w:rPr>
        <w:t>contract</w:t>
      </w:r>
      <w:r w:rsidRPr="00165B51">
        <w:rPr>
          <w:rFonts w:cs="Arial"/>
          <w:szCs w:val="18"/>
          <w:lang w:val="en-GB"/>
        </w:rPr>
        <w:t xml:space="preserve"> of this kind.</w:t>
      </w:r>
    </w:p>
    <w:p w14:paraId="56165999" w14:textId="65EE013F" w:rsidR="008C1BEE" w:rsidRPr="00165B51" w:rsidRDefault="008C1BEE">
      <w:pPr>
        <w:spacing w:before="0" w:after="160" w:line="259" w:lineRule="auto"/>
        <w:rPr>
          <w:rFonts w:eastAsia="Tahoma" w:cs="Arial"/>
          <w:szCs w:val="18"/>
          <w:lang w:val="en-GB"/>
        </w:rPr>
      </w:pPr>
      <w:r w:rsidRPr="00165B51">
        <w:rPr>
          <w:rFonts w:eastAsia="Tahoma" w:cs="Arial"/>
          <w:szCs w:val="18"/>
          <w:lang w:val="en-GB"/>
        </w:rPr>
        <w:br w:type="page"/>
      </w:r>
    </w:p>
    <w:sdt>
      <w:sdtPr>
        <w:rPr>
          <w:rFonts w:ascii="MS Mincho" w:eastAsia="Tahoma" w:hAnsi="MS Mincho" w:cs="Arial"/>
          <w:szCs w:val="18"/>
        </w:rPr>
        <w:id w:val="2122101019"/>
        <w:docPartObj>
          <w:docPartGallery w:val="Table of Contents"/>
          <w:docPartUnique/>
        </w:docPartObj>
      </w:sdtPr>
      <w:sdtEndPr>
        <w:rPr>
          <w:rFonts w:ascii="Arial" w:hAnsi="Arial"/>
          <w:lang w:val="en-GB"/>
        </w:rPr>
      </w:sdtEndPr>
      <w:sdtContent>
        <w:p w14:paraId="26C2071C" w14:textId="443E9751" w:rsidR="0060486F" w:rsidRPr="007E23FE" w:rsidRDefault="003775B1" w:rsidP="007E23FE">
          <w:pPr>
            <w:jc w:val="center"/>
            <w:rPr>
              <w:rStyle w:val="Strong"/>
              <w:lang w:val="en-GB"/>
            </w:rPr>
          </w:pPr>
          <w:r w:rsidRPr="007E23FE">
            <w:rPr>
              <w:rStyle w:val="Strong"/>
              <w:lang w:val="en-GB"/>
            </w:rPr>
            <w:t xml:space="preserve">TABLE OF </w:t>
          </w:r>
          <w:r w:rsidRPr="007E23FE">
            <w:rPr>
              <w:b/>
              <w:bCs/>
            </w:rPr>
            <w:t>CONTENTS</w:t>
          </w:r>
        </w:p>
        <w:p w14:paraId="582D3545" w14:textId="6DD8A878" w:rsidR="00CD4B1B" w:rsidRDefault="0060486F">
          <w:pPr>
            <w:pStyle w:val="TOC1"/>
            <w:rPr>
              <w:rFonts w:asciiTheme="minorHAnsi" w:eastAsiaTheme="minorEastAsia" w:hAnsiTheme="minorHAnsi"/>
              <w:noProof/>
              <w:sz w:val="22"/>
            </w:rPr>
          </w:pPr>
          <w:r w:rsidRPr="00165B51">
            <w:rPr>
              <w:rFonts w:eastAsia="Tahoma" w:cs="Arial"/>
              <w:szCs w:val="18"/>
              <w:lang w:val="en-GB"/>
            </w:rPr>
            <w:fldChar w:fldCharType="begin"/>
          </w:r>
          <w:r w:rsidRPr="00165B51">
            <w:rPr>
              <w:rFonts w:eastAsia="Tahoma" w:cs="Arial"/>
              <w:szCs w:val="18"/>
              <w:highlight w:val="yellow"/>
              <w:lang w:val="en-GB"/>
            </w:rPr>
            <w:instrText xml:space="preserve"> TOC \o "1-3" \h \z \u </w:instrText>
          </w:r>
          <w:r w:rsidRPr="00165B51">
            <w:rPr>
              <w:rFonts w:eastAsia="Tahoma" w:cs="Arial"/>
              <w:szCs w:val="18"/>
              <w:lang w:val="en-GB"/>
            </w:rPr>
            <w:fldChar w:fldCharType="separate"/>
          </w:r>
          <w:hyperlink w:anchor="_Toc119784913" w:history="1">
            <w:r w:rsidR="00CD4B1B" w:rsidRPr="00DF1350">
              <w:rPr>
                <w:rStyle w:val="Hyperlink"/>
                <w:b/>
                <w:bCs/>
                <w:iCs/>
                <w:noProof/>
              </w:rPr>
              <w:t>1.</w:t>
            </w:r>
            <w:r w:rsidR="00CD4B1B">
              <w:rPr>
                <w:rFonts w:asciiTheme="minorHAnsi" w:eastAsiaTheme="minorEastAsia" w:hAnsiTheme="minorHAnsi"/>
                <w:noProof/>
                <w:sz w:val="22"/>
              </w:rPr>
              <w:tab/>
            </w:r>
            <w:r w:rsidR="00CD4B1B" w:rsidRPr="00DF1350">
              <w:rPr>
                <w:rStyle w:val="Hyperlink"/>
                <w:b/>
                <w:bCs/>
                <w:noProof/>
              </w:rPr>
              <w:t>INTRODUCTION. PARTIES AND SCOPE OF THE PROJECT</w:t>
            </w:r>
            <w:r w:rsidR="00CD4B1B">
              <w:rPr>
                <w:noProof/>
                <w:webHidden/>
              </w:rPr>
              <w:tab/>
            </w:r>
            <w:r w:rsidR="00CD4B1B">
              <w:rPr>
                <w:noProof/>
                <w:webHidden/>
              </w:rPr>
              <w:fldChar w:fldCharType="begin"/>
            </w:r>
            <w:r w:rsidR="00CD4B1B">
              <w:rPr>
                <w:noProof/>
                <w:webHidden/>
              </w:rPr>
              <w:instrText xml:space="preserve"> PAGEREF _Toc119784913 \h </w:instrText>
            </w:r>
            <w:r w:rsidR="00CD4B1B">
              <w:rPr>
                <w:noProof/>
                <w:webHidden/>
              </w:rPr>
            </w:r>
            <w:r w:rsidR="00CD4B1B">
              <w:rPr>
                <w:noProof/>
                <w:webHidden/>
              </w:rPr>
              <w:fldChar w:fldCharType="separate"/>
            </w:r>
            <w:r w:rsidR="00CD4B1B">
              <w:rPr>
                <w:noProof/>
                <w:webHidden/>
              </w:rPr>
              <w:t>4</w:t>
            </w:r>
            <w:r w:rsidR="00CD4B1B">
              <w:rPr>
                <w:noProof/>
                <w:webHidden/>
              </w:rPr>
              <w:fldChar w:fldCharType="end"/>
            </w:r>
          </w:hyperlink>
        </w:p>
        <w:p w14:paraId="59618BE8" w14:textId="7D159F55" w:rsidR="00CD4B1B" w:rsidRDefault="004755DF">
          <w:pPr>
            <w:pStyle w:val="TOC1"/>
            <w:rPr>
              <w:rFonts w:asciiTheme="minorHAnsi" w:eastAsiaTheme="minorEastAsia" w:hAnsiTheme="minorHAnsi"/>
              <w:noProof/>
              <w:sz w:val="22"/>
            </w:rPr>
          </w:pPr>
          <w:hyperlink w:anchor="_Toc119784914" w:history="1">
            <w:r w:rsidR="00CD4B1B" w:rsidRPr="00DF1350">
              <w:rPr>
                <w:rStyle w:val="Hyperlink"/>
                <w:rFonts w:eastAsia="Tahoma"/>
                <w:b/>
                <w:iCs/>
                <w:noProof/>
              </w:rPr>
              <w:t>2.</w:t>
            </w:r>
            <w:r w:rsidR="00CD4B1B">
              <w:rPr>
                <w:rFonts w:asciiTheme="minorHAnsi" w:eastAsiaTheme="minorEastAsia" w:hAnsiTheme="minorHAnsi"/>
                <w:noProof/>
                <w:sz w:val="22"/>
              </w:rPr>
              <w:tab/>
            </w:r>
            <w:r w:rsidR="00CD4B1B" w:rsidRPr="00DF1350">
              <w:rPr>
                <w:rStyle w:val="Hyperlink"/>
                <w:b/>
                <w:noProof/>
              </w:rPr>
              <w:t>PROJECT PERIOD AND CONDITIONS PRECEDENT</w:t>
            </w:r>
            <w:r w:rsidR="00CD4B1B">
              <w:rPr>
                <w:noProof/>
                <w:webHidden/>
              </w:rPr>
              <w:tab/>
            </w:r>
            <w:r w:rsidR="00CD4B1B">
              <w:rPr>
                <w:noProof/>
                <w:webHidden/>
              </w:rPr>
              <w:fldChar w:fldCharType="begin"/>
            </w:r>
            <w:r w:rsidR="00CD4B1B">
              <w:rPr>
                <w:noProof/>
                <w:webHidden/>
              </w:rPr>
              <w:instrText xml:space="preserve"> PAGEREF _Toc119784914 \h </w:instrText>
            </w:r>
            <w:r w:rsidR="00CD4B1B">
              <w:rPr>
                <w:noProof/>
                <w:webHidden/>
              </w:rPr>
            </w:r>
            <w:r w:rsidR="00CD4B1B">
              <w:rPr>
                <w:noProof/>
                <w:webHidden/>
              </w:rPr>
              <w:fldChar w:fldCharType="separate"/>
            </w:r>
            <w:r w:rsidR="00CD4B1B">
              <w:rPr>
                <w:noProof/>
                <w:webHidden/>
              </w:rPr>
              <w:t>4</w:t>
            </w:r>
            <w:r w:rsidR="00CD4B1B">
              <w:rPr>
                <w:noProof/>
                <w:webHidden/>
              </w:rPr>
              <w:fldChar w:fldCharType="end"/>
            </w:r>
          </w:hyperlink>
        </w:p>
        <w:p w14:paraId="0E411615" w14:textId="207FDAE5" w:rsidR="00CD4B1B" w:rsidRDefault="004755DF">
          <w:pPr>
            <w:pStyle w:val="TOC1"/>
            <w:rPr>
              <w:rFonts w:asciiTheme="minorHAnsi" w:eastAsiaTheme="minorEastAsia" w:hAnsiTheme="minorHAnsi"/>
              <w:noProof/>
              <w:sz w:val="22"/>
            </w:rPr>
          </w:pPr>
          <w:hyperlink w:anchor="_Toc119784915" w:history="1">
            <w:r w:rsidR="00CD4B1B" w:rsidRPr="00DF1350">
              <w:rPr>
                <w:rStyle w:val="Hyperlink"/>
                <w:b/>
                <w:iCs/>
                <w:noProof/>
              </w:rPr>
              <w:t>3.</w:t>
            </w:r>
            <w:r w:rsidR="00CD4B1B">
              <w:rPr>
                <w:rFonts w:asciiTheme="minorHAnsi" w:eastAsiaTheme="minorEastAsia" w:hAnsiTheme="minorHAnsi"/>
                <w:noProof/>
                <w:sz w:val="22"/>
              </w:rPr>
              <w:tab/>
            </w:r>
            <w:r w:rsidR="00CD4B1B" w:rsidRPr="00DF1350">
              <w:rPr>
                <w:rStyle w:val="Hyperlink"/>
                <w:b/>
                <w:noProof/>
              </w:rPr>
              <w:t>PROJECT RISKS</w:t>
            </w:r>
            <w:r w:rsidR="00CD4B1B">
              <w:rPr>
                <w:noProof/>
                <w:webHidden/>
              </w:rPr>
              <w:tab/>
            </w:r>
            <w:r w:rsidR="00CD4B1B">
              <w:rPr>
                <w:noProof/>
                <w:webHidden/>
              </w:rPr>
              <w:fldChar w:fldCharType="begin"/>
            </w:r>
            <w:r w:rsidR="00CD4B1B">
              <w:rPr>
                <w:noProof/>
                <w:webHidden/>
              </w:rPr>
              <w:instrText xml:space="preserve"> PAGEREF _Toc119784915 \h </w:instrText>
            </w:r>
            <w:r w:rsidR="00CD4B1B">
              <w:rPr>
                <w:noProof/>
                <w:webHidden/>
              </w:rPr>
            </w:r>
            <w:r w:rsidR="00CD4B1B">
              <w:rPr>
                <w:noProof/>
                <w:webHidden/>
              </w:rPr>
              <w:fldChar w:fldCharType="separate"/>
            </w:r>
            <w:r w:rsidR="00CD4B1B">
              <w:rPr>
                <w:noProof/>
                <w:webHidden/>
              </w:rPr>
              <w:t>5</w:t>
            </w:r>
            <w:r w:rsidR="00CD4B1B">
              <w:rPr>
                <w:noProof/>
                <w:webHidden/>
              </w:rPr>
              <w:fldChar w:fldCharType="end"/>
            </w:r>
          </w:hyperlink>
        </w:p>
        <w:p w14:paraId="71F8CC16" w14:textId="599CED33" w:rsidR="00CD4B1B" w:rsidRDefault="004755DF">
          <w:pPr>
            <w:pStyle w:val="TOC1"/>
            <w:rPr>
              <w:rFonts w:asciiTheme="minorHAnsi" w:eastAsiaTheme="minorEastAsia" w:hAnsiTheme="minorHAnsi"/>
              <w:noProof/>
              <w:sz w:val="22"/>
            </w:rPr>
          </w:pPr>
          <w:hyperlink w:anchor="_Toc119784916" w:history="1">
            <w:r w:rsidR="00CD4B1B" w:rsidRPr="00DF1350">
              <w:rPr>
                <w:rStyle w:val="Hyperlink"/>
                <w:b/>
                <w:iCs/>
                <w:noProof/>
              </w:rPr>
              <w:t>4.</w:t>
            </w:r>
            <w:r w:rsidR="00CD4B1B">
              <w:rPr>
                <w:rFonts w:asciiTheme="minorHAnsi" w:eastAsiaTheme="minorEastAsia" w:hAnsiTheme="minorHAnsi"/>
                <w:noProof/>
                <w:sz w:val="22"/>
              </w:rPr>
              <w:tab/>
            </w:r>
            <w:r w:rsidR="00CD4B1B" w:rsidRPr="00DF1350">
              <w:rPr>
                <w:rStyle w:val="Hyperlink"/>
                <w:b/>
                <w:noProof/>
              </w:rPr>
              <w:t>PROJECT ASSETS</w:t>
            </w:r>
            <w:r w:rsidR="00CD4B1B">
              <w:rPr>
                <w:noProof/>
                <w:webHidden/>
              </w:rPr>
              <w:tab/>
            </w:r>
            <w:r w:rsidR="00CD4B1B">
              <w:rPr>
                <w:noProof/>
                <w:webHidden/>
              </w:rPr>
              <w:fldChar w:fldCharType="begin"/>
            </w:r>
            <w:r w:rsidR="00CD4B1B">
              <w:rPr>
                <w:noProof/>
                <w:webHidden/>
              </w:rPr>
              <w:instrText xml:space="preserve"> PAGEREF _Toc119784916 \h </w:instrText>
            </w:r>
            <w:r w:rsidR="00CD4B1B">
              <w:rPr>
                <w:noProof/>
                <w:webHidden/>
              </w:rPr>
            </w:r>
            <w:r w:rsidR="00CD4B1B">
              <w:rPr>
                <w:noProof/>
                <w:webHidden/>
              </w:rPr>
              <w:fldChar w:fldCharType="separate"/>
            </w:r>
            <w:r w:rsidR="00CD4B1B">
              <w:rPr>
                <w:noProof/>
                <w:webHidden/>
              </w:rPr>
              <w:t>5</w:t>
            </w:r>
            <w:r w:rsidR="00CD4B1B">
              <w:rPr>
                <w:noProof/>
                <w:webHidden/>
              </w:rPr>
              <w:fldChar w:fldCharType="end"/>
            </w:r>
          </w:hyperlink>
        </w:p>
        <w:p w14:paraId="70BA6B7D" w14:textId="73803F21" w:rsidR="00CD4B1B" w:rsidRDefault="004755DF">
          <w:pPr>
            <w:pStyle w:val="TOC1"/>
            <w:rPr>
              <w:rFonts w:asciiTheme="minorHAnsi" w:eastAsiaTheme="minorEastAsia" w:hAnsiTheme="minorHAnsi"/>
              <w:noProof/>
              <w:sz w:val="22"/>
            </w:rPr>
          </w:pPr>
          <w:hyperlink w:anchor="_Toc119784917" w:history="1">
            <w:r w:rsidR="00CD4B1B" w:rsidRPr="00DF1350">
              <w:rPr>
                <w:rStyle w:val="Hyperlink"/>
                <w:b/>
                <w:iCs/>
                <w:noProof/>
              </w:rPr>
              <w:t>5.</w:t>
            </w:r>
            <w:r w:rsidR="00CD4B1B">
              <w:rPr>
                <w:rFonts w:asciiTheme="minorHAnsi" w:eastAsiaTheme="minorEastAsia" w:hAnsiTheme="minorHAnsi"/>
                <w:noProof/>
                <w:sz w:val="22"/>
              </w:rPr>
              <w:tab/>
            </w:r>
            <w:r w:rsidR="00CD4B1B" w:rsidRPr="00DF1350">
              <w:rPr>
                <w:rStyle w:val="Hyperlink"/>
                <w:b/>
                <w:noProof/>
              </w:rPr>
              <w:t>PROJECT SITE</w:t>
            </w:r>
            <w:r w:rsidR="00CD4B1B">
              <w:rPr>
                <w:noProof/>
                <w:webHidden/>
              </w:rPr>
              <w:tab/>
            </w:r>
            <w:r w:rsidR="00CD4B1B">
              <w:rPr>
                <w:noProof/>
                <w:webHidden/>
              </w:rPr>
              <w:fldChar w:fldCharType="begin"/>
            </w:r>
            <w:r w:rsidR="00CD4B1B">
              <w:rPr>
                <w:noProof/>
                <w:webHidden/>
              </w:rPr>
              <w:instrText xml:space="preserve"> PAGEREF _Toc119784917 \h </w:instrText>
            </w:r>
            <w:r w:rsidR="00CD4B1B">
              <w:rPr>
                <w:noProof/>
                <w:webHidden/>
              </w:rPr>
            </w:r>
            <w:r w:rsidR="00CD4B1B">
              <w:rPr>
                <w:noProof/>
                <w:webHidden/>
              </w:rPr>
              <w:fldChar w:fldCharType="separate"/>
            </w:r>
            <w:r w:rsidR="00CD4B1B">
              <w:rPr>
                <w:noProof/>
                <w:webHidden/>
              </w:rPr>
              <w:t>8</w:t>
            </w:r>
            <w:r w:rsidR="00CD4B1B">
              <w:rPr>
                <w:noProof/>
                <w:webHidden/>
              </w:rPr>
              <w:fldChar w:fldCharType="end"/>
            </w:r>
          </w:hyperlink>
        </w:p>
        <w:p w14:paraId="3ABA9239" w14:textId="34452E20" w:rsidR="00CD4B1B" w:rsidRDefault="004755DF">
          <w:pPr>
            <w:pStyle w:val="TOC1"/>
            <w:rPr>
              <w:rFonts w:asciiTheme="minorHAnsi" w:eastAsiaTheme="minorEastAsia" w:hAnsiTheme="minorHAnsi"/>
              <w:noProof/>
              <w:sz w:val="22"/>
            </w:rPr>
          </w:pPr>
          <w:hyperlink w:anchor="_Toc119784918" w:history="1">
            <w:r w:rsidR="00CD4B1B" w:rsidRPr="00DF1350">
              <w:rPr>
                <w:rStyle w:val="Hyperlink"/>
                <w:b/>
                <w:iCs/>
                <w:noProof/>
              </w:rPr>
              <w:t>6.</w:t>
            </w:r>
            <w:r w:rsidR="00CD4B1B">
              <w:rPr>
                <w:rFonts w:asciiTheme="minorHAnsi" w:eastAsiaTheme="minorEastAsia" w:hAnsiTheme="minorHAnsi"/>
                <w:noProof/>
                <w:sz w:val="22"/>
              </w:rPr>
              <w:tab/>
            </w:r>
            <w:r w:rsidR="00CD4B1B" w:rsidRPr="00DF1350">
              <w:rPr>
                <w:rStyle w:val="Hyperlink"/>
                <w:b/>
                <w:noProof/>
              </w:rPr>
              <w:t>INVESTMENT OBLIGATIONS</w:t>
            </w:r>
            <w:r w:rsidR="00CD4B1B">
              <w:rPr>
                <w:noProof/>
                <w:webHidden/>
              </w:rPr>
              <w:tab/>
            </w:r>
            <w:r w:rsidR="00CD4B1B">
              <w:rPr>
                <w:noProof/>
                <w:webHidden/>
              </w:rPr>
              <w:fldChar w:fldCharType="begin"/>
            </w:r>
            <w:r w:rsidR="00CD4B1B">
              <w:rPr>
                <w:noProof/>
                <w:webHidden/>
              </w:rPr>
              <w:instrText xml:space="preserve"> PAGEREF _Toc119784918 \h </w:instrText>
            </w:r>
            <w:r w:rsidR="00CD4B1B">
              <w:rPr>
                <w:noProof/>
                <w:webHidden/>
              </w:rPr>
            </w:r>
            <w:r w:rsidR="00CD4B1B">
              <w:rPr>
                <w:noProof/>
                <w:webHidden/>
              </w:rPr>
              <w:fldChar w:fldCharType="separate"/>
            </w:r>
            <w:r w:rsidR="00CD4B1B">
              <w:rPr>
                <w:noProof/>
                <w:webHidden/>
              </w:rPr>
              <w:t>8</w:t>
            </w:r>
            <w:r w:rsidR="00CD4B1B">
              <w:rPr>
                <w:noProof/>
                <w:webHidden/>
              </w:rPr>
              <w:fldChar w:fldCharType="end"/>
            </w:r>
          </w:hyperlink>
        </w:p>
        <w:p w14:paraId="22885945" w14:textId="682FCA2A" w:rsidR="00CD4B1B" w:rsidRDefault="004755DF">
          <w:pPr>
            <w:pStyle w:val="TOC1"/>
            <w:rPr>
              <w:rFonts w:asciiTheme="minorHAnsi" w:eastAsiaTheme="minorEastAsia" w:hAnsiTheme="minorHAnsi"/>
              <w:noProof/>
              <w:sz w:val="22"/>
            </w:rPr>
          </w:pPr>
          <w:hyperlink w:anchor="_Toc119784919" w:history="1">
            <w:r w:rsidR="00CD4B1B" w:rsidRPr="00DF1350">
              <w:rPr>
                <w:rStyle w:val="Hyperlink"/>
                <w:rFonts w:eastAsia="Tahoma"/>
                <w:b/>
                <w:iCs/>
                <w:noProof/>
              </w:rPr>
              <w:t>7.</w:t>
            </w:r>
            <w:r w:rsidR="00CD4B1B">
              <w:rPr>
                <w:rFonts w:asciiTheme="minorHAnsi" w:eastAsiaTheme="minorEastAsia" w:hAnsiTheme="minorHAnsi"/>
                <w:noProof/>
                <w:sz w:val="22"/>
              </w:rPr>
              <w:tab/>
            </w:r>
            <w:r w:rsidR="00CD4B1B" w:rsidRPr="00DF1350">
              <w:rPr>
                <w:rStyle w:val="Hyperlink"/>
                <w:b/>
                <w:noProof/>
              </w:rPr>
              <w:t>PROVISION OF SERVICES</w:t>
            </w:r>
            <w:r w:rsidR="00CD4B1B">
              <w:rPr>
                <w:noProof/>
                <w:webHidden/>
              </w:rPr>
              <w:tab/>
            </w:r>
            <w:r w:rsidR="00CD4B1B">
              <w:rPr>
                <w:noProof/>
                <w:webHidden/>
              </w:rPr>
              <w:fldChar w:fldCharType="begin"/>
            </w:r>
            <w:r w:rsidR="00CD4B1B">
              <w:rPr>
                <w:noProof/>
                <w:webHidden/>
              </w:rPr>
              <w:instrText xml:space="preserve"> PAGEREF _Toc119784919 \h </w:instrText>
            </w:r>
            <w:r w:rsidR="00CD4B1B">
              <w:rPr>
                <w:noProof/>
                <w:webHidden/>
              </w:rPr>
            </w:r>
            <w:r w:rsidR="00CD4B1B">
              <w:rPr>
                <w:noProof/>
                <w:webHidden/>
              </w:rPr>
              <w:fldChar w:fldCharType="separate"/>
            </w:r>
            <w:r w:rsidR="00CD4B1B">
              <w:rPr>
                <w:noProof/>
                <w:webHidden/>
              </w:rPr>
              <w:t>9</w:t>
            </w:r>
            <w:r w:rsidR="00CD4B1B">
              <w:rPr>
                <w:noProof/>
                <w:webHidden/>
              </w:rPr>
              <w:fldChar w:fldCharType="end"/>
            </w:r>
          </w:hyperlink>
        </w:p>
        <w:p w14:paraId="63D56742" w14:textId="5EFF1C41" w:rsidR="00CD4B1B" w:rsidRDefault="004755DF">
          <w:pPr>
            <w:pStyle w:val="TOC1"/>
            <w:rPr>
              <w:rFonts w:asciiTheme="minorHAnsi" w:eastAsiaTheme="minorEastAsia" w:hAnsiTheme="minorHAnsi"/>
              <w:noProof/>
              <w:sz w:val="22"/>
            </w:rPr>
          </w:pPr>
          <w:hyperlink w:anchor="_Toc119784920" w:history="1">
            <w:r w:rsidR="00CD4B1B" w:rsidRPr="00DF1350">
              <w:rPr>
                <w:rStyle w:val="Hyperlink"/>
                <w:b/>
                <w:iCs/>
                <w:noProof/>
              </w:rPr>
              <w:t>8.</w:t>
            </w:r>
            <w:r w:rsidR="00CD4B1B">
              <w:rPr>
                <w:rFonts w:asciiTheme="minorHAnsi" w:eastAsiaTheme="minorEastAsia" w:hAnsiTheme="minorHAnsi"/>
                <w:noProof/>
                <w:sz w:val="22"/>
              </w:rPr>
              <w:tab/>
            </w:r>
            <w:r w:rsidR="00CD4B1B" w:rsidRPr="00DF1350">
              <w:rPr>
                <w:rStyle w:val="Hyperlink"/>
                <w:b/>
                <w:noProof/>
              </w:rPr>
              <w:t>PROJECT PERMITS</w:t>
            </w:r>
            <w:r w:rsidR="00CD4B1B">
              <w:rPr>
                <w:noProof/>
                <w:webHidden/>
              </w:rPr>
              <w:tab/>
            </w:r>
            <w:r w:rsidR="00CD4B1B">
              <w:rPr>
                <w:noProof/>
                <w:webHidden/>
              </w:rPr>
              <w:fldChar w:fldCharType="begin"/>
            </w:r>
            <w:r w:rsidR="00CD4B1B">
              <w:rPr>
                <w:noProof/>
                <w:webHidden/>
              </w:rPr>
              <w:instrText xml:space="preserve"> PAGEREF _Toc119784920 \h </w:instrText>
            </w:r>
            <w:r w:rsidR="00CD4B1B">
              <w:rPr>
                <w:noProof/>
                <w:webHidden/>
              </w:rPr>
            </w:r>
            <w:r w:rsidR="00CD4B1B">
              <w:rPr>
                <w:noProof/>
                <w:webHidden/>
              </w:rPr>
              <w:fldChar w:fldCharType="separate"/>
            </w:r>
            <w:r w:rsidR="00CD4B1B">
              <w:rPr>
                <w:noProof/>
                <w:webHidden/>
              </w:rPr>
              <w:t>9</w:t>
            </w:r>
            <w:r w:rsidR="00CD4B1B">
              <w:rPr>
                <w:noProof/>
                <w:webHidden/>
              </w:rPr>
              <w:fldChar w:fldCharType="end"/>
            </w:r>
          </w:hyperlink>
        </w:p>
        <w:p w14:paraId="0CE73BDA" w14:textId="3D711C2B" w:rsidR="00CD4B1B" w:rsidRDefault="004755DF">
          <w:pPr>
            <w:pStyle w:val="TOC1"/>
            <w:rPr>
              <w:rFonts w:asciiTheme="minorHAnsi" w:eastAsiaTheme="minorEastAsia" w:hAnsiTheme="minorHAnsi"/>
              <w:noProof/>
              <w:sz w:val="22"/>
            </w:rPr>
          </w:pPr>
          <w:hyperlink w:anchor="_Toc119784921" w:history="1">
            <w:r w:rsidR="00CD4B1B" w:rsidRPr="00DF1350">
              <w:rPr>
                <w:rStyle w:val="Hyperlink"/>
                <w:b/>
                <w:iCs/>
                <w:noProof/>
              </w:rPr>
              <w:t>9.</w:t>
            </w:r>
            <w:r w:rsidR="00CD4B1B">
              <w:rPr>
                <w:rFonts w:asciiTheme="minorHAnsi" w:eastAsiaTheme="minorEastAsia" w:hAnsiTheme="minorHAnsi"/>
                <w:noProof/>
                <w:sz w:val="22"/>
              </w:rPr>
              <w:tab/>
            </w:r>
            <w:r w:rsidR="00CD4B1B" w:rsidRPr="00DF1350">
              <w:rPr>
                <w:rStyle w:val="Hyperlink"/>
                <w:b/>
                <w:noProof/>
              </w:rPr>
              <w:t>PROJECT REVENUE</w:t>
            </w:r>
            <w:r w:rsidR="00CD4B1B">
              <w:rPr>
                <w:noProof/>
                <w:webHidden/>
              </w:rPr>
              <w:tab/>
            </w:r>
            <w:r w:rsidR="00CD4B1B">
              <w:rPr>
                <w:noProof/>
                <w:webHidden/>
              </w:rPr>
              <w:fldChar w:fldCharType="begin"/>
            </w:r>
            <w:r w:rsidR="00CD4B1B">
              <w:rPr>
                <w:noProof/>
                <w:webHidden/>
              </w:rPr>
              <w:instrText xml:space="preserve"> PAGEREF _Toc119784921 \h </w:instrText>
            </w:r>
            <w:r w:rsidR="00CD4B1B">
              <w:rPr>
                <w:noProof/>
                <w:webHidden/>
              </w:rPr>
            </w:r>
            <w:r w:rsidR="00CD4B1B">
              <w:rPr>
                <w:noProof/>
                <w:webHidden/>
              </w:rPr>
              <w:fldChar w:fldCharType="separate"/>
            </w:r>
            <w:r w:rsidR="00CD4B1B">
              <w:rPr>
                <w:noProof/>
                <w:webHidden/>
              </w:rPr>
              <w:t>9</w:t>
            </w:r>
            <w:r w:rsidR="00CD4B1B">
              <w:rPr>
                <w:noProof/>
                <w:webHidden/>
              </w:rPr>
              <w:fldChar w:fldCharType="end"/>
            </w:r>
          </w:hyperlink>
        </w:p>
        <w:p w14:paraId="1DEFCAC0" w14:textId="6D440B5D" w:rsidR="00CD4B1B" w:rsidRDefault="004755DF">
          <w:pPr>
            <w:pStyle w:val="TOC1"/>
            <w:rPr>
              <w:rFonts w:asciiTheme="minorHAnsi" w:eastAsiaTheme="minorEastAsia" w:hAnsiTheme="minorHAnsi"/>
              <w:noProof/>
              <w:sz w:val="22"/>
            </w:rPr>
          </w:pPr>
          <w:hyperlink w:anchor="_Toc119784922" w:history="1">
            <w:r w:rsidR="00CD4B1B" w:rsidRPr="00DF1350">
              <w:rPr>
                <w:rStyle w:val="Hyperlink"/>
                <w:b/>
                <w:iCs/>
                <w:noProof/>
              </w:rPr>
              <w:t>10.</w:t>
            </w:r>
            <w:r w:rsidR="00CD4B1B">
              <w:rPr>
                <w:rFonts w:asciiTheme="minorHAnsi" w:eastAsiaTheme="minorEastAsia" w:hAnsiTheme="minorHAnsi"/>
                <w:noProof/>
                <w:sz w:val="22"/>
              </w:rPr>
              <w:tab/>
            </w:r>
            <w:r w:rsidR="00CD4B1B" w:rsidRPr="00DF1350">
              <w:rPr>
                <w:rStyle w:val="Hyperlink"/>
                <w:b/>
                <w:noProof/>
              </w:rPr>
              <w:t>FINANCING AND STEP-IN RIGHTS</w:t>
            </w:r>
            <w:r w:rsidR="00CD4B1B">
              <w:rPr>
                <w:noProof/>
                <w:webHidden/>
              </w:rPr>
              <w:tab/>
            </w:r>
            <w:r w:rsidR="00CD4B1B">
              <w:rPr>
                <w:noProof/>
                <w:webHidden/>
              </w:rPr>
              <w:fldChar w:fldCharType="begin"/>
            </w:r>
            <w:r w:rsidR="00CD4B1B">
              <w:rPr>
                <w:noProof/>
                <w:webHidden/>
              </w:rPr>
              <w:instrText xml:space="preserve"> PAGEREF _Toc119784922 \h </w:instrText>
            </w:r>
            <w:r w:rsidR="00CD4B1B">
              <w:rPr>
                <w:noProof/>
                <w:webHidden/>
              </w:rPr>
            </w:r>
            <w:r w:rsidR="00CD4B1B">
              <w:rPr>
                <w:noProof/>
                <w:webHidden/>
              </w:rPr>
              <w:fldChar w:fldCharType="separate"/>
            </w:r>
            <w:r w:rsidR="00CD4B1B">
              <w:rPr>
                <w:noProof/>
                <w:webHidden/>
              </w:rPr>
              <w:t>10</w:t>
            </w:r>
            <w:r w:rsidR="00CD4B1B">
              <w:rPr>
                <w:noProof/>
                <w:webHidden/>
              </w:rPr>
              <w:fldChar w:fldCharType="end"/>
            </w:r>
          </w:hyperlink>
        </w:p>
        <w:p w14:paraId="1341F634" w14:textId="74812D35" w:rsidR="00CD4B1B" w:rsidRDefault="004755DF">
          <w:pPr>
            <w:pStyle w:val="TOC1"/>
            <w:rPr>
              <w:rFonts w:asciiTheme="minorHAnsi" w:eastAsiaTheme="minorEastAsia" w:hAnsiTheme="minorHAnsi"/>
              <w:noProof/>
              <w:sz w:val="22"/>
            </w:rPr>
          </w:pPr>
          <w:hyperlink w:anchor="_Toc119784923" w:history="1">
            <w:r w:rsidR="00CD4B1B" w:rsidRPr="00DF1350">
              <w:rPr>
                <w:rStyle w:val="Hyperlink"/>
                <w:b/>
                <w:iCs/>
                <w:noProof/>
              </w:rPr>
              <w:t>11.</w:t>
            </w:r>
            <w:r w:rsidR="00CD4B1B">
              <w:rPr>
                <w:rFonts w:asciiTheme="minorHAnsi" w:eastAsiaTheme="minorEastAsia" w:hAnsiTheme="minorHAnsi"/>
                <w:noProof/>
                <w:sz w:val="22"/>
              </w:rPr>
              <w:tab/>
            </w:r>
            <w:r w:rsidR="00CD4B1B" w:rsidRPr="00DF1350">
              <w:rPr>
                <w:rStyle w:val="Hyperlink"/>
                <w:b/>
                <w:noProof/>
              </w:rPr>
              <w:t>PROJECT SECURITIES</w:t>
            </w:r>
            <w:r w:rsidR="00CD4B1B">
              <w:rPr>
                <w:noProof/>
                <w:webHidden/>
              </w:rPr>
              <w:tab/>
            </w:r>
            <w:r w:rsidR="00CD4B1B">
              <w:rPr>
                <w:noProof/>
                <w:webHidden/>
              </w:rPr>
              <w:fldChar w:fldCharType="begin"/>
            </w:r>
            <w:r w:rsidR="00CD4B1B">
              <w:rPr>
                <w:noProof/>
                <w:webHidden/>
              </w:rPr>
              <w:instrText xml:space="preserve"> PAGEREF _Toc119784923 \h </w:instrText>
            </w:r>
            <w:r w:rsidR="00CD4B1B">
              <w:rPr>
                <w:noProof/>
                <w:webHidden/>
              </w:rPr>
            </w:r>
            <w:r w:rsidR="00CD4B1B">
              <w:rPr>
                <w:noProof/>
                <w:webHidden/>
              </w:rPr>
              <w:fldChar w:fldCharType="separate"/>
            </w:r>
            <w:r w:rsidR="00CD4B1B">
              <w:rPr>
                <w:noProof/>
                <w:webHidden/>
              </w:rPr>
              <w:t>10</w:t>
            </w:r>
            <w:r w:rsidR="00CD4B1B">
              <w:rPr>
                <w:noProof/>
                <w:webHidden/>
              </w:rPr>
              <w:fldChar w:fldCharType="end"/>
            </w:r>
          </w:hyperlink>
        </w:p>
        <w:p w14:paraId="648EE32F" w14:textId="30C326F8" w:rsidR="00CD4B1B" w:rsidRDefault="004755DF">
          <w:pPr>
            <w:pStyle w:val="TOC1"/>
            <w:rPr>
              <w:rFonts w:asciiTheme="minorHAnsi" w:eastAsiaTheme="minorEastAsia" w:hAnsiTheme="minorHAnsi"/>
              <w:noProof/>
              <w:sz w:val="22"/>
            </w:rPr>
          </w:pPr>
          <w:hyperlink w:anchor="_Toc119784924" w:history="1">
            <w:r w:rsidR="00CD4B1B" w:rsidRPr="00DF1350">
              <w:rPr>
                <w:rStyle w:val="Hyperlink"/>
                <w:b/>
                <w:iCs/>
                <w:noProof/>
              </w:rPr>
              <w:t>12.</w:t>
            </w:r>
            <w:r w:rsidR="00CD4B1B">
              <w:rPr>
                <w:rFonts w:asciiTheme="minorHAnsi" w:eastAsiaTheme="minorEastAsia" w:hAnsiTheme="minorHAnsi"/>
                <w:noProof/>
                <w:sz w:val="22"/>
              </w:rPr>
              <w:tab/>
            </w:r>
            <w:r w:rsidR="00CD4B1B" w:rsidRPr="00DF1350">
              <w:rPr>
                <w:rStyle w:val="Hyperlink"/>
                <w:b/>
                <w:noProof/>
              </w:rPr>
              <w:t>INSURANCE</w:t>
            </w:r>
            <w:r w:rsidR="00CD4B1B">
              <w:rPr>
                <w:noProof/>
                <w:webHidden/>
              </w:rPr>
              <w:tab/>
            </w:r>
            <w:r w:rsidR="00CD4B1B">
              <w:rPr>
                <w:noProof/>
                <w:webHidden/>
              </w:rPr>
              <w:fldChar w:fldCharType="begin"/>
            </w:r>
            <w:r w:rsidR="00CD4B1B">
              <w:rPr>
                <w:noProof/>
                <w:webHidden/>
              </w:rPr>
              <w:instrText xml:space="preserve"> PAGEREF _Toc119784924 \h </w:instrText>
            </w:r>
            <w:r w:rsidR="00CD4B1B">
              <w:rPr>
                <w:noProof/>
                <w:webHidden/>
              </w:rPr>
            </w:r>
            <w:r w:rsidR="00CD4B1B">
              <w:rPr>
                <w:noProof/>
                <w:webHidden/>
              </w:rPr>
              <w:fldChar w:fldCharType="separate"/>
            </w:r>
            <w:r w:rsidR="00CD4B1B">
              <w:rPr>
                <w:noProof/>
                <w:webHidden/>
              </w:rPr>
              <w:t>11</w:t>
            </w:r>
            <w:r w:rsidR="00CD4B1B">
              <w:rPr>
                <w:noProof/>
                <w:webHidden/>
              </w:rPr>
              <w:fldChar w:fldCharType="end"/>
            </w:r>
          </w:hyperlink>
        </w:p>
        <w:p w14:paraId="58AE680D" w14:textId="042F1D21" w:rsidR="00CD4B1B" w:rsidRDefault="004755DF">
          <w:pPr>
            <w:pStyle w:val="TOC1"/>
            <w:rPr>
              <w:rFonts w:asciiTheme="minorHAnsi" w:eastAsiaTheme="minorEastAsia" w:hAnsiTheme="minorHAnsi"/>
              <w:noProof/>
              <w:sz w:val="22"/>
            </w:rPr>
          </w:pPr>
          <w:hyperlink w:anchor="_Toc119784925" w:history="1">
            <w:r w:rsidR="00CD4B1B" w:rsidRPr="00DF1350">
              <w:rPr>
                <w:rStyle w:val="Hyperlink"/>
                <w:b/>
                <w:iCs/>
                <w:noProof/>
              </w:rPr>
              <w:t>13.</w:t>
            </w:r>
            <w:r w:rsidR="00CD4B1B">
              <w:rPr>
                <w:rFonts w:asciiTheme="minorHAnsi" w:eastAsiaTheme="minorEastAsia" w:hAnsiTheme="minorHAnsi"/>
                <w:noProof/>
                <w:sz w:val="22"/>
              </w:rPr>
              <w:tab/>
            </w:r>
            <w:r w:rsidR="00CD4B1B" w:rsidRPr="00DF1350">
              <w:rPr>
                <w:rStyle w:val="Hyperlink"/>
                <w:b/>
                <w:noProof/>
              </w:rPr>
              <w:t>SAFETY AND SECURITY</w:t>
            </w:r>
            <w:r w:rsidR="00CD4B1B">
              <w:rPr>
                <w:noProof/>
                <w:webHidden/>
              </w:rPr>
              <w:tab/>
            </w:r>
            <w:r w:rsidR="00CD4B1B">
              <w:rPr>
                <w:noProof/>
                <w:webHidden/>
              </w:rPr>
              <w:fldChar w:fldCharType="begin"/>
            </w:r>
            <w:r w:rsidR="00CD4B1B">
              <w:rPr>
                <w:noProof/>
                <w:webHidden/>
              </w:rPr>
              <w:instrText xml:space="preserve"> PAGEREF _Toc119784925 \h </w:instrText>
            </w:r>
            <w:r w:rsidR="00CD4B1B">
              <w:rPr>
                <w:noProof/>
                <w:webHidden/>
              </w:rPr>
            </w:r>
            <w:r w:rsidR="00CD4B1B">
              <w:rPr>
                <w:noProof/>
                <w:webHidden/>
              </w:rPr>
              <w:fldChar w:fldCharType="separate"/>
            </w:r>
            <w:r w:rsidR="00CD4B1B">
              <w:rPr>
                <w:noProof/>
                <w:webHidden/>
              </w:rPr>
              <w:t>11</w:t>
            </w:r>
            <w:r w:rsidR="00CD4B1B">
              <w:rPr>
                <w:noProof/>
                <w:webHidden/>
              </w:rPr>
              <w:fldChar w:fldCharType="end"/>
            </w:r>
          </w:hyperlink>
        </w:p>
        <w:p w14:paraId="35DA9CBB" w14:textId="5050469D" w:rsidR="00CD4B1B" w:rsidRDefault="004755DF">
          <w:pPr>
            <w:pStyle w:val="TOC1"/>
            <w:rPr>
              <w:rFonts w:asciiTheme="minorHAnsi" w:eastAsiaTheme="minorEastAsia" w:hAnsiTheme="minorHAnsi"/>
              <w:noProof/>
              <w:sz w:val="22"/>
            </w:rPr>
          </w:pPr>
          <w:hyperlink w:anchor="_Toc119784926" w:history="1">
            <w:r w:rsidR="00CD4B1B" w:rsidRPr="00DF1350">
              <w:rPr>
                <w:rStyle w:val="Hyperlink"/>
                <w:b/>
                <w:iCs/>
                <w:noProof/>
              </w:rPr>
              <w:t>14.</w:t>
            </w:r>
            <w:r w:rsidR="00CD4B1B">
              <w:rPr>
                <w:rFonts w:asciiTheme="minorHAnsi" w:eastAsiaTheme="minorEastAsia" w:hAnsiTheme="minorHAnsi"/>
                <w:noProof/>
                <w:sz w:val="22"/>
              </w:rPr>
              <w:tab/>
            </w:r>
            <w:r w:rsidR="00D26020">
              <w:rPr>
                <w:rStyle w:val="Hyperlink"/>
                <w:b/>
                <w:noProof/>
              </w:rPr>
              <w:t>PUBLIC PARTNER</w:t>
            </w:r>
            <w:r w:rsidR="00CD4B1B" w:rsidRPr="00DF1350">
              <w:rPr>
                <w:rStyle w:val="Hyperlink"/>
                <w:b/>
                <w:noProof/>
              </w:rPr>
              <w:t>'S OPERATIONAL STEP-IN</w:t>
            </w:r>
            <w:r w:rsidR="00CD4B1B">
              <w:rPr>
                <w:noProof/>
                <w:webHidden/>
              </w:rPr>
              <w:tab/>
            </w:r>
            <w:r w:rsidR="00CD4B1B">
              <w:rPr>
                <w:noProof/>
                <w:webHidden/>
              </w:rPr>
              <w:fldChar w:fldCharType="begin"/>
            </w:r>
            <w:r w:rsidR="00CD4B1B">
              <w:rPr>
                <w:noProof/>
                <w:webHidden/>
              </w:rPr>
              <w:instrText xml:space="preserve"> PAGEREF _Toc119784926 \h </w:instrText>
            </w:r>
            <w:r w:rsidR="00CD4B1B">
              <w:rPr>
                <w:noProof/>
                <w:webHidden/>
              </w:rPr>
            </w:r>
            <w:r w:rsidR="00CD4B1B">
              <w:rPr>
                <w:noProof/>
                <w:webHidden/>
              </w:rPr>
              <w:fldChar w:fldCharType="separate"/>
            </w:r>
            <w:r w:rsidR="00CD4B1B">
              <w:rPr>
                <w:noProof/>
                <w:webHidden/>
              </w:rPr>
              <w:t>11</w:t>
            </w:r>
            <w:r w:rsidR="00CD4B1B">
              <w:rPr>
                <w:noProof/>
                <w:webHidden/>
              </w:rPr>
              <w:fldChar w:fldCharType="end"/>
            </w:r>
          </w:hyperlink>
        </w:p>
        <w:p w14:paraId="1EBB7BE4" w14:textId="3CA110FF" w:rsidR="00CD4B1B" w:rsidRDefault="004755DF">
          <w:pPr>
            <w:pStyle w:val="TOC1"/>
            <w:rPr>
              <w:rFonts w:asciiTheme="minorHAnsi" w:eastAsiaTheme="minorEastAsia" w:hAnsiTheme="minorHAnsi"/>
              <w:noProof/>
              <w:sz w:val="22"/>
            </w:rPr>
          </w:pPr>
          <w:hyperlink w:anchor="_Toc119784927" w:history="1">
            <w:r w:rsidR="00CD4B1B" w:rsidRPr="00DF1350">
              <w:rPr>
                <w:rStyle w:val="Hyperlink"/>
                <w:rFonts w:eastAsia="Tahoma"/>
                <w:b/>
                <w:iCs/>
                <w:noProof/>
              </w:rPr>
              <w:t>15.</w:t>
            </w:r>
            <w:r w:rsidR="00CD4B1B">
              <w:rPr>
                <w:rFonts w:asciiTheme="minorHAnsi" w:eastAsiaTheme="minorEastAsia" w:hAnsiTheme="minorHAnsi"/>
                <w:noProof/>
                <w:sz w:val="22"/>
              </w:rPr>
              <w:tab/>
            </w:r>
            <w:r w:rsidR="00CD4B1B" w:rsidRPr="00DF1350">
              <w:rPr>
                <w:rStyle w:val="Hyperlink"/>
                <w:b/>
                <w:noProof/>
              </w:rPr>
              <w:t>REPORTING AND MONITORING</w:t>
            </w:r>
            <w:r w:rsidR="00CD4B1B">
              <w:rPr>
                <w:noProof/>
                <w:webHidden/>
              </w:rPr>
              <w:tab/>
            </w:r>
            <w:r w:rsidR="00CD4B1B">
              <w:rPr>
                <w:noProof/>
                <w:webHidden/>
              </w:rPr>
              <w:fldChar w:fldCharType="begin"/>
            </w:r>
            <w:r w:rsidR="00CD4B1B">
              <w:rPr>
                <w:noProof/>
                <w:webHidden/>
              </w:rPr>
              <w:instrText xml:space="preserve"> PAGEREF _Toc119784927 \h </w:instrText>
            </w:r>
            <w:r w:rsidR="00CD4B1B">
              <w:rPr>
                <w:noProof/>
                <w:webHidden/>
              </w:rPr>
            </w:r>
            <w:r w:rsidR="00CD4B1B">
              <w:rPr>
                <w:noProof/>
                <w:webHidden/>
              </w:rPr>
              <w:fldChar w:fldCharType="separate"/>
            </w:r>
            <w:r w:rsidR="00CD4B1B">
              <w:rPr>
                <w:noProof/>
                <w:webHidden/>
              </w:rPr>
              <w:t>11</w:t>
            </w:r>
            <w:r w:rsidR="00CD4B1B">
              <w:rPr>
                <w:noProof/>
                <w:webHidden/>
              </w:rPr>
              <w:fldChar w:fldCharType="end"/>
            </w:r>
          </w:hyperlink>
        </w:p>
        <w:p w14:paraId="198C9805" w14:textId="2AFBACC9" w:rsidR="00CD4B1B" w:rsidRDefault="004755DF">
          <w:pPr>
            <w:pStyle w:val="TOC1"/>
            <w:rPr>
              <w:rFonts w:asciiTheme="minorHAnsi" w:eastAsiaTheme="minorEastAsia" w:hAnsiTheme="minorHAnsi"/>
              <w:noProof/>
              <w:sz w:val="22"/>
            </w:rPr>
          </w:pPr>
          <w:hyperlink w:anchor="_Toc119784928" w:history="1">
            <w:r w:rsidR="00CD4B1B" w:rsidRPr="00DF1350">
              <w:rPr>
                <w:rStyle w:val="Hyperlink"/>
                <w:b/>
                <w:iCs/>
                <w:noProof/>
              </w:rPr>
              <w:t>16.</w:t>
            </w:r>
            <w:r w:rsidR="00CD4B1B">
              <w:rPr>
                <w:rFonts w:asciiTheme="minorHAnsi" w:eastAsiaTheme="minorEastAsia" w:hAnsiTheme="minorHAnsi"/>
                <w:noProof/>
                <w:sz w:val="22"/>
              </w:rPr>
              <w:tab/>
            </w:r>
            <w:r w:rsidR="00CD4B1B" w:rsidRPr="00DF1350">
              <w:rPr>
                <w:rStyle w:val="Hyperlink"/>
                <w:b/>
                <w:noProof/>
              </w:rPr>
              <w:t>LIABILITY AND EVENTS OF DEFAULT</w:t>
            </w:r>
            <w:r w:rsidR="00CD4B1B">
              <w:rPr>
                <w:noProof/>
                <w:webHidden/>
              </w:rPr>
              <w:tab/>
            </w:r>
            <w:r w:rsidR="00CD4B1B">
              <w:rPr>
                <w:noProof/>
                <w:webHidden/>
              </w:rPr>
              <w:fldChar w:fldCharType="begin"/>
            </w:r>
            <w:r w:rsidR="00CD4B1B">
              <w:rPr>
                <w:noProof/>
                <w:webHidden/>
              </w:rPr>
              <w:instrText xml:space="preserve"> PAGEREF _Toc119784928 \h </w:instrText>
            </w:r>
            <w:r w:rsidR="00CD4B1B">
              <w:rPr>
                <w:noProof/>
                <w:webHidden/>
              </w:rPr>
            </w:r>
            <w:r w:rsidR="00CD4B1B">
              <w:rPr>
                <w:noProof/>
                <w:webHidden/>
              </w:rPr>
              <w:fldChar w:fldCharType="separate"/>
            </w:r>
            <w:r w:rsidR="00CD4B1B">
              <w:rPr>
                <w:noProof/>
                <w:webHidden/>
              </w:rPr>
              <w:t>12</w:t>
            </w:r>
            <w:r w:rsidR="00CD4B1B">
              <w:rPr>
                <w:noProof/>
                <w:webHidden/>
              </w:rPr>
              <w:fldChar w:fldCharType="end"/>
            </w:r>
          </w:hyperlink>
        </w:p>
        <w:p w14:paraId="41B0C884" w14:textId="3FB1D71E" w:rsidR="00CD4B1B" w:rsidRDefault="004755DF">
          <w:pPr>
            <w:pStyle w:val="TOC1"/>
            <w:rPr>
              <w:rFonts w:asciiTheme="minorHAnsi" w:eastAsiaTheme="minorEastAsia" w:hAnsiTheme="minorHAnsi"/>
              <w:noProof/>
              <w:sz w:val="22"/>
            </w:rPr>
          </w:pPr>
          <w:hyperlink w:anchor="_Toc119784929" w:history="1">
            <w:r w:rsidR="00CD4B1B" w:rsidRPr="00DF1350">
              <w:rPr>
                <w:rStyle w:val="Hyperlink"/>
                <w:b/>
                <w:iCs/>
                <w:noProof/>
              </w:rPr>
              <w:t>17.</w:t>
            </w:r>
            <w:r w:rsidR="00CD4B1B">
              <w:rPr>
                <w:rFonts w:asciiTheme="minorHAnsi" w:eastAsiaTheme="minorEastAsia" w:hAnsiTheme="minorHAnsi"/>
                <w:noProof/>
                <w:sz w:val="22"/>
              </w:rPr>
              <w:tab/>
            </w:r>
            <w:r w:rsidR="00CD4B1B" w:rsidRPr="00DF1350">
              <w:rPr>
                <w:rStyle w:val="Hyperlink"/>
                <w:b/>
                <w:noProof/>
              </w:rPr>
              <w:t>FORCE MAJEURE AND POLITICAL FORCE MAJEURE</w:t>
            </w:r>
            <w:r w:rsidR="00CD4B1B">
              <w:rPr>
                <w:noProof/>
                <w:webHidden/>
              </w:rPr>
              <w:tab/>
            </w:r>
            <w:r w:rsidR="00CD4B1B">
              <w:rPr>
                <w:noProof/>
                <w:webHidden/>
              </w:rPr>
              <w:fldChar w:fldCharType="begin"/>
            </w:r>
            <w:r w:rsidR="00CD4B1B">
              <w:rPr>
                <w:noProof/>
                <w:webHidden/>
              </w:rPr>
              <w:instrText xml:space="preserve"> PAGEREF _Toc119784929 \h </w:instrText>
            </w:r>
            <w:r w:rsidR="00CD4B1B">
              <w:rPr>
                <w:noProof/>
                <w:webHidden/>
              </w:rPr>
            </w:r>
            <w:r w:rsidR="00CD4B1B">
              <w:rPr>
                <w:noProof/>
                <w:webHidden/>
              </w:rPr>
              <w:fldChar w:fldCharType="separate"/>
            </w:r>
            <w:r w:rsidR="00CD4B1B">
              <w:rPr>
                <w:noProof/>
                <w:webHidden/>
              </w:rPr>
              <w:t>13</w:t>
            </w:r>
            <w:r w:rsidR="00CD4B1B">
              <w:rPr>
                <w:noProof/>
                <w:webHidden/>
              </w:rPr>
              <w:fldChar w:fldCharType="end"/>
            </w:r>
          </w:hyperlink>
        </w:p>
        <w:p w14:paraId="36093B7B" w14:textId="3D7FB928" w:rsidR="00CD4B1B" w:rsidRDefault="004755DF">
          <w:pPr>
            <w:pStyle w:val="TOC1"/>
            <w:rPr>
              <w:rFonts w:asciiTheme="minorHAnsi" w:eastAsiaTheme="minorEastAsia" w:hAnsiTheme="minorHAnsi"/>
              <w:noProof/>
              <w:sz w:val="22"/>
            </w:rPr>
          </w:pPr>
          <w:hyperlink w:anchor="_Toc119784930" w:history="1">
            <w:r w:rsidR="00CD4B1B" w:rsidRPr="00DF1350">
              <w:rPr>
                <w:rStyle w:val="Hyperlink"/>
                <w:b/>
                <w:iCs/>
                <w:noProof/>
              </w:rPr>
              <w:t>18.</w:t>
            </w:r>
            <w:r w:rsidR="00CD4B1B">
              <w:rPr>
                <w:rFonts w:asciiTheme="minorHAnsi" w:eastAsiaTheme="minorEastAsia" w:hAnsiTheme="minorHAnsi"/>
                <w:noProof/>
                <w:sz w:val="22"/>
              </w:rPr>
              <w:tab/>
            </w:r>
            <w:r w:rsidR="006A1708">
              <w:rPr>
                <w:rStyle w:val="Hyperlink"/>
                <w:b/>
                <w:noProof/>
              </w:rPr>
              <w:t>HANDBACK</w:t>
            </w:r>
            <w:r w:rsidR="00CD4B1B">
              <w:rPr>
                <w:noProof/>
                <w:webHidden/>
              </w:rPr>
              <w:tab/>
            </w:r>
            <w:r w:rsidR="00CD4B1B">
              <w:rPr>
                <w:noProof/>
                <w:webHidden/>
              </w:rPr>
              <w:fldChar w:fldCharType="begin"/>
            </w:r>
            <w:r w:rsidR="00CD4B1B">
              <w:rPr>
                <w:noProof/>
                <w:webHidden/>
              </w:rPr>
              <w:instrText xml:space="preserve"> PAGEREF _Toc119784930 \h </w:instrText>
            </w:r>
            <w:r w:rsidR="00CD4B1B">
              <w:rPr>
                <w:noProof/>
                <w:webHidden/>
              </w:rPr>
            </w:r>
            <w:r w:rsidR="00CD4B1B">
              <w:rPr>
                <w:noProof/>
                <w:webHidden/>
              </w:rPr>
              <w:fldChar w:fldCharType="separate"/>
            </w:r>
            <w:r w:rsidR="00CD4B1B">
              <w:rPr>
                <w:noProof/>
                <w:webHidden/>
              </w:rPr>
              <w:t>14</w:t>
            </w:r>
            <w:r w:rsidR="00CD4B1B">
              <w:rPr>
                <w:noProof/>
                <w:webHidden/>
              </w:rPr>
              <w:fldChar w:fldCharType="end"/>
            </w:r>
          </w:hyperlink>
        </w:p>
        <w:p w14:paraId="1B3BBB1F" w14:textId="1831056C" w:rsidR="00CD4B1B" w:rsidRDefault="004755DF">
          <w:pPr>
            <w:pStyle w:val="TOC1"/>
            <w:rPr>
              <w:rFonts w:asciiTheme="minorHAnsi" w:eastAsiaTheme="minorEastAsia" w:hAnsiTheme="minorHAnsi"/>
              <w:noProof/>
              <w:sz w:val="22"/>
            </w:rPr>
          </w:pPr>
          <w:hyperlink w:anchor="_Toc119784931" w:history="1">
            <w:r w:rsidR="00CD4B1B" w:rsidRPr="00DF1350">
              <w:rPr>
                <w:rStyle w:val="Hyperlink"/>
                <w:b/>
                <w:iCs/>
                <w:noProof/>
              </w:rPr>
              <w:t>19.</w:t>
            </w:r>
            <w:r w:rsidR="00CD4B1B">
              <w:rPr>
                <w:rFonts w:asciiTheme="minorHAnsi" w:eastAsiaTheme="minorEastAsia" w:hAnsiTheme="minorHAnsi"/>
                <w:noProof/>
                <w:sz w:val="22"/>
              </w:rPr>
              <w:tab/>
            </w:r>
            <w:r w:rsidR="00CD4B1B" w:rsidRPr="00DF1350">
              <w:rPr>
                <w:rStyle w:val="Hyperlink"/>
                <w:b/>
                <w:noProof/>
              </w:rPr>
              <w:t>EARLY TERMINATION</w:t>
            </w:r>
            <w:r w:rsidR="00CD4B1B">
              <w:rPr>
                <w:noProof/>
                <w:webHidden/>
              </w:rPr>
              <w:tab/>
            </w:r>
            <w:r w:rsidR="00CD4B1B">
              <w:rPr>
                <w:noProof/>
                <w:webHidden/>
              </w:rPr>
              <w:fldChar w:fldCharType="begin"/>
            </w:r>
            <w:r w:rsidR="00CD4B1B">
              <w:rPr>
                <w:noProof/>
                <w:webHidden/>
              </w:rPr>
              <w:instrText xml:space="preserve"> PAGEREF _Toc119784931 \h </w:instrText>
            </w:r>
            <w:r w:rsidR="00CD4B1B">
              <w:rPr>
                <w:noProof/>
                <w:webHidden/>
              </w:rPr>
            </w:r>
            <w:r w:rsidR="00CD4B1B">
              <w:rPr>
                <w:noProof/>
                <w:webHidden/>
              </w:rPr>
              <w:fldChar w:fldCharType="separate"/>
            </w:r>
            <w:r w:rsidR="00CD4B1B">
              <w:rPr>
                <w:noProof/>
                <w:webHidden/>
              </w:rPr>
              <w:t>15</w:t>
            </w:r>
            <w:r w:rsidR="00CD4B1B">
              <w:rPr>
                <w:noProof/>
                <w:webHidden/>
              </w:rPr>
              <w:fldChar w:fldCharType="end"/>
            </w:r>
          </w:hyperlink>
        </w:p>
        <w:p w14:paraId="5D865B24" w14:textId="1F17518D" w:rsidR="00CD4B1B" w:rsidRDefault="004755DF">
          <w:pPr>
            <w:pStyle w:val="TOC1"/>
            <w:rPr>
              <w:rFonts w:asciiTheme="minorHAnsi" w:eastAsiaTheme="minorEastAsia" w:hAnsiTheme="minorHAnsi"/>
              <w:noProof/>
              <w:sz w:val="22"/>
            </w:rPr>
          </w:pPr>
          <w:hyperlink w:anchor="_Toc119784932" w:history="1">
            <w:r w:rsidR="00CD4B1B" w:rsidRPr="00DF1350">
              <w:rPr>
                <w:rStyle w:val="Hyperlink"/>
                <w:b/>
                <w:iCs/>
                <w:noProof/>
              </w:rPr>
              <w:t>20.</w:t>
            </w:r>
            <w:r w:rsidR="00CD4B1B">
              <w:rPr>
                <w:rFonts w:asciiTheme="minorHAnsi" w:eastAsiaTheme="minorEastAsia" w:hAnsiTheme="minorHAnsi"/>
                <w:noProof/>
                <w:sz w:val="22"/>
              </w:rPr>
              <w:tab/>
            </w:r>
            <w:r w:rsidR="00CD4B1B" w:rsidRPr="00DF1350">
              <w:rPr>
                <w:rStyle w:val="Hyperlink"/>
                <w:b/>
                <w:noProof/>
              </w:rPr>
              <w:t>SUBCONTRACTORS</w:t>
            </w:r>
            <w:r w:rsidR="00CD4B1B">
              <w:rPr>
                <w:noProof/>
                <w:webHidden/>
              </w:rPr>
              <w:tab/>
            </w:r>
            <w:r w:rsidR="00CD4B1B">
              <w:rPr>
                <w:noProof/>
                <w:webHidden/>
              </w:rPr>
              <w:fldChar w:fldCharType="begin"/>
            </w:r>
            <w:r w:rsidR="00CD4B1B">
              <w:rPr>
                <w:noProof/>
                <w:webHidden/>
              </w:rPr>
              <w:instrText xml:space="preserve"> PAGEREF _Toc119784932 \h </w:instrText>
            </w:r>
            <w:r w:rsidR="00CD4B1B">
              <w:rPr>
                <w:noProof/>
                <w:webHidden/>
              </w:rPr>
            </w:r>
            <w:r w:rsidR="00CD4B1B">
              <w:rPr>
                <w:noProof/>
                <w:webHidden/>
              </w:rPr>
              <w:fldChar w:fldCharType="separate"/>
            </w:r>
            <w:r w:rsidR="00CD4B1B">
              <w:rPr>
                <w:noProof/>
                <w:webHidden/>
              </w:rPr>
              <w:t>16</w:t>
            </w:r>
            <w:r w:rsidR="00CD4B1B">
              <w:rPr>
                <w:noProof/>
                <w:webHidden/>
              </w:rPr>
              <w:fldChar w:fldCharType="end"/>
            </w:r>
          </w:hyperlink>
        </w:p>
        <w:p w14:paraId="06636DD7" w14:textId="05D77402" w:rsidR="00CD4B1B" w:rsidRDefault="004755DF">
          <w:pPr>
            <w:pStyle w:val="TOC1"/>
            <w:rPr>
              <w:rFonts w:asciiTheme="minorHAnsi" w:eastAsiaTheme="minorEastAsia" w:hAnsiTheme="minorHAnsi"/>
              <w:noProof/>
              <w:sz w:val="22"/>
            </w:rPr>
          </w:pPr>
          <w:hyperlink w:anchor="_Toc119784933" w:history="1">
            <w:r w:rsidR="00CD4B1B" w:rsidRPr="00DF1350">
              <w:rPr>
                <w:rStyle w:val="Hyperlink"/>
                <w:rFonts w:eastAsia="Segoe UI"/>
                <w:b/>
                <w:iCs/>
                <w:noProof/>
              </w:rPr>
              <w:t>21.</w:t>
            </w:r>
            <w:r w:rsidR="00CD4B1B">
              <w:rPr>
                <w:rFonts w:asciiTheme="minorHAnsi" w:eastAsiaTheme="minorEastAsia" w:hAnsiTheme="minorHAnsi"/>
                <w:noProof/>
                <w:sz w:val="22"/>
              </w:rPr>
              <w:tab/>
            </w:r>
            <w:r w:rsidR="00CD4B1B" w:rsidRPr="00DF1350">
              <w:rPr>
                <w:rStyle w:val="Hyperlink"/>
                <w:b/>
                <w:noProof/>
              </w:rPr>
              <w:t>EMPLOYMENT</w:t>
            </w:r>
            <w:r w:rsidR="00CD4B1B">
              <w:rPr>
                <w:noProof/>
                <w:webHidden/>
              </w:rPr>
              <w:tab/>
            </w:r>
            <w:r w:rsidR="00CD4B1B">
              <w:rPr>
                <w:noProof/>
                <w:webHidden/>
              </w:rPr>
              <w:fldChar w:fldCharType="begin"/>
            </w:r>
            <w:r w:rsidR="00CD4B1B">
              <w:rPr>
                <w:noProof/>
                <w:webHidden/>
              </w:rPr>
              <w:instrText xml:space="preserve"> PAGEREF _Toc119784933 \h </w:instrText>
            </w:r>
            <w:r w:rsidR="00CD4B1B">
              <w:rPr>
                <w:noProof/>
                <w:webHidden/>
              </w:rPr>
            </w:r>
            <w:r w:rsidR="00CD4B1B">
              <w:rPr>
                <w:noProof/>
                <w:webHidden/>
              </w:rPr>
              <w:fldChar w:fldCharType="separate"/>
            </w:r>
            <w:r w:rsidR="00CD4B1B">
              <w:rPr>
                <w:noProof/>
                <w:webHidden/>
              </w:rPr>
              <w:t>16</w:t>
            </w:r>
            <w:r w:rsidR="00CD4B1B">
              <w:rPr>
                <w:noProof/>
                <w:webHidden/>
              </w:rPr>
              <w:fldChar w:fldCharType="end"/>
            </w:r>
          </w:hyperlink>
        </w:p>
        <w:p w14:paraId="2F798AF4" w14:textId="24538C3C" w:rsidR="00CD4B1B" w:rsidRDefault="004755DF">
          <w:pPr>
            <w:pStyle w:val="TOC1"/>
            <w:rPr>
              <w:rFonts w:asciiTheme="minorHAnsi" w:eastAsiaTheme="minorEastAsia" w:hAnsiTheme="minorHAnsi"/>
              <w:noProof/>
              <w:sz w:val="22"/>
            </w:rPr>
          </w:pPr>
          <w:hyperlink w:anchor="_Toc119784934" w:history="1">
            <w:r w:rsidR="00CD4B1B" w:rsidRPr="00DF1350">
              <w:rPr>
                <w:rStyle w:val="Hyperlink"/>
                <w:rFonts w:eastAsia="Segoe UI"/>
                <w:b/>
                <w:iCs/>
                <w:noProof/>
              </w:rPr>
              <w:t>22.</w:t>
            </w:r>
            <w:r w:rsidR="00CD4B1B">
              <w:rPr>
                <w:rFonts w:asciiTheme="minorHAnsi" w:eastAsiaTheme="minorEastAsia" w:hAnsiTheme="minorHAnsi"/>
                <w:noProof/>
                <w:sz w:val="22"/>
              </w:rPr>
              <w:tab/>
            </w:r>
            <w:r w:rsidR="00CD4B1B" w:rsidRPr="00DF1350">
              <w:rPr>
                <w:rStyle w:val="Hyperlink"/>
                <w:b/>
                <w:caps/>
                <w:noProof/>
              </w:rPr>
              <w:t xml:space="preserve">APPLICABLE LAW AND </w:t>
            </w:r>
            <w:r w:rsidR="00CD4B1B" w:rsidRPr="00DF1350">
              <w:rPr>
                <w:rStyle w:val="Hyperlink"/>
                <w:b/>
                <w:noProof/>
              </w:rPr>
              <w:t>DISPUTE RESOLUTION</w:t>
            </w:r>
            <w:r w:rsidR="00CD4B1B">
              <w:rPr>
                <w:noProof/>
                <w:webHidden/>
              </w:rPr>
              <w:tab/>
            </w:r>
            <w:r w:rsidR="00CD4B1B">
              <w:rPr>
                <w:noProof/>
                <w:webHidden/>
              </w:rPr>
              <w:fldChar w:fldCharType="begin"/>
            </w:r>
            <w:r w:rsidR="00CD4B1B">
              <w:rPr>
                <w:noProof/>
                <w:webHidden/>
              </w:rPr>
              <w:instrText xml:space="preserve"> PAGEREF _Toc119784934 \h </w:instrText>
            </w:r>
            <w:r w:rsidR="00CD4B1B">
              <w:rPr>
                <w:noProof/>
                <w:webHidden/>
              </w:rPr>
            </w:r>
            <w:r w:rsidR="00CD4B1B">
              <w:rPr>
                <w:noProof/>
                <w:webHidden/>
              </w:rPr>
              <w:fldChar w:fldCharType="separate"/>
            </w:r>
            <w:r w:rsidR="00CD4B1B">
              <w:rPr>
                <w:noProof/>
                <w:webHidden/>
              </w:rPr>
              <w:t>16</w:t>
            </w:r>
            <w:r w:rsidR="00CD4B1B">
              <w:rPr>
                <w:noProof/>
                <w:webHidden/>
              </w:rPr>
              <w:fldChar w:fldCharType="end"/>
            </w:r>
          </w:hyperlink>
        </w:p>
        <w:p w14:paraId="64D46ECE" w14:textId="7E57719D" w:rsidR="00CD4B1B" w:rsidRDefault="004755DF">
          <w:pPr>
            <w:pStyle w:val="TOC1"/>
            <w:rPr>
              <w:rFonts w:asciiTheme="minorHAnsi" w:eastAsiaTheme="minorEastAsia" w:hAnsiTheme="minorHAnsi"/>
              <w:noProof/>
              <w:sz w:val="22"/>
            </w:rPr>
          </w:pPr>
          <w:hyperlink w:anchor="_Toc119784935" w:history="1">
            <w:r w:rsidR="00CD4B1B" w:rsidRPr="00DF1350">
              <w:rPr>
                <w:rStyle w:val="Hyperlink"/>
                <w:b/>
                <w:iCs/>
                <w:noProof/>
              </w:rPr>
              <w:t>23.</w:t>
            </w:r>
            <w:r w:rsidR="00CD4B1B">
              <w:rPr>
                <w:rFonts w:asciiTheme="minorHAnsi" w:eastAsiaTheme="minorEastAsia" w:hAnsiTheme="minorHAnsi"/>
                <w:noProof/>
                <w:sz w:val="22"/>
              </w:rPr>
              <w:tab/>
            </w:r>
            <w:r w:rsidR="00CD4B1B" w:rsidRPr="00DF1350">
              <w:rPr>
                <w:rStyle w:val="Hyperlink"/>
                <w:b/>
                <w:noProof/>
              </w:rPr>
              <w:t>CHANGE IN LAW</w:t>
            </w:r>
            <w:r w:rsidR="00CD4B1B">
              <w:rPr>
                <w:noProof/>
                <w:webHidden/>
              </w:rPr>
              <w:tab/>
            </w:r>
            <w:r w:rsidR="00CD4B1B">
              <w:rPr>
                <w:noProof/>
                <w:webHidden/>
              </w:rPr>
              <w:fldChar w:fldCharType="begin"/>
            </w:r>
            <w:r w:rsidR="00CD4B1B">
              <w:rPr>
                <w:noProof/>
                <w:webHidden/>
              </w:rPr>
              <w:instrText xml:space="preserve"> PAGEREF _Toc119784935 \h </w:instrText>
            </w:r>
            <w:r w:rsidR="00CD4B1B">
              <w:rPr>
                <w:noProof/>
                <w:webHidden/>
              </w:rPr>
            </w:r>
            <w:r w:rsidR="00CD4B1B">
              <w:rPr>
                <w:noProof/>
                <w:webHidden/>
              </w:rPr>
              <w:fldChar w:fldCharType="separate"/>
            </w:r>
            <w:r w:rsidR="00CD4B1B">
              <w:rPr>
                <w:noProof/>
                <w:webHidden/>
              </w:rPr>
              <w:t>17</w:t>
            </w:r>
            <w:r w:rsidR="00CD4B1B">
              <w:rPr>
                <w:noProof/>
                <w:webHidden/>
              </w:rPr>
              <w:fldChar w:fldCharType="end"/>
            </w:r>
          </w:hyperlink>
        </w:p>
        <w:p w14:paraId="44ABCF92" w14:textId="7ADF99F1" w:rsidR="00CD4B1B" w:rsidRDefault="004755DF">
          <w:pPr>
            <w:pStyle w:val="TOC1"/>
            <w:rPr>
              <w:rFonts w:asciiTheme="minorHAnsi" w:eastAsiaTheme="minorEastAsia" w:hAnsiTheme="minorHAnsi"/>
              <w:noProof/>
              <w:sz w:val="22"/>
            </w:rPr>
          </w:pPr>
          <w:hyperlink w:anchor="_Toc119784936" w:history="1">
            <w:r w:rsidR="00CD4B1B" w:rsidRPr="00DF1350">
              <w:rPr>
                <w:rStyle w:val="Hyperlink"/>
                <w:b/>
                <w:iCs/>
                <w:noProof/>
              </w:rPr>
              <w:t>24.</w:t>
            </w:r>
            <w:r w:rsidR="00CD4B1B">
              <w:rPr>
                <w:rFonts w:asciiTheme="minorHAnsi" w:eastAsiaTheme="minorEastAsia" w:hAnsiTheme="minorHAnsi"/>
                <w:noProof/>
                <w:sz w:val="22"/>
              </w:rPr>
              <w:tab/>
            </w:r>
            <w:r w:rsidR="00CD4B1B" w:rsidRPr="00DF1350">
              <w:rPr>
                <w:rStyle w:val="Hyperlink"/>
                <w:b/>
                <w:noProof/>
              </w:rPr>
              <w:t>CHANGES TO AGREEMENT</w:t>
            </w:r>
            <w:r w:rsidR="00CD4B1B">
              <w:rPr>
                <w:noProof/>
                <w:webHidden/>
              </w:rPr>
              <w:tab/>
            </w:r>
            <w:r w:rsidR="00CD4B1B">
              <w:rPr>
                <w:noProof/>
                <w:webHidden/>
              </w:rPr>
              <w:fldChar w:fldCharType="begin"/>
            </w:r>
            <w:r w:rsidR="00CD4B1B">
              <w:rPr>
                <w:noProof/>
                <w:webHidden/>
              </w:rPr>
              <w:instrText xml:space="preserve"> PAGEREF _Toc119784936 \h </w:instrText>
            </w:r>
            <w:r w:rsidR="00CD4B1B">
              <w:rPr>
                <w:noProof/>
                <w:webHidden/>
              </w:rPr>
            </w:r>
            <w:r w:rsidR="00CD4B1B">
              <w:rPr>
                <w:noProof/>
                <w:webHidden/>
              </w:rPr>
              <w:fldChar w:fldCharType="separate"/>
            </w:r>
            <w:r w:rsidR="00CD4B1B">
              <w:rPr>
                <w:noProof/>
                <w:webHidden/>
              </w:rPr>
              <w:t>17</w:t>
            </w:r>
            <w:r w:rsidR="00CD4B1B">
              <w:rPr>
                <w:noProof/>
                <w:webHidden/>
              </w:rPr>
              <w:fldChar w:fldCharType="end"/>
            </w:r>
          </w:hyperlink>
        </w:p>
        <w:p w14:paraId="0E46DBC0" w14:textId="4C9E09B8" w:rsidR="00CD4B1B" w:rsidRDefault="004755DF">
          <w:pPr>
            <w:pStyle w:val="TOC1"/>
            <w:rPr>
              <w:rFonts w:asciiTheme="minorHAnsi" w:eastAsiaTheme="minorEastAsia" w:hAnsiTheme="minorHAnsi"/>
              <w:noProof/>
              <w:sz w:val="22"/>
            </w:rPr>
          </w:pPr>
          <w:hyperlink w:anchor="_Toc119784937" w:history="1">
            <w:r w:rsidR="00CD4B1B" w:rsidRPr="00DF1350">
              <w:rPr>
                <w:rStyle w:val="Hyperlink"/>
                <w:b/>
                <w:iCs/>
                <w:noProof/>
              </w:rPr>
              <w:t>25.</w:t>
            </w:r>
            <w:r w:rsidR="00CD4B1B">
              <w:rPr>
                <w:rFonts w:asciiTheme="minorHAnsi" w:eastAsiaTheme="minorEastAsia" w:hAnsiTheme="minorHAnsi"/>
                <w:noProof/>
                <w:sz w:val="22"/>
              </w:rPr>
              <w:tab/>
            </w:r>
            <w:r w:rsidR="00CD4B1B" w:rsidRPr="00DF1350">
              <w:rPr>
                <w:rStyle w:val="Hyperlink"/>
                <w:b/>
                <w:noProof/>
              </w:rPr>
              <w:t>CHANGES IN SHAREHOLDING</w:t>
            </w:r>
            <w:r w:rsidR="00CD4B1B">
              <w:rPr>
                <w:noProof/>
                <w:webHidden/>
              </w:rPr>
              <w:tab/>
            </w:r>
            <w:r w:rsidR="00CD4B1B">
              <w:rPr>
                <w:noProof/>
                <w:webHidden/>
              </w:rPr>
              <w:fldChar w:fldCharType="begin"/>
            </w:r>
            <w:r w:rsidR="00CD4B1B">
              <w:rPr>
                <w:noProof/>
                <w:webHidden/>
              </w:rPr>
              <w:instrText xml:space="preserve"> PAGEREF _Toc119784937 \h </w:instrText>
            </w:r>
            <w:r w:rsidR="00CD4B1B">
              <w:rPr>
                <w:noProof/>
                <w:webHidden/>
              </w:rPr>
            </w:r>
            <w:r w:rsidR="00CD4B1B">
              <w:rPr>
                <w:noProof/>
                <w:webHidden/>
              </w:rPr>
              <w:fldChar w:fldCharType="separate"/>
            </w:r>
            <w:r w:rsidR="00CD4B1B">
              <w:rPr>
                <w:noProof/>
                <w:webHidden/>
              </w:rPr>
              <w:t>17</w:t>
            </w:r>
            <w:r w:rsidR="00CD4B1B">
              <w:rPr>
                <w:noProof/>
                <w:webHidden/>
              </w:rPr>
              <w:fldChar w:fldCharType="end"/>
            </w:r>
          </w:hyperlink>
        </w:p>
        <w:p w14:paraId="4F6901B5" w14:textId="3B908E7D" w:rsidR="00CD4B1B" w:rsidRDefault="004755DF">
          <w:pPr>
            <w:pStyle w:val="TOC1"/>
            <w:rPr>
              <w:rFonts w:asciiTheme="minorHAnsi" w:eastAsiaTheme="minorEastAsia" w:hAnsiTheme="minorHAnsi"/>
              <w:noProof/>
              <w:sz w:val="22"/>
            </w:rPr>
          </w:pPr>
          <w:hyperlink w:anchor="_Toc119784938" w:history="1">
            <w:r w:rsidR="00CD4B1B" w:rsidRPr="00DF1350">
              <w:rPr>
                <w:rStyle w:val="Hyperlink"/>
                <w:b/>
                <w:iCs/>
                <w:noProof/>
              </w:rPr>
              <w:t>26.</w:t>
            </w:r>
            <w:r w:rsidR="00CD4B1B">
              <w:rPr>
                <w:rFonts w:asciiTheme="minorHAnsi" w:eastAsiaTheme="minorEastAsia" w:hAnsiTheme="minorHAnsi"/>
                <w:noProof/>
                <w:sz w:val="22"/>
              </w:rPr>
              <w:tab/>
            </w:r>
            <w:r w:rsidR="00CD4B1B" w:rsidRPr="00DF1350">
              <w:rPr>
                <w:rStyle w:val="Hyperlink"/>
                <w:b/>
                <w:noProof/>
              </w:rPr>
              <w:t>MISCELLANEOUS</w:t>
            </w:r>
            <w:r w:rsidR="00CD4B1B">
              <w:rPr>
                <w:noProof/>
                <w:webHidden/>
              </w:rPr>
              <w:tab/>
            </w:r>
            <w:r w:rsidR="00CD4B1B">
              <w:rPr>
                <w:noProof/>
                <w:webHidden/>
              </w:rPr>
              <w:fldChar w:fldCharType="begin"/>
            </w:r>
            <w:r w:rsidR="00CD4B1B">
              <w:rPr>
                <w:noProof/>
                <w:webHidden/>
              </w:rPr>
              <w:instrText xml:space="preserve"> PAGEREF _Toc119784938 \h </w:instrText>
            </w:r>
            <w:r w:rsidR="00CD4B1B">
              <w:rPr>
                <w:noProof/>
                <w:webHidden/>
              </w:rPr>
            </w:r>
            <w:r w:rsidR="00CD4B1B">
              <w:rPr>
                <w:noProof/>
                <w:webHidden/>
              </w:rPr>
              <w:fldChar w:fldCharType="separate"/>
            </w:r>
            <w:r w:rsidR="00CD4B1B">
              <w:rPr>
                <w:noProof/>
                <w:webHidden/>
              </w:rPr>
              <w:t>18</w:t>
            </w:r>
            <w:r w:rsidR="00CD4B1B">
              <w:rPr>
                <w:noProof/>
                <w:webHidden/>
              </w:rPr>
              <w:fldChar w:fldCharType="end"/>
            </w:r>
          </w:hyperlink>
        </w:p>
        <w:p w14:paraId="6776CB62" w14:textId="0A7355FF" w:rsidR="0060486F" w:rsidRPr="00165B51" w:rsidRDefault="0060486F" w:rsidP="0060486F">
          <w:pPr>
            <w:rPr>
              <w:rFonts w:eastAsia="Tahoma" w:cs="Arial"/>
              <w:b/>
              <w:szCs w:val="18"/>
              <w:lang w:val="en-GB"/>
            </w:rPr>
          </w:pPr>
          <w:r w:rsidRPr="00165B51">
            <w:rPr>
              <w:rFonts w:eastAsia="Tahoma" w:cs="Arial"/>
              <w:b/>
              <w:szCs w:val="18"/>
              <w:lang w:val="en-GB"/>
            </w:rPr>
            <w:fldChar w:fldCharType="end"/>
          </w:r>
        </w:p>
      </w:sdtContent>
    </w:sdt>
    <w:p w14:paraId="1BA1302A" w14:textId="77777777" w:rsidR="00FC7044" w:rsidRDefault="00FC7044">
      <w:pPr>
        <w:spacing w:before="0" w:after="160" w:line="259" w:lineRule="auto"/>
        <w:rPr>
          <w:rFonts w:eastAsia="Tahoma" w:cs="Arial"/>
          <w:szCs w:val="18"/>
          <w:lang w:val="en-GB"/>
        </w:rPr>
      </w:pPr>
      <w:r>
        <w:rPr>
          <w:rFonts w:eastAsia="Tahoma" w:cs="Arial"/>
          <w:szCs w:val="18"/>
          <w:lang w:val="en-GB"/>
        </w:rPr>
        <w:br w:type="page"/>
      </w:r>
    </w:p>
    <w:p w14:paraId="0D91219C" w14:textId="128B6B85" w:rsidR="004C63B4" w:rsidRPr="00165B51" w:rsidRDefault="004C63B4" w:rsidP="00FD0BEF">
      <w:pPr>
        <w:spacing w:before="0" w:after="160" w:line="259" w:lineRule="auto"/>
        <w:rPr>
          <w:rFonts w:eastAsia="Tahoma" w:cs="Arial"/>
          <w:szCs w:val="18"/>
          <w:lang w:val="en-GB"/>
        </w:rPr>
      </w:pPr>
    </w:p>
    <w:tbl>
      <w:tblPr>
        <w:tblStyle w:val="EYtable11"/>
        <w:tblW w:w="0" w:type="auto"/>
        <w:tblLayout w:type="fixed"/>
        <w:tblLook w:val="04A0" w:firstRow="1" w:lastRow="0" w:firstColumn="1" w:lastColumn="0" w:noHBand="0" w:noVBand="1"/>
      </w:tblPr>
      <w:tblGrid>
        <w:gridCol w:w="3544"/>
        <w:gridCol w:w="5713"/>
      </w:tblGrid>
      <w:tr w:rsidR="00630573" w:rsidRPr="00F65765" w14:paraId="10662456" w14:textId="77777777" w:rsidTr="7CDB84D4">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nil"/>
              <w:right w:val="nil"/>
            </w:tcBorders>
          </w:tcPr>
          <w:p w14:paraId="13C30F5A" w14:textId="77777777" w:rsidR="004C63B4" w:rsidRPr="00165B51" w:rsidRDefault="004C63B4" w:rsidP="003775B1">
            <w:pPr>
              <w:spacing w:before="60" w:after="60"/>
              <w:ind w:right="2050"/>
              <w:rPr>
                <w:rFonts w:eastAsia="Tahoma" w:cs="Arial"/>
                <w:i/>
                <w:szCs w:val="18"/>
                <w:lang w:val="en-GB"/>
              </w:rPr>
            </w:pPr>
            <w:r w:rsidRPr="00165B51">
              <w:rPr>
                <w:rFonts w:eastAsia="Tahoma" w:cs="Arial"/>
                <w:szCs w:val="18"/>
                <w:lang w:val="en-GB"/>
              </w:rPr>
              <w:t>KEY ITEMS</w:t>
            </w:r>
          </w:p>
        </w:tc>
        <w:tc>
          <w:tcPr>
            <w:tcW w:w="5713" w:type="dxa"/>
            <w:tcBorders>
              <w:left w:val="nil"/>
            </w:tcBorders>
          </w:tcPr>
          <w:p w14:paraId="3D30B395" w14:textId="77777777" w:rsidR="004C63B4" w:rsidRPr="00165B51" w:rsidRDefault="004C63B4" w:rsidP="003775B1">
            <w:pPr>
              <w:spacing w:before="60" w:after="60"/>
              <w:ind w:right="2050"/>
              <w:cnfStyle w:val="100000000000" w:firstRow="1" w:lastRow="0" w:firstColumn="0" w:lastColumn="0" w:oddVBand="0" w:evenVBand="0" w:oddHBand="0" w:evenHBand="0" w:firstRowFirstColumn="0" w:firstRowLastColumn="0" w:lastRowFirstColumn="0" w:lastRowLastColumn="0"/>
              <w:rPr>
                <w:rFonts w:eastAsia="Tahoma" w:cs="Arial"/>
                <w:i/>
                <w:szCs w:val="18"/>
                <w:lang w:val="en-GB"/>
              </w:rPr>
            </w:pPr>
            <w:r w:rsidRPr="00165B51">
              <w:rPr>
                <w:rFonts w:eastAsia="Tahoma" w:cs="Arial"/>
                <w:szCs w:val="18"/>
                <w:lang w:val="en-GB"/>
              </w:rPr>
              <w:t>DESCRIPTION</w:t>
            </w:r>
          </w:p>
        </w:tc>
      </w:tr>
      <w:tr w:rsidR="004C63B4" w:rsidRPr="00F65765" w14:paraId="672767DD" w14:textId="77777777" w:rsidTr="7CDB84D4">
        <w:trPr>
          <w:trHeight w:val="143"/>
        </w:trPr>
        <w:tc>
          <w:tcPr>
            <w:cnfStyle w:val="001000000000" w:firstRow="0" w:lastRow="0" w:firstColumn="1" w:lastColumn="0" w:oddVBand="0" w:evenVBand="0" w:oddHBand="0" w:evenHBand="0" w:firstRowFirstColumn="0" w:firstRowLastColumn="0" w:lastRowFirstColumn="0" w:lastRowLastColumn="0"/>
            <w:tcW w:w="9257" w:type="dxa"/>
            <w:gridSpan w:val="2"/>
            <w:tcBorders>
              <w:top w:val="nil"/>
              <w:left w:val="nil"/>
              <w:bottom w:val="nil"/>
              <w:right w:val="nil"/>
            </w:tcBorders>
            <w:shd w:val="clear" w:color="auto" w:fill="D5DCE4" w:themeFill="text2" w:themeFillTint="33"/>
          </w:tcPr>
          <w:p w14:paraId="398CBC7A" w14:textId="5B690C84" w:rsidR="004C63B4" w:rsidRPr="00CD4B1B" w:rsidRDefault="00CD4B1B" w:rsidP="0004031D">
            <w:pPr>
              <w:pStyle w:val="Heading1"/>
              <w:ind w:left="360"/>
              <w:outlineLvl w:val="0"/>
              <w:rPr>
                <w:b/>
                <w:bCs/>
              </w:rPr>
            </w:pPr>
            <w:bookmarkStart w:id="0" w:name="_Toc119519460"/>
            <w:bookmarkStart w:id="1" w:name="_Toc119784913"/>
            <w:r w:rsidRPr="0004031D">
              <w:rPr>
                <w:b/>
              </w:rPr>
              <w:t>INTRODUCTION</w:t>
            </w:r>
            <w:r w:rsidRPr="00CD4B1B">
              <w:rPr>
                <w:b/>
                <w:bCs/>
              </w:rPr>
              <w:t>. PARTIE</w:t>
            </w:r>
            <w:r w:rsidR="00D72DE6">
              <w:rPr>
                <w:b/>
                <w:bCs/>
              </w:rPr>
              <w:t>S,</w:t>
            </w:r>
            <w:r w:rsidRPr="00CD4B1B">
              <w:rPr>
                <w:b/>
                <w:bCs/>
              </w:rPr>
              <w:t xml:space="preserve"> SCOPE OF THE PROJECT</w:t>
            </w:r>
            <w:bookmarkEnd w:id="0"/>
            <w:bookmarkEnd w:id="1"/>
            <w:r w:rsidR="00D72DE6">
              <w:rPr>
                <w:b/>
                <w:bCs/>
              </w:rPr>
              <w:t xml:space="preserve"> AND PROJECT PERIOD</w:t>
            </w:r>
          </w:p>
        </w:tc>
      </w:tr>
      <w:tr w:rsidR="00A273EC" w:rsidRPr="00F65765" w14:paraId="4AC31971" w14:textId="77777777" w:rsidTr="7CDB84D4">
        <w:tc>
          <w:tcPr>
            <w:cnfStyle w:val="001000000000" w:firstRow="0" w:lastRow="0" w:firstColumn="1" w:lastColumn="0" w:oddVBand="0" w:evenVBand="0" w:oddHBand="0" w:evenHBand="0" w:firstRowFirstColumn="0" w:firstRowLastColumn="0" w:lastRowFirstColumn="0" w:lastRowLastColumn="0"/>
            <w:tcW w:w="3544" w:type="dxa"/>
            <w:tcBorders>
              <w:top w:val="nil"/>
            </w:tcBorders>
            <w:shd w:val="clear" w:color="auto" w:fill="FAFAFA"/>
          </w:tcPr>
          <w:p w14:paraId="6DC8776D" w14:textId="2D5EDD9E" w:rsidR="004C63B4" w:rsidRPr="00876FA8" w:rsidRDefault="00AB23AC" w:rsidP="003D2247">
            <w:pPr>
              <w:pStyle w:val="111"/>
              <w:rPr>
                <w:b/>
              </w:rPr>
            </w:pPr>
            <w:r w:rsidRPr="00876FA8">
              <w:rPr>
                <w:b/>
              </w:rPr>
              <w:t>Project</w:t>
            </w:r>
          </w:p>
        </w:tc>
        <w:tc>
          <w:tcPr>
            <w:tcW w:w="5713" w:type="dxa"/>
            <w:tcBorders>
              <w:top w:val="nil"/>
            </w:tcBorders>
            <w:shd w:val="clear" w:color="auto" w:fill="FAFAFA"/>
          </w:tcPr>
          <w:p w14:paraId="6F0985D4" w14:textId="7DCABF2E" w:rsidR="00AB23AC" w:rsidRPr="00165B51" w:rsidRDefault="00AB23AC" w:rsidP="006F12E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"Project" means the public-private partnership project for:</w:t>
            </w:r>
          </w:p>
          <w:p w14:paraId="576C653D" w14:textId="19F1F324" w:rsidR="00AB23AC" w:rsidRPr="00165B51" w:rsidRDefault="00123CE9" w:rsidP="0045470F">
            <w:pPr>
              <w:pStyle w:val="EYTabletext"/>
              <w:numPr>
                <w:ilvl w:val="0"/>
                <w:numId w:val="15"/>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I</w:t>
            </w:r>
            <w:r w:rsidR="0048409C" w:rsidRPr="00165B51">
              <w:rPr>
                <w:rFonts w:cs="Arial"/>
                <w:szCs w:val="18"/>
              </w:rPr>
              <w:t>ssuance</w:t>
            </w:r>
            <w:r w:rsidR="00F63643">
              <w:rPr>
                <w:rFonts w:cs="Arial"/>
                <w:szCs w:val="18"/>
              </w:rPr>
              <w:t xml:space="preserve">, </w:t>
            </w:r>
            <w:r w:rsidR="009C7AE0" w:rsidRPr="00165B51">
              <w:rPr>
                <w:rFonts w:cs="Arial"/>
                <w:szCs w:val="18"/>
              </w:rPr>
              <w:t>distribution of the Iden</w:t>
            </w:r>
            <w:r w:rsidR="00060848" w:rsidRPr="00165B51">
              <w:rPr>
                <w:rFonts w:cs="Arial"/>
                <w:szCs w:val="18"/>
              </w:rPr>
              <w:t>tity Documents</w:t>
            </w:r>
            <w:r w:rsidR="00F63643">
              <w:rPr>
                <w:rFonts w:cs="Arial"/>
                <w:szCs w:val="18"/>
              </w:rPr>
              <w:t xml:space="preserve"> and provision of other related Services</w:t>
            </w:r>
            <w:r w:rsidRPr="00165B51">
              <w:rPr>
                <w:rFonts w:cs="Arial"/>
                <w:szCs w:val="18"/>
              </w:rPr>
              <w:t>,</w:t>
            </w:r>
            <w:r w:rsidR="00F93456" w:rsidRPr="00165B51">
              <w:rPr>
                <w:rFonts w:cs="Arial"/>
                <w:szCs w:val="18"/>
              </w:rPr>
              <w:t xml:space="preserve"> and</w:t>
            </w:r>
          </w:p>
          <w:p w14:paraId="341D95E7" w14:textId="08E99D61" w:rsidR="004C63B4" w:rsidRDefault="00F63643" w:rsidP="0045470F">
            <w:pPr>
              <w:pStyle w:val="EYTabletext"/>
              <w:numPr>
                <w:ilvl w:val="0"/>
                <w:numId w:val="15"/>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515FD">
              <w:rPr>
                <w:rFonts w:cs="Arial"/>
                <w:szCs w:val="18"/>
              </w:rPr>
              <w:t>O</w:t>
            </w:r>
            <w:r w:rsidR="00F93456" w:rsidRPr="001515FD">
              <w:rPr>
                <w:rFonts w:cs="Arial"/>
                <w:szCs w:val="18"/>
              </w:rPr>
              <w:t xml:space="preserve">peration and </w:t>
            </w:r>
            <w:r w:rsidR="006D1110" w:rsidRPr="001515FD">
              <w:rPr>
                <w:rFonts w:cs="Arial"/>
                <w:szCs w:val="18"/>
              </w:rPr>
              <w:t>maintenance</w:t>
            </w:r>
            <w:r w:rsidR="00F93456" w:rsidRPr="001515FD">
              <w:rPr>
                <w:rFonts w:cs="Arial"/>
                <w:szCs w:val="18"/>
              </w:rPr>
              <w:t xml:space="preserve"> </w:t>
            </w:r>
            <w:r w:rsidR="006D1110" w:rsidRPr="001515FD">
              <w:rPr>
                <w:rFonts w:cs="Arial"/>
                <w:szCs w:val="18"/>
              </w:rPr>
              <w:t>(including</w:t>
            </w:r>
            <w:r w:rsidR="00F93456" w:rsidRPr="001515FD">
              <w:rPr>
                <w:rFonts w:cs="Arial"/>
                <w:szCs w:val="18"/>
              </w:rPr>
              <w:t xml:space="preserve"> </w:t>
            </w:r>
            <w:r w:rsidR="005F7782" w:rsidRPr="001515FD">
              <w:rPr>
                <w:rFonts w:cs="Arial"/>
                <w:szCs w:val="18"/>
              </w:rPr>
              <w:t>upgrading</w:t>
            </w:r>
            <w:r w:rsidR="00E65D5B" w:rsidRPr="001515FD">
              <w:rPr>
                <w:rFonts w:cs="Arial"/>
                <w:szCs w:val="18"/>
              </w:rPr>
              <w:t xml:space="preserve">, </w:t>
            </w:r>
            <w:proofErr w:type="gramStart"/>
            <w:r w:rsidR="00E65D5B" w:rsidRPr="001515FD">
              <w:rPr>
                <w:rFonts w:cs="Arial"/>
                <w:szCs w:val="18"/>
              </w:rPr>
              <w:t>renovation</w:t>
            </w:r>
            <w:proofErr w:type="gramEnd"/>
            <w:r w:rsidR="00E65D5B" w:rsidRPr="001515FD">
              <w:rPr>
                <w:rFonts w:cs="Arial"/>
                <w:szCs w:val="18"/>
              </w:rPr>
              <w:t xml:space="preserve"> and other improvements) of</w:t>
            </w:r>
            <w:r w:rsidR="00581EC3" w:rsidRPr="001515FD">
              <w:rPr>
                <w:rFonts w:cs="Arial"/>
                <w:szCs w:val="18"/>
              </w:rPr>
              <w:t xml:space="preserve"> the Project</w:t>
            </w:r>
            <w:r w:rsidR="00E65D5B" w:rsidRPr="001515FD">
              <w:rPr>
                <w:rFonts w:cs="Arial"/>
                <w:szCs w:val="18"/>
              </w:rPr>
              <w:t xml:space="preserve"> Assets</w:t>
            </w:r>
            <w:r w:rsidR="00A229DB" w:rsidRPr="00165B51">
              <w:rPr>
                <w:rFonts w:cs="Arial"/>
                <w:szCs w:val="18"/>
              </w:rPr>
              <w:t xml:space="preserve"> involved in </w:t>
            </w:r>
            <w:r>
              <w:rPr>
                <w:rFonts w:cs="Arial"/>
                <w:szCs w:val="18"/>
              </w:rPr>
              <w:t>delivery</w:t>
            </w:r>
            <w:r w:rsidR="00A229DB" w:rsidRPr="00165B51">
              <w:rPr>
                <w:rFonts w:cs="Arial"/>
                <w:szCs w:val="18"/>
              </w:rPr>
              <w:t xml:space="preserve"> of </w:t>
            </w:r>
            <w:r>
              <w:rPr>
                <w:rFonts w:cs="Arial"/>
                <w:szCs w:val="18"/>
              </w:rPr>
              <w:t xml:space="preserve">Services related to </w:t>
            </w:r>
            <w:r w:rsidR="00A229DB" w:rsidRPr="00165B51">
              <w:rPr>
                <w:rFonts w:cs="Arial"/>
                <w:szCs w:val="18"/>
              </w:rPr>
              <w:t>the Identity Documents</w:t>
            </w:r>
            <w:r w:rsidR="008B181B" w:rsidRPr="00165B51">
              <w:rPr>
                <w:rFonts w:cs="Arial"/>
                <w:szCs w:val="18"/>
              </w:rPr>
              <w:t>.</w:t>
            </w:r>
          </w:p>
          <w:p w14:paraId="50A8CB64" w14:textId="77777777" w:rsidR="00B6790D" w:rsidRDefault="00676053" w:rsidP="00EC5525">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The Private Partner shall </w:t>
            </w:r>
            <w:r w:rsidR="00BD7076">
              <w:rPr>
                <w:rFonts w:cs="Arial"/>
                <w:szCs w:val="18"/>
                <w:lang w:val="en-US"/>
              </w:rPr>
              <w:t>operate and maintain the Project Assets and provide Services under the Agreement under the supervision of the Public Partner [</w:t>
            </w:r>
            <w:r w:rsidR="00F21DA6" w:rsidRPr="00F21DA6">
              <w:rPr>
                <w:rFonts w:cs="Arial"/>
                <w:szCs w:val="18"/>
                <w:highlight w:val="lightGray"/>
              </w:rPr>
              <w:t>to be further detailed in the Agreement</w:t>
            </w:r>
            <w:r w:rsidR="00F21DA6">
              <w:rPr>
                <w:rFonts w:cs="Arial"/>
                <w:szCs w:val="18"/>
                <w:lang w:val="en-US"/>
              </w:rPr>
              <w:t>].</w:t>
            </w:r>
          </w:p>
          <w:p w14:paraId="2EF71E36" w14:textId="661DA1A0" w:rsidR="00375FCB" w:rsidRPr="00375FCB" w:rsidRDefault="0042127D" w:rsidP="00375FCB">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42127D">
              <w:rPr>
                <w:rFonts w:cs="Arial"/>
                <w:szCs w:val="18"/>
                <w:lang w:val="en-US"/>
              </w:rPr>
              <w:t xml:space="preserve">For the avoidance of doubt, the Public Partner shall retain and exercise all research and decision-making powers under the Project under the Applicable Law, </w:t>
            </w:r>
            <w:r w:rsidR="00E24089">
              <w:rPr>
                <w:rFonts w:cs="Arial"/>
                <w:szCs w:val="18"/>
                <w:lang w:val="en-US"/>
              </w:rPr>
              <w:t>and particularly</w:t>
            </w:r>
            <w:r w:rsidR="00375FCB" w:rsidRPr="00375FCB">
              <w:rPr>
                <w:rFonts w:cs="Arial"/>
                <w:szCs w:val="18"/>
                <w:lang w:val="en-US"/>
              </w:rPr>
              <w:t xml:space="preserve"> will assume the responsibility for:</w:t>
            </w:r>
          </w:p>
          <w:p w14:paraId="594EB703" w14:textId="52321173" w:rsidR="00375FCB" w:rsidRPr="00375FCB" w:rsidRDefault="00375FCB" w:rsidP="00140982">
            <w:pPr>
              <w:pStyle w:val="EYTabletext"/>
              <w:numPr>
                <w:ilvl w:val="0"/>
                <w:numId w:val="52"/>
              </w:numPr>
              <w:ind w:left="360" w:hanging="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375FCB">
              <w:rPr>
                <w:rFonts w:cs="Arial"/>
                <w:szCs w:val="18"/>
                <w:lang w:val="en-US"/>
              </w:rPr>
              <w:t xml:space="preserve">Biometric verification, vetting and/or adjudications, in cases when the identity of </w:t>
            </w:r>
            <w:r w:rsidR="00A734B0">
              <w:rPr>
                <w:rFonts w:cs="Arial"/>
                <w:szCs w:val="18"/>
                <w:lang w:val="en-US"/>
              </w:rPr>
              <w:t xml:space="preserve">an </w:t>
            </w:r>
            <w:r w:rsidRPr="00375FCB">
              <w:rPr>
                <w:rFonts w:cs="Arial"/>
                <w:szCs w:val="18"/>
                <w:lang w:val="en-US"/>
              </w:rPr>
              <w:t xml:space="preserve">applicant </w:t>
            </w:r>
            <w:proofErr w:type="spellStart"/>
            <w:r w:rsidRPr="00375FCB">
              <w:rPr>
                <w:rFonts w:cs="Arial"/>
                <w:szCs w:val="18"/>
                <w:lang w:val="en-US"/>
              </w:rPr>
              <w:t>can not</w:t>
            </w:r>
            <w:proofErr w:type="spellEnd"/>
            <w:r w:rsidRPr="00375FCB">
              <w:rPr>
                <w:rFonts w:cs="Arial"/>
                <w:szCs w:val="18"/>
                <w:lang w:val="en-US"/>
              </w:rPr>
              <w:t xml:space="preserve"> be reliably verified by the data available to the front office employee</w:t>
            </w:r>
            <w:r w:rsidR="006B5F82">
              <w:rPr>
                <w:rFonts w:cs="Arial"/>
                <w:szCs w:val="18"/>
                <w:lang w:val="en-US"/>
              </w:rPr>
              <w:t>, and</w:t>
            </w:r>
          </w:p>
          <w:p w14:paraId="3E9A9140" w14:textId="32624307" w:rsidR="00375FCB" w:rsidRPr="0037582B" w:rsidRDefault="00375FCB" w:rsidP="00140982">
            <w:pPr>
              <w:pStyle w:val="EYTabletext"/>
              <w:numPr>
                <w:ilvl w:val="0"/>
                <w:numId w:val="52"/>
              </w:numPr>
              <w:ind w:left="360" w:hanging="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375FCB">
              <w:rPr>
                <w:rFonts w:cs="Arial"/>
                <w:szCs w:val="18"/>
                <w:lang w:val="en-US"/>
              </w:rPr>
              <w:t>Authorization of granting</w:t>
            </w:r>
            <w:r w:rsidR="006B5F82">
              <w:rPr>
                <w:rFonts w:cs="Arial"/>
                <w:szCs w:val="18"/>
                <w:lang w:val="en-US"/>
              </w:rPr>
              <w:t xml:space="preserve"> the</w:t>
            </w:r>
            <w:r w:rsidRPr="00375FCB">
              <w:rPr>
                <w:rFonts w:cs="Arial"/>
                <w:szCs w:val="18"/>
                <w:lang w:val="en-US"/>
              </w:rPr>
              <w:t xml:space="preserve"> Identity Documents, after front office employees of the Private Partner submit the verified and eligible applications for</w:t>
            </w:r>
            <w:r w:rsidR="006B5F82">
              <w:rPr>
                <w:rFonts w:cs="Arial"/>
                <w:szCs w:val="18"/>
                <w:lang w:val="en-US"/>
              </w:rPr>
              <w:t xml:space="preserve"> the</w:t>
            </w:r>
            <w:r w:rsidRPr="00375FCB">
              <w:rPr>
                <w:rFonts w:cs="Arial"/>
                <w:szCs w:val="18"/>
                <w:lang w:val="en-US"/>
              </w:rPr>
              <w:t xml:space="preserve"> Identity Document</w:t>
            </w:r>
            <w:r w:rsidR="006B5F82">
              <w:rPr>
                <w:rFonts w:cs="Arial"/>
                <w:szCs w:val="18"/>
                <w:lang w:val="en-US"/>
              </w:rPr>
              <w:t>.</w:t>
            </w:r>
          </w:p>
        </w:tc>
      </w:tr>
      <w:tr w:rsidR="00C23AE7" w:rsidRPr="00F65765" w14:paraId="0B7DFCBF" w14:textId="77777777" w:rsidTr="7CDB84D4">
        <w:tc>
          <w:tcPr>
            <w:cnfStyle w:val="001000000000" w:firstRow="0" w:lastRow="0" w:firstColumn="1" w:lastColumn="0" w:oddVBand="0" w:evenVBand="0" w:oddHBand="0" w:evenHBand="0" w:firstRowFirstColumn="0" w:firstRowLastColumn="0" w:lastRowFirstColumn="0" w:lastRowLastColumn="0"/>
            <w:tcW w:w="3544" w:type="dxa"/>
            <w:tcBorders>
              <w:top w:val="nil"/>
            </w:tcBorders>
            <w:shd w:val="clear" w:color="auto" w:fill="FAFAFA"/>
          </w:tcPr>
          <w:p w14:paraId="18505049" w14:textId="31659173" w:rsidR="00C23AE7" w:rsidRPr="00876FA8" w:rsidRDefault="00C23AE7" w:rsidP="00C23AE7">
            <w:pPr>
              <w:pStyle w:val="111"/>
              <w:rPr>
                <w:b/>
              </w:rPr>
            </w:pPr>
            <w:r w:rsidRPr="00076FB9">
              <w:rPr>
                <w:b/>
              </w:rPr>
              <w:t>Project Period</w:t>
            </w:r>
          </w:p>
        </w:tc>
        <w:tc>
          <w:tcPr>
            <w:tcW w:w="5713" w:type="dxa"/>
            <w:tcBorders>
              <w:top w:val="nil"/>
            </w:tcBorders>
            <w:shd w:val="clear" w:color="auto" w:fill="FAFAFA"/>
          </w:tcPr>
          <w:p w14:paraId="2089BD99" w14:textId="2A284972" w:rsidR="00C23AE7" w:rsidRPr="004B0A17" w:rsidRDefault="00C23AE7" w:rsidP="00C23AE7">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lang w:val="en-GB"/>
              </w:rPr>
              <w:t xml:space="preserve">The Project shall </w:t>
            </w:r>
            <w:r>
              <w:rPr>
                <w:rFonts w:eastAsia="Tahoma" w:cs="Arial"/>
                <w:szCs w:val="18"/>
                <w:lang w:val="en-GB"/>
              </w:rPr>
              <w:t>be carried out under the Agreement for a period of 10 (ten) years</w:t>
            </w:r>
            <w:r w:rsidRPr="00165B51">
              <w:rPr>
                <w:rFonts w:eastAsia="Tahoma" w:cs="Arial"/>
                <w:szCs w:val="18"/>
                <w:lang w:val="en-GB"/>
              </w:rPr>
              <w:t xml:space="preserve"> (the "</w:t>
            </w:r>
            <w:r w:rsidRPr="00165B51">
              <w:rPr>
                <w:rFonts w:eastAsia="Tahoma" w:cs="Arial"/>
                <w:b/>
                <w:szCs w:val="18"/>
                <w:lang w:val="en-GB"/>
              </w:rPr>
              <w:t>Project Period</w:t>
            </w:r>
            <w:r w:rsidRPr="00165B51">
              <w:rPr>
                <w:rFonts w:eastAsia="Tahoma" w:cs="Arial"/>
                <w:szCs w:val="18"/>
                <w:lang w:val="en-GB"/>
              </w:rPr>
              <w:t>"</w:t>
            </w:r>
            <w:proofErr w:type="gramStart"/>
            <w:r w:rsidRPr="00165B51">
              <w:rPr>
                <w:rFonts w:eastAsia="Tahoma" w:cs="Arial"/>
                <w:szCs w:val="18"/>
                <w:lang w:val="en-GB"/>
              </w:rPr>
              <w:t>), unless</w:t>
            </w:r>
            <w:proofErr w:type="gramEnd"/>
            <w:r w:rsidRPr="00165B51">
              <w:rPr>
                <w:rFonts w:eastAsia="Tahoma" w:cs="Arial"/>
                <w:szCs w:val="18"/>
                <w:lang w:val="en-GB"/>
              </w:rPr>
              <w:t xml:space="preserve"> there is an early termination of the Agreement.</w:t>
            </w:r>
            <w:r>
              <w:rPr>
                <w:rFonts w:eastAsia="Tahoma" w:cs="Arial"/>
                <w:szCs w:val="18"/>
                <w:lang w:val="en-GB"/>
              </w:rPr>
              <w:t xml:space="preserve"> The Project Period shall begin on the </w:t>
            </w:r>
            <w:r w:rsidR="00FE5930">
              <w:rPr>
                <w:rFonts w:eastAsia="Tahoma" w:cs="Arial"/>
                <w:szCs w:val="18"/>
                <w:lang w:val="en-GB"/>
              </w:rPr>
              <w:t>Commencement Date</w:t>
            </w:r>
            <w:r>
              <w:rPr>
                <w:rFonts w:eastAsia="Tahoma" w:cs="Arial"/>
                <w:szCs w:val="18"/>
                <w:lang w:val="en-GB"/>
              </w:rPr>
              <w:t xml:space="preserve">. </w:t>
            </w:r>
          </w:p>
          <w:p w14:paraId="5C24D14A" w14:textId="5F3B61BC" w:rsidR="00C23AE7" w:rsidRPr="00165B51" w:rsidRDefault="00C23AE7" w:rsidP="00C23AE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After expiry of 5 (five) years from the Commencement Date, there will be the Agreement performance audit, as provided in Clause </w:t>
            </w:r>
            <w:r>
              <w:rPr>
                <w:rFonts w:cs="Arial"/>
                <w:szCs w:val="18"/>
              </w:rPr>
              <w:fldChar w:fldCharType="begin"/>
            </w:r>
            <w:r>
              <w:rPr>
                <w:rFonts w:cs="Arial"/>
                <w:szCs w:val="18"/>
              </w:rPr>
              <w:instrText xml:space="preserve"> REF _Ref121153981 \r \h </w:instrText>
            </w:r>
            <w:r>
              <w:rPr>
                <w:rFonts w:cs="Arial"/>
                <w:szCs w:val="18"/>
              </w:rPr>
            </w:r>
            <w:r>
              <w:rPr>
                <w:rFonts w:cs="Arial"/>
                <w:szCs w:val="18"/>
              </w:rPr>
              <w:fldChar w:fldCharType="separate"/>
            </w:r>
            <w:r>
              <w:rPr>
                <w:rFonts w:cs="Arial"/>
                <w:szCs w:val="18"/>
              </w:rPr>
              <w:t>15.4</w:t>
            </w:r>
            <w:r>
              <w:rPr>
                <w:rFonts w:cs="Arial"/>
                <w:szCs w:val="18"/>
              </w:rPr>
              <w:fldChar w:fldCharType="end"/>
            </w:r>
            <w:r>
              <w:rPr>
                <w:rFonts w:cs="Arial"/>
                <w:szCs w:val="18"/>
              </w:rPr>
              <w:t xml:space="preserve"> (</w:t>
            </w:r>
            <w:r w:rsidRPr="00FD085A">
              <w:rPr>
                <w:rFonts w:cs="Arial"/>
                <w:i/>
                <w:iCs/>
                <w:szCs w:val="18"/>
              </w:rPr>
              <w:fldChar w:fldCharType="begin"/>
            </w:r>
            <w:r w:rsidRPr="00FD085A">
              <w:rPr>
                <w:rFonts w:cs="Arial"/>
                <w:i/>
                <w:iCs/>
                <w:szCs w:val="18"/>
              </w:rPr>
              <w:instrText xml:space="preserve"> REF _Ref121153981 \h  \* MERGEFORMAT </w:instrText>
            </w:r>
            <w:r w:rsidRPr="00FD085A">
              <w:rPr>
                <w:rFonts w:cs="Arial"/>
                <w:i/>
                <w:iCs/>
                <w:szCs w:val="18"/>
              </w:rPr>
            </w:r>
            <w:r w:rsidRPr="00FD085A">
              <w:rPr>
                <w:rFonts w:cs="Arial"/>
                <w:i/>
                <w:iCs/>
                <w:szCs w:val="18"/>
              </w:rPr>
              <w:fldChar w:fldCharType="separate"/>
            </w:r>
            <w:r w:rsidRPr="00FD085A">
              <w:rPr>
                <w:i/>
                <w:iCs/>
                <w:lang w:val="en-US"/>
              </w:rPr>
              <w:t>Agreement Performance Audit</w:t>
            </w:r>
            <w:r w:rsidRPr="00FD085A">
              <w:rPr>
                <w:rFonts w:cs="Arial"/>
                <w:i/>
                <w:iCs/>
                <w:szCs w:val="18"/>
              </w:rPr>
              <w:fldChar w:fldCharType="end"/>
            </w:r>
            <w:r>
              <w:rPr>
                <w:rFonts w:cs="Arial"/>
                <w:szCs w:val="18"/>
              </w:rPr>
              <w:t>) of this Term Sheet.</w:t>
            </w:r>
          </w:p>
        </w:tc>
      </w:tr>
      <w:tr w:rsidR="00517F20" w:rsidRPr="00F65765" w14:paraId="1F95B2A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C3AF393" w14:textId="1EACF5EA" w:rsidR="00517F20" w:rsidRPr="00876FA8" w:rsidRDefault="00EB087C" w:rsidP="003D2247">
            <w:pPr>
              <w:pStyle w:val="111"/>
              <w:rPr>
                <w:b/>
              </w:rPr>
            </w:pPr>
            <w:r>
              <w:rPr>
                <w:b/>
              </w:rPr>
              <w:t>Public Partner</w:t>
            </w:r>
          </w:p>
        </w:tc>
        <w:tc>
          <w:tcPr>
            <w:tcW w:w="5713" w:type="dxa"/>
            <w:shd w:val="clear" w:color="auto" w:fill="FAFAFA"/>
          </w:tcPr>
          <w:p w14:paraId="1C9F1FDA" w14:textId="05473EF9" w:rsidR="00517F20" w:rsidRPr="00BF2859" w:rsidRDefault="005B09BD" w:rsidP="000E6D3F">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uk-UA"/>
              </w:rPr>
            </w:pPr>
            <w:r w:rsidRPr="00165B51">
              <w:rPr>
                <w:rFonts w:cs="Arial"/>
                <w:szCs w:val="18"/>
              </w:rPr>
              <w:t>"</w:t>
            </w:r>
            <w:r w:rsidR="00EB087C">
              <w:rPr>
                <w:rFonts w:cs="Arial"/>
                <w:szCs w:val="18"/>
              </w:rPr>
              <w:t>Public Partner</w:t>
            </w:r>
            <w:r w:rsidRPr="00165B51">
              <w:rPr>
                <w:rFonts w:cs="Arial"/>
                <w:szCs w:val="18"/>
              </w:rPr>
              <w:t xml:space="preserve">" </w:t>
            </w:r>
            <w:r w:rsidR="004A2E28" w:rsidRPr="00165B51">
              <w:rPr>
                <w:rFonts w:cs="Arial"/>
                <w:szCs w:val="18"/>
              </w:rPr>
              <w:t xml:space="preserve">means </w:t>
            </w:r>
            <w:r w:rsidR="00DD1709" w:rsidRPr="00165B51">
              <w:rPr>
                <w:rFonts w:cs="Arial"/>
                <w:szCs w:val="18"/>
              </w:rPr>
              <w:t xml:space="preserve">the </w:t>
            </w:r>
            <w:r w:rsidR="00570719">
              <w:rPr>
                <w:rFonts w:cs="Arial"/>
                <w:szCs w:val="18"/>
              </w:rPr>
              <w:t>Ministry of Internal Affairs</w:t>
            </w:r>
            <w:r w:rsidR="00570719" w:rsidRPr="00EB087C">
              <w:rPr>
                <w:rFonts w:cs="Arial"/>
                <w:szCs w:val="18"/>
              </w:rPr>
              <w:t xml:space="preserve"> </w:t>
            </w:r>
            <w:r w:rsidR="00DD1709" w:rsidRPr="00EB087C">
              <w:rPr>
                <w:rFonts w:cs="Arial"/>
                <w:szCs w:val="18"/>
              </w:rPr>
              <w:t xml:space="preserve">of the Republic of </w:t>
            </w:r>
            <w:r w:rsidR="00831EB0" w:rsidRPr="00EB087C">
              <w:rPr>
                <w:rFonts w:cs="Arial"/>
                <w:szCs w:val="18"/>
              </w:rPr>
              <w:t>Armenia</w:t>
            </w:r>
            <w:r w:rsidR="00831EB0" w:rsidRPr="00165B51">
              <w:rPr>
                <w:rFonts w:cs="Arial"/>
                <w:szCs w:val="18"/>
              </w:rPr>
              <w:t>.</w:t>
            </w:r>
            <w:r w:rsidR="00831EB0" w:rsidRPr="00165B51">
              <w:rPr>
                <w:rFonts w:cs="Arial"/>
                <w:szCs w:val="18"/>
                <w:lang w:val="en-US"/>
              </w:rPr>
              <w:t xml:space="preserve"> </w:t>
            </w:r>
          </w:p>
        </w:tc>
      </w:tr>
      <w:tr w:rsidR="00D06D62" w:rsidRPr="00F65765" w14:paraId="6D677F6B"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F1C9E38" w14:textId="25494E2C" w:rsidR="00D06D62" w:rsidRPr="00876FA8" w:rsidRDefault="00F63315" w:rsidP="003D2247">
            <w:pPr>
              <w:pStyle w:val="111"/>
              <w:rPr>
                <w:b/>
              </w:rPr>
            </w:pPr>
            <w:r w:rsidRPr="00876FA8">
              <w:rPr>
                <w:b/>
              </w:rPr>
              <w:t xml:space="preserve">Private </w:t>
            </w:r>
            <w:r w:rsidR="005A134E" w:rsidRPr="00876FA8">
              <w:rPr>
                <w:b/>
              </w:rPr>
              <w:t>P</w:t>
            </w:r>
            <w:r w:rsidRPr="00876FA8">
              <w:rPr>
                <w:b/>
              </w:rPr>
              <w:t>artner</w:t>
            </w:r>
          </w:p>
        </w:tc>
        <w:tc>
          <w:tcPr>
            <w:tcW w:w="5713" w:type="dxa"/>
            <w:shd w:val="clear" w:color="auto" w:fill="FAFAFA"/>
          </w:tcPr>
          <w:p w14:paraId="07EEC0CF" w14:textId="65C7D837" w:rsidR="00D06D62" w:rsidRPr="0041198D" w:rsidRDefault="005B09BD" w:rsidP="00D00684">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ru-RU"/>
              </w:rPr>
            </w:pPr>
            <w:r w:rsidRPr="00165B51">
              <w:rPr>
                <w:rFonts w:cs="Arial"/>
                <w:szCs w:val="18"/>
              </w:rPr>
              <w:t xml:space="preserve">"Private </w:t>
            </w:r>
            <w:r w:rsidR="005A134E" w:rsidRPr="00165B51">
              <w:rPr>
                <w:rFonts w:cs="Arial"/>
                <w:szCs w:val="18"/>
              </w:rPr>
              <w:t>P</w:t>
            </w:r>
            <w:r w:rsidRPr="00165B51">
              <w:rPr>
                <w:rFonts w:cs="Arial"/>
                <w:szCs w:val="18"/>
              </w:rPr>
              <w:t xml:space="preserve">artner" </w:t>
            </w:r>
            <w:r w:rsidR="004A2E28" w:rsidRPr="00165B51">
              <w:rPr>
                <w:rFonts w:cs="Arial"/>
                <w:szCs w:val="18"/>
              </w:rPr>
              <w:t xml:space="preserve">means </w:t>
            </w:r>
            <w:r w:rsidR="008F35A5" w:rsidRPr="00165B51">
              <w:rPr>
                <w:rFonts w:cs="Arial"/>
                <w:szCs w:val="18"/>
              </w:rPr>
              <w:t xml:space="preserve">the </w:t>
            </w:r>
            <w:r w:rsidR="00E57BA1" w:rsidRPr="00165B51">
              <w:rPr>
                <w:rFonts w:cs="Arial"/>
                <w:szCs w:val="18"/>
              </w:rPr>
              <w:t>legal entity</w:t>
            </w:r>
            <w:r w:rsidR="008F35A5" w:rsidRPr="00165B51">
              <w:rPr>
                <w:rFonts w:cs="Arial"/>
                <w:szCs w:val="18"/>
              </w:rPr>
              <w:t xml:space="preserve"> selected </w:t>
            </w:r>
            <w:r w:rsidR="008E174D" w:rsidRPr="00165B51">
              <w:rPr>
                <w:rFonts w:cs="Arial"/>
                <w:szCs w:val="18"/>
              </w:rPr>
              <w:t>as</w:t>
            </w:r>
            <w:r w:rsidR="008F35A5" w:rsidRPr="00165B51">
              <w:rPr>
                <w:rFonts w:cs="Arial"/>
                <w:szCs w:val="18"/>
              </w:rPr>
              <w:t xml:space="preserve"> the </w:t>
            </w:r>
            <w:r w:rsidR="008E174D" w:rsidRPr="00165B51">
              <w:rPr>
                <w:rFonts w:cs="Arial"/>
                <w:szCs w:val="18"/>
              </w:rPr>
              <w:t>winner</w:t>
            </w:r>
            <w:r w:rsidR="008F35A5" w:rsidRPr="00165B51">
              <w:rPr>
                <w:rFonts w:cs="Arial"/>
                <w:szCs w:val="18"/>
              </w:rPr>
              <w:t xml:space="preserve"> of the </w:t>
            </w:r>
            <w:r w:rsidR="00400CB7">
              <w:rPr>
                <w:rFonts w:cs="Arial"/>
                <w:szCs w:val="18"/>
              </w:rPr>
              <w:t>Selection Procedures</w:t>
            </w:r>
            <w:r w:rsidR="008F35A5" w:rsidRPr="00165B51">
              <w:rPr>
                <w:rFonts w:cs="Arial"/>
                <w:szCs w:val="18"/>
              </w:rPr>
              <w:t xml:space="preserve"> to implement the Project </w:t>
            </w:r>
            <w:r w:rsidR="008F35A5" w:rsidRPr="00400CB7">
              <w:rPr>
                <w:rFonts w:cs="Arial"/>
                <w:szCs w:val="18"/>
              </w:rPr>
              <w:t xml:space="preserve">or a special purpose company to be incorporated by the </w:t>
            </w:r>
            <w:r w:rsidR="00054FAE" w:rsidRPr="00400CB7">
              <w:rPr>
                <w:rFonts w:cs="Arial"/>
                <w:szCs w:val="18"/>
              </w:rPr>
              <w:t xml:space="preserve">winner of the </w:t>
            </w:r>
            <w:r w:rsidR="00400CB7">
              <w:rPr>
                <w:rFonts w:cs="Arial"/>
                <w:szCs w:val="18"/>
              </w:rPr>
              <w:t>Selection Procedure</w:t>
            </w:r>
            <w:r w:rsidR="00400CB7" w:rsidRPr="00165B51">
              <w:rPr>
                <w:rFonts w:cs="Arial"/>
                <w:szCs w:val="18"/>
              </w:rPr>
              <w:t xml:space="preserve"> </w:t>
            </w:r>
            <w:r w:rsidR="007C2BE0" w:rsidRPr="00400CB7">
              <w:rPr>
                <w:rFonts w:cs="Arial"/>
                <w:szCs w:val="18"/>
              </w:rPr>
              <w:t>under Applicable Law</w:t>
            </w:r>
            <w:r w:rsidR="008F35A5" w:rsidRPr="00165B51">
              <w:rPr>
                <w:rFonts w:cs="Arial"/>
                <w:szCs w:val="18"/>
              </w:rPr>
              <w:t>.</w:t>
            </w:r>
          </w:p>
        </w:tc>
      </w:tr>
      <w:tr w:rsidR="001270E4" w:rsidRPr="00F65765" w14:paraId="3138431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ED9C25F" w14:textId="0803B87D" w:rsidR="001270E4" w:rsidRPr="00876FA8" w:rsidRDefault="0084586A" w:rsidP="003D2247">
            <w:pPr>
              <w:pStyle w:val="111"/>
              <w:rPr>
                <w:b/>
              </w:rPr>
            </w:pPr>
            <w:r w:rsidRPr="00876FA8">
              <w:rPr>
                <w:b/>
              </w:rPr>
              <w:t xml:space="preserve">Party and </w:t>
            </w:r>
            <w:r w:rsidR="0000226D" w:rsidRPr="00876FA8">
              <w:rPr>
                <w:b/>
              </w:rPr>
              <w:t>Parties</w:t>
            </w:r>
          </w:p>
        </w:tc>
        <w:tc>
          <w:tcPr>
            <w:tcW w:w="5713" w:type="dxa"/>
            <w:shd w:val="clear" w:color="auto" w:fill="FAFAFA"/>
          </w:tcPr>
          <w:p w14:paraId="23027B13" w14:textId="1DBD68A8" w:rsidR="001270E4" w:rsidRPr="00165B51" w:rsidRDefault="00A70768" w:rsidP="00D0068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w:t>
            </w:r>
            <w:r w:rsidR="00400CB7">
              <w:rPr>
                <w:rFonts w:cs="Arial"/>
                <w:szCs w:val="18"/>
              </w:rPr>
              <w:t>Public Partner</w:t>
            </w:r>
            <w:r w:rsidRPr="00165B51">
              <w:rPr>
                <w:rFonts w:cs="Arial"/>
                <w:szCs w:val="18"/>
              </w:rPr>
              <w:t xml:space="preserve"> and the Private Partner are individually referred to as a "Party" and collectively as the "Parties"</w:t>
            </w:r>
            <w:r w:rsidR="00870340" w:rsidRPr="00165B51">
              <w:rPr>
                <w:rFonts w:cs="Arial"/>
                <w:szCs w:val="18"/>
              </w:rPr>
              <w:t>.</w:t>
            </w:r>
          </w:p>
        </w:tc>
      </w:tr>
      <w:tr w:rsidR="00AB2E68" w:rsidRPr="00F65765" w14:paraId="7480909E"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CB5F3C0" w14:textId="13BEA0A6" w:rsidR="00AB2E68" w:rsidRPr="00876FA8" w:rsidRDefault="00D065AA" w:rsidP="003D2247">
            <w:pPr>
              <w:pStyle w:val="111"/>
              <w:rPr>
                <w:b/>
              </w:rPr>
            </w:pPr>
            <w:r w:rsidRPr="00876FA8">
              <w:rPr>
                <w:b/>
              </w:rPr>
              <w:t>A</w:t>
            </w:r>
            <w:r w:rsidR="006D14A2" w:rsidRPr="00876FA8">
              <w:rPr>
                <w:b/>
              </w:rPr>
              <w:t>greement</w:t>
            </w:r>
          </w:p>
        </w:tc>
        <w:tc>
          <w:tcPr>
            <w:tcW w:w="5713" w:type="dxa"/>
            <w:shd w:val="clear" w:color="auto" w:fill="FAFAFA"/>
          </w:tcPr>
          <w:p w14:paraId="2B54EFCF" w14:textId="3EBE967D" w:rsidR="00AB2E68" w:rsidRPr="00165B51" w:rsidRDefault="005B09BD" w:rsidP="002E205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w:t>
            </w:r>
            <w:r w:rsidR="00AC75F2" w:rsidRPr="00165B51">
              <w:rPr>
                <w:rFonts w:cs="Arial"/>
                <w:szCs w:val="18"/>
              </w:rPr>
              <w:t>A</w:t>
            </w:r>
            <w:r w:rsidRPr="00165B51">
              <w:rPr>
                <w:rFonts w:cs="Arial"/>
                <w:szCs w:val="18"/>
              </w:rPr>
              <w:t xml:space="preserve">greement" </w:t>
            </w:r>
            <w:r w:rsidR="00872998" w:rsidRPr="00165B51">
              <w:rPr>
                <w:rFonts w:cs="Arial"/>
                <w:szCs w:val="18"/>
              </w:rPr>
              <w:t xml:space="preserve">means </w:t>
            </w:r>
            <w:r w:rsidR="001B5DE9" w:rsidRPr="00165B51">
              <w:rPr>
                <w:rFonts w:cs="Arial"/>
                <w:szCs w:val="18"/>
              </w:rPr>
              <w:t>a</w:t>
            </w:r>
            <w:r w:rsidR="00872998" w:rsidRPr="00165B51">
              <w:rPr>
                <w:rFonts w:cs="Arial"/>
                <w:szCs w:val="18"/>
              </w:rPr>
              <w:t xml:space="preserve"> </w:t>
            </w:r>
            <w:r w:rsidR="00AC75F2" w:rsidRPr="00165B51">
              <w:rPr>
                <w:rFonts w:cs="Arial"/>
                <w:szCs w:val="18"/>
              </w:rPr>
              <w:t>p</w:t>
            </w:r>
            <w:r w:rsidR="00BD31B2" w:rsidRPr="00165B51">
              <w:rPr>
                <w:rFonts w:cs="Arial"/>
                <w:szCs w:val="18"/>
              </w:rPr>
              <w:t>ublic</w:t>
            </w:r>
            <w:r w:rsidR="00AC75F2" w:rsidRPr="00165B51">
              <w:rPr>
                <w:rFonts w:cs="Arial"/>
                <w:szCs w:val="18"/>
              </w:rPr>
              <w:t>-p</w:t>
            </w:r>
            <w:r w:rsidR="00BD31B2" w:rsidRPr="00165B51">
              <w:rPr>
                <w:rFonts w:cs="Arial"/>
                <w:szCs w:val="18"/>
              </w:rPr>
              <w:t xml:space="preserve">rivate </w:t>
            </w:r>
            <w:r w:rsidR="00AC75F2" w:rsidRPr="00165B51">
              <w:rPr>
                <w:rFonts w:cs="Arial"/>
                <w:szCs w:val="18"/>
              </w:rPr>
              <w:t>p</w:t>
            </w:r>
            <w:r w:rsidR="00BD31B2" w:rsidRPr="00165B51">
              <w:rPr>
                <w:rFonts w:cs="Arial"/>
                <w:szCs w:val="18"/>
              </w:rPr>
              <w:t>artnership</w:t>
            </w:r>
            <w:r w:rsidRPr="00165B51">
              <w:rPr>
                <w:rFonts w:cs="Arial"/>
                <w:szCs w:val="18"/>
              </w:rPr>
              <w:t xml:space="preserve"> agreement</w:t>
            </w:r>
            <w:r w:rsidR="00BD31B2" w:rsidRPr="00165B51">
              <w:rPr>
                <w:rFonts w:cs="Arial"/>
                <w:szCs w:val="18"/>
              </w:rPr>
              <w:t xml:space="preserve"> </w:t>
            </w:r>
            <w:r w:rsidR="00872998" w:rsidRPr="00165B51">
              <w:rPr>
                <w:rFonts w:cs="Arial"/>
                <w:szCs w:val="18"/>
              </w:rPr>
              <w:t xml:space="preserve">for </w:t>
            </w:r>
            <w:r w:rsidR="00E71969" w:rsidRPr="00165B51">
              <w:rPr>
                <w:rFonts w:cs="Arial"/>
                <w:szCs w:val="18"/>
              </w:rPr>
              <w:t>implementation of</w:t>
            </w:r>
            <w:r w:rsidR="00872998" w:rsidRPr="00165B51">
              <w:rPr>
                <w:rFonts w:cs="Arial"/>
                <w:szCs w:val="18"/>
              </w:rPr>
              <w:t xml:space="preserve"> the Project to be entered between the </w:t>
            </w:r>
            <w:r w:rsidR="006F5A7E" w:rsidRPr="00165B51">
              <w:rPr>
                <w:rFonts w:cs="Arial"/>
                <w:szCs w:val="18"/>
              </w:rPr>
              <w:t>Parties</w:t>
            </w:r>
            <w:r w:rsidR="00C50647" w:rsidRPr="00165B51">
              <w:rPr>
                <w:rFonts w:cs="Arial"/>
                <w:szCs w:val="18"/>
              </w:rPr>
              <w:t xml:space="preserve"> </w:t>
            </w:r>
            <w:r w:rsidR="00270D03" w:rsidRPr="00165B51">
              <w:rPr>
                <w:rFonts w:cs="Arial"/>
                <w:szCs w:val="18"/>
                <w:lang w:val="en-US"/>
              </w:rPr>
              <w:t xml:space="preserve">following </w:t>
            </w:r>
            <w:r w:rsidR="000D7E1B" w:rsidRPr="00165B51">
              <w:rPr>
                <w:rFonts w:cs="Arial"/>
                <w:szCs w:val="18"/>
                <w:lang w:val="en-US"/>
              </w:rPr>
              <w:t xml:space="preserve">completion of the </w:t>
            </w:r>
            <w:r w:rsidR="00400CB7">
              <w:rPr>
                <w:rFonts w:cs="Arial"/>
                <w:szCs w:val="18"/>
              </w:rPr>
              <w:t>Selection Procedure</w:t>
            </w:r>
            <w:r w:rsidR="00872998" w:rsidRPr="00165B51">
              <w:rPr>
                <w:rFonts w:cs="Arial"/>
                <w:szCs w:val="18"/>
              </w:rPr>
              <w:t>.</w:t>
            </w:r>
          </w:p>
        </w:tc>
      </w:tr>
      <w:tr w:rsidR="00EE0B8D" w:rsidRPr="00F65765" w14:paraId="2FA78730"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527A16D" w14:textId="19479ACB" w:rsidR="00EE0B8D" w:rsidRPr="00876FA8" w:rsidRDefault="00400CB7" w:rsidP="003D2247">
            <w:pPr>
              <w:pStyle w:val="111"/>
              <w:rPr>
                <w:b/>
              </w:rPr>
            </w:pPr>
            <w:r>
              <w:rPr>
                <w:b/>
              </w:rPr>
              <w:t>Selection Procedure</w:t>
            </w:r>
          </w:p>
        </w:tc>
        <w:tc>
          <w:tcPr>
            <w:tcW w:w="5713" w:type="dxa"/>
            <w:shd w:val="clear" w:color="auto" w:fill="FAFAFA"/>
          </w:tcPr>
          <w:p w14:paraId="5C687D9B" w14:textId="30A01174" w:rsidR="00EE0B8D" w:rsidRPr="00165B51" w:rsidRDefault="00EE0B8D" w:rsidP="002E205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w:t>
            </w:r>
            <w:r w:rsidR="00400CB7">
              <w:rPr>
                <w:rFonts w:cs="Arial"/>
                <w:szCs w:val="18"/>
              </w:rPr>
              <w:t>Selection Procedure</w:t>
            </w:r>
            <w:r w:rsidRPr="00165B51">
              <w:rPr>
                <w:rFonts w:cs="Arial"/>
                <w:szCs w:val="18"/>
              </w:rPr>
              <w:t xml:space="preserve">" </w:t>
            </w:r>
            <w:r w:rsidR="0049544F" w:rsidRPr="00165B51">
              <w:rPr>
                <w:rFonts w:cs="Arial"/>
                <w:szCs w:val="18"/>
              </w:rPr>
              <w:t xml:space="preserve">means the competitive private partner selection </w:t>
            </w:r>
            <w:r w:rsidR="009A78A1" w:rsidRPr="00165B51">
              <w:rPr>
                <w:rFonts w:cs="Arial"/>
                <w:szCs w:val="18"/>
              </w:rPr>
              <w:t>procedure</w:t>
            </w:r>
            <w:r w:rsidR="00B33709" w:rsidRPr="00165B51">
              <w:rPr>
                <w:rFonts w:cs="Arial"/>
                <w:szCs w:val="18"/>
              </w:rPr>
              <w:t xml:space="preserve"> for the Project to be carried out </w:t>
            </w:r>
            <w:r w:rsidR="003C5C08" w:rsidRPr="00165B51">
              <w:rPr>
                <w:rFonts w:cs="Arial"/>
                <w:szCs w:val="18"/>
              </w:rPr>
              <w:t xml:space="preserve">in accordance with </w:t>
            </w:r>
            <w:r w:rsidR="00400CB7">
              <w:rPr>
                <w:rFonts w:cs="Arial"/>
                <w:szCs w:val="18"/>
                <w:lang w:val="en-US"/>
              </w:rPr>
              <w:t>Applicable</w:t>
            </w:r>
            <w:r w:rsidR="003C5C08" w:rsidRPr="00165B51">
              <w:rPr>
                <w:rFonts w:cs="Arial"/>
                <w:szCs w:val="18"/>
                <w:lang w:val="en-US"/>
              </w:rPr>
              <w:t xml:space="preserve"> </w:t>
            </w:r>
            <w:r w:rsidR="003C5C08" w:rsidRPr="00165B51">
              <w:rPr>
                <w:rFonts w:cs="Arial"/>
                <w:szCs w:val="18"/>
              </w:rPr>
              <w:t>Law.</w:t>
            </w:r>
          </w:p>
        </w:tc>
      </w:tr>
      <w:tr w:rsidR="007C27AE" w:rsidRPr="00F65765" w14:paraId="101B0EB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BCB1718" w14:textId="4586289E" w:rsidR="007C27AE" w:rsidRPr="00876FA8" w:rsidRDefault="00D06D62" w:rsidP="003D2247">
            <w:pPr>
              <w:pStyle w:val="111"/>
              <w:rPr>
                <w:b/>
              </w:rPr>
            </w:pPr>
            <w:r w:rsidRPr="00876FA8">
              <w:rPr>
                <w:b/>
              </w:rPr>
              <w:t>Term Sheet</w:t>
            </w:r>
          </w:p>
        </w:tc>
        <w:tc>
          <w:tcPr>
            <w:tcW w:w="5713" w:type="dxa"/>
            <w:shd w:val="clear" w:color="auto" w:fill="FAFAFA"/>
          </w:tcPr>
          <w:p w14:paraId="1941E5D6" w14:textId="3A64C0C2" w:rsidR="007C27AE" w:rsidRPr="00165B51" w:rsidRDefault="005B09BD" w:rsidP="002E2058">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uk-UA"/>
              </w:rPr>
            </w:pPr>
            <w:r w:rsidRPr="00165B51">
              <w:rPr>
                <w:rFonts w:cs="Arial"/>
                <w:szCs w:val="18"/>
              </w:rPr>
              <w:t xml:space="preserve">"Term Sheet" </w:t>
            </w:r>
            <w:r w:rsidR="007A3685" w:rsidRPr="00165B51">
              <w:rPr>
                <w:rFonts w:cs="Arial"/>
                <w:szCs w:val="18"/>
              </w:rPr>
              <w:t>means this document</w:t>
            </w:r>
            <w:r w:rsidR="00084172" w:rsidRPr="00165B51">
              <w:rPr>
                <w:rFonts w:cs="Arial"/>
                <w:szCs w:val="18"/>
              </w:rPr>
              <w:t>.</w:t>
            </w:r>
          </w:p>
        </w:tc>
      </w:tr>
      <w:tr w:rsidR="00EE54AF" w:rsidRPr="00F65765" w14:paraId="27E253BE" w14:textId="77777777" w:rsidTr="7CDB84D4">
        <w:trPr>
          <w:trHeight w:val="20"/>
        </w:trPr>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79F0D9D9" w14:textId="7F671A67" w:rsidR="00EE54AF" w:rsidRPr="00FB6184" w:rsidRDefault="00106B75" w:rsidP="00906C8D">
            <w:pPr>
              <w:pStyle w:val="Heading1"/>
              <w:ind w:left="360"/>
              <w:outlineLvl w:val="0"/>
              <w:rPr>
                <w:rFonts w:eastAsia="Tahoma"/>
                <w:b/>
                <w:i/>
              </w:rPr>
            </w:pPr>
            <w:bookmarkStart w:id="2" w:name="_Toc119519461"/>
            <w:bookmarkStart w:id="3" w:name="_Toc119784914"/>
            <w:r w:rsidRPr="00FB6184">
              <w:rPr>
                <w:b/>
              </w:rPr>
              <w:t>CONDITIONS PRECEDENT</w:t>
            </w:r>
            <w:bookmarkEnd w:id="2"/>
            <w:bookmarkEnd w:id="3"/>
            <w:r w:rsidR="00D50453">
              <w:rPr>
                <w:b/>
              </w:rPr>
              <w:t xml:space="preserve"> AND COMPLETION</w:t>
            </w:r>
          </w:p>
        </w:tc>
      </w:tr>
      <w:tr w:rsidR="00742B54" w:rsidRPr="00F65765" w14:paraId="07512A5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A31CCFC" w14:textId="78E041A8" w:rsidR="00742B54" w:rsidRPr="00076FB9" w:rsidRDefault="00742B54" w:rsidP="00742B54">
            <w:pPr>
              <w:pStyle w:val="111"/>
              <w:rPr>
                <w:b/>
              </w:rPr>
            </w:pPr>
            <w:r w:rsidRPr="00076FB9">
              <w:rPr>
                <w:b/>
              </w:rPr>
              <w:t>Conditions Precedent</w:t>
            </w:r>
          </w:p>
        </w:tc>
        <w:tc>
          <w:tcPr>
            <w:tcW w:w="5713" w:type="dxa"/>
            <w:shd w:val="clear" w:color="auto" w:fill="FAFAFA"/>
          </w:tcPr>
          <w:p w14:paraId="4E43C1D7" w14:textId="71798E1F" w:rsidR="00742B54" w:rsidRPr="00165B51" w:rsidRDefault="00742B54" w:rsidP="00742B5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Completion </w:t>
            </w:r>
            <w:r w:rsidR="00E32547">
              <w:rPr>
                <w:rFonts w:cs="Arial"/>
                <w:szCs w:val="18"/>
              </w:rPr>
              <w:t>of</w:t>
            </w:r>
            <w:r w:rsidRPr="00165B51">
              <w:rPr>
                <w:rFonts w:cs="Arial"/>
                <w:szCs w:val="18"/>
              </w:rPr>
              <w:t xml:space="preserve"> the Agreement</w:t>
            </w:r>
            <w:r w:rsidR="00E32547">
              <w:rPr>
                <w:rFonts w:cs="Arial"/>
                <w:szCs w:val="18"/>
              </w:rPr>
              <w:t xml:space="preserve"> </w:t>
            </w:r>
            <w:r w:rsidR="00590BCB">
              <w:rPr>
                <w:rFonts w:cs="Arial"/>
                <w:szCs w:val="18"/>
              </w:rPr>
              <w:t>shall be</w:t>
            </w:r>
            <w:r w:rsidR="00E32547">
              <w:rPr>
                <w:rFonts w:cs="Arial"/>
                <w:szCs w:val="18"/>
              </w:rPr>
              <w:t xml:space="preserve"> subject to </w:t>
            </w:r>
            <w:r w:rsidR="00A92B72">
              <w:rPr>
                <w:rFonts w:cs="Arial"/>
                <w:szCs w:val="18"/>
              </w:rPr>
              <w:t>performance or waiver of specific conditions by the Parties</w:t>
            </w:r>
            <w:r>
              <w:rPr>
                <w:rFonts w:cs="Arial"/>
                <w:szCs w:val="18"/>
              </w:rPr>
              <w:t xml:space="preserve"> (the "</w:t>
            </w:r>
            <w:r w:rsidRPr="001F16F7">
              <w:rPr>
                <w:rFonts w:cs="Arial"/>
                <w:b/>
                <w:bCs/>
                <w:szCs w:val="18"/>
              </w:rPr>
              <w:t>Conditions Precedent</w:t>
            </w:r>
            <w:r>
              <w:rPr>
                <w:rFonts w:cs="Arial"/>
                <w:szCs w:val="18"/>
              </w:rPr>
              <w:t>")</w:t>
            </w:r>
            <w:r w:rsidRPr="00165B51">
              <w:rPr>
                <w:rFonts w:cs="Arial"/>
                <w:szCs w:val="18"/>
              </w:rPr>
              <w:t xml:space="preserve">. </w:t>
            </w:r>
          </w:p>
          <w:p w14:paraId="18704008" w14:textId="77777777" w:rsidR="00742B54" w:rsidRPr="00165B51" w:rsidRDefault="00742B54" w:rsidP="00742B54">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165B51">
              <w:rPr>
                <w:rFonts w:cs="Arial"/>
                <w:szCs w:val="18"/>
                <w:lang w:val="en-US"/>
              </w:rPr>
              <w:t xml:space="preserve">The Private Partner shall satisfy the </w:t>
            </w:r>
            <w:r w:rsidRPr="00165B51">
              <w:rPr>
                <w:rFonts w:cs="Arial"/>
                <w:szCs w:val="18"/>
              </w:rPr>
              <w:t>following Conditions Precedent</w:t>
            </w:r>
            <w:r w:rsidRPr="00165B51">
              <w:rPr>
                <w:rFonts w:cs="Arial"/>
                <w:szCs w:val="18"/>
                <w:lang w:val="uk-UA"/>
              </w:rPr>
              <w:t xml:space="preserve">: </w:t>
            </w:r>
            <w:r w:rsidRPr="00165B51">
              <w:rPr>
                <w:rFonts w:cs="Arial"/>
                <w:szCs w:val="18"/>
              </w:rPr>
              <w:t xml:space="preserve"> </w:t>
            </w:r>
          </w:p>
          <w:p w14:paraId="25552E1A" w14:textId="2520CDDA" w:rsidR="00742B54" w:rsidRPr="00165B51" w:rsidRDefault="00742B54" w:rsidP="00B230AE">
            <w:pPr>
              <w:pStyle w:val="EYTabletext"/>
              <w:numPr>
                <w:ilvl w:val="0"/>
                <w:numId w:val="45"/>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Achieve the </w:t>
            </w:r>
            <w:r>
              <w:rPr>
                <w:rFonts w:cs="Arial"/>
                <w:szCs w:val="18"/>
              </w:rPr>
              <w:t>f</w:t>
            </w:r>
            <w:r w:rsidRPr="00165B51">
              <w:rPr>
                <w:rFonts w:cs="Arial"/>
                <w:szCs w:val="18"/>
              </w:rPr>
              <w:t xml:space="preserve">inancial </w:t>
            </w:r>
            <w:r>
              <w:rPr>
                <w:rFonts w:cs="Arial"/>
                <w:szCs w:val="18"/>
              </w:rPr>
              <w:t>c</w:t>
            </w:r>
            <w:r w:rsidRPr="00165B51">
              <w:rPr>
                <w:rFonts w:cs="Arial"/>
                <w:szCs w:val="18"/>
              </w:rPr>
              <w:t xml:space="preserve">lose, including signing and </w:t>
            </w:r>
            <w:r w:rsidRPr="007E275F">
              <w:rPr>
                <w:rFonts w:cs="Arial"/>
                <w:szCs w:val="18"/>
                <w:lang w:val="en-US"/>
              </w:rPr>
              <w:t>delivery</w:t>
            </w:r>
            <w:r w:rsidRPr="00165B51">
              <w:rPr>
                <w:rFonts w:cs="Arial"/>
                <w:szCs w:val="18"/>
              </w:rPr>
              <w:t xml:space="preserve"> of all necessary </w:t>
            </w:r>
            <w:r>
              <w:rPr>
                <w:rFonts w:cs="Arial"/>
                <w:szCs w:val="18"/>
              </w:rPr>
              <w:t>f</w:t>
            </w:r>
            <w:r w:rsidRPr="00165B51">
              <w:rPr>
                <w:rFonts w:cs="Arial"/>
                <w:szCs w:val="18"/>
              </w:rPr>
              <w:t xml:space="preserve">inancing </w:t>
            </w:r>
            <w:r>
              <w:rPr>
                <w:rFonts w:cs="Arial"/>
                <w:szCs w:val="18"/>
              </w:rPr>
              <w:t>d</w:t>
            </w:r>
            <w:r w:rsidRPr="00165B51">
              <w:rPr>
                <w:rFonts w:cs="Arial"/>
                <w:szCs w:val="18"/>
              </w:rPr>
              <w:t>ocuments</w:t>
            </w:r>
            <w:r w:rsidR="00964A54">
              <w:rPr>
                <w:rFonts w:cs="Arial"/>
                <w:szCs w:val="18"/>
              </w:rPr>
              <w:t xml:space="preserve"> (including documents regarding the loan financing and equity breakdown)</w:t>
            </w:r>
          </w:p>
          <w:p w14:paraId="4FD661F4" w14:textId="77777777" w:rsidR="00742B54" w:rsidRPr="000E4311" w:rsidRDefault="00742B54" w:rsidP="00B230AE">
            <w:pPr>
              <w:pStyle w:val="EYTabletext"/>
              <w:numPr>
                <w:ilvl w:val="0"/>
                <w:numId w:val="45"/>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lang w:val="en-US"/>
              </w:rPr>
              <w:t>Formalize the insurance</w:t>
            </w:r>
            <w:r>
              <w:rPr>
                <w:rFonts w:cs="Arial"/>
                <w:szCs w:val="18"/>
                <w:lang w:val="en-US"/>
              </w:rPr>
              <w:t>s</w:t>
            </w:r>
            <w:r w:rsidRPr="00165B51">
              <w:rPr>
                <w:rFonts w:cs="Arial"/>
                <w:szCs w:val="18"/>
                <w:lang w:val="en-US"/>
              </w:rPr>
              <w:t xml:space="preserve"> </w:t>
            </w:r>
            <w:r w:rsidRPr="00165B51">
              <w:rPr>
                <w:rFonts w:cs="Arial"/>
                <w:szCs w:val="18"/>
              </w:rPr>
              <w:t>required to implement the Project</w:t>
            </w:r>
          </w:p>
          <w:p w14:paraId="03320E85" w14:textId="0C5A67DC" w:rsidR="000E4311" w:rsidRPr="00165B51" w:rsidRDefault="000E4311" w:rsidP="00B230AE">
            <w:pPr>
              <w:pStyle w:val="EYTabletext"/>
              <w:numPr>
                <w:ilvl w:val="0"/>
                <w:numId w:val="45"/>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Formalize the lease or other use title to </w:t>
            </w:r>
            <w:r w:rsidR="00D66B3E">
              <w:rPr>
                <w:rFonts w:cs="Arial"/>
                <w:szCs w:val="18"/>
              </w:rPr>
              <w:t>Added-Value</w:t>
            </w:r>
            <w:r>
              <w:rPr>
                <w:rFonts w:cs="Arial"/>
                <w:szCs w:val="18"/>
              </w:rPr>
              <w:t xml:space="preserve"> Assets and land plots underlying such assets</w:t>
            </w:r>
          </w:p>
          <w:p w14:paraId="6E78A48E" w14:textId="77777777" w:rsidR="00742B54" w:rsidRPr="00165B51" w:rsidRDefault="00742B54" w:rsidP="00742B54">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165B51">
              <w:rPr>
                <w:rFonts w:cs="Arial"/>
                <w:szCs w:val="18"/>
                <w:lang w:val="en-US"/>
              </w:rPr>
              <w:t xml:space="preserve">The </w:t>
            </w:r>
            <w:r>
              <w:rPr>
                <w:rFonts w:cs="Arial"/>
                <w:szCs w:val="18"/>
                <w:lang w:val="en-US"/>
              </w:rPr>
              <w:t>Public Partner</w:t>
            </w:r>
            <w:r w:rsidRPr="00165B51">
              <w:rPr>
                <w:rFonts w:cs="Arial"/>
                <w:szCs w:val="18"/>
              </w:rPr>
              <w:t xml:space="preserve"> </w:t>
            </w:r>
            <w:r w:rsidRPr="00165B51">
              <w:rPr>
                <w:rFonts w:cs="Arial"/>
                <w:szCs w:val="18"/>
                <w:lang w:val="en-US"/>
              </w:rPr>
              <w:t>shall satisfy the following</w:t>
            </w:r>
            <w:r w:rsidRPr="00165B51">
              <w:rPr>
                <w:rFonts w:cs="Arial"/>
                <w:szCs w:val="18"/>
              </w:rPr>
              <w:t xml:space="preserve"> Conditions Precedent:</w:t>
            </w:r>
          </w:p>
          <w:p w14:paraId="254DD067" w14:textId="77777777" w:rsidR="00742B54" w:rsidRPr="00165B51" w:rsidRDefault="00742B54" w:rsidP="00742B54">
            <w:pPr>
              <w:pStyle w:val="EYTabletext"/>
              <w:numPr>
                <w:ilvl w:val="0"/>
                <w:numId w:val="18"/>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lastRenderedPageBreak/>
              <w:t xml:space="preserve">Provide a confirmation that the </w:t>
            </w:r>
            <w:r>
              <w:rPr>
                <w:rFonts w:cs="Arial"/>
                <w:szCs w:val="18"/>
              </w:rPr>
              <w:t>Volume</w:t>
            </w:r>
            <w:r w:rsidRPr="00165B51">
              <w:rPr>
                <w:rFonts w:cs="Arial"/>
                <w:szCs w:val="18"/>
              </w:rPr>
              <w:t xml:space="preserve"> Payment</w:t>
            </w:r>
            <w:r>
              <w:rPr>
                <w:rFonts w:cs="Arial"/>
                <w:szCs w:val="18"/>
              </w:rPr>
              <w:t>s</w:t>
            </w:r>
            <w:r w:rsidRPr="00165B51">
              <w:rPr>
                <w:rFonts w:cs="Arial"/>
                <w:szCs w:val="18"/>
              </w:rPr>
              <w:t xml:space="preserve"> in the amount required to </w:t>
            </w:r>
            <w:r>
              <w:rPr>
                <w:rFonts w:cs="Arial"/>
                <w:szCs w:val="18"/>
              </w:rPr>
              <w:t xml:space="preserve">cover the Estimated Volume </w:t>
            </w:r>
            <w:r w:rsidRPr="00165B51">
              <w:rPr>
                <w:rFonts w:cs="Arial"/>
                <w:szCs w:val="18"/>
              </w:rPr>
              <w:t>during the Project Period will be allocated in the budget expenditures according to the Applicable Law</w:t>
            </w:r>
          </w:p>
          <w:p w14:paraId="3540B9CA" w14:textId="77777777" w:rsidR="00742B54" w:rsidRPr="00C351C8" w:rsidRDefault="00742B54" w:rsidP="00742B54">
            <w:pPr>
              <w:pStyle w:val="EYTabletext"/>
              <w:numPr>
                <w:ilvl w:val="0"/>
                <w:numId w:val="18"/>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Carry out the preparatory works required for handing over</w:t>
            </w:r>
            <w:r w:rsidRPr="00165B51">
              <w:rPr>
                <w:rFonts w:cs="Arial"/>
                <w:szCs w:val="18"/>
              </w:rPr>
              <w:t xml:space="preserve"> Transferred </w:t>
            </w:r>
            <w:r w:rsidRPr="00C351C8">
              <w:rPr>
                <w:rFonts w:cs="Arial"/>
                <w:szCs w:val="18"/>
              </w:rPr>
              <w:t>Assets to the Private Partner, including the separation of premises and other facilities to be handed over as Transferred Assets as real estate objects</w:t>
            </w:r>
          </w:p>
          <w:p w14:paraId="0F2440F8" w14:textId="77777777" w:rsidR="00742B54" w:rsidRPr="00C351C8" w:rsidRDefault="00742B54" w:rsidP="00742B54">
            <w:pPr>
              <w:pStyle w:val="EYTabletext"/>
              <w:numPr>
                <w:ilvl w:val="0"/>
                <w:numId w:val="18"/>
              </w:numPr>
              <w:ind w:left="360" w:hanging="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C351C8">
              <w:rPr>
                <w:rFonts w:cs="Arial"/>
                <w:szCs w:val="18"/>
              </w:rPr>
              <w:t xml:space="preserve">Carry out the preparatory works required for transferring the land plots underlying real estate objects to be handed over as part of Transferred Assets to the Private Partner </w:t>
            </w:r>
          </w:p>
          <w:p w14:paraId="7CDD219D" w14:textId="77777777" w:rsidR="00742B54" w:rsidRPr="00B20609" w:rsidRDefault="00742B54" w:rsidP="00742B54">
            <w:pPr>
              <w:pStyle w:val="EYTableNumber2"/>
              <w:ind w:left="21" w:firstLine="0"/>
              <w:cnfStyle w:val="000000000000" w:firstRow="0" w:lastRow="0" w:firstColumn="0" w:lastColumn="0" w:oddVBand="0" w:evenVBand="0" w:oddHBand="0" w:evenHBand="0" w:firstRowFirstColumn="0" w:firstRowLastColumn="0" w:lastRowFirstColumn="0" w:lastRowLastColumn="0"/>
              <w:rPr>
                <w:rFonts w:cs="Arial"/>
              </w:rPr>
            </w:pPr>
            <w:r w:rsidRPr="00B20609">
              <w:rPr>
                <w:rFonts w:cs="Arial"/>
              </w:rPr>
              <w:t xml:space="preserve">The Parties shall jointly satisfy the following Conditions Precedent: </w:t>
            </w:r>
          </w:p>
          <w:p w14:paraId="4A5F74BA" w14:textId="77777777" w:rsidR="00742B54" w:rsidRPr="00165B51" w:rsidRDefault="00742B54" w:rsidP="00742B54">
            <w:pPr>
              <w:pStyle w:val="EYTabletext"/>
              <w:numPr>
                <w:ilvl w:val="0"/>
                <w:numId w:val="19"/>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The Private P</w:t>
            </w:r>
            <w:r>
              <w:rPr>
                <w:rFonts w:cs="Arial"/>
                <w:szCs w:val="18"/>
              </w:rPr>
              <w:t>artner, the l</w:t>
            </w:r>
            <w:r w:rsidRPr="00165B51">
              <w:rPr>
                <w:rFonts w:cs="Arial"/>
                <w:szCs w:val="18"/>
              </w:rPr>
              <w:t xml:space="preserve">enders and the </w:t>
            </w:r>
            <w:r>
              <w:rPr>
                <w:rFonts w:cs="Arial"/>
                <w:szCs w:val="18"/>
              </w:rPr>
              <w:t>Public Partner</w:t>
            </w:r>
            <w:r w:rsidRPr="00165B51">
              <w:rPr>
                <w:rFonts w:cs="Arial"/>
                <w:szCs w:val="18"/>
              </w:rPr>
              <w:t xml:space="preserve"> shall execute the Direc</w:t>
            </w:r>
            <w:r>
              <w:rPr>
                <w:rFonts w:cs="Arial"/>
                <w:szCs w:val="18"/>
              </w:rPr>
              <w:t>t Agreement (in case the l</w:t>
            </w:r>
            <w:r w:rsidRPr="00165B51">
              <w:rPr>
                <w:rFonts w:cs="Arial"/>
                <w:szCs w:val="18"/>
              </w:rPr>
              <w:t xml:space="preserve">enders are engaged for the purposes of financing the </w:t>
            </w:r>
            <w:r>
              <w:rPr>
                <w:rFonts w:cs="Arial"/>
                <w:szCs w:val="18"/>
              </w:rPr>
              <w:t>I</w:t>
            </w:r>
            <w:r w:rsidRPr="00165B51">
              <w:rPr>
                <w:rFonts w:cs="Arial"/>
                <w:szCs w:val="18"/>
              </w:rPr>
              <w:t xml:space="preserve">nvestment </w:t>
            </w:r>
            <w:r>
              <w:rPr>
                <w:rFonts w:cs="Arial"/>
                <w:szCs w:val="18"/>
              </w:rPr>
              <w:t>O</w:t>
            </w:r>
            <w:r w:rsidRPr="00165B51">
              <w:rPr>
                <w:rFonts w:cs="Arial"/>
                <w:szCs w:val="18"/>
              </w:rPr>
              <w:t>bligations)</w:t>
            </w:r>
          </w:p>
          <w:p w14:paraId="4B0DE49A" w14:textId="77777777" w:rsidR="00742B54" w:rsidRPr="00165B51" w:rsidRDefault="00742B54" w:rsidP="00742B54">
            <w:pPr>
              <w:pStyle w:val="EYTabletext"/>
              <w:numPr>
                <w:ilvl w:val="0"/>
                <w:numId w:val="19"/>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Private Partner and the </w:t>
            </w:r>
            <w:r>
              <w:rPr>
                <w:rFonts w:cs="Arial"/>
                <w:szCs w:val="18"/>
              </w:rPr>
              <w:t>Public Partner</w:t>
            </w:r>
            <w:r w:rsidRPr="00165B51">
              <w:rPr>
                <w:rFonts w:cs="Arial"/>
                <w:szCs w:val="18"/>
              </w:rPr>
              <w:t xml:space="preserve"> shall perform the inventory of Transferred Assets to establish presence, </w:t>
            </w:r>
            <w:proofErr w:type="gramStart"/>
            <w:r w:rsidRPr="00165B51">
              <w:rPr>
                <w:rFonts w:cs="Arial"/>
                <w:szCs w:val="18"/>
              </w:rPr>
              <w:t>quantity</w:t>
            </w:r>
            <w:proofErr w:type="gramEnd"/>
            <w:r w:rsidRPr="00165B51">
              <w:rPr>
                <w:rFonts w:cs="Arial"/>
                <w:szCs w:val="18"/>
              </w:rPr>
              <w:t xml:space="preserve"> and condition of such assets</w:t>
            </w:r>
          </w:p>
          <w:p w14:paraId="6F07CA66" w14:textId="00095DEE" w:rsidR="00742B54" w:rsidRDefault="00742B54" w:rsidP="00742B54">
            <w:pPr>
              <w:pStyle w:val="EYTabletext"/>
              <w:numPr>
                <w:ilvl w:val="0"/>
                <w:numId w:val="19"/>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Private Partner and the </w:t>
            </w:r>
            <w:r>
              <w:rPr>
                <w:rFonts w:cs="Arial"/>
                <w:szCs w:val="18"/>
              </w:rPr>
              <w:t>Public Partner</w:t>
            </w:r>
            <w:r w:rsidRPr="00165B51">
              <w:rPr>
                <w:rFonts w:cs="Arial"/>
                <w:szCs w:val="18"/>
              </w:rPr>
              <w:t xml:space="preserve"> shall appoint the </w:t>
            </w:r>
            <w:r>
              <w:rPr>
                <w:rFonts w:cs="Arial"/>
                <w:szCs w:val="18"/>
              </w:rPr>
              <w:t>i</w:t>
            </w:r>
            <w:r w:rsidRPr="00165B51">
              <w:rPr>
                <w:rFonts w:cs="Arial"/>
                <w:szCs w:val="18"/>
              </w:rPr>
              <w:t xml:space="preserve">ndependent </w:t>
            </w:r>
            <w:r>
              <w:rPr>
                <w:rFonts w:cs="Arial"/>
                <w:szCs w:val="18"/>
              </w:rPr>
              <w:t xml:space="preserve">expert that will be involved in the </w:t>
            </w:r>
            <w:proofErr w:type="spellStart"/>
            <w:r w:rsidR="006A1708">
              <w:rPr>
                <w:rFonts w:cs="Arial"/>
                <w:szCs w:val="18"/>
              </w:rPr>
              <w:t>handback</w:t>
            </w:r>
            <w:proofErr w:type="spellEnd"/>
            <w:r>
              <w:rPr>
                <w:rFonts w:cs="Arial"/>
                <w:szCs w:val="18"/>
              </w:rPr>
              <w:t xml:space="preserve"> procedure and other activities specified in the Agreement (the "</w:t>
            </w:r>
            <w:r w:rsidRPr="00444CE6">
              <w:rPr>
                <w:rFonts w:cs="Arial"/>
                <w:b/>
                <w:bCs/>
                <w:szCs w:val="18"/>
              </w:rPr>
              <w:t>Independent Expert</w:t>
            </w:r>
            <w:r>
              <w:rPr>
                <w:rFonts w:cs="Arial"/>
                <w:szCs w:val="18"/>
              </w:rPr>
              <w:t>")</w:t>
            </w:r>
            <w:r w:rsidRPr="00165B51">
              <w:rPr>
                <w:rFonts w:cs="Arial"/>
                <w:szCs w:val="18"/>
              </w:rPr>
              <w:t xml:space="preserve"> according to the procedure set in the Agreement</w:t>
            </w:r>
          </w:p>
          <w:p w14:paraId="56CE61DD" w14:textId="52C58194" w:rsidR="001B7799" w:rsidRPr="00165B51" w:rsidRDefault="001B7799" w:rsidP="00742B54">
            <w:pPr>
              <w:pStyle w:val="EYTabletext"/>
              <w:numPr>
                <w:ilvl w:val="0"/>
                <w:numId w:val="19"/>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w:t>
            </w:r>
            <w:r w:rsidRPr="00165B51">
              <w:rPr>
                <w:rFonts w:cs="Arial"/>
                <w:szCs w:val="18"/>
              </w:rPr>
              <w:t xml:space="preserve">Private Partner and the </w:t>
            </w:r>
            <w:r>
              <w:rPr>
                <w:rFonts w:cs="Arial"/>
                <w:szCs w:val="18"/>
              </w:rPr>
              <w:t>Public Partner</w:t>
            </w:r>
            <w:r w:rsidRPr="00165B51">
              <w:rPr>
                <w:rFonts w:cs="Arial"/>
                <w:szCs w:val="18"/>
              </w:rPr>
              <w:t xml:space="preserve"> shall</w:t>
            </w:r>
            <w:r>
              <w:rPr>
                <w:rFonts w:cs="Arial"/>
                <w:szCs w:val="18"/>
              </w:rPr>
              <w:t xml:space="preserve"> prepare </w:t>
            </w:r>
            <w:r w:rsidR="00A743DC">
              <w:rPr>
                <w:rFonts w:cs="Arial"/>
                <w:szCs w:val="18"/>
              </w:rPr>
              <w:t xml:space="preserve">the schedules for transfer of </w:t>
            </w:r>
            <w:r w:rsidR="0030736A">
              <w:rPr>
                <w:rFonts w:cs="Arial"/>
                <w:szCs w:val="18"/>
              </w:rPr>
              <w:t xml:space="preserve">the </w:t>
            </w:r>
            <w:r w:rsidR="00A743DC">
              <w:rPr>
                <w:rFonts w:cs="Arial"/>
                <w:szCs w:val="18"/>
              </w:rPr>
              <w:t xml:space="preserve">Project Assets </w:t>
            </w:r>
            <w:r w:rsidR="0030736A">
              <w:rPr>
                <w:rFonts w:cs="Arial"/>
                <w:szCs w:val="18"/>
              </w:rPr>
              <w:t>to the Private Partner [and performance of Private Partner's obligations in relation to Non-Transferred Assets</w:t>
            </w:r>
            <w:r w:rsidR="00D66B3E">
              <w:rPr>
                <w:rFonts w:cs="Arial"/>
                <w:szCs w:val="18"/>
              </w:rPr>
              <w:t xml:space="preserve"> and Added-Value Assets</w:t>
            </w:r>
            <w:r w:rsidR="0030736A">
              <w:rPr>
                <w:rFonts w:cs="Arial"/>
                <w:szCs w:val="18"/>
              </w:rPr>
              <w:t>]</w:t>
            </w:r>
          </w:p>
          <w:p w14:paraId="0391B173" w14:textId="18EC9ED2" w:rsidR="00742B54" w:rsidRPr="00FD085A" w:rsidRDefault="00742B54" w:rsidP="00742B5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w:t>
            </w:r>
            <w:r w:rsidRPr="00F0258F">
              <w:rPr>
                <w:rFonts w:cs="Arial"/>
                <w:szCs w:val="18"/>
                <w:highlight w:val="lightGray"/>
              </w:rPr>
              <w:t>The Conditions Precedent may be further clarified/updated in the Agreement. Other Conditions Precedent may be added.</w:t>
            </w:r>
            <w:r w:rsidRPr="00165B51">
              <w:rPr>
                <w:rFonts w:cs="Arial"/>
                <w:szCs w:val="18"/>
              </w:rPr>
              <w:t>]</w:t>
            </w:r>
          </w:p>
        </w:tc>
      </w:tr>
      <w:tr w:rsidR="00FD085A" w:rsidRPr="00F65765" w14:paraId="5782B24C"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7384A97" w14:textId="01D0AEAB" w:rsidR="00FD085A" w:rsidRPr="00FD085A" w:rsidRDefault="004E4DF6" w:rsidP="003D2247">
            <w:pPr>
              <w:pStyle w:val="111"/>
              <w:rPr>
                <w:b/>
                <w:bCs/>
              </w:rPr>
            </w:pPr>
            <w:r>
              <w:rPr>
                <w:b/>
                <w:bCs/>
              </w:rPr>
              <w:lastRenderedPageBreak/>
              <w:t>Pre-Closing</w:t>
            </w:r>
            <w:r w:rsidR="00FD085A" w:rsidRPr="00FD085A">
              <w:rPr>
                <w:b/>
                <w:bCs/>
              </w:rPr>
              <w:t xml:space="preserve"> Period</w:t>
            </w:r>
          </w:p>
        </w:tc>
        <w:tc>
          <w:tcPr>
            <w:tcW w:w="5713" w:type="dxa"/>
            <w:shd w:val="clear" w:color="auto" w:fill="FAFAFA"/>
          </w:tcPr>
          <w:p w14:paraId="406C0BC6" w14:textId="4B5D9374" w:rsidR="00FD085A" w:rsidRDefault="00B45448" w:rsidP="00033A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The Agreement will provide </w:t>
            </w:r>
            <w:r w:rsidR="00196976">
              <w:rPr>
                <w:rFonts w:eastAsia="Tahoma" w:cs="Arial"/>
                <w:szCs w:val="18"/>
                <w:lang w:val="en-GB"/>
              </w:rPr>
              <w:t>terms and conditions governing a period starting</w:t>
            </w:r>
            <w:r w:rsidR="00373F8D">
              <w:rPr>
                <w:rFonts w:eastAsia="Tahoma" w:cs="Arial"/>
                <w:szCs w:val="18"/>
                <w:lang w:val="en-GB"/>
              </w:rPr>
              <w:t xml:space="preserve"> on </w:t>
            </w:r>
            <w:r w:rsidR="00196976">
              <w:rPr>
                <w:rFonts w:eastAsia="Tahoma" w:cs="Arial"/>
                <w:szCs w:val="18"/>
                <w:lang w:val="en-GB"/>
              </w:rPr>
              <w:t xml:space="preserve">the next day after the Execution Date and </w:t>
            </w:r>
            <w:r w:rsidR="00373F8D">
              <w:rPr>
                <w:rFonts w:eastAsia="Tahoma" w:cs="Arial"/>
                <w:szCs w:val="18"/>
                <w:lang w:val="en-GB"/>
              </w:rPr>
              <w:t xml:space="preserve">ending on the </w:t>
            </w:r>
            <w:r w:rsidR="00C7671A">
              <w:rPr>
                <w:rFonts w:eastAsia="Tahoma" w:cs="Arial"/>
                <w:szCs w:val="18"/>
                <w:lang w:val="en-GB"/>
              </w:rPr>
              <w:t>Completion</w:t>
            </w:r>
            <w:r w:rsidR="008203C5">
              <w:rPr>
                <w:rFonts w:eastAsia="Tahoma" w:cs="Arial"/>
                <w:szCs w:val="18"/>
                <w:lang w:val="en-GB"/>
              </w:rPr>
              <w:t xml:space="preserve"> day</w:t>
            </w:r>
            <w:r w:rsidR="00373F8D">
              <w:rPr>
                <w:rFonts w:eastAsia="Tahoma" w:cs="Arial"/>
                <w:szCs w:val="18"/>
                <w:lang w:val="en-GB"/>
              </w:rPr>
              <w:t xml:space="preserve"> (the "</w:t>
            </w:r>
            <w:r w:rsidR="00C7671A">
              <w:rPr>
                <w:rFonts w:eastAsia="Tahoma" w:cs="Arial"/>
                <w:b/>
                <w:bCs/>
                <w:szCs w:val="18"/>
                <w:lang w:val="en-GB"/>
              </w:rPr>
              <w:t>Pre-Closing</w:t>
            </w:r>
            <w:r w:rsidR="00373F8D" w:rsidRPr="00373F8D">
              <w:rPr>
                <w:rFonts w:eastAsia="Tahoma" w:cs="Arial"/>
                <w:b/>
                <w:bCs/>
                <w:szCs w:val="18"/>
                <w:lang w:val="en-GB"/>
              </w:rPr>
              <w:t xml:space="preserve"> Period</w:t>
            </w:r>
            <w:r w:rsidR="00373F8D">
              <w:rPr>
                <w:rFonts w:eastAsia="Tahoma" w:cs="Arial"/>
                <w:szCs w:val="18"/>
                <w:lang w:val="en-GB"/>
              </w:rPr>
              <w:t>"</w:t>
            </w:r>
            <w:proofErr w:type="gramStart"/>
            <w:r w:rsidR="00373F8D">
              <w:rPr>
                <w:rFonts w:eastAsia="Tahoma" w:cs="Arial"/>
                <w:szCs w:val="18"/>
                <w:lang w:val="en-GB"/>
              </w:rPr>
              <w:t>), unless</w:t>
            </w:r>
            <w:proofErr w:type="gramEnd"/>
            <w:r w:rsidR="00373F8D">
              <w:rPr>
                <w:rFonts w:eastAsia="Tahoma" w:cs="Arial"/>
                <w:szCs w:val="18"/>
                <w:lang w:val="en-GB"/>
              </w:rPr>
              <w:t xml:space="preserve"> there is an early termination of the Agreement. </w:t>
            </w:r>
          </w:p>
          <w:p w14:paraId="4BF3DC62" w14:textId="2CD51D70" w:rsidR="007E275F" w:rsidRDefault="007E275F" w:rsidP="00033A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During the </w:t>
            </w:r>
            <w:r w:rsidR="00A92B72">
              <w:rPr>
                <w:rFonts w:eastAsia="Tahoma" w:cs="Arial"/>
                <w:szCs w:val="18"/>
                <w:lang w:val="en-GB"/>
              </w:rPr>
              <w:t>Pre-Closing</w:t>
            </w:r>
            <w:r>
              <w:rPr>
                <w:rFonts w:eastAsia="Tahoma" w:cs="Arial"/>
                <w:szCs w:val="18"/>
                <w:lang w:val="en-GB"/>
              </w:rPr>
              <w:t xml:space="preserve"> Period: </w:t>
            </w:r>
          </w:p>
          <w:p w14:paraId="2FEB6347" w14:textId="516DF27E" w:rsidR="007E275F" w:rsidRPr="00D13267" w:rsidRDefault="007E275F" w:rsidP="007E275F">
            <w:pPr>
              <w:pStyle w:val="EYTabletext"/>
              <w:numPr>
                <w:ilvl w:val="0"/>
                <w:numId w:val="17"/>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uk-UA"/>
              </w:rPr>
            </w:pPr>
            <w:r>
              <w:rPr>
                <w:rFonts w:eastAsia="Tahoma" w:cs="Arial"/>
                <w:szCs w:val="18"/>
                <w:lang w:val="en-US"/>
              </w:rPr>
              <w:t>The Parties shall</w:t>
            </w:r>
            <w:r w:rsidR="008F7873">
              <w:rPr>
                <w:rFonts w:eastAsia="Tahoma" w:cs="Arial"/>
                <w:szCs w:val="18"/>
                <w:lang w:val="en-US"/>
              </w:rPr>
              <w:t xml:space="preserve"> take all actions necessary to</w:t>
            </w:r>
            <w:r>
              <w:rPr>
                <w:rFonts w:eastAsia="Tahoma" w:cs="Arial"/>
                <w:szCs w:val="18"/>
                <w:lang w:val="en-US"/>
              </w:rPr>
              <w:t xml:space="preserve"> complete the Conditions Precedent</w:t>
            </w:r>
          </w:p>
          <w:p w14:paraId="2B3D1E25" w14:textId="6E64F1FC" w:rsidR="00D13267" w:rsidRPr="00FF0385" w:rsidRDefault="00D13267" w:rsidP="007E275F">
            <w:pPr>
              <w:pStyle w:val="EYTabletext"/>
              <w:numPr>
                <w:ilvl w:val="0"/>
                <w:numId w:val="17"/>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uk-UA"/>
              </w:rPr>
            </w:pPr>
            <w:r>
              <w:rPr>
                <w:rFonts w:eastAsia="Tahoma" w:cs="Arial"/>
                <w:szCs w:val="18"/>
                <w:lang w:val="en-US"/>
              </w:rPr>
              <w:t xml:space="preserve">The Public Partner shall </w:t>
            </w:r>
            <w:r w:rsidR="00EC33CF">
              <w:rPr>
                <w:rFonts w:eastAsia="Tahoma" w:cs="Arial"/>
                <w:szCs w:val="18"/>
                <w:lang w:val="en-US"/>
              </w:rPr>
              <w:t xml:space="preserve">operate and maintain the assets to be handed over as Transferred Assets, as well as ensure the provision of services using such assets, until the </w:t>
            </w:r>
            <w:r w:rsidR="00926BDE">
              <w:rPr>
                <w:rFonts w:eastAsia="Tahoma" w:cs="Arial"/>
                <w:szCs w:val="18"/>
                <w:lang w:val="en-US"/>
              </w:rPr>
              <w:t>Completion</w:t>
            </w:r>
            <w:r w:rsidR="00874C25">
              <w:rPr>
                <w:rFonts w:eastAsia="Tahoma" w:cs="Arial"/>
                <w:szCs w:val="18"/>
                <w:lang w:val="en-US"/>
              </w:rPr>
              <w:t xml:space="preserve"> is achieved</w:t>
            </w:r>
          </w:p>
          <w:p w14:paraId="0592458C" w14:textId="7B9ABAE6" w:rsidR="00FC71EB" w:rsidRPr="00FC71EB" w:rsidRDefault="00FF0385" w:rsidP="00FC71EB">
            <w:pPr>
              <w:pStyle w:val="EYTabletext"/>
              <w:numPr>
                <w:ilvl w:val="0"/>
                <w:numId w:val="17"/>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uk-UA"/>
              </w:rPr>
            </w:pPr>
            <w:r>
              <w:rPr>
                <w:rFonts w:eastAsia="Tahoma" w:cs="Arial"/>
                <w:szCs w:val="18"/>
                <w:lang w:val="en-US"/>
              </w:rPr>
              <w:t xml:space="preserve">The Parties shall </w:t>
            </w:r>
            <w:r w:rsidR="00FB4807">
              <w:rPr>
                <w:rFonts w:eastAsia="Tahoma" w:cs="Arial"/>
                <w:szCs w:val="18"/>
                <w:lang w:val="en-US"/>
              </w:rPr>
              <w:t>perform</w:t>
            </w:r>
            <w:r>
              <w:rPr>
                <w:rFonts w:eastAsia="Tahoma" w:cs="Arial"/>
                <w:szCs w:val="18"/>
                <w:lang w:val="en-US"/>
              </w:rPr>
              <w:t xml:space="preserve"> the activities</w:t>
            </w:r>
            <w:r w:rsidR="00FB4807">
              <w:rPr>
                <w:rFonts w:eastAsia="Tahoma" w:cs="Arial"/>
                <w:szCs w:val="18"/>
                <w:lang w:val="en-US"/>
              </w:rPr>
              <w:t xml:space="preserve"> and obligations (other than Conditions Precedent) serving the purposes of the </w:t>
            </w:r>
            <w:r w:rsidR="008949FB">
              <w:rPr>
                <w:rFonts w:eastAsia="Tahoma" w:cs="Arial"/>
                <w:szCs w:val="18"/>
                <w:lang w:val="en-US"/>
              </w:rPr>
              <w:t>Pre-Closing</w:t>
            </w:r>
            <w:r w:rsidR="00FB4807">
              <w:rPr>
                <w:rFonts w:eastAsia="Tahoma" w:cs="Arial"/>
                <w:szCs w:val="18"/>
                <w:lang w:val="en-US"/>
              </w:rPr>
              <w:t xml:space="preserve"> Period and providing for a proper transition to delivery of the Project by the Private Partner (</w:t>
            </w:r>
            <w:r w:rsidR="00FC71EB">
              <w:rPr>
                <w:rFonts w:eastAsia="Tahoma" w:cs="Arial"/>
                <w:szCs w:val="18"/>
                <w:lang w:val="en-US"/>
              </w:rPr>
              <w:t>to be further</w:t>
            </w:r>
            <w:r w:rsidR="00FB4807">
              <w:rPr>
                <w:rFonts w:eastAsia="Tahoma" w:cs="Arial"/>
                <w:szCs w:val="18"/>
                <w:lang w:val="en-US"/>
              </w:rPr>
              <w:t xml:space="preserve"> </w:t>
            </w:r>
            <w:r w:rsidR="00FC71EB">
              <w:rPr>
                <w:rFonts w:eastAsia="Tahoma" w:cs="Arial"/>
                <w:szCs w:val="18"/>
                <w:lang w:val="en-US"/>
              </w:rPr>
              <w:t>specified in the Agreement)</w:t>
            </w:r>
          </w:p>
        </w:tc>
      </w:tr>
      <w:tr w:rsidR="003666C0" w:rsidRPr="00F65765" w14:paraId="08F1575D"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CDD0091" w14:textId="0027EE08" w:rsidR="003666C0" w:rsidRPr="003666C0" w:rsidRDefault="005652CE" w:rsidP="003D2247">
            <w:pPr>
              <w:pStyle w:val="111"/>
              <w:rPr>
                <w:b/>
                <w:bCs/>
              </w:rPr>
            </w:pPr>
            <w:r>
              <w:rPr>
                <w:b/>
                <w:bCs/>
              </w:rPr>
              <w:t>Completion</w:t>
            </w:r>
          </w:p>
        </w:tc>
        <w:tc>
          <w:tcPr>
            <w:tcW w:w="5713" w:type="dxa"/>
            <w:shd w:val="clear" w:color="auto" w:fill="FAFAFA"/>
          </w:tcPr>
          <w:p w14:paraId="65DE330B" w14:textId="3332CB00" w:rsidR="003666C0" w:rsidRDefault="00D26020" w:rsidP="005C41E2">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After </w:t>
            </w:r>
            <w:r w:rsidR="009E0EC6">
              <w:rPr>
                <w:rFonts w:eastAsia="Tahoma" w:cs="Arial"/>
                <w:szCs w:val="18"/>
                <w:lang w:val="en-GB"/>
              </w:rPr>
              <w:t>[</w:t>
            </w:r>
            <w:r w:rsidR="009E0EC6" w:rsidRPr="000B2470">
              <w:rPr>
                <w:rFonts w:eastAsia="Tahoma" w:cs="Arial"/>
                <w:szCs w:val="18"/>
                <w:highlight w:val="lightGray"/>
                <w:lang w:val="en-GB"/>
              </w:rPr>
              <w:t>the period to be specified</w:t>
            </w:r>
            <w:r w:rsidR="009E0EC6">
              <w:rPr>
                <w:rFonts w:eastAsia="Tahoma" w:cs="Arial"/>
                <w:szCs w:val="18"/>
                <w:lang w:val="en-GB"/>
              </w:rPr>
              <w:t>]</w:t>
            </w:r>
            <w:r w:rsidR="00AC3474">
              <w:rPr>
                <w:rFonts w:eastAsia="Tahoma" w:cs="Arial"/>
                <w:szCs w:val="18"/>
                <w:lang w:val="en-GB"/>
              </w:rPr>
              <w:t xml:space="preserve"> from completion of the Conditions Precedent</w:t>
            </w:r>
            <w:r>
              <w:rPr>
                <w:rFonts w:eastAsia="Tahoma" w:cs="Arial"/>
                <w:szCs w:val="18"/>
                <w:lang w:val="en-GB"/>
              </w:rPr>
              <w:t xml:space="preserve">, the Parties shall </w:t>
            </w:r>
            <w:r w:rsidR="00F67548">
              <w:rPr>
                <w:rFonts w:eastAsia="Tahoma" w:cs="Arial"/>
                <w:szCs w:val="18"/>
                <w:lang w:val="en-GB"/>
              </w:rPr>
              <w:t>carry out</w:t>
            </w:r>
            <w:r>
              <w:rPr>
                <w:rFonts w:eastAsia="Tahoma" w:cs="Arial"/>
                <w:szCs w:val="18"/>
                <w:lang w:val="en-GB"/>
              </w:rPr>
              <w:t xml:space="preserve"> the activities </w:t>
            </w:r>
            <w:r w:rsidR="00713A68">
              <w:rPr>
                <w:rFonts w:eastAsia="Tahoma" w:cs="Arial"/>
                <w:szCs w:val="18"/>
                <w:lang w:val="en-GB"/>
              </w:rPr>
              <w:t>involving</w:t>
            </w:r>
            <w:r>
              <w:rPr>
                <w:rFonts w:eastAsia="Tahoma" w:cs="Arial"/>
                <w:szCs w:val="18"/>
                <w:lang w:val="en-GB"/>
              </w:rPr>
              <w:t xml:space="preserve"> transfer of</w:t>
            </w:r>
            <w:r w:rsidR="00713A68">
              <w:rPr>
                <w:rFonts w:eastAsia="Tahoma" w:cs="Arial"/>
                <w:szCs w:val="18"/>
                <w:lang w:val="en-GB"/>
              </w:rPr>
              <w:t xml:space="preserve"> specific</w:t>
            </w:r>
            <w:r>
              <w:rPr>
                <w:rFonts w:eastAsia="Tahoma" w:cs="Arial"/>
                <w:szCs w:val="18"/>
                <w:lang w:val="en-GB"/>
              </w:rPr>
              <w:t xml:space="preserve"> assets and obligations under the Project to the Private Partner (the "</w:t>
            </w:r>
            <w:r w:rsidR="00346990">
              <w:rPr>
                <w:rFonts w:eastAsia="Tahoma" w:cs="Arial"/>
                <w:b/>
                <w:bCs/>
                <w:szCs w:val="18"/>
                <w:lang w:val="en-GB"/>
              </w:rPr>
              <w:t>Completion</w:t>
            </w:r>
            <w:r>
              <w:rPr>
                <w:rFonts w:eastAsia="Tahoma" w:cs="Arial"/>
                <w:szCs w:val="18"/>
                <w:lang w:val="en-GB"/>
              </w:rPr>
              <w:t xml:space="preserve">"). During the </w:t>
            </w:r>
            <w:r w:rsidR="00346990">
              <w:rPr>
                <w:rFonts w:eastAsia="Tahoma" w:cs="Arial"/>
                <w:szCs w:val="18"/>
                <w:lang w:val="en-GB"/>
              </w:rPr>
              <w:t>Completion</w:t>
            </w:r>
            <w:r>
              <w:rPr>
                <w:rFonts w:eastAsia="Tahoma" w:cs="Arial"/>
                <w:szCs w:val="18"/>
                <w:lang w:val="en-GB"/>
              </w:rPr>
              <w:t>:</w:t>
            </w:r>
          </w:p>
          <w:p w14:paraId="2DCD8D32" w14:textId="0265230B" w:rsidR="00D26020" w:rsidRPr="00F30B0D" w:rsidRDefault="00D26020" w:rsidP="00B230AE">
            <w:pPr>
              <w:pStyle w:val="EYTabletext"/>
              <w:numPr>
                <w:ilvl w:val="0"/>
                <w:numId w:val="46"/>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Public Partner </w:t>
            </w:r>
            <w:r>
              <w:rPr>
                <w:rFonts w:eastAsia="Tahoma" w:cs="Arial"/>
                <w:szCs w:val="18"/>
                <w:lang w:val="en-US"/>
              </w:rPr>
              <w:t xml:space="preserve">shall hand over </w:t>
            </w:r>
            <w:r w:rsidR="00F30B0D">
              <w:rPr>
                <w:rFonts w:eastAsia="Tahoma" w:cs="Arial"/>
                <w:szCs w:val="18"/>
                <w:lang w:val="en-US"/>
              </w:rPr>
              <w:t xml:space="preserve">the </w:t>
            </w:r>
            <w:r w:rsidR="004F1464">
              <w:rPr>
                <w:rFonts w:eastAsia="Tahoma" w:cs="Arial"/>
                <w:szCs w:val="18"/>
                <w:lang w:val="en-US"/>
              </w:rPr>
              <w:t>Project</w:t>
            </w:r>
            <w:r w:rsidR="00F30B0D">
              <w:rPr>
                <w:rFonts w:eastAsia="Tahoma" w:cs="Arial"/>
                <w:szCs w:val="18"/>
                <w:lang w:val="en-US"/>
              </w:rPr>
              <w:t xml:space="preserve"> Assets</w:t>
            </w:r>
            <w:r w:rsidR="004F1464">
              <w:rPr>
                <w:rFonts w:eastAsia="Tahoma" w:cs="Arial"/>
                <w:szCs w:val="18"/>
                <w:lang w:val="en-US"/>
              </w:rPr>
              <w:t xml:space="preserve"> involved in </w:t>
            </w:r>
            <w:r w:rsidR="004234F9">
              <w:rPr>
                <w:rFonts w:eastAsia="Tahoma" w:cs="Arial"/>
                <w:szCs w:val="18"/>
                <w:lang w:val="en-US"/>
              </w:rPr>
              <w:t xml:space="preserve">personalization </w:t>
            </w:r>
            <w:r w:rsidR="004F1464">
              <w:rPr>
                <w:rFonts w:eastAsia="Tahoma" w:cs="Arial"/>
                <w:szCs w:val="18"/>
                <w:lang w:val="en-US"/>
              </w:rPr>
              <w:t>of the Identity Documents</w:t>
            </w:r>
            <w:r w:rsidR="00F30B0D">
              <w:rPr>
                <w:rFonts w:eastAsia="Tahoma" w:cs="Arial"/>
                <w:szCs w:val="18"/>
                <w:lang w:val="en-US"/>
              </w:rPr>
              <w:t xml:space="preserve"> to the Private Partner, and the Private Partner shall formalize its title to such assets under the Applicable Law</w:t>
            </w:r>
          </w:p>
          <w:p w14:paraId="360FCE38" w14:textId="7CFE1D95" w:rsidR="00F30B0D" w:rsidRPr="00F30B0D" w:rsidRDefault="00F30B0D" w:rsidP="00B230AE">
            <w:pPr>
              <w:pStyle w:val="EYTabletext"/>
              <w:numPr>
                <w:ilvl w:val="0"/>
                <w:numId w:val="46"/>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Public Partner </w:t>
            </w:r>
            <w:r>
              <w:rPr>
                <w:rFonts w:eastAsia="Tahoma" w:cs="Arial"/>
                <w:szCs w:val="18"/>
                <w:lang w:val="en-US"/>
              </w:rPr>
              <w:t>shall hand over the land plots</w:t>
            </w:r>
            <w:r w:rsidR="00124704">
              <w:rPr>
                <w:rFonts w:eastAsia="Tahoma" w:cs="Arial"/>
                <w:szCs w:val="18"/>
                <w:lang w:val="en-US"/>
              </w:rPr>
              <w:t xml:space="preserve"> (or shares in land plots, as appropriate)</w:t>
            </w:r>
            <w:r>
              <w:rPr>
                <w:rFonts w:eastAsia="Tahoma" w:cs="Arial"/>
                <w:szCs w:val="18"/>
                <w:lang w:val="en-US"/>
              </w:rPr>
              <w:t xml:space="preserve"> underlying the </w:t>
            </w:r>
            <w:r w:rsidR="004E1AC5">
              <w:rPr>
                <w:rFonts w:eastAsia="Tahoma" w:cs="Arial"/>
                <w:szCs w:val="18"/>
                <w:lang w:val="en-US"/>
              </w:rPr>
              <w:t xml:space="preserve">Project Assets involved in </w:t>
            </w:r>
            <w:r w:rsidR="004234F9">
              <w:rPr>
                <w:rFonts w:eastAsia="Tahoma" w:cs="Arial"/>
                <w:szCs w:val="18"/>
                <w:lang w:val="en-US"/>
              </w:rPr>
              <w:t xml:space="preserve">personalization </w:t>
            </w:r>
            <w:r w:rsidR="004E1AC5">
              <w:rPr>
                <w:rFonts w:eastAsia="Tahoma" w:cs="Arial"/>
                <w:szCs w:val="18"/>
                <w:lang w:val="en-US"/>
              </w:rPr>
              <w:t xml:space="preserve">of the Identity Documents </w:t>
            </w:r>
            <w:r>
              <w:rPr>
                <w:rFonts w:eastAsia="Tahoma" w:cs="Arial"/>
                <w:szCs w:val="18"/>
                <w:lang w:val="en-US"/>
              </w:rPr>
              <w:t>to the Private Partner, and the Private Partner shall formalize its title to such land plots under the Applicable Law</w:t>
            </w:r>
          </w:p>
          <w:p w14:paraId="36316EC2" w14:textId="13D9F848" w:rsidR="00F30B0D" w:rsidRDefault="00F30B0D" w:rsidP="00B230AE">
            <w:pPr>
              <w:pStyle w:val="EYTabletext"/>
              <w:numPr>
                <w:ilvl w:val="0"/>
                <w:numId w:val="46"/>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Private Partner shall voluntarily employ the personnel of the Public Partner engaged in the provision of services on issuance of the Identity Documents, as agreed between the Parties during the </w:t>
            </w:r>
            <w:r w:rsidR="007015E1">
              <w:rPr>
                <w:rFonts w:eastAsia="Tahoma" w:cs="Arial"/>
                <w:szCs w:val="18"/>
              </w:rPr>
              <w:t>Pre-Closing</w:t>
            </w:r>
            <w:r>
              <w:rPr>
                <w:rFonts w:eastAsia="Tahoma" w:cs="Arial"/>
                <w:szCs w:val="18"/>
              </w:rPr>
              <w:t xml:space="preserve"> Period (see also Clause </w:t>
            </w:r>
            <w:r>
              <w:rPr>
                <w:rFonts w:eastAsia="Tahoma" w:cs="Arial"/>
                <w:szCs w:val="18"/>
              </w:rPr>
              <w:fldChar w:fldCharType="begin"/>
            </w:r>
            <w:r>
              <w:rPr>
                <w:rFonts w:eastAsia="Tahoma" w:cs="Arial"/>
                <w:szCs w:val="18"/>
              </w:rPr>
              <w:instrText xml:space="preserve"> REF _Ref121233390 \r \h </w:instrText>
            </w:r>
            <w:r>
              <w:rPr>
                <w:rFonts w:eastAsia="Tahoma" w:cs="Arial"/>
                <w:szCs w:val="18"/>
              </w:rPr>
            </w:r>
            <w:r>
              <w:rPr>
                <w:rFonts w:eastAsia="Tahoma" w:cs="Arial"/>
                <w:szCs w:val="18"/>
              </w:rPr>
              <w:fldChar w:fldCharType="separate"/>
            </w:r>
            <w:r>
              <w:rPr>
                <w:rFonts w:eastAsia="Tahoma" w:cs="Arial"/>
                <w:szCs w:val="18"/>
              </w:rPr>
              <w:t>21.1</w:t>
            </w:r>
            <w:r>
              <w:rPr>
                <w:rFonts w:eastAsia="Tahoma" w:cs="Arial"/>
                <w:szCs w:val="18"/>
              </w:rPr>
              <w:fldChar w:fldCharType="end"/>
            </w:r>
            <w:r>
              <w:rPr>
                <w:rFonts w:eastAsia="Tahoma" w:cs="Arial"/>
                <w:szCs w:val="18"/>
              </w:rPr>
              <w:t xml:space="preserve"> (</w:t>
            </w:r>
            <w:r w:rsidRPr="000304D6">
              <w:rPr>
                <w:rFonts w:eastAsia="Tahoma" w:cs="Arial"/>
                <w:i/>
                <w:iCs/>
                <w:szCs w:val="18"/>
              </w:rPr>
              <w:fldChar w:fldCharType="begin"/>
            </w:r>
            <w:r w:rsidRPr="000304D6">
              <w:rPr>
                <w:rFonts w:eastAsia="Tahoma" w:cs="Arial"/>
                <w:i/>
                <w:iCs/>
                <w:szCs w:val="18"/>
              </w:rPr>
              <w:instrText xml:space="preserve"> REF _Ref121233390 \h  \* MERGEFORMAT </w:instrText>
            </w:r>
            <w:r w:rsidRPr="000304D6">
              <w:rPr>
                <w:rFonts w:eastAsia="Tahoma" w:cs="Arial"/>
                <w:i/>
                <w:iCs/>
                <w:szCs w:val="18"/>
              </w:rPr>
            </w:r>
            <w:r w:rsidRPr="000304D6">
              <w:rPr>
                <w:rFonts w:eastAsia="Tahoma" w:cs="Arial"/>
                <w:i/>
                <w:iCs/>
                <w:szCs w:val="18"/>
              </w:rPr>
              <w:fldChar w:fldCharType="separate"/>
            </w:r>
            <w:r w:rsidRPr="000304D6">
              <w:rPr>
                <w:i/>
                <w:iCs/>
              </w:rPr>
              <w:t>Employment of Personnel</w:t>
            </w:r>
            <w:r w:rsidRPr="000304D6">
              <w:rPr>
                <w:rFonts w:eastAsia="Tahoma" w:cs="Arial"/>
                <w:i/>
                <w:iCs/>
                <w:szCs w:val="18"/>
              </w:rPr>
              <w:fldChar w:fldCharType="end"/>
            </w:r>
            <w:r>
              <w:rPr>
                <w:rFonts w:eastAsia="Tahoma" w:cs="Arial"/>
                <w:szCs w:val="18"/>
              </w:rPr>
              <w:t>) of this Term Sheet below)</w:t>
            </w:r>
          </w:p>
          <w:p w14:paraId="056B859C" w14:textId="0D23D948" w:rsidR="00F30B0D" w:rsidRPr="00A34051" w:rsidRDefault="00F30B0D" w:rsidP="00CF085E">
            <w:pPr>
              <w:pStyle w:val="EYTabletext"/>
              <w:ind w:left="360"/>
              <w:cnfStyle w:val="000000000000" w:firstRow="0" w:lastRow="0" w:firstColumn="0" w:lastColumn="0" w:oddVBand="0" w:evenVBand="0" w:oddHBand="0" w:evenHBand="0" w:firstRowFirstColumn="0" w:firstRowLastColumn="0" w:lastRowFirstColumn="0" w:lastRowLastColumn="0"/>
              <w:rPr>
                <w:rFonts w:eastAsia="Tahoma" w:cs="Arial"/>
                <w:szCs w:val="18"/>
              </w:rPr>
            </w:pPr>
          </w:p>
        </w:tc>
      </w:tr>
      <w:tr w:rsidR="00FC71EB" w:rsidRPr="00F65765" w14:paraId="3AF728B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686EBA8" w14:textId="6A410CC5" w:rsidR="00FC71EB" w:rsidRPr="00076FB9" w:rsidRDefault="00BB2D6D" w:rsidP="00FC71EB">
            <w:pPr>
              <w:pStyle w:val="111"/>
            </w:pPr>
            <w:r>
              <w:rPr>
                <w:b/>
              </w:rPr>
              <w:lastRenderedPageBreak/>
              <w:t>Taking effect</w:t>
            </w:r>
          </w:p>
        </w:tc>
        <w:tc>
          <w:tcPr>
            <w:tcW w:w="5713" w:type="dxa"/>
            <w:shd w:val="clear" w:color="auto" w:fill="FAFAFA"/>
          </w:tcPr>
          <w:p w14:paraId="510B5636" w14:textId="1C9B9754" w:rsidR="00FC71EB" w:rsidRPr="00165B51" w:rsidRDefault="00FC71EB" w:rsidP="00FC71EB">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cs="Arial"/>
                <w:szCs w:val="18"/>
              </w:rPr>
              <w:t xml:space="preserve">The Agreement shall </w:t>
            </w:r>
            <w:r w:rsidR="00BB2D6D">
              <w:rPr>
                <w:rFonts w:cs="Arial"/>
                <w:szCs w:val="18"/>
              </w:rPr>
              <w:t>take full</w:t>
            </w:r>
            <w:r w:rsidRPr="00165B51">
              <w:rPr>
                <w:rFonts w:cs="Arial"/>
                <w:szCs w:val="18"/>
              </w:rPr>
              <w:t xml:space="preserve"> effect on a day </w:t>
            </w:r>
            <w:r w:rsidR="000304D6">
              <w:rPr>
                <w:rFonts w:cs="Arial"/>
                <w:szCs w:val="18"/>
              </w:rPr>
              <w:t xml:space="preserve">following </w:t>
            </w:r>
            <w:r w:rsidR="004C7967">
              <w:rPr>
                <w:rFonts w:cs="Arial"/>
                <w:szCs w:val="18"/>
              </w:rPr>
              <w:t>the Completion day</w:t>
            </w:r>
            <w:r w:rsidRPr="00165B51">
              <w:rPr>
                <w:rFonts w:cs="Arial"/>
                <w:szCs w:val="18"/>
              </w:rPr>
              <w:t xml:space="preserve"> (the "</w:t>
            </w:r>
            <w:r w:rsidRPr="00165B51">
              <w:rPr>
                <w:rFonts w:cs="Arial"/>
                <w:b/>
                <w:szCs w:val="18"/>
              </w:rPr>
              <w:t>Commencement Date</w:t>
            </w:r>
            <w:r w:rsidRPr="00165B51">
              <w:rPr>
                <w:rFonts w:cs="Arial"/>
                <w:szCs w:val="18"/>
              </w:rPr>
              <w:t>"). Certain clauses and provisions of the Agreement may take effect from the date of its signing by the Parties (the "</w:t>
            </w:r>
            <w:r w:rsidRPr="00165B51">
              <w:rPr>
                <w:rFonts w:cs="Arial"/>
                <w:b/>
                <w:szCs w:val="18"/>
              </w:rPr>
              <w:t>Execution Date</w:t>
            </w:r>
            <w:r w:rsidRPr="00165B51">
              <w:rPr>
                <w:rFonts w:cs="Arial"/>
                <w:szCs w:val="18"/>
              </w:rPr>
              <w:t>"), which will be further specified in the Agreement.</w:t>
            </w:r>
          </w:p>
        </w:tc>
      </w:tr>
      <w:tr w:rsidR="00EB6CD3" w:rsidRPr="00F65765" w14:paraId="4B202A43"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538479D" w14:textId="548D4696" w:rsidR="00EB6CD3" w:rsidRPr="00EB6CD3" w:rsidRDefault="00EB6CD3" w:rsidP="00EB6CD3">
            <w:pPr>
              <w:pStyle w:val="Heading1"/>
              <w:ind w:left="360"/>
              <w:outlineLvl w:val="0"/>
              <w:rPr>
                <w:b/>
              </w:rPr>
            </w:pPr>
            <w:r>
              <w:rPr>
                <w:b/>
              </w:rPr>
              <w:t>TRANSITION PERIOD</w:t>
            </w:r>
          </w:p>
        </w:tc>
      </w:tr>
      <w:tr w:rsidR="00EB6CD3" w:rsidRPr="00F65765" w14:paraId="69AF7CDC"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2CDCA8E" w14:textId="4B826C0E" w:rsidR="00EB6CD3" w:rsidRPr="00076FB9" w:rsidRDefault="00202AC9" w:rsidP="00FC71EB">
            <w:pPr>
              <w:pStyle w:val="111"/>
              <w:rPr>
                <w:b/>
              </w:rPr>
            </w:pPr>
            <w:r>
              <w:rPr>
                <w:b/>
              </w:rPr>
              <w:t>General Rules Governing the Transition Period</w:t>
            </w:r>
          </w:p>
        </w:tc>
        <w:tc>
          <w:tcPr>
            <w:tcW w:w="5713" w:type="dxa"/>
            <w:shd w:val="clear" w:color="auto" w:fill="FAFAFA"/>
          </w:tcPr>
          <w:p w14:paraId="58821DC3" w14:textId="0B797D93" w:rsidR="00C45C72" w:rsidRDefault="00475083" w:rsidP="00C45C72">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During the period from the Commencement Date to</w:t>
            </w:r>
            <w:r w:rsidR="007C09DF">
              <w:rPr>
                <w:rFonts w:eastAsia="Tahoma" w:cs="Arial"/>
                <w:szCs w:val="18"/>
                <w:lang w:val="en-GB"/>
              </w:rPr>
              <w:t xml:space="preserve"> [</w:t>
            </w:r>
            <w:r w:rsidR="007C09DF" w:rsidRPr="008514C0">
              <w:rPr>
                <w:rFonts w:eastAsia="Tahoma" w:cs="Arial"/>
                <w:szCs w:val="18"/>
                <w:highlight w:val="lightGray"/>
                <w:lang w:val="en-GB"/>
              </w:rPr>
              <w:t xml:space="preserve">the </w:t>
            </w:r>
            <w:r w:rsidR="008514C0" w:rsidRPr="008514C0">
              <w:rPr>
                <w:rFonts w:eastAsia="Tahoma" w:cs="Arial"/>
                <w:szCs w:val="18"/>
                <w:highlight w:val="lightGray"/>
                <w:lang w:val="en-GB"/>
              </w:rPr>
              <w:t>end date</w:t>
            </w:r>
            <w:r w:rsidR="007C09DF" w:rsidRPr="008514C0">
              <w:rPr>
                <w:rFonts w:eastAsia="Tahoma" w:cs="Arial"/>
                <w:szCs w:val="18"/>
                <w:highlight w:val="lightGray"/>
                <w:lang w:val="en-GB"/>
              </w:rPr>
              <w:t xml:space="preserve"> </w:t>
            </w:r>
            <w:r w:rsidR="008514C0" w:rsidRPr="008514C0">
              <w:rPr>
                <w:rFonts w:eastAsia="Tahoma" w:cs="Arial"/>
                <w:szCs w:val="18"/>
                <w:highlight w:val="lightGray"/>
                <w:lang w:val="en-GB"/>
              </w:rPr>
              <w:t>to be specified</w:t>
            </w:r>
            <w:r w:rsidR="008514C0">
              <w:rPr>
                <w:rFonts w:eastAsia="Tahoma" w:cs="Arial"/>
                <w:szCs w:val="18"/>
                <w:lang w:val="en-GB"/>
              </w:rPr>
              <w:t>]</w:t>
            </w:r>
            <w:r w:rsidR="00C45C72">
              <w:rPr>
                <w:rFonts w:eastAsia="Tahoma" w:cs="Arial"/>
                <w:szCs w:val="18"/>
                <w:lang w:val="en-GB"/>
              </w:rPr>
              <w:t xml:space="preserve">, the Parties shall carry out the activities involving transfer of </w:t>
            </w:r>
            <w:r w:rsidR="006119B9">
              <w:rPr>
                <w:rFonts w:eastAsia="Tahoma" w:cs="Arial"/>
                <w:szCs w:val="18"/>
                <w:lang w:val="en-GB"/>
              </w:rPr>
              <w:t xml:space="preserve">the remaining </w:t>
            </w:r>
            <w:r w:rsidR="00C45C72">
              <w:rPr>
                <w:rFonts w:eastAsia="Tahoma" w:cs="Arial"/>
                <w:szCs w:val="18"/>
                <w:lang w:val="en-GB"/>
              </w:rPr>
              <w:t>specific assets and obligations under the Project to the Private Partner</w:t>
            </w:r>
            <w:r w:rsidR="00DB50BD">
              <w:rPr>
                <w:rFonts w:eastAsia="Tahoma" w:cs="Arial"/>
                <w:szCs w:val="18"/>
                <w:lang w:val="en-GB"/>
              </w:rPr>
              <w:t xml:space="preserve"> and</w:t>
            </w:r>
            <w:r w:rsidR="00362EBC">
              <w:rPr>
                <w:rFonts w:eastAsia="Tahoma" w:cs="Arial"/>
                <w:szCs w:val="18"/>
                <w:lang w:val="en-GB"/>
              </w:rPr>
              <w:t xml:space="preserve"> completing</w:t>
            </w:r>
            <w:r w:rsidR="00DB50BD">
              <w:rPr>
                <w:rFonts w:eastAsia="Tahoma" w:cs="Arial"/>
                <w:szCs w:val="18"/>
                <w:lang w:val="en-GB"/>
              </w:rPr>
              <w:t xml:space="preserve"> </w:t>
            </w:r>
            <w:r w:rsidR="00DB50BD">
              <w:rPr>
                <w:rFonts w:eastAsia="Tahoma" w:cs="Arial"/>
                <w:szCs w:val="18"/>
              </w:rPr>
              <w:t>transition to delivery of the Project by the Private Partner</w:t>
            </w:r>
            <w:r w:rsidR="00C45C72">
              <w:rPr>
                <w:rFonts w:eastAsia="Tahoma" w:cs="Arial"/>
                <w:szCs w:val="18"/>
                <w:lang w:val="en-GB"/>
              </w:rPr>
              <w:t xml:space="preserve"> (the "</w:t>
            </w:r>
            <w:r w:rsidR="000F75AB">
              <w:rPr>
                <w:rFonts w:eastAsia="Tahoma" w:cs="Arial"/>
                <w:b/>
                <w:bCs/>
                <w:szCs w:val="18"/>
                <w:lang w:val="en-GB"/>
              </w:rPr>
              <w:t>Transition Period</w:t>
            </w:r>
            <w:r w:rsidR="00C45C72">
              <w:rPr>
                <w:rFonts w:eastAsia="Tahoma" w:cs="Arial"/>
                <w:szCs w:val="18"/>
                <w:lang w:val="en-GB"/>
              </w:rPr>
              <w:t xml:space="preserve">"). During the </w:t>
            </w:r>
            <w:r w:rsidR="004C73D4">
              <w:rPr>
                <w:rFonts w:eastAsia="Tahoma" w:cs="Arial"/>
                <w:szCs w:val="18"/>
                <w:lang w:val="en-GB"/>
              </w:rPr>
              <w:t>Transition Period</w:t>
            </w:r>
            <w:r w:rsidR="00C45C72">
              <w:rPr>
                <w:rFonts w:eastAsia="Tahoma" w:cs="Arial"/>
                <w:szCs w:val="18"/>
                <w:lang w:val="en-GB"/>
              </w:rPr>
              <w:t>:</w:t>
            </w:r>
          </w:p>
          <w:p w14:paraId="12BC98AF" w14:textId="09D7F045" w:rsidR="00C45C72" w:rsidRPr="00F30B0D" w:rsidRDefault="00C45C72" w:rsidP="00B230AE">
            <w:pPr>
              <w:pStyle w:val="EYTabletext"/>
              <w:numPr>
                <w:ilvl w:val="0"/>
                <w:numId w:val="48"/>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Public Partner </w:t>
            </w:r>
            <w:r>
              <w:rPr>
                <w:rFonts w:eastAsia="Tahoma" w:cs="Arial"/>
                <w:szCs w:val="18"/>
                <w:lang w:val="en-US"/>
              </w:rPr>
              <w:t xml:space="preserve">shall hand over the Project Assets </w:t>
            </w:r>
            <w:r w:rsidR="004E3931">
              <w:rPr>
                <w:rFonts w:cs="Arial"/>
                <w:szCs w:val="18"/>
              </w:rPr>
              <w:t>related to Service delivery points</w:t>
            </w:r>
            <w:r>
              <w:rPr>
                <w:rFonts w:eastAsia="Tahoma" w:cs="Arial"/>
                <w:szCs w:val="18"/>
                <w:lang w:val="en-US"/>
              </w:rPr>
              <w:t xml:space="preserve"> to the Private Partner</w:t>
            </w:r>
            <w:r w:rsidR="00D52C52">
              <w:rPr>
                <w:rFonts w:eastAsia="Tahoma" w:cs="Arial"/>
                <w:szCs w:val="18"/>
                <w:lang w:val="en-US"/>
              </w:rPr>
              <w:t xml:space="preserve"> according to schedules agreed between the Parties</w:t>
            </w:r>
            <w:r>
              <w:rPr>
                <w:rFonts w:eastAsia="Tahoma" w:cs="Arial"/>
                <w:szCs w:val="18"/>
                <w:lang w:val="en-US"/>
              </w:rPr>
              <w:t>, and the Private Partner shall formalize its title to such assets under the Applicable Law</w:t>
            </w:r>
            <w:r w:rsidR="00D52C52">
              <w:rPr>
                <w:rFonts w:eastAsia="Tahoma" w:cs="Arial"/>
                <w:szCs w:val="18"/>
                <w:lang w:val="en-US"/>
              </w:rPr>
              <w:t xml:space="preserve"> </w:t>
            </w:r>
          </w:p>
          <w:p w14:paraId="683A390E" w14:textId="7849DEC6" w:rsidR="00C45C72" w:rsidRPr="00F30B0D" w:rsidRDefault="00C45C72" w:rsidP="00B230AE">
            <w:pPr>
              <w:pStyle w:val="EYTabletext"/>
              <w:numPr>
                <w:ilvl w:val="0"/>
                <w:numId w:val="48"/>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Public Partner </w:t>
            </w:r>
            <w:r>
              <w:rPr>
                <w:rFonts w:eastAsia="Tahoma" w:cs="Arial"/>
                <w:szCs w:val="18"/>
                <w:lang w:val="en-US"/>
              </w:rPr>
              <w:t xml:space="preserve">shall hand over the land plots underlying the </w:t>
            </w:r>
            <w:r w:rsidR="00567E1E">
              <w:rPr>
                <w:rFonts w:eastAsia="Tahoma" w:cs="Arial"/>
                <w:szCs w:val="18"/>
                <w:lang w:val="en-US"/>
              </w:rPr>
              <w:t xml:space="preserve">Project Assets </w:t>
            </w:r>
            <w:r w:rsidR="00567E1E">
              <w:rPr>
                <w:rFonts w:cs="Arial"/>
                <w:szCs w:val="18"/>
              </w:rPr>
              <w:t>related to Service delivery points</w:t>
            </w:r>
            <w:r w:rsidR="00567E1E">
              <w:rPr>
                <w:rFonts w:eastAsia="Tahoma" w:cs="Arial"/>
                <w:szCs w:val="18"/>
                <w:lang w:val="en-US"/>
              </w:rPr>
              <w:t xml:space="preserve"> to the Private Partner according to schedules agreed between the Parties</w:t>
            </w:r>
            <w:r>
              <w:rPr>
                <w:rFonts w:eastAsia="Tahoma" w:cs="Arial"/>
                <w:szCs w:val="18"/>
                <w:lang w:val="en-US"/>
              </w:rPr>
              <w:t>, and the Private Partner shall formalize its title to such land plots under the Applicable Law</w:t>
            </w:r>
            <w:r w:rsidR="00567E1E">
              <w:rPr>
                <w:rFonts w:eastAsia="Tahoma" w:cs="Arial"/>
                <w:szCs w:val="18"/>
                <w:lang w:val="en-US"/>
              </w:rPr>
              <w:t xml:space="preserve"> </w:t>
            </w:r>
          </w:p>
          <w:p w14:paraId="1CABB2DE" w14:textId="5222691B" w:rsidR="00C45C72" w:rsidRDefault="00C45C72" w:rsidP="00B230AE">
            <w:pPr>
              <w:pStyle w:val="EYTabletext"/>
              <w:numPr>
                <w:ilvl w:val="0"/>
                <w:numId w:val="48"/>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The Private Partner shall voluntarily employ the personnel of the Public Partner engaged</w:t>
            </w:r>
            <w:r w:rsidR="00F603D2">
              <w:rPr>
                <w:rFonts w:eastAsia="Tahoma" w:cs="Arial"/>
                <w:szCs w:val="18"/>
              </w:rPr>
              <w:t xml:space="preserve"> at</w:t>
            </w:r>
            <w:r>
              <w:rPr>
                <w:rFonts w:eastAsia="Tahoma" w:cs="Arial"/>
                <w:szCs w:val="18"/>
              </w:rPr>
              <w:t xml:space="preserve"> </w:t>
            </w:r>
            <w:r w:rsidR="00F603D2">
              <w:rPr>
                <w:rFonts w:eastAsia="Tahoma" w:cs="Arial"/>
                <w:szCs w:val="18"/>
                <w:lang w:val="en-US"/>
              </w:rPr>
              <w:t xml:space="preserve">Project Assets </w:t>
            </w:r>
            <w:r w:rsidR="00F603D2">
              <w:rPr>
                <w:rFonts w:cs="Arial"/>
                <w:szCs w:val="18"/>
              </w:rPr>
              <w:t>related to Service delivery points</w:t>
            </w:r>
            <w:r>
              <w:rPr>
                <w:rFonts w:eastAsia="Tahoma" w:cs="Arial"/>
                <w:szCs w:val="18"/>
              </w:rPr>
              <w:t xml:space="preserve">, as agreed between the Parties (see also Clause </w:t>
            </w:r>
            <w:r>
              <w:rPr>
                <w:rFonts w:eastAsia="Tahoma" w:cs="Arial"/>
                <w:szCs w:val="18"/>
              </w:rPr>
              <w:fldChar w:fldCharType="begin"/>
            </w:r>
            <w:r>
              <w:rPr>
                <w:rFonts w:eastAsia="Tahoma" w:cs="Arial"/>
                <w:szCs w:val="18"/>
              </w:rPr>
              <w:instrText xml:space="preserve"> REF _Ref121233390 \r \h </w:instrText>
            </w:r>
            <w:r>
              <w:rPr>
                <w:rFonts w:eastAsia="Tahoma" w:cs="Arial"/>
                <w:szCs w:val="18"/>
              </w:rPr>
            </w:r>
            <w:r>
              <w:rPr>
                <w:rFonts w:eastAsia="Tahoma" w:cs="Arial"/>
                <w:szCs w:val="18"/>
              </w:rPr>
              <w:fldChar w:fldCharType="separate"/>
            </w:r>
            <w:r>
              <w:rPr>
                <w:rFonts w:eastAsia="Tahoma" w:cs="Arial"/>
                <w:szCs w:val="18"/>
              </w:rPr>
              <w:t>21.1</w:t>
            </w:r>
            <w:r>
              <w:rPr>
                <w:rFonts w:eastAsia="Tahoma" w:cs="Arial"/>
                <w:szCs w:val="18"/>
              </w:rPr>
              <w:fldChar w:fldCharType="end"/>
            </w:r>
            <w:r>
              <w:rPr>
                <w:rFonts w:eastAsia="Tahoma" w:cs="Arial"/>
                <w:szCs w:val="18"/>
              </w:rPr>
              <w:t xml:space="preserve"> (</w:t>
            </w:r>
            <w:r w:rsidRPr="000304D6">
              <w:rPr>
                <w:rFonts w:eastAsia="Tahoma" w:cs="Arial"/>
                <w:i/>
                <w:iCs/>
                <w:szCs w:val="18"/>
              </w:rPr>
              <w:fldChar w:fldCharType="begin"/>
            </w:r>
            <w:r w:rsidRPr="000304D6">
              <w:rPr>
                <w:rFonts w:eastAsia="Tahoma" w:cs="Arial"/>
                <w:i/>
                <w:iCs/>
                <w:szCs w:val="18"/>
              </w:rPr>
              <w:instrText xml:space="preserve"> REF _Ref121233390 \h  \* MERGEFORMAT </w:instrText>
            </w:r>
            <w:r w:rsidRPr="000304D6">
              <w:rPr>
                <w:rFonts w:eastAsia="Tahoma" w:cs="Arial"/>
                <w:i/>
                <w:iCs/>
                <w:szCs w:val="18"/>
              </w:rPr>
            </w:r>
            <w:r w:rsidRPr="000304D6">
              <w:rPr>
                <w:rFonts w:eastAsia="Tahoma" w:cs="Arial"/>
                <w:i/>
                <w:iCs/>
                <w:szCs w:val="18"/>
              </w:rPr>
              <w:fldChar w:fldCharType="separate"/>
            </w:r>
            <w:r w:rsidRPr="000304D6">
              <w:rPr>
                <w:i/>
                <w:iCs/>
              </w:rPr>
              <w:t>Employment of Personnel</w:t>
            </w:r>
            <w:r w:rsidRPr="000304D6">
              <w:rPr>
                <w:rFonts w:eastAsia="Tahoma" w:cs="Arial"/>
                <w:i/>
                <w:iCs/>
                <w:szCs w:val="18"/>
              </w:rPr>
              <w:fldChar w:fldCharType="end"/>
            </w:r>
            <w:r>
              <w:rPr>
                <w:rFonts w:eastAsia="Tahoma" w:cs="Arial"/>
                <w:szCs w:val="18"/>
              </w:rPr>
              <w:t>) of this Term Sheet below)</w:t>
            </w:r>
          </w:p>
          <w:p w14:paraId="36E69D1B" w14:textId="4EAEAD3C" w:rsidR="00DD7C51" w:rsidRDefault="0017477E" w:rsidP="00DD7C51">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eastAsia="Tahoma" w:cs="Arial"/>
                <w:szCs w:val="18"/>
              </w:rPr>
              <w:t xml:space="preserve">The Parties shall </w:t>
            </w:r>
            <w:r w:rsidR="0051057D">
              <w:rPr>
                <w:rFonts w:eastAsia="Tahoma" w:cs="Arial"/>
                <w:szCs w:val="18"/>
              </w:rPr>
              <w:t>carry out</w:t>
            </w:r>
            <w:r>
              <w:rPr>
                <w:rFonts w:eastAsia="Tahoma" w:cs="Arial"/>
                <w:szCs w:val="18"/>
              </w:rPr>
              <w:t xml:space="preserve"> </w:t>
            </w:r>
            <w:r w:rsidR="00FB39B2">
              <w:rPr>
                <w:rFonts w:eastAsia="Tahoma" w:cs="Arial"/>
                <w:szCs w:val="18"/>
              </w:rPr>
              <w:t xml:space="preserve">transfer of </w:t>
            </w:r>
            <w:r w:rsidR="00FB39B2">
              <w:rPr>
                <w:rFonts w:eastAsia="Tahoma" w:cs="Arial"/>
                <w:szCs w:val="18"/>
                <w:lang w:val="en-US"/>
              </w:rPr>
              <w:t xml:space="preserve">Project </w:t>
            </w:r>
            <w:r w:rsidR="00FB39B2" w:rsidRPr="007A0462">
              <w:rPr>
                <w:rFonts w:eastAsia="Tahoma" w:cs="Arial"/>
                <w:szCs w:val="18"/>
              </w:rPr>
              <w:t>Assets</w:t>
            </w:r>
            <w:r w:rsidR="00FB39B2">
              <w:rPr>
                <w:rFonts w:eastAsia="Tahoma" w:cs="Arial"/>
                <w:szCs w:val="18"/>
                <w:lang w:val="en-US"/>
              </w:rPr>
              <w:t xml:space="preserve"> </w:t>
            </w:r>
            <w:r w:rsidR="00FB39B2">
              <w:rPr>
                <w:rFonts w:cs="Arial"/>
                <w:szCs w:val="18"/>
              </w:rPr>
              <w:t>related to Service delivery points</w:t>
            </w:r>
            <w:r w:rsidR="00D03FC5">
              <w:rPr>
                <w:rFonts w:cs="Arial"/>
                <w:szCs w:val="18"/>
              </w:rPr>
              <w:t xml:space="preserve"> </w:t>
            </w:r>
            <w:r w:rsidR="0051057D">
              <w:rPr>
                <w:rFonts w:cs="Arial"/>
                <w:szCs w:val="18"/>
              </w:rPr>
              <w:t>in a way</w:t>
            </w:r>
            <w:r w:rsidR="00D03FC5">
              <w:rPr>
                <w:rFonts w:cs="Arial"/>
                <w:szCs w:val="18"/>
              </w:rPr>
              <w:t xml:space="preserve"> </w:t>
            </w:r>
            <w:r w:rsidR="00034419">
              <w:rPr>
                <w:rFonts w:cs="Arial"/>
                <w:szCs w:val="18"/>
              </w:rPr>
              <w:t xml:space="preserve">that ensures </w:t>
            </w:r>
            <w:r w:rsidR="00FA0391">
              <w:rPr>
                <w:rFonts w:cs="Arial"/>
                <w:szCs w:val="18"/>
              </w:rPr>
              <w:t>uninterrupted</w:t>
            </w:r>
            <w:r w:rsidR="00BA2358">
              <w:rPr>
                <w:rFonts w:cs="Arial"/>
                <w:szCs w:val="18"/>
              </w:rPr>
              <w:t xml:space="preserve"> and effective</w:t>
            </w:r>
            <w:r w:rsidR="00FA0391">
              <w:rPr>
                <w:rFonts w:cs="Arial"/>
                <w:szCs w:val="18"/>
              </w:rPr>
              <w:t xml:space="preserve"> </w:t>
            </w:r>
            <w:r w:rsidR="00152A72">
              <w:rPr>
                <w:rFonts w:cs="Arial"/>
                <w:szCs w:val="18"/>
              </w:rPr>
              <w:t xml:space="preserve">servicing of </w:t>
            </w:r>
            <w:r w:rsidR="00243366">
              <w:rPr>
                <w:rFonts w:cs="Arial"/>
                <w:szCs w:val="18"/>
              </w:rPr>
              <w:t>customers</w:t>
            </w:r>
            <w:r w:rsidR="002D06E6">
              <w:rPr>
                <w:rFonts w:cs="Arial"/>
                <w:szCs w:val="18"/>
              </w:rPr>
              <w:t xml:space="preserve"> at Project Assets</w:t>
            </w:r>
            <w:r w:rsidR="00C06F81">
              <w:rPr>
                <w:rFonts w:cs="Arial"/>
                <w:szCs w:val="18"/>
              </w:rPr>
              <w:t xml:space="preserve">. </w:t>
            </w:r>
            <w:r w:rsidR="0030736A">
              <w:rPr>
                <w:rFonts w:cs="Arial"/>
                <w:szCs w:val="18"/>
              </w:rPr>
              <w:t xml:space="preserve">The Public Partner shall be responsible for servicing of customers at </w:t>
            </w:r>
            <w:r w:rsidR="0030736A">
              <w:rPr>
                <w:rFonts w:eastAsia="Tahoma" w:cs="Arial"/>
                <w:szCs w:val="18"/>
                <w:lang w:val="en-US"/>
              </w:rPr>
              <w:t xml:space="preserve">Project </w:t>
            </w:r>
            <w:r w:rsidR="0030736A" w:rsidRPr="007A0462">
              <w:rPr>
                <w:rFonts w:eastAsia="Tahoma" w:cs="Arial"/>
                <w:szCs w:val="18"/>
              </w:rPr>
              <w:t>Assets</w:t>
            </w:r>
            <w:r w:rsidR="0030736A">
              <w:rPr>
                <w:rFonts w:eastAsia="Tahoma" w:cs="Arial"/>
                <w:szCs w:val="18"/>
                <w:lang w:val="en-US"/>
              </w:rPr>
              <w:t xml:space="preserve"> </w:t>
            </w:r>
            <w:r w:rsidR="0030736A">
              <w:rPr>
                <w:rFonts w:cs="Arial"/>
                <w:szCs w:val="18"/>
              </w:rPr>
              <w:t>related to Service delivery points until such assets are transferred to the Private Partner.</w:t>
            </w:r>
          </w:p>
          <w:p w14:paraId="7BE05F28" w14:textId="0386E452" w:rsidR="003655A7" w:rsidRPr="00165B51" w:rsidRDefault="003655A7" w:rsidP="00DD7C51">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Completion of the Transition Period shall </w:t>
            </w:r>
            <w:r w:rsidR="00020EDB">
              <w:rPr>
                <w:rFonts w:cs="Arial"/>
                <w:szCs w:val="18"/>
              </w:rPr>
              <w:t>evidence the start of the full-scope delivery of Project by the Private Partner</w:t>
            </w:r>
            <w:r w:rsidR="00220928">
              <w:rPr>
                <w:rFonts w:cs="Arial"/>
                <w:szCs w:val="18"/>
              </w:rPr>
              <w:t xml:space="preserve"> under the Agreement</w:t>
            </w:r>
            <w:r w:rsidR="00020EDB">
              <w:rPr>
                <w:rFonts w:cs="Arial"/>
                <w:szCs w:val="18"/>
              </w:rPr>
              <w:t>, including in terms of operation and maintenance of all Project Assets</w:t>
            </w:r>
            <w:r w:rsidR="003B3C60">
              <w:rPr>
                <w:rFonts w:cs="Arial"/>
                <w:szCs w:val="18"/>
              </w:rPr>
              <w:t xml:space="preserve"> and </w:t>
            </w:r>
            <w:r w:rsidR="00220928">
              <w:rPr>
                <w:rFonts w:cs="Arial"/>
                <w:szCs w:val="18"/>
              </w:rPr>
              <w:t xml:space="preserve">independent provision of Services. </w:t>
            </w:r>
          </w:p>
        </w:tc>
      </w:tr>
      <w:tr w:rsidR="00A273EC" w:rsidRPr="00F65765" w14:paraId="1071271A"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1ACB9DCB" w14:textId="41181E20" w:rsidR="00A273EC" w:rsidRPr="00165B51" w:rsidRDefault="00A273EC" w:rsidP="00B00C78">
            <w:pPr>
              <w:pStyle w:val="Heading1"/>
              <w:ind w:left="360"/>
              <w:outlineLvl w:val="0"/>
              <w:rPr>
                <w:b/>
              </w:rPr>
            </w:pPr>
            <w:bookmarkStart w:id="4" w:name="_Toc119519462"/>
            <w:bookmarkStart w:id="5" w:name="_Toc119784915"/>
            <w:r w:rsidRPr="00165B51">
              <w:rPr>
                <w:b/>
              </w:rPr>
              <w:t>PROJECT RISKS</w:t>
            </w:r>
            <w:bookmarkEnd w:id="4"/>
            <w:bookmarkEnd w:id="5"/>
          </w:p>
        </w:tc>
      </w:tr>
      <w:tr w:rsidR="00464D7C" w:rsidRPr="00F65765" w14:paraId="3E05861D"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7C666F1" w14:textId="5FA6CF2C" w:rsidR="00464D7C" w:rsidRPr="00076FB9" w:rsidRDefault="00464D7C" w:rsidP="003D2247">
            <w:pPr>
              <w:pStyle w:val="111"/>
              <w:rPr>
                <w:b/>
              </w:rPr>
            </w:pPr>
            <w:r w:rsidRPr="00076FB9">
              <w:rPr>
                <w:b/>
              </w:rPr>
              <w:t xml:space="preserve">Distribution of the Project </w:t>
            </w:r>
            <w:r w:rsidR="00A616E4">
              <w:rPr>
                <w:b/>
              </w:rPr>
              <w:t>R</w:t>
            </w:r>
            <w:r w:rsidRPr="00076FB9">
              <w:rPr>
                <w:b/>
              </w:rPr>
              <w:t>isks</w:t>
            </w:r>
          </w:p>
        </w:tc>
        <w:tc>
          <w:tcPr>
            <w:tcW w:w="5713" w:type="dxa"/>
            <w:shd w:val="clear" w:color="auto" w:fill="FAFAFA"/>
          </w:tcPr>
          <w:p w14:paraId="03691A60" w14:textId="2BC45914" w:rsidR="00CF1C07" w:rsidRPr="00302C06" w:rsidRDefault="00464D7C" w:rsidP="00464D7C">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302C06">
              <w:rPr>
                <w:rFonts w:eastAsia="Tahoma" w:cs="Arial"/>
                <w:szCs w:val="18"/>
                <w:lang w:val="en-GB"/>
              </w:rPr>
              <w:t xml:space="preserve">The allocation of key Project risks between the Parties, based on which the decision on implementation of the Project was approved, shall be given in </w:t>
            </w:r>
            <w:r w:rsidRPr="00302C06">
              <w:rPr>
                <w:rFonts w:eastAsia="Tahoma" w:cs="Arial"/>
                <w:szCs w:val="18"/>
                <w:highlight w:val="lightGray"/>
                <w:lang w:val="en-GB"/>
              </w:rPr>
              <w:t>Annex XX</w:t>
            </w:r>
            <w:r w:rsidRPr="00302C06">
              <w:rPr>
                <w:rFonts w:eastAsia="Tahoma" w:cs="Arial"/>
                <w:szCs w:val="18"/>
                <w:lang w:val="en-GB"/>
              </w:rPr>
              <w:t xml:space="preserve"> to the Agreement. This is made without prejudice to other provisions of the Agreement which may substantially reflect the agreed risk sharing between the Parties in addition to</w:t>
            </w:r>
            <w:r w:rsidR="000D0BB5">
              <w:rPr>
                <w:rFonts w:eastAsia="Tahoma" w:cs="Arial"/>
                <w:szCs w:val="18"/>
              </w:rPr>
              <w:t xml:space="preserve"> or as a clarification of</w:t>
            </w:r>
            <w:r w:rsidRPr="00302C06">
              <w:rPr>
                <w:rFonts w:eastAsia="Tahoma" w:cs="Arial"/>
                <w:szCs w:val="18"/>
                <w:lang w:val="en-GB"/>
              </w:rPr>
              <w:t xml:space="preserve"> allocation of risks contained in </w:t>
            </w:r>
            <w:r w:rsidRPr="00302C06">
              <w:rPr>
                <w:rFonts w:eastAsia="Tahoma" w:cs="Arial"/>
                <w:szCs w:val="18"/>
                <w:highlight w:val="lightGray"/>
                <w:lang w:val="en-GB"/>
              </w:rPr>
              <w:t>Annex XX</w:t>
            </w:r>
            <w:r w:rsidRPr="00302C06">
              <w:rPr>
                <w:rFonts w:eastAsia="Tahoma" w:cs="Arial"/>
                <w:szCs w:val="18"/>
                <w:lang w:val="en-GB"/>
              </w:rPr>
              <w:t xml:space="preserve"> to the Agreement.</w:t>
            </w:r>
          </w:p>
          <w:p w14:paraId="71680144" w14:textId="5ACAEE5F" w:rsidR="00464D7C" w:rsidRPr="00302C06" w:rsidRDefault="00CF1C07" w:rsidP="00CF1C07">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302C06">
              <w:rPr>
                <w:rFonts w:eastAsia="Tahoma" w:cs="Arial"/>
                <w:szCs w:val="18"/>
                <w:lang w:val="en-GB"/>
              </w:rPr>
              <w:t xml:space="preserve">The preliminary contents of </w:t>
            </w:r>
            <w:r w:rsidRPr="00302C06">
              <w:rPr>
                <w:rFonts w:eastAsia="Tahoma" w:cs="Arial"/>
                <w:szCs w:val="18"/>
                <w:highlight w:val="lightGray"/>
                <w:lang w:val="en-GB"/>
              </w:rPr>
              <w:t>Annex XX</w:t>
            </w:r>
            <w:r w:rsidRPr="00302C06">
              <w:rPr>
                <w:rFonts w:eastAsia="Tahoma" w:cs="Arial"/>
                <w:szCs w:val="18"/>
                <w:lang w:val="en-GB"/>
              </w:rPr>
              <w:t xml:space="preserve"> to the Agreement are presented as the risk sharing matrix in the information memorandum for the Project. </w:t>
            </w:r>
          </w:p>
        </w:tc>
      </w:tr>
      <w:tr w:rsidR="00630573" w:rsidRPr="00F65765" w14:paraId="0F1AAF96"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0961FC5A" w14:textId="37D9611A" w:rsidR="00630573" w:rsidRPr="00165B51" w:rsidRDefault="00BA0446" w:rsidP="007E5A7C">
            <w:pPr>
              <w:pStyle w:val="Heading1"/>
              <w:ind w:left="360"/>
              <w:outlineLvl w:val="0"/>
              <w:rPr>
                <w:b/>
              </w:rPr>
            </w:pPr>
            <w:bookmarkStart w:id="6" w:name="_Toc119519463"/>
            <w:bookmarkStart w:id="7" w:name="_Toc119784916"/>
            <w:r w:rsidRPr="00165B51">
              <w:rPr>
                <w:b/>
              </w:rPr>
              <w:t xml:space="preserve">PROJECT </w:t>
            </w:r>
            <w:r w:rsidR="00630573" w:rsidRPr="00165B51">
              <w:rPr>
                <w:b/>
              </w:rPr>
              <w:t>ASSETS</w:t>
            </w:r>
            <w:bookmarkEnd w:id="6"/>
            <w:bookmarkEnd w:id="7"/>
          </w:p>
        </w:tc>
      </w:tr>
      <w:tr w:rsidR="00D6351E" w:rsidRPr="00F65765" w14:paraId="49C93CFA"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A065442" w14:textId="34680012" w:rsidR="00D6351E" w:rsidRPr="00076FB9" w:rsidRDefault="00DD4D1D" w:rsidP="003D2247">
            <w:pPr>
              <w:pStyle w:val="111"/>
              <w:rPr>
                <w:b/>
                <w:bCs/>
                <w:i/>
              </w:rPr>
            </w:pPr>
            <w:r w:rsidRPr="00076FB9">
              <w:rPr>
                <w:rStyle w:val="EYTableNumber1Char"/>
                <w:rFonts w:cs="Arial"/>
                <w:b/>
                <w:bCs w:val="0"/>
                <w:szCs w:val="18"/>
              </w:rPr>
              <w:t>P</w:t>
            </w:r>
            <w:r w:rsidR="00581EC3" w:rsidRPr="00076FB9">
              <w:rPr>
                <w:rStyle w:val="EYTableNumber1Char"/>
                <w:rFonts w:cs="Arial"/>
                <w:b/>
                <w:bCs w:val="0"/>
                <w:szCs w:val="18"/>
              </w:rPr>
              <w:t>roject A</w:t>
            </w:r>
            <w:r w:rsidRPr="00076FB9">
              <w:rPr>
                <w:rStyle w:val="EYTableNumber1Char"/>
                <w:rFonts w:cs="Arial"/>
                <w:b/>
                <w:bCs w:val="0"/>
                <w:szCs w:val="18"/>
              </w:rPr>
              <w:t>ssets</w:t>
            </w:r>
          </w:p>
        </w:tc>
        <w:tc>
          <w:tcPr>
            <w:tcW w:w="5713" w:type="dxa"/>
            <w:shd w:val="clear" w:color="auto" w:fill="FAFAFA"/>
          </w:tcPr>
          <w:p w14:paraId="6FDB43E9" w14:textId="01A5FEA2" w:rsidR="00D6351E" w:rsidRPr="00165B51" w:rsidRDefault="00581EC3" w:rsidP="00172E3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"Project A</w:t>
            </w:r>
            <w:r w:rsidR="006D1727" w:rsidRPr="00165B51">
              <w:rPr>
                <w:rFonts w:cs="Arial"/>
                <w:szCs w:val="18"/>
              </w:rPr>
              <w:t xml:space="preserve">ssets" </w:t>
            </w:r>
            <w:r>
              <w:rPr>
                <w:rFonts w:cs="Arial"/>
                <w:szCs w:val="18"/>
              </w:rPr>
              <w:t xml:space="preserve">shall refer to immovable, movable, intangible </w:t>
            </w:r>
            <w:proofErr w:type="gramStart"/>
            <w:r>
              <w:rPr>
                <w:rFonts w:cs="Arial"/>
                <w:szCs w:val="18"/>
              </w:rPr>
              <w:t>assets</w:t>
            </w:r>
            <w:proofErr w:type="gramEnd"/>
            <w:r>
              <w:rPr>
                <w:rFonts w:cs="Arial"/>
                <w:szCs w:val="18"/>
              </w:rPr>
              <w:t xml:space="preserve"> and other property items, which will be transferred to the Private Partner, operated and maintained,</w:t>
            </w:r>
            <w:r w:rsidR="001104E8">
              <w:rPr>
                <w:rFonts w:cs="Arial"/>
                <w:szCs w:val="18"/>
              </w:rPr>
              <w:t xml:space="preserve"> upgraded</w:t>
            </w:r>
            <w:r w:rsidR="00CC2B1F">
              <w:rPr>
                <w:rFonts w:cs="Arial"/>
                <w:szCs w:val="18"/>
              </w:rPr>
              <w:t>,</w:t>
            </w:r>
            <w:r w:rsidR="00172E38">
              <w:rPr>
                <w:rFonts w:cs="Arial"/>
                <w:szCs w:val="18"/>
              </w:rPr>
              <w:t xml:space="preserve"> engaged in provision of Services,</w:t>
            </w:r>
            <w:r>
              <w:rPr>
                <w:rFonts w:cs="Arial"/>
                <w:szCs w:val="18"/>
              </w:rPr>
              <w:t xml:space="preserve"> and be subject to other activities and operations in performance of </w:t>
            </w:r>
            <w:r w:rsidR="00172E38">
              <w:rPr>
                <w:rFonts w:cs="Arial"/>
                <w:szCs w:val="18"/>
              </w:rPr>
              <w:t>the</w:t>
            </w:r>
            <w:r>
              <w:rPr>
                <w:rFonts w:cs="Arial"/>
                <w:szCs w:val="18"/>
              </w:rPr>
              <w:t xml:space="preserve"> Agreement. </w:t>
            </w:r>
          </w:p>
        </w:tc>
      </w:tr>
      <w:tr w:rsidR="00581EC3" w:rsidRPr="00F65765" w14:paraId="76B822DA"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4EC2ABD" w14:textId="78D9DA5F" w:rsidR="00581EC3" w:rsidRPr="00076FB9" w:rsidRDefault="00E55612" w:rsidP="003D2247">
            <w:pPr>
              <w:pStyle w:val="111"/>
              <w:rPr>
                <w:rStyle w:val="EYTableNumber1Char"/>
                <w:rFonts w:cs="Arial"/>
                <w:b/>
                <w:bCs w:val="0"/>
                <w:szCs w:val="18"/>
              </w:rPr>
            </w:pPr>
            <w:r w:rsidRPr="00076FB9">
              <w:rPr>
                <w:rStyle w:val="EYTableNumber1Char"/>
                <w:rFonts w:cs="Arial"/>
                <w:b/>
                <w:bCs w:val="0"/>
                <w:szCs w:val="18"/>
              </w:rPr>
              <w:t>Real Estate</w:t>
            </w:r>
          </w:p>
        </w:tc>
        <w:tc>
          <w:tcPr>
            <w:tcW w:w="5713" w:type="dxa"/>
            <w:shd w:val="clear" w:color="auto" w:fill="FAFAFA"/>
          </w:tcPr>
          <w:p w14:paraId="2912CD63" w14:textId="77777777" w:rsidR="00FC2C5B" w:rsidRDefault="00E55612" w:rsidP="00E55612">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"Real Estate" shall mean</w:t>
            </w:r>
            <w:r w:rsidRPr="00E55612">
              <w:rPr>
                <w:rFonts w:cs="Arial"/>
                <w:szCs w:val="18"/>
              </w:rPr>
              <w:t xml:space="preserve"> all infrastructure assets,</w:t>
            </w:r>
            <w:r>
              <w:rPr>
                <w:rFonts w:cs="Arial"/>
                <w:szCs w:val="18"/>
              </w:rPr>
              <w:t xml:space="preserve"> facilities,</w:t>
            </w:r>
            <w:r w:rsidRPr="00E55612">
              <w:rPr>
                <w:rFonts w:cs="Arial"/>
                <w:szCs w:val="18"/>
              </w:rPr>
              <w:t xml:space="preserve"> buildings, utilities, structures, </w:t>
            </w:r>
            <w:r>
              <w:rPr>
                <w:rFonts w:cs="Arial"/>
                <w:szCs w:val="18"/>
              </w:rPr>
              <w:t>premises</w:t>
            </w:r>
            <w:r w:rsidRPr="00E55612">
              <w:rPr>
                <w:rFonts w:cs="Arial"/>
                <w:szCs w:val="18"/>
              </w:rPr>
              <w:t xml:space="preserve"> and other immovable </w:t>
            </w:r>
            <w:r>
              <w:rPr>
                <w:rFonts w:cs="Arial"/>
                <w:szCs w:val="18"/>
              </w:rPr>
              <w:t>property items</w:t>
            </w:r>
            <w:r w:rsidRPr="00E55612">
              <w:rPr>
                <w:rFonts w:cs="Arial"/>
                <w:szCs w:val="18"/>
              </w:rPr>
              <w:t xml:space="preserve"> which are connected to the </w:t>
            </w:r>
            <w:proofErr w:type="gramStart"/>
            <w:r w:rsidRPr="00E55612">
              <w:rPr>
                <w:rFonts w:cs="Arial"/>
                <w:szCs w:val="18"/>
              </w:rPr>
              <w:t>ground</w:t>
            </w:r>
            <w:proofErr w:type="gramEnd"/>
            <w:r w:rsidRPr="00E55612">
              <w:rPr>
                <w:rFonts w:cs="Arial"/>
                <w:szCs w:val="18"/>
              </w:rPr>
              <w:t xml:space="preserve"> and which cannot be removed or, when and if removed, would cause </w:t>
            </w:r>
            <w:r>
              <w:rPr>
                <w:rFonts w:cs="Arial"/>
                <w:szCs w:val="18"/>
              </w:rPr>
              <w:t xml:space="preserve">material physical damage to </w:t>
            </w:r>
            <w:r w:rsidRPr="00E55612">
              <w:rPr>
                <w:rFonts w:cs="Arial"/>
                <w:szCs w:val="18"/>
              </w:rPr>
              <w:t>the asset itself, but always excluding any Equipment</w:t>
            </w:r>
            <w:r>
              <w:rPr>
                <w:rFonts w:cs="Arial"/>
                <w:szCs w:val="18"/>
              </w:rPr>
              <w:t>.</w:t>
            </w:r>
            <w:r w:rsidR="00FC2C5B">
              <w:rPr>
                <w:rFonts w:cs="Arial"/>
                <w:szCs w:val="18"/>
              </w:rPr>
              <w:t xml:space="preserve"> </w:t>
            </w:r>
          </w:p>
          <w:p w14:paraId="03308056" w14:textId="28FEF8D0" w:rsidR="00581EC3" w:rsidRDefault="00FC2C5B" w:rsidP="00FC2C5B">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Real Estate shall cover Initial Real Estate and Upgraded Real Estate.</w:t>
            </w:r>
          </w:p>
        </w:tc>
      </w:tr>
      <w:tr w:rsidR="00FC2C5B" w:rsidRPr="00F65765" w14:paraId="783A7BD1"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B3387B6" w14:textId="33990C34" w:rsidR="00FC2C5B" w:rsidRPr="00076FB9" w:rsidRDefault="00FC2C5B" w:rsidP="003D2247">
            <w:pPr>
              <w:pStyle w:val="111"/>
              <w:rPr>
                <w:rStyle w:val="EYTableNumber1Char"/>
                <w:rFonts w:cs="Arial"/>
                <w:b/>
                <w:bCs w:val="0"/>
                <w:szCs w:val="18"/>
              </w:rPr>
            </w:pPr>
            <w:r w:rsidRPr="00076FB9">
              <w:rPr>
                <w:rStyle w:val="EYTableNumber1Char"/>
                <w:rFonts w:cs="Arial"/>
                <w:b/>
                <w:bCs w:val="0"/>
                <w:szCs w:val="18"/>
                <w:lang w:val="en-US"/>
              </w:rPr>
              <w:t>Initial Real Estate</w:t>
            </w:r>
          </w:p>
        </w:tc>
        <w:tc>
          <w:tcPr>
            <w:tcW w:w="5713" w:type="dxa"/>
            <w:shd w:val="clear" w:color="auto" w:fill="FAFAFA"/>
          </w:tcPr>
          <w:p w14:paraId="499D8C22" w14:textId="468DD3CB" w:rsidR="006826A2" w:rsidRPr="006826A2" w:rsidRDefault="00FC2C5B" w:rsidP="00E55612">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rPr>
              <w:t xml:space="preserve">"Initial Real Estate" means the immovable state-owned assets located on the Project Area, which will be </w:t>
            </w:r>
            <w:r w:rsidR="00912855">
              <w:rPr>
                <w:rFonts w:cs="Arial"/>
                <w:szCs w:val="18"/>
              </w:rPr>
              <w:t>handed over</w:t>
            </w:r>
            <w:r>
              <w:rPr>
                <w:rFonts w:cs="Arial"/>
                <w:szCs w:val="18"/>
              </w:rPr>
              <w:t xml:space="preserve"> to the Private </w:t>
            </w:r>
            <w:r>
              <w:rPr>
                <w:rFonts w:cs="Arial"/>
                <w:szCs w:val="18"/>
              </w:rPr>
              <w:lastRenderedPageBreak/>
              <w:t>Partner.</w:t>
            </w:r>
            <w:r w:rsidR="006826A2">
              <w:rPr>
                <w:rFonts w:cs="Arial"/>
                <w:szCs w:val="18"/>
              </w:rPr>
              <w:t xml:space="preserve"> Initial Real Estate essentially includes the facilities </w:t>
            </w:r>
            <w:r w:rsidR="007F44A7">
              <w:rPr>
                <w:rFonts w:eastAsia="Tahoma" w:cs="Arial"/>
                <w:szCs w:val="18"/>
                <w:lang w:val="en-US"/>
              </w:rPr>
              <w:t xml:space="preserve">involved in </w:t>
            </w:r>
            <w:r w:rsidR="009C5A25">
              <w:rPr>
                <w:rFonts w:eastAsia="Tahoma" w:cs="Arial"/>
                <w:szCs w:val="18"/>
                <w:lang w:val="en-US"/>
              </w:rPr>
              <w:t xml:space="preserve">personalization </w:t>
            </w:r>
            <w:r w:rsidR="007F44A7">
              <w:rPr>
                <w:rFonts w:eastAsia="Tahoma" w:cs="Arial"/>
                <w:szCs w:val="18"/>
                <w:lang w:val="en-US"/>
              </w:rPr>
              <w:t>of the Identity Documents</w:t>
            </w:r>
            <w:r w:rsidR="004D57A0">
              <w:rPr>
                <w:rFonts w:eastAsia="Tahoma" w:cs="Arial"/>
                <w:szCs w:val="18"/>
                <w:lang w:val="en-US"/>
              </w:rPr>
              <w:t xml:space="preserve"> and the facilities related to </w:t>
            </w:r>
            <w:r w:rsidR="004D2027">
              <w:rPr>
                <w:rFonts w:cs="Arial"/>
                <w:szCs w:val="18"/>
              </w:rPr>
              <w:t>Service delivery points</w:t>
            </w:r>
            <w:r w:rsidR="00FD4187">
              <w:rPr>
                <w:rFonts w:cs="Arial"/>
                <w:szCs w:val="18"/>
              </w:rPr>
              <w:t>,</w:t>
            </w:r>
            <w:r w:rsidR="006826A2">
              <w:rPr>
                <w:rFonts w:cs="Arial"/>
                <w:szCs w:val="18"/>
              </w:rPr>
              <w:t xml:space="preserve"> </w:t>
            </w:r>
            <w:r w:rsidR="00FD4187">
              <w:rPr>
                <w:rFonts w:cs="Arial"/>
                <w:szCs w:val="18"/>
              </w:rPr>
              <w:t>which</w:t>
            </w:r>
            <w:r w:rsidR="006826A2">
              <w:rPr>
                <w:rFonts w:cs="Arial"/>
                <w:szCs w:val="18"/>
              </w:rPr>
              <w:t xml:space="preserve"> will be</w:t>
            </w:r>
            <w:r w:rsidR="004E6259">
              <w:rPr>
                <w:rFonts w:cs="Arial"/>
                <w:szCs w:val="18"/>
              </w:rPr>
              <w:t xml:space="preserve"> transferred to the Private Partner and further</w:t>
            </w:r>
            <w:r w:rsidR="006826A2">
              <w:rPr>
                <w:rFonts w:cs="Arial"/>
                <w:szCs w:val="18"/>
              </w:rPr>
              <w:t xml:space="preserve"> operated and </w:t>
            </w:r>
            <w:r w:rsidR="00172E38">
              <w:rPr>
                <w:rFonts w:cs="Arial"/>
                <w:szCs w:val="18"/>
              </w:rPr>
              <w:t>maintained</w:t>
            </w:r>
            <w:r w:rsidR="006826A2">
              <w:rPr>
                <w:rFonts w:cs="Arial"/>
                <w:szCs w:val="18"/>
              </w:rPr>
              <w:t xml:space="preserve"> by the Private Partner</w:t>
            </w:r>
            <w:r w:rsidR="004E6259">
              <w:rPr>
                <w:rFonts w:cs="Arial"/>
                <w:szCs w:val="18"/>
              </w:rPr>
              <w:t xml:space="preserve"> in accordance with the Agreement</w:t>
            </w:r>
            <w:r w:rsidR="00FD4187">
              <w:rPr>
                <w:rFonts w:cs="Arial"/>
                <w:szCs w:val="18"/>
              </w:rPr>
              <w:t xml:space="preserve">. </w:t>
            </w:r>
          </w:p>
          <w:p w14:paraId="52EA0E7C" w14:textId="207A8B9C" w:rsidR="00FC2C5B" w:rsidRDefault="006826A2" w:rsidP="00E55612">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w:t>
            </w:r>
            <w:r w:rsidR="001C32B6">
              <w:rPr>
                <w:rFonts w:cs="Arial"/>
                <w:szCs w:val="18"/>
              </w:rPr>
              <w:t xml:space="preserve"> </w:t>
            </w:r>
            <w:r w:rsidR="006963E4">
              <w:rPr>
                <w:rFonts w:cs="Arial"/>
                <w:szCs w:val="18"/>
              </w:rPr>
              <w:t xml:space="preserve">indicative </w:t>
            </w:r>
            <w:r>
              <w:rPr>
                <w:rFonts w:cs="Arial"/>
                <w:szCs w:val="18"/>
              </w:rPr>
              <w:t xml:space="preserve">list of the Initial Real Estate assets will be given in </w:t>
            </w:r>
            <w:r w:rsidRPr="00FD4187">
              <w:rPr>
                <w:rFonts w:cs="Arial"/>
                <w:szCs w:val="18"/>
                <w:highlight w:val="lightGray"/>
              </w:rPr>
              <w:t>Annex XX</w:t>
            </w:r>
            <w:r>
              <w:rPr>
                <w:rFonts w:cs="Arial"/>
                <w:szCs w:val="18"/>
              </w:rPr>
              <w:t xml:space="preserve"> to the Agreement, as part of a larger</w:t>
            </w:r>
            <w:r w:rsidR="006963E4">
              <w:rPr>
                <w:rFonts w:cs="Arial"/>
                <w:szCs w:val="18"/>
              </w:rPr>
              <w:t xml:space="preserve"> preliminary</w:t>
            </w:r>
            <w:r>
              <w:rPr>
                <w:rFonts w:cs="Arial"/>
                <w:szCs w:val="18"/>
              </w:rPr>
              <w:t xml:space="preserve"> list of Transferred Assets.</w:t>
            </w:r>
          </w:p>
        </w:tc>
      </w:tr>
      <w:tr w:rsidR="00FD4187" w:rsidRPr="00F65765" w14:paraId="7A724686"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607E790A" w14:textId="4A4DC425" w:rsidR="00FD4187" w:rsidRPr="00076FB9" w:rsidRDefault="00FD4187" w:rsidP="003D2247">
            <w:pPr>
              <w:pStyle w:val="111"/>
              <w:rPr>
                <w:rStyle w:val="EYTableNumber1Char"/>
                <w:rFonts w:cs="Arial"/>
                <w:b/>
                <w:bCs w:val="0"/>
                <w:szCs w:val="18"/>
              </w:rPr>
            </w:pPr>
            <w:r w:rsidRPr="00076FB9">
              <w:rPr>
                <w:rStyle w:val="EYTableNumber1Char"/>
                <w:rFonts w:cs="Arial"/>
                <w:b/>
                <w:bCs w:val="0"/>
                <w:szCs w:val="18"/>
              </w:rPr>
              <w:lastRenderedPageBreak/>
              <w:t>Upgraded Real Estate</w:t>
            </w:r>
          </w:p>
        </w:tc>
        <w:tc>
          <w:tcPr>
            <w:tcW w:w="5713" w:type="dxa"/>
            <w:shd w:val="clear" w:color="auto" w:fill="FAFAFA"/>
          </w:tcPr>
          <w:p w14:paraId="0F0A794D" w14:textId="6C2BD4BB" w:rsidR="00745087" w:rsidRDefault="00FD4187" w:rsidP="00FD418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"Upgraded Real Estate" means the Initial Real Estate</w:t>
            </w:r>
            <w:r w:rsidR="00654F25">
              <w:rPr>
                <w:rFonts w:cs="Arial"/>
                <w:szCs w:val="18"/>
                <w:lang w:val="en-US"/>
              </w:rPr>
              <w:t>, Added-Value Real Estate</w:t>
            </w:r>
            <w:r>
              <w:rPr>
                <w:rFonts w:cs="Arial"/>
                <w:szCs w:val="18"/>
              </w:rPr>
              <w:t xml:space="preserve"> [</w:t>
            </w:r>
            <w:r w:rsidRPr="00A616E4">
              <w:rPr>
                <w:rFonts w:cs="Arial"/>
                <w:szCs w:val="18"/>
                <w:highlight w:val="lightGray"/>
              </w:rPr>
              <w:t xml:space="preserve">and </w:t>
            </w:r>
            <w:r w:rsidR="00A975F4" w:rsidRPr="00A616E4">
              <w:rPr>
                <w:rFonts w:cs="Arial"/>
                <w:szCs w:val="18"/>
                <w:highlight w:val="lightGray"/>
              </w:rPr>
              <w:t>Non-Transferred</w:t>
            </w:r>
            <w:r w:rsidRPr="00A616E4">
              <w:rPr>
                <w:rFonts w:cs="Arial"/>
                <w:szCs w:val="18"/>
                <w:highlight w:val="lightGray"/>
              </w:rPr>
              <w:t xml:space="preserve"> Real Estate</w:t>
            </w:r>
            <w:r>
              <w:rPr>
                <w:rFonts w:cs="Arial"/>
                <w:szCs w:val="18"/>
              </w:rPr>
              <w:t xml:space="preserve">], which will be upgraded (renovated, repaired, </w:t>
            </w:r>
            <w:proofErr w:type="gramStart"/>
            <w:r>
              <w:rPr>
                <w:rFonts w:cs="Arial"/>
                <w:szCs w:val="18"/>
              </w:rPr>
              <w:t>refurbished</w:t>
            </w:r>
            <w:proofErr w:type="gramEnd"/>
            <w:r>
              <w:rPr>
                <w:rFonts w:cs="Arial"/>
                <w:szCs w:val="18"/>
              </w:rPr>
              <w:t xml:space="preserve"> and otherwise improved) by the Private Partner under the Agreement. </w:t>
            </w:r>
          </w:p>
          <w:p w14:paraId="6EF65044" w14:textId="05F56151" w:rsidR="00FD4187" w:rsidRDefault="00912855" w:rsidP="00281962">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description of </w:t>
            </w:r>
            <w:r w:rsidR="00281962">
              <w:rPr>
                <w:rFonts w:cs="Arial"/>
                <w:szCs w:val="18"/>
              </w:rPr>
              <w:t xml:space="preserve">upgrades that will need to be made </w:t>
            </w:r>
            <w:r w:rsidR="00BD234F">
              <w:rPr>
                <w:rFonts w:cs="Arial"/>
                <w:szCs w:val="18"/>
              </w:rPr>
              <w:t xml:space="preserve">in relation to such assets </w:t>
            </w:r>
            <w:r w:rsidR="00281962">
              <w:rPr>
                <w:rFonts w:cs="Arial"/>
                <w:szCs w:val="18"/>
              </w:rPr>
              <w:t xml:space="preserve">will be </w:t>
            </w:r>
            <w:r w:rsidR="00BD234F">
              <w:rPr>
                <w:rFonts w:cs="Arial"/>
                <w:szCs w:val="18"/>
              </w:rPr>
              <w:t>given</w:t>
            </w:r>
            <w:r w:rsidR="00281962">
              <w:rPr>
                <w:rFonts w:cs="Arial"/>
                <w:szCs w:val="18"/>
              </w:rPr>
              <w:t xml:space="preserve"> in </w:t>
            </w:r>
            <w:r w:rsidR="00281962" w:rsidRPr="00FD4187">
              <w:rPr>
                <w:rFonts w:cs="Arial"/>
                <w:szCs w:val="18"/>
                <w:highlight w:val="lightGray"/>
              </w:rPr>
              <w:t>Annex XX</w:t>
            </w:r>
            <w:r w:rsidR="00281962">
              <w:rPr>
                <w:rFonts w:cs="Arial"/>
                <w:szCs w:val="18"/>
              </w:rPr>
              <w:t xml:space="preserve"> to the Agreement, as part of Investment Obligations of the Private Partner. </w:t>
            </w:r>
          </w:p>
        </w:tc>
      </w:tr>
      <w:tr w:rsidR="00281962" w:rsidRPr="00F65765" w14:paraId="5288EDEB"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0AB4C21" w14:textId="66F0E998" w:rsidR="00281962" w:rsidRPr="00076FB9" w:rsidRDefault="00F0723A" w:rsidP="003D2247">
            <w:pPr>
              <w:pStyle w:val="111"/>
              <w:rPr>
                <w:rStyle w:val="EYTableNumber1Char"/>
                <w:rFonts w:cs="Arial"/>
                <w:b/>
                <w:bCs w:val="0"/>
                <w:szCs w:val="18"/>
              </w:rPr>
            </w:pPr>
            <w:r w:rsidRPr="00076FB9">
              <w:rPr>
                <w:rStyle w:val="EYTableNumber1Char"/>
                <w:rFonts w:cs="Arial"/>
                <w:b/>
                <w:bCs w:val="0"/>
                <w:szCs w:val="18"/>
              </w:rPr>
              <w:t>Equipment</w:t>
            </w:r>
          </w:p>
        </w:tc>
        <w:tc>
          <w:tcPr>
            <w:tcW w:w="5713" w:type="dxa"/>
            <w:shd w:val="clear" w:color="auto" w:fill="FAFAFA"/>
          </w:tcPr>
          <w:p w14:paraId="149926BD" w14:textId="4988C99C" w:rsidR="00F0723A" w:rsidRDefault="00F0723A" w:rsidP="00F0723A">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"Equipment" means </w:t>
            </w:r>
            <w:r w:rsidRPr="00F0723A">
              <w:rPr>
                <w:rFonts w:cs="Arial"/>
                <w:szCs w:val="18"/>
              </w:rPr>
              <w:t xml:space="preserve">all </w:t>
            </w:r>
            <w:r>
              <w:rPr>
                <w:rFonts w:cs="Arial"/>
                <w:szCs w:val="18"/>
              </w:rPr>
              <w:t>movable assets</w:t>
            </w:r>
            <w:r w:rsidRPr="00F0723A">
              <w:rPr>
                <w:rFonts w:cs="Arial"/>
                <w:szCs w:val="18"/>
              </w:rPr>
              <w:t xml:space="preserve"> required for the safe, </w:t>
            </w:r>
            <w:proofErr w:type="gramStart"/>
            <w:r w:rsidRPr="00F0723A">
              <w:rPr>
                <w:rFonts w:cs="Arial"/>
                <w:szCs w:val="18"/>
              </w:rPr>
              <w:t>secure</w:t>
            </w:r>
            <w:proofErr w:type="gramEnd"/>
            <w:r w:rsidRPr="00F0723A">
              <w:rPr>
                <w:rFonts w:cs="Arial"/>
                <w:szCs w:val="18"/>
              </w:rPr>
              <w:t xml:space="preserve"> and efficient</w:t>
            </w:r>
            <w:r w:rsidR="00080B47">
              <w:rPr>
                <w:rFonts w:cs="Arial"/>
                <w:szCs w:val="18"/>
              </w:rPr>
              <w:t xml:space="preserve"> maintenance and</w:t>
            </w:r>
            <w:r w:rsidRPr="00F0723A">
              <w:rPr>
                <w:rFonts w:cs="Arial"/>
                <w:szCs w:val="18"/>
              </w:rPr>
              <w:t xml:space="preserve"> operation of the </w:t>
            </w:r>
            <w:r>
              <w:rPr>
                <w:rFonts w:cs="Arial"/>
                <w:szCs w:val="18"/>
              </w:rPr>
              <w:t>Project Assets</w:t>
            </w:r>
            <w:r w:rsidRPr="00F0723A">
              <w:rPr>
                <w:rFonts w:cs="Arial"/>
                <w:szCs w:val="18"/>
              </w:rPr>
              <w:t xml:space="preserve"> and provision of Services in accordance with the </w:t>
            </w:r>
            <w:r>
              <w:rPr>
                <w:rFonts w:cs="Arial"/>
                <w:szCs w:val="18"/>
              </w:rPr>
              <w:t>Agreement.</w:t>
            </w:r>
            <w:r w:rsidRPr="00F0723A">
              <w:rPr>
                <w:rFonts w:cs="Arial"/>
                <w:szCs w:val="18"/>
              </w:rPr>
              <w:t xml:space="preserve"> </w:t>
            </w:r>
          </w:p>
          <w:p w14:paraId="16944E34" w14:textId="289E5EED" w:rsidR="00281962" w:rsidRDefault="00F0723A" w:rsidP="00F0723A">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Equipment shall cover Initial Equipment and New Equipment. </w:t>
            </w:r>
          </w:p>
        </w:tc>
      </w:tr>
      <w:tr w:rsidR="00F0723A" w:rsidRPr="00F65765" w14:paraId="24689865"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8E22CD4" w14:textId="34241839" w:rsidR="00F0723A" w:rsidRPr="00076FB9" w:rsidRDefault="00F0723A" w:rsidP="003D2247">
            <w:pPr>
              <w:pStyle w:val="111"/>
              <w:rPr>
                <w:rStyle w:val="EYTableNumber1Char"/>
                <w:rFonts w:cs="Arial"/>
                <w:b/>
                <w:bCs w:val="0"/>
                <w:szCs w:val="18"/>
              </w:rPr>
            </w:pPr>
            <w:r w:rsidRPr="00076FB9">
              <w:rPr>
                <w:rStyle w:val="EYTableNumber1Char"/>
                <w:rFonts w:cs="Arial"/>
                <w:b/>
                <w:bCs w:val="0"/>
                <w:szCs w:val="18"/>
              </w:rPr>
              <w:t xml:space="preserve">Initial Equipment </w:t>
            </w:r>
          </w:p>
        </w:tc>
        <w:tc>
          <w:tcPr>
            <w:tcW w:w="5713" w:type="dxa"/>
            <w:shd w:val="clear" w:color="auto" w:fill="FAFAFA"/>
          </w:tcPr>
          <w:p w14:paraId="34E05006" w14:textId="4A02FC52" w:rsidR="005D2C1E" w:rsidRDefault="00F0723A" w:rsidP="005D2C1E">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"Initial Equipment" means</w:t>
            </w:r>
            <w:r w:rsidR="00172E38">
              <w:rPr>
                <w:rFonts w:cs="Arial"/>
                <w:szCs w:val="18"/>
              </w:rPr>
              <w:t xml:space="preserve"> state-owned</w:t>
            </w:r>
            <w:r>
              <w:rPr>
                <w:rFonts w:cs="Arial"/>
                <w:szCs w:val="18"/>
              </w:rPr>
              <w:t xml:space="preserve"> Equipment which will be </w:t>
            </w:r>
            <w:r w:rsidR="00BD234F">
              <w:rPr>
                <w:rFonts w:cs="Arial"/>
                <w:szCs w:val="18"/>
              </w:rPr>
              <w:t>handed over to the Private Partner</w:t>
            </w:r>
            <w:r>
              <w:rPr>
                <w:rFonts w:cs="Arial"/>
                <w:szCs w:val="18"/>
              </w:rPr>
              <w:t xml:space="preserve">. Initial </w:t>
            </w:r>
            <w:r w:rsidR="00172E38">
              <w:rPr>
                <w:rFonts w:cs="Arial"/>
                <w:szCs w:val="18"/>
              </w:rPr>
              <w:t xml:space="preserve">Equipment essentially includes the hardware, devices, </w:t>
            </w:r>
            <w:proofErr w:type="gramStart"/>
            <w:r w:rsidR="00172E38">
              <w:rPr>
                <w:rFonts w:cs="Arial"/>
                <w:szCs w:val="18"/>
              </w:rPr>
              <w:t>machines</w:t>
            </w:r>
            <w:proofErr w:type="gramEnd"/>
            <w:r w:rsidR="00172E38">
              <w:rPr>
                <w:rFonts w:cs="Arial"/>
                <w:szCs w:val="18"/>
              </w:rPr>
              <w:t xml:space="preserve"> and other movable items</w:t>
            </w:r>
            <w:r>
              <w:rPr>
                <w:rFonts w:cs="Arial"/>
                <w:szCs w:val="18"/>
              </w:rPr>
              <w:t xml:space="preserve"> </w:t>
            </w:r>
            <w:r w:rsidR="00023528">
              <w:rPr>
                <w:rFonts w:eastAsia="Tahoma" w:cs="Arial"/>
                <w:szCs w:val="18"/>
                <w:lang w:val="en-US"/>
              </w:rPr>
              <w:t xml:space="preserve">involved in </w:t>
            </w:r>
            <w:r w:rsidR="005E4FD7">
              <w:rPr>
                <w:rFonts w:eastAsia="Tahoma" w:cs="Arial"/>
                <w:szCs w:val="18"/>
                <w:lang w:val="en-US"/>
              </w:rPr>
              <w:t xml:space="preserve">personalization </w:t>
            </w:r>
            <w:r w:rsidR="00023528">
              <w:rPr>
                <w:rFonts w:eastAsia="Tahoma" w:cs="Arial"/>
                <w:szCs w:val="18"/>
                <w:lang w:val="en-US"/>
              </w:rPr>
              <w:t xml:space="preserve">of the Identity Documents and/or related to </w:t>
            </w:r>
            <w:r w:rsidR="00023528">
              <w:rPr>
                <w:rFonts w:cs="Arial"/>
                <w:szCs w:val="18"/>
              </w:rPr>
              <w:t>Service delivery points</w:t>
            </w:r>
            <w:r>
              <w:rPr>
                <w:rFonts w:cs="Arial"/>
                <w:szCs w:val="18"/>
              </w:rPr>
              <w:t xml:space="preserve">, </w:t>
            </w:r>
            <w:r w:rsidR="00B04A90">
              <w:rPr>
                <w:rFonts w:cs="Arial"/>
                <w:szCs w:val="18"/>
              </w:rPr>
              <w:t>which will be transferred to the Private Partner and further operated and maintained by the Private Partner in accordance with the Agreement</w:t>
            </w:r>
            <w:r>
              <w:rPr>
                <w:rFonts w:cs="Arial"/>
                <w:szCs w:val="18"/>
              </w:rPr>
              <w:t>.</w:t>
            </w:r>
            <w:r w:rsidR="00C05A6A">
              <w:rPr>
                <w:rFonts w:cs="Arial"/>
                <w:szCs w:val="18"/>
              </w:rPr>
              <w:t xml:space="preserve"> </w:t>
            </w:r>
          </w:p>
          <w:p w14:paraId="27DEAB91" w14:textId="636C2FD5" w:rsidR="00F0723A" w:rsidRPr="00F0723A" w:rsidRDefault="005D2C1E" w:rsidP="005D2C1E">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rPr>
              <w:t>The</w:t>
            </w:r>
            <w:r w:rsidR="00077798">
              <w:rPr>
                <w:rFonts w:cs="Arial"/>
                <w:szCs w:val="18"/>
              </w:rPr>
              <w:t xml:space="preserve"> indicative</w:t>
            </w:r>
            <w:r>
              <w:rPr>
                <w:rFonts w:cs="Arial"/>
                <w:szCs w:val="18"/>
              </w:rPr>
              <w:t xml:space="preserve"> list of the Initial Equipment will be given in </w:t>
            </w:r>
            <w:r w:rsidRPr="00FD4187">
              <w:rPr>
                <w:rFonts w:cs="Arial"/>
                <w:szCs w:val="18"/>
                <w:highlight w:val="lightGray"/>
              </w:rPr>
              <w:t>Annex XX</w:t>
            </w:r>
            <w:r>
              <w:rPr>
                <w:rFonts w:cs="Arial"/>
                <w:szCs w:val="18"/>
              </w:rPr>
              <w:t xml:space="preserve"> to the Agreement, as part of a larger</w:t>
            </w:r>
            <w:r w:rsidR="00077798">
              <w:rPr>
                <w:rFonts w:cs="Arial"/>
                <w:szCs w:val="18"/>
              </w:rPr>
              <w:t xml:space="preserve"> preliminary</w:t>
            </w:r>
            <w:r>
              <w:rPr>
                <w:rFonts w:cs="Arial"/>
                <w:szCs w:val="18"/>
              </w:rPr>
              <w:t xml:space="preserve"> list of Transferred Assets.</w:t>
            </w:r>
          </w:p>
        </w:tc>
      </w:tr>
      <w:tr w:rsidR="00A80154" w:rsidRPr="00F65765" w14:paraId="74DBD73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B9644F0" w14:textId="32F5006C" w:rsidR="00A80154" w:rsidRPr="00076FB9" w:rsidRDefault="00A80154" w:rsidP="003D2247">
            <w:pPr>
              <w:pStyle w:val="111"/>
              <w:rPr>
                <w:b/>
              </w:rPr>
            </w:pPr>
            <w:r w:rsidRPr="00076FB9">
              <w:rPr>
                <w:b/>
              </w:rPr>
              <w:t xml:space="preserve">New </w:t>
            </w:r>
            <w:r w:rsidR="005D2C1E" w:rsidRPr="00076FB9">
              <w:rPr>
                <w:b/>
              </w:rPr>
              <w:t>Equipment</w:t>
            </w:r>
          </w:p>
        </w:tc>
        <w:tc>
          <w:tcPr>
            <w:tcW w:w="5713" w:type="dxa"/>
            <w:shd w:val="clear" w:color="auto" w:fill="FAFAFA"/>
          </w:tcPr>
          <w:p w14:paraId="055DE73E" w14:textId="4A534F20" w:rsidR="005D2C1E" w:rsidRDefault="005D2C1E" w:rsidP="006738E5">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rPr>
              <w:t>"</w:t>
            </w:r>
            <w:r w:rsidR="004646FC">
              <w:rPr>
                <w:rFonts w:cs="Arial"/>
                <w:szCs w:val="18"/>
              </w:rPr>
              <w:t>New</w:t>
            </w:r>
            <w:r>
              <w:rPr>
                <w:rFonts w:cs="Arial"/>
                <w:szCs w:val="18"/>
              </w:rPr>
              <w:t xml:space="preserve"> Equipment" means Equipment that will be acquired by the Private Partner to perform its obligations under the Agreement. </w:t>
            </w:r>
          </w:p>
          <w:p w14:paraId="4EDFA578" w14:textId="51E5597E" w:rsidR="00A80154" w:rsidRPr="00165B51" w:rsidRDefault="005D2C1E" w:rsidP="005D2C1E">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The Private Partner</w:t>
            </w:r>
            <w:r w:rsidR="00E91669" w:rsidRPr="00165B51">
              <w:rPr>
                <w:rFonts w:cs="Arial"/>
                <w:szCs w:val="18"/>
                <w:lang w:val="en-US"/>
              </w:rPr>
              <w:t xml:space="preserve"> </w:t>
            </w:r>
            <w:r>
              <w:rPr>
                <w:rFonts w:cs="Arial"/>
                <w:szCs w:val="18"/>
                <w:lang w:val="en-US"/>
              </w:rPr>
              <w:t xml:space="preserve">will procure specific items of </w:t>
            </w:r>
            <w:r w:rsidR="004646FC">
              <w:rPr>
                <w:rFonts w:cs="Arial"/>
                <w:szCs w:val="18"/>
                <w:lang w:val="en-US"/>
              </w:rPr>
              <w:t xml:space="preserve">New Equipment as part of Investment Obligations (to be specified in </w:t>
            </w:r>
            <w:r w:rsidR="004646FC" w:rsidRPr="004646FC">
              <w:rPr>
                <w:rFonts w:cs="Arial"/>
                <w:szCs w:val="18"/>
                <w:highlight w:val="lightGray"/>
                <w:lang w:val="en-US"/>
              </w:rPr>
              <w:t>Annex XX</w:t>
            </w:r>
            <w:r w:rsidR="004646FC">
              <w:rPr>
                <w:rFonts w:cs="Arial"/>
                <w:szCs w:val="18"/>
                <w:lang w:val="en-US"/>
              </w:rPr>
              <w:t xml:space="preserve"> to the Agreement). </w:t>
            </w:r>
          </w:p>
        </w:tc>
      </w:tr>
      <w:tr w:rsidR="008A5D0F" w:rsidRPr="00F65765" w14:paraId="352A07F4"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665B0FB" w14:textId="1A8922F0" w:rsidR="008A5D0F" w:rsidRPr="00076FB9" w:rsidRDefault="00080B47" w:rsidP="003D2247">
            <w:pPr>
              <w:pStyle w:val="111"/>
              <w:rPr>
                <w:b/>
              </w:rPr>
            </w:pPr>
            <w:r w:rsidRPr="00076FB9">
              <w:rPr>
                <w:b/>
              </w:rPr>
              <w:t>Intangibles</w:t>
            </w:r>
          </w:p>
        </w:tc>
        <w:tc>
          <w:tcPr>
            <w:tcW w:w="5713" w:type="dxa"/>
            <w:shd w:val="clear" w:color="auto" w:fill="FAFAFA"/>
          </w:tcPr>
          <w:p w14:paraId="090A5618" w14:textId="77777777" w:rsidR="00080B47" w:rsidRDefault="00080B47" w:rsidP="00080B4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"Intangibles" means identifiable non-monetary assets without physical substance </w:t>
            </w:r>
            <w:r w:rsidRPr="00F0723A">
              <w:rPr>
                <w:rFonts w:cs="Arial"/>
                <w:szCs w:val="18"/>
              </w:rPr>
              <w:t xml:space="preserve">required for the safe, </w:t>
            </w:r>
            <w:proofErr w:type="gramStart"/>
            <w:r w:rsidRPr="00F0723A">
              <w:rPr>
                <w:rFonts w:cs="Arial"/>
                <w:szCs w:val="18"/>
              </w:rPr>
              <w:t>secure</w:t>
            </w:r>
            <w:proofErr w:type="gramEnd"/>
            <w:r w:rsidRPr="00F0723A">
              <w:rPr>
                <w:rFonts w:cs="Arial"/>
                <w:szCs w:val="18"/>
              </w:rPr>
              <w:t xml:space="preserve"> and efficient </w:t>
            </w:r>
            <w:r>
              <w:rPr>
                <w:rFonts w:cs="Arial"/>
                <w:szCs w:val="18"/>
              </w:rPr>
              <w:t xml:space="preserve">maintenance and </w:t>
            </w:r>
            <w:r w:rsidRPr="00F0723A">
              <w:rPr>
                <w:rFonts w:cs="Arial"/>
                <w:szCs w:val="18"/>
              </w:rPr>
              <w:t xml:space="preserve">operation of the </w:t>
            </w:r>
            <w:r>
              <w:rPr>
                <w:rFonts w:cs="Arial"/>
                <w:szCs w:val="18"/>
              </w:rPr>
              <w:t>Project Assets</w:t>
            </w:r>
            <w:r w:rsidRPr="00F0723A">
              <w:rPr>
                <w:rFonts w:cs="Arial"/>
                <w:szCs w:val="18"/>
              </w:rPr>
              <w:t xml:space="preserve"> and provision of Services in accordance with the </w:t>
            </w:r>
            <w:r>
              <w:rPr>
                <w:rFonts w:cs="Arial"/>
                <w:szCs w:val="18"/>
              </w:rPr>
              <w:t xml:space="preserve">Agreement. </w:t>
            </w:r>
          </w:p>
          <w:p w14:paraId="1643769C" w14:textId="6A12B063" w:rsidR="008A5D0F" w:rsidRDefault="00080B47" w:rsidP="00080B4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Intangibles shall cover Initial Intangibles and New Intangibles.</w:t>
            </w:r>
          </w:p>
        </w:tc>
      </w:tr>
      <w:tr w:rsidR="00080B47" w:rsidRPr="00F65765" w14:paraId="2954240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F83A606" w14:textId="7FC5147A" w:rsidR="00080B47" w:rsidRPr="00076FB9" w:rsidRDefault="00080B47" w:rsidP="003D2247">
            <w:pPr>
              <w:pStyle w:val="111"/>
              <w:rPr>
                <w:b/>
              </w:rPr>
            </w:pPr>
            <w:r w:rsidRPr="00076FB9">
              <w:rPr>
                <w:rStyle w:val="EYTableNumber1Char"/>
                <w:rFonts w:cs="Arial"/>
                <w:b/>
                <w:bCs w:val="0"/>
                <w:szCs w:val="18"/>
              </w:rPr>
              <w:t xml:space="preserve">Initial </w:t>
            </w:r>
            <w:r w:rsidRPr="00076FB9">
              <w:rPr>
                <w:b/>
              </w:rPr>
              <w:t>Intangibles</w:t>
            </w:r>
          </w:p>
        </w:tc>
        <w:tc>
          <w:tcPr>
            <w:tcW w:w="5713" w:type="dxa"/>
            <w:shd w:val="clear" w:color="auto" w:fill="FAFAFA"/>
          </w:tcPr>
          <w:p w14:paraId="5762B9B1" w14:textId="6F96AD01" w:rsidR="00080B47" w:rsidRDefault="00080B47" w:rsidP="00080B4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"Initial Intangibles" means Intangibles which will be </w:t>
            </w:r>
            <w:r w:rsidR="00BD234F">
              <w:rPr>
                <w:rFonts w:cs="Arial"/>
                <w:szCs w:val="18"/>
              </w:rPr>
              <w:t>handed over to the Private Partner</w:t>
            </w:r>
            <w:r>
              <w:rPr>
                <w:rFonts w:cs="Arial"/>
                <w:szCs w:val="18"/>
              </w:rPr>
              <w:t xml:space="preserve">. Initial Intangibles essentially include the software, licenses and other relevant intangible items required for </w:t>
            </w:r>
            <w:r w:rsidR="0045722A">
              <w:rPr>
                <w:rFonts w:eastAsia="Tahoma" w:cs="Arial"/>
                <w:szCs w:val="18"/>
                <w:lang w:val="en-US"/>
              </w:rPr>
              <w:t xml:space="preserve">personalization </w:t>
            </w:r>
            <w:r w:rsidR="00860617">
              <w:rPr>
                <w:rFonts w:eastAsia="Tahoma" w:cs="Arial"/>
                <w:szCs w:val="18"/>
                <w:lang w:val="en-US"/>
              </w:rPr>
              <w:t xml:space="preserve">of the Identity Documents and/or related to </w:t>
            </w:r>
            <w:r w:rsidR="00860617">
              <w:rPr>
                <w:rFonts w:cs="Arial"/>
                <w:szCs w:val="18"/>
              </w:rPr>
              <w:t>Service delivery points</w:t>
            </w:r>
            <w:r>
              <w:rPr>
                <w:rFonts w:cs="Arial"/>
                <w:szCs w:val="18"/>
              </w:rPr>
              <w:t xml:space="preserve">. </w:t>
            </w:r>
          </w:p>
          <w:p w14:paraId="78853521" w14:textId="6FBA12DE" w:rsidR="00080B47" w:rsidRDefault="00080B47" w:rsidP="00080B4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w:t>
            </w:r>
            <w:r w:rsidR="00860617">
              <w:rPr>
                <w:rFonts w:cs="Arial"/>
                <w:szCs w:val="18"/>
                <w:lang w:val="uk-UA"/>
              </w:rPr>
              <w:t xml:space="preserve"> </w:t>
            </w:r>
            <w:r w:rsidR="00860617">
              <w:rPr>
                <w:rFonts w:cs="Arial"/>
                <w:szCs w:val="18"/>
                <w:lang w:val="en-US"/>
              </w:rPr>
              <w:t>indicative</w:t>
            </w:r>
            <w:r>
              <w:rPr>
                <w:rFonts w:cs="Arial"/>
                <w:szCs w:val="18"/>
              </w:rPr>
              <w:t xml:space="preserve"> list of the Initial </w:t>
            </w:r>
            <w:r w:rsidR="0012123E">
              <w:rPr>
                <w:rFonts w:cs="Arial"/>
                <w:szCs w:val="18"/>
              </w:rPr>
              <w:t xml:space="preserve">Intangibles </w:t>
            </w:r>
            <w:r>
              <w:rPr>
                <w:rFonts w:cs="Arial"/>
                <w:szCs w:val="18"/>
              </w:rPr>
              <w:t xml:space="preserve">will be given in </w:t>
            </w:r>
            <w:r w:rsidRPr="00FD4187">
              <w:rPr>
                <w:rFonts w:cs="Arial"/>
                <w:szCs w:val="18"/>
                <w:highlight w:val="lightGray"/>
              </w:rPr>
              <w:t>Annex XX</w:t>
            </w:r>
            <w:r>
              <w:rPr>
                <w:rFonts w:cs="Arial"/>
                <w:szCs w:val="18"/>
              </w:rPr>
              <w:t xml:space="preserve"> to the Agreement, as part of a larger</w:t>
            </w:r>
            <w:r w:rsidR="00860617">
              <w:rPr>
                <w:rFonts w:cs="Arial"/>
                <w:szCs w:val="18"/>
              </w:rPr>
              <w:t xml:space="preserve"> preliminary</w:t>
            </w:r>
            <w:r>
              <w:rPr>
                <w:rFonts w:cs="Arial"/>
                <w:szCs w:val="18"/>
              </w:rPr>
              <w:t xml:space="preserve"> list of Transferred Assets.</w:t>
            </w:r>
          </w:p>
        </w:tc>
      </w:tr>
      <w:tr w:rsidR="0012123E" w:rsidRPr="00F65765" w14:paraId="1D46B5E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5B3BEF0" w14:textId="0F8DEEEE" w:rsidR="0012123E" w:rsidRPr="003D2247" w:rsidRDefault="0012123E" w:rsidP="003D2247">
            <w:pPr>
              <w:pStyle w:val="111"/>
              <w:rPr>
                <w:rStyle w:val="EYTableNumber1Char"/>
                <w:rFonts w:cs="Arial"/>
                <w:b/>
                <w:bCs w:val="0"/>
                <w:szCs w:val="18"/>
              </w:rPr>
            </w:pPr>
            <w:r w:rsidRPr="003D2247">
              <w:rPr>
                <w:b/>
              </w:rPr>
              <w:t>New Intangibles</w:t>
            </w:r>
          </w:p>
        </w:tc>
        <w:tc>
          <w:tcPr>
            <w:tcW w:w="5713" w:type="dxa"/>
            <w:shd w:val="clear" w:color="auto" w:fill="FAFAFA"/>
          </w:tcPr>
          <w:p w14:paraId="63B10759" w14:textId="564E6425" w:rsidR="0012123E" w:rsidRDefault="0012123E" w:rsidP="0012123E">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rPr>
              <w:t xml:space="preserve">"New Intangibles" means Intangibles that will be acquired by the Private Partner to perform its obligations under the Agreement. </w:t>
            </w:r>
          </w:p>
          <w:p w14:paraId="0BB0EB7C" w14:textId="00A6924A" w:rsidR="0012123E" w:rsidRDefault="0012123E" w:rsidP="0012123E">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lang w:val="en-US"/>
              </w:rPr>
              <w:t>The Private Partner</w:t>
            </w:r>
            <w:r w:rsidRPr="00165B51">
              <w:rPr>
                <w:rFonts w:cs="Arial"/>
                <w:szCs w:val="18"/>
                <w:lang w:val="en-US"/>
              </w:rPr>
              <w:t xml:space="preserve"> </w:t>
            </w:r>
            <w:r>
              <w:rPr>
                <w:rFonts w:cs="Arial"/>
                <w:szCs w:val="18"/>
                <w:lang w:val="en-US"/>
              </w:rPr>
              <w:t xml:space="preserve">will procure specific items of New </w:t>
            </w:r>
            <w:r>
              <w:rPr>
                <w:rFonts w:cs="Arial"/>
                <w:szCs w:val="18"/>
              </w:rPr>
              <w:t>Intangibles</w:t>
            </w:r>
            <w:r>
              <w:rPr>
                <w:rFonts w:cs="Arial"/>
                <w:szCs w:val="18"/>
                <w:lang w:val="en-US"/>
              </w:rPr>
              <w:t xml:space="preserve"> as part of Investment Obligations (to be specified in </w:t>
            </w:r>
            <w:r w:rsidRPr="004646FC">
              <w:rPr>
                <w:rFonts w:cs="Arial"/>
                <w:szCs w:val="18"/>
                <w:highlight w:val="lightGray"/>
                <w:lang w:val="en-US"/>
              </w:rPr>
              <w:t>Annex XX</w:t>
            </w:r>
            <w:r>
              <w:rPr>
                <w:rFonts w:cs="Arial"/>
                <w:szCs w:val="18"/>
                <w:lang w:val="en-US"/>
              </w:rPr>
              <w:t xml:space="preserve"> to the Agreement). </w:t>
            </w:r>
          </w:p>
        </w:tc>
      </w:tr>
      <w:tr w:rsidR="00060119" w:rsidRPr="00F65765" w14:paraId="721B5CB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B029D7C" w14:textId="5AC15AAE" w:rsidR="00060119" w:rsidRPr="00076FB9" w:rsidRDefault="00437066" w:rsidP="003D2247">
            <w:pPr>
              <w:pStyle w:val="111"/>
              <w:rPr>
                <w:b/>
              </w:rPr>
            </w:pPr>
            <w:r w:rsidRPr="00076FB9">
              <w:rPr>
                <w:b/>
              </w:rPr>
              <w:t>[</w:t>
            </w:r>
            <w:r w:rsidR="00060119" w:rsidRPr="00076FB9">
              <w:rPr>
                <w:b/>
              </w:rPr>
              <w:t>Minor Goods</w:t>
            </w:r>
            <w:r w:rsidRPr="00076FB9">
              <w:rPr>
                <w:b/>
              </w:rPr>
              <w:t>]</w:t>
            </w:r>
          </w:p>
        </w:tc>
        <w:tc>
          <w:tcPr>
            <w:tcW w:w="5713" w:type="dxa"/>
            <w:shd w:val="clear" w:color="auto" w:fill="FAFAFA"/>
          </w:tcPr>
          <w:p w14:paraId="414A6375" w14:textId="4349CA40" w:rsidR="00060119" w:rsidRDefault="00060119" w:rsidP="0006011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060119">
              <w:rPr>
                <w:rFonts w:cs="Arial"/>
                <w:szCs w:val="18"/>
              </w:rPr>
              <w:t xml:space="preserve">"Minor Goods" </w:t>
            </w:r>
            <w:r w:rsidRPr="006C1382">
              <w:rPr>
                <w:rFonts w:cs="Arial"/>
                <w:szCs w:val="18"/>
              </w:rPr>
              <w:t xml:space="preserve">means property items which are not Real Estate, </w:t>
            </w:r>
            <w:proofErr w:type="gramStart"/>
            <w:r w:rsidRPr="006C1382">
              <w:rPr>
                <w:rFonts w:cs="Arial"/>
                <w:szCs w:val="18"/>
              </w:rPr>
              <w:t>Equipment</w:t>
            </w:r>
            <w:proofErr w:type="gramEnd"/>
            <w:r w:rsidRPr="006C1382">
              <w:rPr>
                <w:rFonts w:cs="Arial"/>
                <w:szCs w:val="18"/>
              </w:rPr>
              <w:t xml:space="preserve"> or Intangibles. Minor Goods may refer, among other things, to payables and receivables, reserves</w:t>
            </w:r>
            <w:r w:rsidR="009C7446" w:rsidRPr="006C1382">
              <w:rPr>
                <w:rFonts w:cs="Arial"/>
                <w:szCs w:val="18"/>
                <w:lang w:val="uk-UA"/>
              </w:rPr>
              <w:t xml:space="preserve"> (</w:t>
            </w:r>
            <w:r w:rsidR="009C7446" w:rsidRPr="006C1382">
              <w:rPr>
                <w:rFonts w:cs="Arial"/>
                <w:szCs w:val="18"/>
                <w:lang w:val="en-US"/>
              </w:rPr>
              <w:t>stocks)</w:t>
            </w:r>
            <w:r w:rsidRPr="006C1382">
              <w:rPr>
                <w:rFonts w:cs="Arial"/>
                <w:szCs w:val="18"/>
              </w:rPr>
              <w:t>, and</w:t>
            </w:r>
            <w:r>
              <w:rPr>
                <w:rFonts w:cs="Arial"/>
                <w:szCs w:val="18"/>
              </w:rPr>
              <w:t xml:space="preserve"> other tangible and intangible assets which qualify as Minor Goods. </w:t>
            </w:r>
            <w:r w:rsidR="003363C9">
              <w:rPr>
                <w:rFonts w:cs="Arial"/>
                <w:szCs w:val="18"/>
              </w:rPr>
              <w:t>[More detailed specification of Minor Goods will be provided in the Agreement.]</w:t>
            </w:r>
          </w:p>
          <w:p w14:paraId="5996AE28" w14:textId="77777777" w:rsidR="00060119" w:rsidRDefault="00060119" w:rsidP="00527B7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Minor Goods </w:t>
            </w:r>
            <w:r w:rsidR="00BD234F">
              <w:rPr>
                <w:rFonts w:cs="Arial"/>
                <w:szCs w:val="18"/>
              </w:rPr>
              <w:t xml:space="preserve">shall </w:t>
            </w:r>
            <w:r w:rsidR="004423F2">
              <w:rPr>
                <w:rFonts w:cs="Arial"/>
                <w:szCs w:val="18"/>
              </w:rPr>
              <w:t>be bought out by the Private Partner:</w:t>
            </w:r>
          </w:p>
          <w:p w14:paraId="05F43601" w14:textId="0277E9B1" w:rsidR="004423F2" w:rsidRPr="004423F2" w:rsidRDefault="004423F2" w:rsidP="004423F2">
            <w:pPr>
              <w:pStyle w:val="EYTabletext"/>
              <w:numPr>
                <w:ilvl w:val="0"/>
                <w:numId w:val="49"/>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At Completion, when </w:t>
            </w:r>
            <w:r>
              <w:rPr>
                <w:rFonts w:eastAsia="Tahoma" w:cs="Arial"/>
                <w:szCs w:val="18"/>
                <w:lang w:val="en-US"/>
              </w:rPr>
              <w:t xml:space="preserve">the Project Assets involved in </w:t>
            </w:r>
            <w:r w:rsidR="003564EF">
              <w:rPr>
                <w:rFonts w:eastAsia="Tahoma" w:cs="Arial"/>
                <w:szCs w:val="18"/>
                <w:lang w:val="en-US"/>
              </w:rPr>
              <w:t xml:space="preserve">personalization </w:t>
            </w:r>
            <w:r>
              <w:rPr>
                <w:rFonts w:eastAsia="Tahoma" w:cs="Arial"/>
                <w:szCs w:val="18"/>
                <w:lang w:val="en-US"/>
              </w:rPr>
              <w:t>of the Identity Documents are handed over to the Private Partner, and</w:t>
            </w:r>
          </w:p>
          <w:p w14:paraId="1E605EA3" w14:textId="7DC92EC6" w:rsidR="004423F2" w:rsidRDefault="004423F2" w:rsidP="004423F2">
            <w:pPr>
              <w:pStyle w:val="EYTabletext"/>
              <w:numPr>
                <w:ilvl w:val="0"/>
                <w:numId w:val="49"/>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eastAsia="Tahoma" w:cs="Arial"/>
                <w:szCs w:val="18"/>
                <w:lang w:val="en-US"/>
              </w:rPr>
              <w:lastRenderedPageBreak/>
              <w:t xml:space="preserve">At completion of the Transition Period, when the Project Assets </w:t>
            </w:r>
            <w:r>
              <w:rPr>
                <w:rFonts w:cs="Arial"/>
                <w:szCs w:val="18"/>
              </w:rPr>
              <w:t>related to Service delivery points are handed over</w:t>
            </w:r>
            <w:r>
              <w:rPr>
                <w:rFonts w:eastAsia="Tahoma" w:cs="Arial"/>
                <w:szCs w:val="18"/>
                <w:lang w:val="en-US"/>
              </w:rPr>
              <w:t xml:space="preserve"> to the Private Partner</w:t>
            </w:r>
          </w:p>
        </w:tc>
      </w:tr>
      <w:tr w:rsidR="00527B74" w:rsidRPr="00F65765" w14:paraId="33117914"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15408EA" w14:textId="74F55E60" w:rsidR="00527B74" w:rsidRPr="00076FB9" w:rsidRDefault="00527B74" w:rsidP="003D2247">
            <w:pPr>
              <w:pStyle w:val="111"/>
              <w:rPr>
                <w:b/>
              </w:rPr>
            </w:pPr>
            <w:r w:rsidRPr="00076FB9">
              <w:rPr>
                <w:b/>
              </w:rPr>
              <w:lastRenderedPageBreak/>
              <w:t>Transferred Assets</w:t>
            </w:r>
          </w:p>
        </w:tc>
        <w:tc>
          <w:tcPr>
            <w:tcW w:w="5713" w:type="dxa"/>
            <w:shd w:val="clear" w:color="auto" w:fill="FAFAFA"/>
          </w:tcPr>
          <w:p w14:paraId="4E4F287A" w14:textId="1AA75B60" w:rsidR="00527B74" w:rsidRDefault="00527B74" w:rsidP="00527B7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060119">
              <w:rPr>
                <w:rFonts w:cs="Arial"/>
                <w:szCs w:val="18"/>
              </w:rPr>
              <w:t>"</w:t>
            </w:r>
            <w:r>
              <w:rPr>
                <w:rFonts w:cs="Arial"/>
                <w:szCs w:val="18"/>
              </w:rPr>
              <w:t>Transferred Assets</w:t>
            </w:r>
            <w:r w:rsidRPr="00060119">
              <w:rPr>
                <w:rFonts w:cs="Arial"/>
                <w:szCs w:val="18"/>
              </w:rPr>
              <w:t>" means</w:t>
            </w:r>
            <w:r>
              <w:rPr>
                <w:rFonts w:cs="Arial"/>
                <w:szCs w:val="18"/>
              </w:rPr>
              <w:t xml:space="preserve"> all assets that will be initially transferred from the </w:t>
            </w:r>
            <w:r w:rsidR="00D26020">
              <w:rPr>
                <w:rFonts w:cs="Arial"/>
                <w:szCs w:val="18"/>
              </w:rPr>
              <w:t>Public Partner</w:t>
            </w:r>
            <w:r>
              <w:rPr>
                <w:rFonts w:cs="Arial"/>
                <w:szCs w:val="18"/>
              </w:rPr>
              <w:t xml:space="preserve"> to the Private Partner under the Agreement. </w:t>
            </w:r>
          </w:p>
          <w:p w14:paraId="552EDE16" w14:textId="073480C0" w:rsidR="00527B74" w:rsidRDefault="00527B74" w:rsidP="00527B7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Transferred Assets shall cover Initial Real Estate, Initial Equipment, Initial Intangibles</w:t>
            </w:r>
            <w:r w:rsidR="004423F2">
              <w:rPr>
                <w:rFonts w:cs="Arial"/>
                <w:szCs w:val="18"/>
              </w:rPr>
              <w:t>, [and Minor Goods]</w:t>
            </w:r>
            <w:r>
              <w:rPr>
                <w:rFonts w:cs="Arial"/>
                <w:szCs w:val="18"/>
              </w:rPr>
              <w:t xml:space="preserve">. </w:t>
            </w:r>
          </w:p>
          <w:p w14:paraId="27A71C8F" w14:textId="6099BAE1" w:rsidR="00527B74" w:rsidRDefault="00527B74" w:rsidP="00527B7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w:t>
            </w:r>
            <w:r w:rsidR="00BD234F">
              <w:rPr>
                <w:rFonts w:cs="Arial"/>
                <w:szCs w:val="18"/>
              </w:rPr>
              <w:t xml:space="preserve"> preliminary</w:t>
            </w:r>
            <w:r>
              <w:rPr>
                <w:rFonts w:cs="Arial"/>
                <w:szCs w:val="18"/>
              </w:rPr>
              <w:t xml:space="preserve"> list of Transferred Assets will be given in </w:t>
            </w:r>
            <w:r w:rsidRPr="00FD4187">
              <w:rPr>
                <w:rFonts w:cs="Arial"/>
                <w:szCs w:val="18"/>
                <w:highlight w:val="lightGray"/>
              </w:rPr>
              <w:t>Annex XX</w:t>
            </w:r>
            <w:r>
              <w:rPr>
                <w:rFonts w:cs="Arial"/>
                <w:szCs w:val="18"/>
              </w:rPr>
              <w:t xml:space="preserve"> to the Agreement.</w:t>
            </w:r>
            <w:r w:rsidR="00BD234F">
              <w:rPr>
                <w:rFonts w:cs="Arial"/>
                <w:szCs w:val="18"/>
              </w:rPr>
              <w:t xml:space="preserve"> The Parties will formalize the final list</w:t>
            </w:r>
            <w:r w:rsidR="004423F2">
              <w:rPr>
                <w:rFonts w:cs="Arial"/>
                <w:szCs w:val="18"/>
              </w:rPr>
              <w:t>s</w:t>
            </w:r>
            <w:r w:rsidR="00BD234F">
              <w:rPr>
                <w:rFonts w:cs="Arial"/>
                <w:szCs w:val="18"/>
              </w:rPr>
              <w:t xml:space="preserve"> of Transferred Assets</w:t>
            </w:r>
            <w:r w:rsidR="004423F2">
              <w:rPr>
                <w:rFonts w:cs="Arial"/>
                <w:szCs w:val="18"/>
              </w:rPr>
              <w:t>:</w:t>
            </w:r>
          </w:p>
          <w:p w14:paraId="5F7C5786" w14:textId="4D4CD52F" w:rsidR="004423F2" w:rsidRPr="004423F2" w:rsidRDefault="004423F2" w:rsidP="004423F2">
            <w:pPr>
              <w:pStyle w:val="EYTabletext"/>
              <w:numPr>
                <w:ilvl w:val="0"/>
                <w:numId w:val="5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At Completion, when </w:t>
            </w:r>
            <w:r>
              <w:rPr>
                <w:rFonts w:eastAsia="Tahoma" w:cs="Arial"/>
                <w:szCs w:val="18"/>
                <w:lang w:val="en-US"/>
              </w:rPr>
              <w:t xml:space="preserve">the Project Assets involved in </w:t>
            </w:r>
            <w:r w:rsidR="003564EF">
              <w:rPr>
                <w:rFonts w:eastAsia="Tahoma" w:cs="Arial"/>
                <w:szCs w:val="18"/>
                <w:lang w:val="en-US"/>
              </w:rPr>
              <w:t xml:space="preserve">personalization </w:t>
            </w:r>
            <w:r>
              <w:rPr>
                <w:rFonts w:eastAsia="Tahoma" w:cs="Arial"/>
                <w:szCs w:val="18"/>
                <w:lang w:val="en-US"/>
              </w:rPr>
              <w:t>of the Identity Documents are handed over to the Private Partner, and</w:t>
            </w:r>
          </w:p>
          <w:p w14:paraId="5FE6C49C" w14:textId="403691D6" w:rsidR="004423F2" w:rsidRPr="00060119" w:rsidRDefault="004423F2" w:rsidP="004423F2">
            <w:pPr>
              <w:pStyle w:val="EYTabletext"/>
              <w:numPr>
                <w:ilvl w:val="0"/>
                <w:numId w:val="5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eastAsia="Tahoma" w:cs="Arial"/>
                <w:szCs w:val="18"/>
                <w:lang w:val="en-US"/>
              </w:rPr>
              <w:t xml:space="preserve">At completion of the Transition Period, when the Project Assets </w:t>
            </w:r>
            <w:r>
              <w:rPr>
                <w:rFonts w:cs="Arial"/>
                <w:szCs w:val="18"/>
              </w:rPr>
              <w:t>related to Service delivery points are handed over</w:t>
            </w:r>
            <w:r>
              <w:rPr>
                <w:rFonts w:eastAsia="Tahoma" w:cs="Arial"/>
                <w:szCs w:val="18"/>
                <w:lang w:val="en-US"/>
              </w:rPr>
              <w:t xml:space="preserve"> to the Private Partner</w:t>
            </w:r>
          </w:p>
        </w:tc>
      </w:tr>
      <w:tr w:rsidR="00F63643" w:rsidRPr="00F65765" w14:paraId="2BC8001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57833A5" w14:textId="45DCA18A" w:rsidR="00F63643" w:rsidRPr="00076FB9" w:rsidRDefault="00C05602" w:rsidP="003D2247">
            <w:pPr>
              <w:pStyle w:val="111"/>
              <w:rPr>
                <w:b/>
              </w:rPr>
            </w:pPr>
            <w:r w:rsidRPr="00076FB9">
              <w:rPr>
                <w:b/>
              </w:rPr>
              <w:t xml:space="preserve">Non-Transferred Project </w:t>
            </w:r>
            <w:r w:rsidR="00F63643" w:rsidRPr="00076FB9">
              <w:rPr>
                <w:b/>
              </w:rPr>
              <w:t>Assets</w:t>
            </w:r>
          </w:p>
        </w:tc>
        <w:tc>
          <w:tcPr>
            <w:tcW w:w="5713" w:type="dxa"/>
            <w:shd w:val="clear" w:color="auto" w:fill="FAFAFA"/>
          </w:tcPr>
          <w:p w14:paraId="23E18BED" w14:textId="179B5A86" w:rsidR="00FE4A28" w:rsidRDefault="00F63643" w:rsidP="00FE4A2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w:t>
            </w:r>
            <w:r w:rsidR="00C05602" w:rsidRPr="00C05602">
              <w:rPr>
                <w:rFonts w:cs="Arial"/>
                <w:szCs w:val="18"/>
              </w:rPr>
              <w:t>Non-Transferred Project</w:t>
            </w:r>
            <w:r>
              <w:rPr>
                <w:rFonts w:cs="Arial"/>
                <w:szCs w:val="18"/>
              </w:rPr>
              <w:t xml:space="preserve"> A</w:t>
            </w:r>
            <w:r w:rsidRPr="00165B51">
              <w:rPr>
                <w:rFonts w:cs="Arial"/>
                <w:szCs w:val="18"/>
              </w:rPr>
              <w:t xml:space="preserve">ssets" </w:t>
            </w:r>
            <w:r>
              <w:rPr>
                <w:rFonts w:cs="Arial"/>
                <w:szCs w:val="18"/>
              </w:rPr>
              <w:t xml:space="preserve">means immovable, movable, intangible </w:t>
            </w:r>
            <w:proofErr w:type="gramStart"/>
            <w:r>
              <w:rPr>
                <w:rFonts w:cs="Arial"/>
                <w:szCs w:val="18"/>
              </w:rPr>
              <w:t>assets</w:t>
            </w:r>
            <w:proofErr w:type="gramEnd"/>
            <w:r>
              <w:rPr>
                <w:rFonts w:cs="Arial"/>
                <w:szCs w:val="18"/>
              </w:rPr>
              <w:t xml:space="preserve"> and other property items, which will not be transferred to the Private Partner, but in relation to which the Private Partner will undertake certain obligations under the Agreement. </w:t>
            </w:r>
            <w:r w:rsidR="00E142E9" w:rsidRPr="00C05602">
              <w:rPr>
                <w:rFonts w:cs="Arial"/>
                <w:szCs w:val="18"/>
              </w:rPr>
              <w:t>Non-Transferred Project</w:t>
            </w:r>
            <w:r>
              <w:rPr>
                <w:rFonts w:cs="Arial"/>
                <w:szCs w:val="18"/>
              </w:rPr>
              <w:t xml:space="preserve"> A</w:t>
            </w:r>
            <w:r w:rsidRPr="00165B51">
              <w:rPr>
                <w:rFonts w:cs="Arial"/>
                <w:szCs w:val="18"/>
              </w:rPr>
              <w:t>ssets</w:t>
            </w:r>
            <w:r>
              <w:rPr>
                <w:rFonts w:cs="Arial"/>
                <w:szCs w:val="18"/>
              </w:rPr>
              <w:t xml:space="preserve"> will essentially include assets operated and managed by [</w:t>
            </w:r>
            <w:r w:rsidR="00FE4A28" w:rsidRPr="00A616E4">
              <w:rPr>
                <w:rFonts w:cs="Arial"/>
                <w:szCs w:val="18"/>
                <w:highlight w:val="lightGray"/>
              </w:rPr>
              <w:t>"</w:t>
            </w:r>
            <w:proofErr w:type="spellStart"/>
            <w:r w:rsidR="00FE4A28" w:rsidRPr="00A616E4">
              <w:rPr>
                <w:rFonts w:cs="Arial"/>
                <w:szCs w:val="18"/>
                <w:highlight w:val="lightGray"/>
              </w:rPr>
              <w:t>Haypost</w:t>
            </w:r>
            <w:proofErr w:type="spellEnd"/>
            <w:r w:rsidR="00FE4A28" w:rsidRPr="00A616E4">
              <w:rPr>
                <w:rFonts w:cs="Arial"/>
                <w:szCs w:val="18"/>
                <w:highlight w:val="lightGray"/>
              </w:rPr>
              <w:t>" CJSC</w:t>
            </w:r>
            <w:r w:rsidR="00BD234F" w:rsidRPr="00BD234F">
              <w:rPr>
                <w:rFonts w:cs="Arial"/>
                <w:szCs w:val="18"/>
                <w:highlight w:val="lightGray"/>
              </w:rPr>
              <w:t>, other parties to be specified</w:t>
            </w:r>
            <w:r w:rsidR="00FE4A28">
              <w:rPr>
                <w:rFonts w:cs="Arial"/>
                <w:szCs w:val="18"/>
              </w:rPr>
              <w:t xml:space="preserve">], which </w:t>
            </w:r>
            <w:r w:rsidR="0030736A">
              <w:rPr>
                <w:rFonts w:cs="Arial"/>
                <w:szCs w:val="18"/>
              </w:rPr>
              <w:t>may be</w:t>
            </w:r>
            <w:r>
              <w:rPr>
                <w:rFonts w:cs="Arial"/>
                <w:szCs w:val="18"/>
              </w:rPr>
              <w:t xml:space="preserve"> engaged in </w:t>
            </w:r>
            <w:r w:rsidR="001B27E8">
              <w:rPr>
                <w:rFonts w:eastAsia="Tahoma" w:cs="Arial"/>
                <w:szCs w:val="18"/>
                <w:lang w:val="en-US"/>
              </w:rPr>
              <w:t xml:space="preserve">personalization </w:t>
            </w:r>
            <w:r w:rsidR="0030736A">
              <w:rPr>
                <w:rFonts w:eastAsia="Tahoma" w:cs="Arial"/>
                <w:szCs w:val="18"/>
                <w:lang w:val="en-US"/>
              </w:rPr>
              <w:t xml:space="preserve">of the Identity Documents and/or relate to </w:t>
            </w:r>
            <w:r w:rsidR="0030736A">
              <w:rPr>
                <w:rFonts w:cs="Arial"/>
                <w:szCs w:val="18"/>
              </w:rPr>
              <w:t>Service delivery points</w:t>
            </w:r>
            <w:r w:rsidR="00FE4A28">
              <w:rPr>
                <w:rFonts w:cs="Arial"/>
                <w:szCs w:val="18"/>
              </w:rPr>
              <w:t xml:space="preserve">. </w:t>
            </w:r>
          </w:p>
          <w:p w14:paraId="6155E50B" w14:textId="70F67D78" w:rsidR="006313A9" w:rsidRDefault="00E142E9" w:rsidP="00FE4A2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C05602">
              <w:rPr>
                <w:rFonts w:cs="Arial"/>
                <w:szCs w:val="18"/>
              </w:rPr>
              <w:t>Non-Transferred Project</w:t>
            </w:r>
            <w:r w:rsidR="00FE4A28">
              <w:rPr>
                <w:rFonts w:cs="Arial"/>
                <w:szCs w:val="18"/>
              </w:rPr>
              <w:t xml:space="preserve"> Assets shall cover (by analogy with the definitions presented above) </w:t>
            </w:r>
            <w:r w:rsidRPr="00C05602">
              <w:rPr>
                <w:rFonts w:cs="Arial"/>
                <w:szCs w:val="18"/>
              </w:rPr>
              <w:t>Non-Transferred</w:t>
            </w:r>
            <w:r w:rsidR="00FE4A28">
              <w:rPr>
                <w:rFonts w:cs="Arial"/>
                <w:szCs w:val="18"/>
              </w:rPr>
              <w:t xml:space="preserve"> Real Estate, </w:t>
            </w:r>
            <w:r w:rsidRPr="00C05602">
              <w:rPr>
                <w:rFonts w:cs="Arial"/>
                <w:szCs w:val="18"/>
              </w:rPr>
              <w:t>Non-Transferred</w:t>
            </w:r>
            <w:r w:rsidR="00FE4A28">
              <w:rPr>
                <w:rFonts w:cs="Arial"/>
                <w:szCs w:val="18"/>
              </w:rPr>
              <w:t xml:space="preserve"> Equipment, and </w:t>
            </w:r>
            <w:r w:rsidRPr="00C05602">
              <w:rPr>
                <w:rFonts w:cs="Arial"/>
                <w:szCs w:val="18"/>
              </w:rPr>
              <w:t>Non-Transferred</w:t>
            </w:r>
            <w:r w:rsidR="00FE4A28">
              <w:rPr>
                <w:rFonts w:cs="Arial"/>
                <w:szCs w:val="18"/>
              </w:rPr>
              <w:t xml:space="preserve"> Intangibles. </w:t>
            </w:r>
          </w:p>
          <w:p w14:paraId="3B3863BF" w14:textId="37BD4F01" w:rsidR="0030736A" w:rsidRDefault="0030736A" w:rsidP="00FE4A2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Private Partner will perform its obligations with respect to Non-Transferred Project Assets in accordance with schedules </w:t>
            </w:r>
            <w:r w:rsidR="00B05D30">
              <w:rPr>
                <w:rFonts w:cs="Arial"/>
                <w:szCs w:val="18"/>
              </w:rPr>
              <w:t xml:space="preserve">agreed between the Parties as part of completion of Conditions Precedent under the Agreement. </w:t>
            </w:r>
          </w:p>
          <w:p w14:paraId="3F61F385" w14:textId="15EEB17E" w:rsidR="00F63643" w:rsidRPr="00060119" w:rsidRDefault="006313A9" w:rsidP="006313A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w:t>
            </w:r>
            <w:r w:rsidR="00B05D30">
              <w:rPr>
                <w:rFonts w:cs="Arial"/>
                <w:szCs w:val="18"/>
              </w:rPr>
              <w:t>description of the Private Partner's</w:t>
            </w:r>
            <w:r>
              <w:rPr>
                <w:rFonts w:cs="Arial"/>
                <w:szCs w:val="18"/>
              </w:rPr>
              <w:t xml:space="preserve"> Investment Obligations regarding the </w:t>
            </w:r>
            <w:r w:rsidR="00E142E9" w:rsidRPr="00C05602">
              <w:rPr>
                <w:rFonts w:cs="Arial"/>
                <w:szCs w:val="18"/>
              </w:rPr>
              <w:t>Non-Transferred</w:t>
            </w:r>
            <w:r>
              <w:rPr>
                <w:rFonts w:cs="Arial"/>
                <w:szCs w:val="18"/>
              </w:rPr>
              <w:t xml:space="preserve"> Assets (e.g., upgrades and other improvements of </w:t>
            </w:r>
            <w:r w:rsidR="00E142E9" w:rsidRPr="00C05602">
              <w:rPr>
                <w:rFonts w:cs="Arial"/>
                <w:szCs w:val="18"/>
              </w:rPr>
              <w:t>Non-Transferred</w:t>
            </w:r>
            <w:r>
              <w:rPr>
                <w:rFonts w:cs="Arial"/>
                <w:szCs w:val="18"/>
              </w:rPr>
              <w:t xml:space="preserve"> Real Estate, purchases of New Equipment and New Intangibles to be placed at </w:t>
            </w:r>
            <w:r w:rsidR="00E142E9" w:rsidRPr="00C05602">
              <w:rPr>
                <w:rFonts w:cs="Arial"/>
                <w:szCs w:val="18"/>
              </w:rPr>
              <w:t>Non-Transferred</w:t>
            </w:r>
            <w:r>
              <w:rPr>
                <w:rFonts w:cs="Arial"/>
                <w:szCs w:val="18"/>
              </w:rPr>
              <w:t xml:space="preserve"> Real Estate) </w:t>
            </w:r>
            <w:r w:rsidR="00B05D30">
              <w:rPr>
                <w:rFonts w:cs="Arial"/>
                <w:szCs w:val="18"/>
              </w:rPr>
              <w:t>will be provided</w:t>
            </w:r>
            <w:r>
              <w:rPr>
                <w:rFonts w:cs="Arial"/>
                <w:szCs w:val="18"/>
              </w:rPr>
              <w:t xml:space="preserve"> in </w:t>
            </w:r>
            <w:r w:rsidRPr="006313A9">
              <w:rPr>
                <w:rFonts w:cs="Arial"/>
                <w:szCs w:val="18"/>
                <w:highlight w:val="lightGray"/>
              </w:rPr>
              <w:t>Annex XX</w:t>
            </w:r>
            <w:r>
              <w:rPr>
                <w:rFonts w:cs="Arial"/>
                <w:szCs w:val="18"/>
              </w:rPr>
              <w:t xml:space="preserve"> to the Agreement. </w:t>
            </w:r>
          </w:p>
        </w:tc>
      </w:tr>
      <w:tr w:rsidR="003363C9" w:rsidRPr="00F65765" w14:paraId="6BDC8733"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EDA57CE" w14:textId="66D4B89A" w:rsidR="003363C9" w:rsidRPr="00076FB9" w:rsidRDefault="003363C9" w:rsidP="003D2247">
            <w:pPr>
              <w:pStyle w:val="111"/>
              <w:rPr>
                <w:b/>
              </w:rPr>
            </w:pPr>
            <w:r>
              <w:rPr>
                <w:b/>
              </w:rPr>
              <w:t>Added-Value Assets</w:t>
            </w:r>
          </w:p>
        </w:tc>
        <w:tc>
          <w:tcPr>
            <w:tcW w:w="5713" w:type="dxa"/>
            <w:shd w:val="clear" w:color="auto" w:fill="FAFAFA"/>
          </w:tcPr>
          <w:p w14:paraId="5B2AFB3B" w14:textId="6D6FD99E" w:rsidR="003363C9" w:rsidRDefault="003363C9" w:rsidP="003363C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"Added-Value A</w:t>
            </w:r>
            <w:r w:rsidRPr="00165B51">
              <w:rPr>
                <w:rFonts w:cs="Arial"/>
                <w:szCs w:val="18"/>
              </w:rPr>
              <w:t xml:space="preserve">ssets" </w:t>
            </w:r>
            <w:r>
              <w:rPr>
                <w:rFonts w:cs="Arial"/>
                <w:szCs w:val="18"/>
              </w:rPr>
              <w:t xml:space="preserve">means immovable, movable, intangible </w:t>
            </w:r>
            <w:proofErr w:type="gramStart"/>
            <w:r>
              <w:rPr>
                <w:rFonts w:cs="Arial"/>
                <w:szCs w:val="18"/>
              </w:rPr>
              <w:t>assets</w:t>
            </w:r>
            <w:proofErr w:type="gramEnd"/>
            <w:r>
              <w:rPr>
                <w:rFonts w:cs="Arial"/>
                <w:szCs w:val="18"/>
              </w:rPr>
              <w:t xml:space="preserve"> and other property items</w:t>
            </w:r>
            <w:r w:rsidR="00A05353">
              <w:rPr>
                <w:rFonts w:cs="Arial"/>
                <w:szCs w:val="18"/>
              </w:rPr>
              <w:t xml:space="preserve"> other than Transferred Assets and Non-Transferred Assets</w:t>
            </w:r>
            <w:r>
              <w:rPr>
                <w:rFonts w:cs="Arial"/>
                <w:szCs w:val="18"/>
              </w:rPr>
              <w:t>,</w:t>
            </w:r>
            <w:r w:rsidR="00C00FDC">
              <w:rPr>
                <w:rFonts w:cs="Arial"/>
                <w:szCs w:val="18"/>
              </w:rPr>
              <w:t xml:space="preserve"> which may be engaged in </w:t>
            </w:r>
            <w:r w:rsidR="00C00FDC">
              <w:rPr>
                <w:rFonts w:eastAsia="Tahoma" w:cs="Arial"/>
                <w:szCs w:val="18"/>
                <w:lang w:val="en-US"/>
              </w:rPr>
              <w:t xml:space="preserve">personalization of the Identity Documents and/or relate to </w:t>
            </w:r>
            <w:r w:rsidR="00C00FDC">
              <w:rPr>
                <w:rFonts w:cs="Arial"/>
                <w:szCs w:val="18"/>
              </w:rPr>
              <w:t>Service delivery points</w:t>
            </w:r>
            <w:r w:rsidR="005F5100">
              <w:rPr>
                <w:rFonts w:cs="Arial"/>
                <w:szCs w:val="18"/>
              </w:rPr>
              <w:t xml:space="preserve"> (in particular, new enrolment facilities)</w:t>
            </w:r>
            <w:r w:rsidR="00C00FDC">
              <w:rPr>
                <w:rFonts w:cs="Arial"/>
                <w:szCs w:val="18"/>
              </w:rPr>
              <w:t xml:space="preserve"> and</w:t>
            </w:r>
            <w:r>
              <w:rPr>
                <w:rFonts w:cs="Arial"/>
                <w:szCs w:val="18"/>
              </w:rPr>
              <w:t xml:space="preserve"> in relation to which the Private Partner will</w:t>
            </w:r>
            <w:r w:rsidR="00A05353">
              <w:rPr>
                <w:rFonts w:cs="Arial"/>
                <w:szCs w:val="18"/>
              </w:rPr>
              <w:t xml:space="preserve"> formalize the lease or other use title and</w:t>
            </w:r>
            <w:r>
              <w:rPr>
                <w:rFonts w:cs="Arial"/>
                <w:szCs w:val="18"/>
              </w:rPr>
              <w:t xml:space="preserve"> undertake certain obligations under the Agreement. </w:t>
            </w:r>
          </w:p>
          <w:p w14:paraId="7EC2EBD1" w14:textId="77777777" w:rsidR="00C00FDC" w:rsidRDefault="00C00FDC" w:rsidP="00FE4A2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Added-Value</w:t>
            </w:r>
            <w:r w:rsidR="003363C9">
              <w:rPr>
                <w:rFonts w:cs="Arial"/>
                <w:szCs w:val="18"/>
              </w:rPr>
              <w:t xml:space="preserve"> Assets shall cover (by analogy with the definitions presented above) </w:t>
            </w:r>
            <w:r>
              <w:rPr>
                <w:rFonts w:cs="Arial"/>
                <w:szCs w:val="18"/>
              </w:rPr>
              <w:t>Added-Value</w:t>
            </w:r>
            <w:r w:rsidR="003363C9">
              <w:rPr>
                <w:rFonts w:cs="Arial"/>
                <w:szCs w:val="18"/>
              </w:rPr>
              <w:t xml:space="preserve"> Real Estate, </w:t>
            </w:r>
            <w:r>
              <w:rPr>
                <w:rFonts w:cs="Arial"/>
                <w:szCs w:val="18"/>
              </w:rPr>
              <w:t>Added-Value</w:t>
            </w:r>
            <w:r w:rsidR="003363C9">
              <w:rPr>
                <w:rFonts w:cs="Arial"/>
                <w:szCs w:val="18"/>
              </w:rPr>
              <w:t xml:space="preserve"> Equipment, and </w:t>
            </w:r>
            <w:r>
              <w:rPr>
                <w:rFonts w:cs="Arial"/>
                <w:szCs w:val="18"/>
              </w:rPr>
              <w:t>Added-Value</w:t>
            </w:r>
            <w:r w:rsidR="003363C9">
              <w:rPr>
                <w:rFonts w:cs="Arial"/>
                <w:szCs w:val="18"/>
              </w:rPr>
              <w:t xml:space="preserve"> Intangibles. </w:t>
            </w:r>
          </w:p>
          <w:p w14:paraId="363B4953" w14:textId="5B0A5A1C" w:rsidR="00C00FDC" w:rsidRDefault="00C00FDC" w:rsidP="00C00FDC">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 obligations regarding the Added-Value Assets shall be indicated in the Private Partner's winning bid and</w:t>
            </w:r>
            <w:r w:rsidR="00480FD8">
              <w:rPr>
                <w:rFonts w:cs="Arial"/>
                <w:szCs w:val="18"/>
              </w:rPr>
              <w:t xml:space="preserve"> shall be</w:t>
            </w:r>
            <w:r>
              <w:rPr>
                <w:rFonts w:cs="Arial"/>
                <w:szCs w:val="18"/>
              </w:rPr>
              <w:t xml:space="preserve"> further transferred into the Agreement. The Private Partner will perform its obligations with respect to Added-Value Assets in accordance with schedules agreed between the Parties as part of completion of Conditions Precedent under the Agreement. </w:t>
            </w:r>
          </w:p>
          <w:p w14:paraId="6D6D711A" w14:textId="53B1ED71" w:rsidR="00C00FDC" w:rsidRDefault="00C00FDC" w:rsidP="00C00FDC">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Private Partner shall execute the relevant contracts to formalize its lease or other use title to the Added-Value Assets and land plots underlying such assets as part of completion of the Conditions Precedent. The Agreement will specify the mandatory requirements for such contracts, particularly: </w:t>
            </w:r>
          </w:p>
          <w:p w14:paraId="6BEEE6E8" w14:textId="15CCEB55" w:rsidR="00C00FDC" w:rsidRDefault="00C00FDC" w:rsidP="00140982">
            <w:pPr>
              <w:pStyle w:val="EYTabletext"/>
              <w:numPr>
                <w:ilvl w:val="0"/>
                <w:numId w:val="53"/>
              </w:numPr>
              <w:ind w:left="72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 assignability of these contracts to the Public Partner</w:t>
            </w:r>
          </w:p>
          <w:p w14:paraId="716CE53B" w14:textId="1CCCFCE3" w:rsidR="00C00FDC" w:rsidRDefault="00480FD8" w:rsidP="00140982">
            <w:pPr>
              <w:pStyle w:val="EYTabletext"/>
              <w:numPr>
                <w:ilvl w:val="0"/>
                <w:numId w:val="53"/>
              </w:numPr>
              <w:ind w:left="72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 requirements regarding the amount of lease payments or other payments to be made under these contracts, the requirements regarding other essential conditions of these contracts</w:t>
            </w:r>
          </w:p>
          <w:p w14:paraId="7F0E5C83" w14:textId="7F72328D" w:rsidR="00480FD8" w:rsidRDefault="00480FD8" w:rsidP="00140982">
            <w:pPr>
              <w:pStyle w:val="EYTabletext"/>
              <w:numPr>
                <w:ilvl w:val="0"/>
                <w:numId w:val="53"/>
              </w:numPr>
              <w:ind w:left="72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[Other requirements to be added]</w:t>
            </w:r>
          </w:p>
          <w:p w14:paraId="596752B3" w14:textId="45C700D3" w:rsidR="00650797" w:rsidRDefault="00C00FDC" w:rsidP="00C00FDC">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lastRenderedPageBreak/>
              <w:t xml:space="preserve">The description of the Private Partner's Investment Obligations regarding the Added-Value Assets will be provided in </w:t>
            </w:r>
            <w:r w:rsidRPr="006313A9">
              <w:rPr>
                <w:rFonts w:cs="Arial"/>
                <w:szCs w:val="18"/>
                <w:highlight w:val="lightGray"/>
              </w:rPr>
              <w:t>Annex XX</w:t>
            </w:r>
            <w:r>
              <w:rPr>
                <w:rFonts w:cs="Arial"/>
                <w:szCs w:val="18"/>
              </w:rPr>
              <w:t xml:space="preserve"> to the Agreement.</w:t>
            </w:r>
          </w:p>
        </w:tc>
      </w:tr>
      <w:tr w:rsidR="00F468DD" w:rsidRPr="00F65765" w14:paraId="4058D92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F0DCB98" w14:textId="471D50D6" w:rsidR="00F468DD" w:rsidRPr="00076FB9" w:rsidRDefault="00B44E21" w:rsidP="003D2247">
            <w:pPr>
              <w:pStyle w:val="111"/>
              <w:rPr>
                <w:b/>
              </w:rPr>
            </w:pPr>
            <w:r>
              <w:rPr>
                <w:b/>
              </w:rPr>
              <w:lastRenderedPageBreak/>
              <w:t xml:space="preserve">Title to </w:t>
            </w:r>
            <w:r w:rsidR="00F468DD" w:rsidRPr="00076FB9">
              <w:rPr>
                <w:b/>
              </w:rPr>
              <w:t>Real Estate</w:t>
            </w:r>
          </w:p>
        </w:tc>
        <w:tc>
          <w:tcPr>
            <w:tcW w:w="5713" w:type="dxa"/>
            <w:shd w:val="clear" w:color="auto" w:fill="FAFAFA"/>
          </w:tcPr>
          <w:p w14:paraId="3661DA44" w14:textId="20ECB6AA" w:rsidR="00F468DD" w:rsidRDefault="00934DC4" w:rsidP="00F468DD">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934DC4">
              <w:rPr>
                <w:rFonts w:cs="Arial"/>
                <w:szCs w:val="18"/>
              </w:rPr>
              <w:t>The Private Partner shall have the use title to</w:t>
            </w:r>
            <w:r>
              <w:rPr>
                <w:rFonts w:cs="Arial"/>
                <w:szCs w:val="18"/>
              </w:rPr>
              <w:t xml:space="preserve"> t</w:t>
            </w:r>
            <w:r w:rsidR="00F468DD">
              <w:rPr>
                <w:rFonts w:cs="Arial"/>
                <w:szCs w:val="18"/>
              </w:rPr>
              <w:t>he Initial Real Estate and Upgraded Real Estate (with all upgrades and other improvements to be made by the Private Partner)</w:t>
            </w:r>
            <w:r w:rsidR="00B05D30">
              <w:rPr>
                <w:rFonts w:cs="Arial"/>
                <w:szCs w:val="18"/>
              </w:rPr>
              <w:t xml:space="preserve"> [</w:t>
            </w:r>
            <w:r w:rsidR="00B05D30" w:rsidRPr="00B05D30">
              <w:rPr>
                <w:rFonts w:cs="Arial"/>
                <w:szCs w:val="18"/>
                <w:highlight w:val="lightGray"/>
              </w:rPr>
              <w:t xml:space="preserve">but </w:t>
            </w:r>
            <w:r w:rsidR="00B05D30" w:rsidRPr="00E50687">
              <w:rPr>
                <w:rFonts w:cs="Arial"/>
                <w:szCs w:val="18"/>
                <w:highlight w:val="lightGray"/>
              </w:rPr>
              <w:t>with the exception of Non-Transferred Real Estate</w:t>
            </w:r>
            <w:r w:rsidR="00B05D30">
              <w:rPr>
                <w:rFonts w:cs="Arial"/>
                <w:szCs w:val="18"/>
              </w:rPr>
              <w:t>]</w:t>
            </w:r>
            <w:r w:rsidR="00F468DD">
              <w:rPr>
                <w:rFonts w:cs="Arial"/>
                <w:szCs w:val="18"/>
              </w:rPr>
              <w:t xml:space="preserve"> during the </w:t>
            </w:r>
            <w:r w:rsidR="003D32B5">
              <w:rPr>
                <w:rFonts w:cs="Arial"/>
                <w:szCs w:val="18"/>
              </w:rPr>
              <w:t>Project Period</w:t>
            </w:r>
            <w:r w:rsidR="00F468DD">
              <w:rPr>
                <w:rFonts w:cs="Arial"/>
                <w:szCs w:val="18"/>
              </w:rPr>
              <w:t>.</w:t>
            </w:r>
          </w:p>
          <w:p w14:paraId="44E2ADB1" w14:textId="1209D42D" w:rsidR="00F468DD" w:rsidRDefault="00F468DD" w:rsidP="00F468DD">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rPr>
              <w:t xml:space="preserve">The Private Partner shall </w:t>
            </w:r>
            <w:r w:rsidR="008F4233">
              <w:rPr>
                <w:rFonts w:cs="Arial"/>
                <w:szCs w:val="18"/>
              </w:rPr>
              <w:t>possess, use,</w:t>
            </w:r>
            <w:r>
              <w:rPr>
                <w:rFonts w:cs="Arial"/>
                <w:szCs w:val="18"/>
              </w:rPr>
              <w:t xml:space="preserve"> operate, maintain</w:t>
            </w:r>
            <w:r w:rsidR="00925B6B">
              <w:rPr>
                <w:rFonts w:cs="Arial"/>
                <w:szCs w:val="18"/>
              </w:rPr>
              <w:t xml:space="preserve"> [</w:t>
            </w:r>
            <w:r w:rsidR="00925B6B" w:rsidRPr="00E50687">
              <w:rPr>
                <w:rFonts w:cs="Arial"/>
                <w:szCs w:val="18"/>
                <w:highlight w:val="lightGray"/>
              </w:rPr>
              <w:t xml:space="preserve">with the exception of </w:t>
            </w:r>
            <w:r w:rsidR="001B7CD4" w:rsidRPr="00E50687">
              <w:rPr>
                <w:rFonts w:cs="Arial"/>
                <w:szCs w:val="18"/>
                <w:highlight w:val="lightGray"/>
              </w:rPr>
              <w:t>Non-Transferred</w:t>
            </w:r>
            <w:r w:rsidR="00925B6B" w:rsidRPr="00E50687">
              <w:rPr>
                <w:rFonts w:cs="Arial"/>
                <w:szCs w:val="18"/>
                <w:highlight w:val="lightGray"/>
              </w:rPr>
              <w:t xml:space="preserve"> Real Estate, which shall be operated and maintained by the respective authorized entities</w:t>
            </w:r>
            <w:r w:rsidR="00925B6B">
              <w:rPr>
                <w:rFonts w:cs="Arial"/>
                <w:szCs w:val="18"/>
              </w:rPr>
              <w:t>]</w:t>
            </w:r>
            <w:r>
              <w:rPr>
                <w:rFonts w:cs="Arial"/>
                <w:szCs w:val="18"/>
              </w:rPr>
              <w:t xml:space="preserve"> and upgrade the Real Estate assets </w:t>
            </w:r>
            <w:r>
              <w:rPr>
                <w:rFonts w:cs="Arial"/>
                <w:szCs w:val="18"/>
                <w:lang w:val="en-US"/>
              </w:rPr>
              <w:t>in accordance with the</w:t>
            </w:r>
            <w:r w:rsidRPr="00165B51">
              <w:rPr>
                <w:rFonts w:cs="Arial"/>
                <w:szCs w:val="18"/>
                <w:lang w:val="en-US"/>
              </w:rPr>
              <w:t xml:space="preserve"> Agreement</w:t>
            </w:r>
            <w:r>
              <w:rPr>
                <w:rFonts w:cs="Arial"/>
                <w:szCs w:val="18"/>
                <w:lang w:val="en-US"/>
              </w:rPr>
              <w:t>.</w:t>
            </w:r>
          </w:p>
          <w:p w14:paraId="6F483652" w14:textId="2AE9E13F" w:rsidR="00F468DD" w:rsidRDefault="00F468DD" w:rsidP="00F468DD">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lang w:val="en-US"/>
              </w:rPr>
              <w:t>[</w:t>
            </w:r>
            <w:r w:rsidRPr="00A67BBC">
              <w:rPr>
                <w:rFonts w:cs="Arial"/>
                <w:szCs w:val="18"/>
                <w:highlight w:val="lightGray"/>
                <w:lang w:val="en-US"/>
              </w:rPr>
              <w:t>The Private Partner shall be entitled to transfer part of Real Estate assets</w:t>
            </w:r>
            <w:r w:rsidR="00925B6B" w:rsidRPr="00A67BBC">
              <w:rPr>
                <w:rFonts w:cs="Arial"/>
                <w:szCs w:val="18"/>
                <w:highlight w:val="lightGray"/>
                <w:lang w:val="en-US"/>
              </w:rPr>
              <w:t xml:space="preserve"> </w:t>
            </w:r>
            <w:r w:rsidR="00CA0288" w:rsidRPr="00A67BBC">
              <w:rPr>
                <w:rFonts w:cs="Arial"/>
                <w:szCs w:val="18"/>
                <w:highlight w:val="lightGray"/>
                <w:lang w:val="en-US"/>
              </w:rPr>
              <w:t>[</w:t>
            </w:r>
            <w:r w:rsidR="00925B6B" w:rsidRPr="00A67BBC">
              <w:rPr>
                <w:rFonts w:cs="Arial"/>
                <w:szCs w:val="18"/>
                <w:highlight w:val="lightGray"/>
                <w:lang w:val="en-US"/>
              </w:rPr>
              <w:t xml:space="preserve">(with the exception of </w:t>
            </w:r>
            <w:r w:rsidR="00933541" w:rsidRPr="00A67BBC">
              <w:rPr>
                <w:rFonts w:cs="Arial"/>
                <w:szCs w:val="18"/>
                <w:highlight w:val="lightGray"/>
              </w:rPr>
              <w:t>Non-Transferred</w:t>
            </w:r>
            <w:r w:rsidR="00925B6B" w:rsidRPr="00A67BBC">
              <w:rPr>
                <w:rFonts w:cs="Arial"/>
                <w:szCs w:val="18"/>
                <w:highlight w:val="lightGray"/>
              </w:rPr>
              <w:t xml:space="preserve"> </w:t>
            </w:r>
            <w:r w:rsidR="00925B6B" w:rsidRPr="00A67BBC">
              <w:rPr>
                <w:rFonts w:cs="Arial"/>
                <w:szCs w:val="18"/>
                <w:highlight w:val="lightGray"/>
                <w:lang w:val="en-US"/>
              </w:rPr>
              <w:t>Real Estate)</w:t>
            </w:r>
            <w:r w:rsidR="00CA0288" w:rsidRPr="00A67BBC">
              <w:rPr>
                <w:rFonts w:cs="Arial"/>
                <w:szCs w:val="18"/>
                <w:highlight w:val="lightGray"/>
                <w:lang w:val="en-US"/>
              </w:rPr>
              <w:t>]</w:t>
            </w:r>
            <w:r w:rsidRPr="00A67BBC">
              <w:rPr>
                <w:rFonts w:cs="Arial"/>
                <w:szCs w:val="18"/>
                <w:highlight w:val="lightGray"/>
                <w:lang w:val="en-US"/>
              </w:rPr>
              <w:t xml:space="preserve"> into use and possession of third parties </w:t>
            </w:r>
            <w:r w:rsidR="004F73AB" w:rsidRPr="00A67BBC">
              <w:rPr>
                <w:rFonts w:cs="Arial"/>
                <w:szCs w:val="18"/>
                <w:highlight w:val="lightGray"/>
                <w:lang w:val="en-US"/>
              </w:rPr>
              <w:t>subject to</w:t>
            </w:r>
            <w:r w:rsidR="001E0A71">
              <w:rPr>
                <w:rFonts w:cs="Arial"/>
                <w:szCs w:val="18"/>
                <w:highlight w:val="lightGray"/>
                <w:lang w:val="en-US"/>
              </w:rPr>
              <w:t xml:space="preserve"> prior</w:t>
            </w:r>
            <w:r w:rsidR="004F73AB" w:rsidRPr="00A67BBC">
              <w:rPr>
                <w:rFonts w:cs="Arial"/>
                <w:szCs w:val="18"/>
                <w:highlight w:val="lightGray"/>
                <w:lang w:val="en-US"/>
              </w:rPr>
              <w:t xml:space="preserve"> </w:t>
            </w:r>
            <w:r w:rsidR="00D26020">
              <w:rPr>
                <w:rFonts w:cs="Arial"/>
                <w:szCs w:val="18"/>
                <w:highlight w:val="lightGray"/>
                <w:lang w:val="en-US"/>
              </w:rPr>
              <w:t>Public Partner</w:t>
            </w:r>
            <w:r w:rsidR="004F73AB" w:rsidRPr="00A67BBC">
              <w:rPr>
                <w:rFonts w:cs="Arial"/>
                <w:szCs w:val="18"/>
                <w:highlight w:val="lightGray"/>
                <w:lang w:val="en-US"/>
              </w:rPr>
              <w:t>'s approval and in accordance with specific terms and conditions of the Agreement</w:t>
            </w:r>
            <w:r w:rsidR="004F73AB">
              <w:rPr>
                <w:rFonts w:cs="Arial"/>
                <w:szCs w:val="18"/>
                <w:lang w:val="en-US"/>
              </w:rPr>
              <w:t>].</w:t>
            </w:r>
            <w:r w:rsidR="00A86EB2">
              <w:rPr>
                <w:rFonts w:cs="Arial"/>
                <w:szCs w:val="18"/>
                <w:lang w:val="en-US"/>
              </w:rPr>
              <w:t xml:space="preserve"> </w:t>
            </w:r>
          </w:p>
        </w:tc>
      </w:tr>
      <w:tr w:rsidR="00925B6B" w:rsidRPr="00F65765" w14:paraId="249A0EA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6EAD7F4" w14:textId="0B0B9541" w:rsidR="00925B6B" w:rsidRPr="003D2247" w:rsidRDefault="002B2D73" w:rsidP="003D2247">
            <w:pPr>
              <w:pStyle w:val="111"/>
              <w:rPr>
                <w:b/>
                <w:bCs/>
              </w:rPr>
            </w:pPr>
            <w:r>
              <w:rPr>
                <w:b/>
                <w:bCs/>
              </w:rPr>
              <w:t xml:space="preserve">Title to </w:t>
            </w:r>
            <w:r w:rsidR="00925B6B" w:rsidRPr="003D2247">
              <w:rPr>
                <w:b/>
                <w:bCs/>
              </w:rPr>
              <w:t>Equipment and Intangibles</w:t>
            </w:r>
          </w:p>
        </w:tc>
        <w:tc>
          <w:tcPr>
            <w:tcW w:w="5713" w:type="dxa"/>
            <w:shd w:val="clear" w:color="auto" w:fill="FAFAFA"/>
          </w:tcPr>
          <w:p w14:paraId="18EB57C7" w14:textId="566993A9" w:rsidR="00925B6B" w:rsidRDefault="00CA0288" w:rsidP="00F468DD">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 Private Partner shall be the owner of all Equipment (Initial Equipment and New Equipment) and Intangibles (Initial Intangibles and New Intangibles) under the Agreement [</w:t>
            </w:r>
            <w:r w:rsidRPr="00A616E4">
              <w:rPr>
                <w:rFonts w:cs="Arial"/>
                <w:szCs w:val="18"/>
                <w:highlight w:val="lightGray"/>
              </w:rPr>
              <w:t>with the exception of – to be specified if applicable</w:t>
            </w:r>
            <w:r w:rsidR="00D467D6" w:rsidRPr="00A616E4">
              <w:rPr>
                <w:rFonts w:cs="Arial"/>
                <w:szCs w:val="18"/>
                <w:highlight w:val="lightGray"/>
                <w:lang w:val="en-US"/>
              </w:rPr>
              <w:t xml:space="preserve">, e.g., in relation to </w:t>
            </w:r>
            <w:r w:rsidR="00933541" w:rsidRPr="00A616E4">
              <w:rPr>
                <w:rFonts w:cs="Arial"/>
                <w:szCs w:val="18"/>
                <w:highlight w:val="lightGray"/>
              </w:rPr>
              <w:t xml:space="preserve">Non-Transferred Project </w:t>
            </w:r>
            <w:r w:rsidR="00D467D6" w:rsidRPr="00A616E4">
              <w:rPr>
                <w:rFonts w:cs="Arial"/>
                <w:szCs w:val="18"/>
                <w:highlight w:val="lightGray"/>
                <w:lang w:val="en-US"/>
              </w:rPr>
              <w:t>Assets</w:t>
            </w:r>
            <w:r>
              <w:rPr>
                <w:rFonts w:cs="Arial"/>
                <w:szCs w:val="18"/>
              </w:rPr>
              <w:t>].</w:t>
            </w:r>
          </w:p>
          <w:p w14:paraId="23C83847" w14:textId="2B52AB50" w:rsidR="00CA0288" w:rsidRDefault="00D467D6" w:rsidP="00D467D6">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rPr>
              <w:t xml:space="preserve">The Private Partner shall possess, use, operate, maintain, </w:t>
            </w:r>
            <w:proofErr w:type="gramStart"/>
            <w:r>
              <w:rPr>
                <w:rFonts w:cs="Arial"/>
                <w:szCs w:val="18"/>
              </w:rPr>
              <w:t>upgrade</w:t>
            </w:r>
            <w:proofErr w:type="gramEnd"/>
            <w:r>
              <w:rPr>
                <w:rFonts w:cs="Arial"/>
                <w:szCs w:val="18"/>
              </w:rPr>
              <w:t xml:space="preserve"> and dispose of Equipment and Intangibles</w:t>
            </w:r>
            <w:r w:rsidR="00FA144F">
              <w:rPr>
                <w:rFonts w:cs="Arial"/>
                <w:szCs w:val="18"/>
              </w:rPr>
              <w:t xml:space="preserve"> [</w:t>
            </w:r>
            <w:r w:rsidR="00FA144F" w:rsidRPr="00A616E4">
              <w:rPr>
                <w:rFonts w:cs="Arial"/>
                <w:szCs w:val="18"/>
                <w:highlight w:val="lightGray"/>
              </w:rPr>
              <w:t>with the exception of – to be specified if applicable</w:t>
            </w:r>
            <w:r w:rsidR="00FA144F" w:rsidRPr="00A616E4">
              <w:rPr>
                <w:rFonts w:cs="Arial"/>
                <w:szCs w:val="18"/>
                <w:highlight w:val="lightGray"/>
                <w:lang w:val="en-US"/>
              </w:rPr>
              <w:t xml:space="preserve">, e.g., in relation to </w:t>
            </w:r>
            <w:r w:rsidR="00933541" w:rsidRPr="00A616E4">
              <w:rPr>
                <w:rFonts w:cs="Arial"/>
                <w:szCs w:val="18"/>
                <w:highlight w:val="lightGray"/>
              </w:rPr>
              <w:t>Non-Transferred Project</w:t>
            </w:r>
            <w:r w:rsidR="00FA144F" w:rsidRPr="00A616E4">
              <w:rPr>
                <w:rFonts w:cs="Arial"/>
                <w:szCs w:val="18"/>
                <w:highlight w:val="lightGray"/>
              </w:rPr>
              <w:t xml:space="preserve"> </w:t>
            </w:r>
            <w:r w:rsidR="00FA144F" w:rsidRPr="00A616E4">
              <w:rPr>
                <w:rFonts w:cs="Arial"/>
                <w:szCs w:val="18"/>
                <w:highlight w:val="lightGray"/>
                <w:lang w:val="en-US"/>
              </w:rPr>
              <w:t>Assets</w:t>
            </w:r>
            <w:r w:rsidR="00FA144F">
              <w:rPr>
                <w:rFonts w:cs="Arial"/>
                <w:szCs w:val="18"/>
              </w:rPr>
              <w:t>]</w:t>
            </w:r>
            <w:r>
              <w:rPr>
                <w:rFonts w:cs="Arial"/>
                <w:szCs w:val="18"/>
              </w:rPr>
              <w:t xml:space="preserve"> </w:t>
            </w:r>
            <w:r>
              <w:rPr>
                <w:rFonts w:cs="Arial"/>
                <w:szCs w:val="18"/>
                <w:lang w:val="en-US"/>
              </w:rPr>
              <w:t>in accordance with the</w:t>
            </w:r>
            <w:r w:rsidRPr="00165B51">
              <w:rPr>
                <w:rFonts w:cs="Arial"/>
                <w:szCs w:val="18"/>
                <w:lang w:val="en-US"/>
              </w:rPr>
              <w:t xml:space="preserve"> Agreement</w:t>
            </w:r>
            <w:r>
              <w:rPr>
                <w:rFonts w:cs="Arial"/>
                <w:szCs w:val="18"/>
                <w:lang w:val="en-US"/>
              </w:rPr>
              <w:t xml:space="preserve">. </w:t>
            </w:r>
          </w:p>
          <w:p w14:paraId="1A6B61F7" w14:textId="65C85CD8" w:rsidR="00D467D6" w:rsidRDefault="00D467D6" w:rsidP="00D467D6">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lang w:val="en-US"/>
              </w:rPr>
              <w:t xml:space="preserve">Certain types of disposal of </w:t>
            </w:r>
            <w:r>
              <w:rPr>
                <w:rFonts w:cs="Arial"/>
                <w:szCs w:val="18"/>
              </w:rPr>
              <w:t xml:space="preserve">Equipment and Intangibles </w:t>
            </w:r>
            <w:r w:rsidR="00A75722">
              <w:rPr>
                <w:rFonts w:cs="Arial"/>
                <w:szCs w:val="18"/>
              </w:rPr>
              <w:t>during the Project Period</w:t>
            </w:r>
            <w:r>
              <w:rPr>
                <w:rFonts w:cs="Arial"/>
                <w:szCs w:val="18"/>
              </w:rPr>
              <w:t xml:space="preserve"> may be subject to restrictions and special conditions set by the Agreement.</w:t>
            </w:r>
          </w:p>
        </w:tc>
      </w:tr>
      <w:tr w:rsidR="00630573" w:rsidRPr="00F65765" w14:paraId="5C2EB17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9012BE7" w14:textId="09A957BC" w:rsidR="00630573" w:rsidRPr="00076FB9" w:rsidRDefault="00EB3704" w:rsidP="003D2247">
            <w:pPr>
              <w:pStyle w:val="111"/>
              <w:rPr>
                <w:b/>
              </w:rPr>
            </w:pPr>
            <w:r w:rsidRPr="00076FB9">
              <w:rPr>
                <w:b/>
              </w:rPr>
              <w:t>Encumbrances</w:t>
            </w:r>
          </w:p>
        </w:tc>
        <w:tc>
          <w:tcPr>
            <w:tcW w:w="5713" w:type="dxa"/>
            <w:shd w:val="clear" w:color="auto" w:fill="FAFAFA"/>
          </w:tcPr>
          <w:p w14:paraId="48209F47" w14:textId="7443A892" w:rsidR="00A159FC" w:rsidRPr="001C3C2E" w:rsidRDefault="009D0E8D" w:rsidP="006738E5">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uk-UA"/>
              </w:rPr>
            </w:pPr>
            <w:r w:rsidRPr="00165B51">
              <w:rPr>
                <w:rFonts w:cs="Arial"/>
                <w:szCs w:val="18"/>
              </w:rPr>
              <w:t xml:space="preserve">The </w:t>
            </w:r>
            <w:r w:rsidR="00EB3704">
              <w:rPr>
                <w:rFonts w:cs="Arial"/>
                <w:szCs w:val="18"/>
              </w:rPr>
              <w:t xml:space="preserve">Private Partner shall not </w:t>
            </w:r>
            <w:r w:rsidR="00EB3704">
              <w:rPr>
                <w:rFonts w:cs="Arial"/>
                <w:szCs w:val="18"/>
                <w:lang w:val="en-US"/>
              </w:rPr>
              <w:t>be entitled to</w:t>
            </w:r>
            <w:r w:rsidR="00A159FC" w:rsidRPr="00165B51">
              <w:rPr>
                <w:rFonts w:cs="Arial"/>
                <w:szCs w:val="18"/>
                <w:lang w:val="en-US"/>
              </w:rPr>
              <w:t xml:space="preserve"> </w:t>
            </w:r>
            <w:r w:rsidR="00EB3704">
              <w:rPr>
                <w:rFonts w:cs="Arial"/>
                <w:szCs w:val="18"/>
                <w:lang w:val="en-US"/>
              </w:rPr>
              <w:t xml:space="preserve">create any encumbrances on </w:t>
            </w:r>
            <w:r w:rsidR="00355BD4">
              <w:rPr>
                <w:rFonts w:cs="Arial"/>
                <w:szCs w:val="18"/>
                <w:lang w:val="en-US"/>
              </w:rPr>
              <w:t>the Project Asset</w:t>
            </w:r>
            <w:r w:rsidR="00732C23">
              <w:rPr>
                <w:rFonts w:cs="Arial"/>
                <w:szCs w:val="18"/>
                <w:lang w:val="en-US"/>
              </w:rPr>
              <w:t>s</w:t>
            </w:r>
            <w:r w:rsidR="00EB3704">
              <w:rPr>
                <w:rFonts w:cs="Arial"/>
                <w:szCs w:val="18"/>
                <w:lang w:val="en-US"/>
              </w:rPr>
              <w:t xml:space="preserve"> operated and maintained under the Agreement [</w:t>
            </w:r>
            <w:r w:rsidR="00EB3704" w:rsidRPr="00DB07F6">
              <w:rPr>
                <w:rFonts w:cs="Arial"/>
                <w:szCs w:val="18"/>
                <w:highlight w:val="lightGray"/>
                <w:lang w:val="en-US"/>
              </w:rPr>
              <w:t xml:space="preserve">,with the exception of </w:t>
            </w:r>
            <w:proofErr w:type="gramStart"/>
            <w:r w:rsidR="00EB3704" w:rsidRPr="00DB07F6">
              <w:rPr>
                <w:rFonts w:cs="Arial"/>
                <w:szCs w:val="18"/>
                <w:highlight w:val="lightGray"/>
                <w:lang w:val="en-US"/>
              </w:rPr>
              <w:t>third party</w:t>
            </w:r>
            <w:proofErr w:type="gramEnd"/>
            <w:r w:rsidR="00EB3704" w:rsidRPr="00DB07F6">
              <w:rPr>
                <w:rFonts w:cs="Arial"/>
                <w:szCs w:val="18"/>
                <w:highlight w:val="lightGray"/>
                <w:lang w:val="en-US"/>
              </w:rPr>
              <w:t xml:space="preserve"> use transfers envisaged by the Agreement</w:t>
            </w:r>
            <w:r w:rsidR="00EB3704">
              <w:rPr>
                <w:rFonts w:cs="Arial"/>
                <w:szCs w:val="18"/>
                <w:lang w:val="en-US"/>
              </w:rPr>
              <w:t>].</w:t>
            </w:r>
          </w:p>
          <w:p w14:paraId="3A262589" w14:textId="2D2115D1" w:rsidR="00061D82" w:rsidRPr="00061D82" w:rsidRDefault="00061D82" w:rsidP="006738E5">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The </w:t>
            </w:r>
            <w:r w:rsidR="00D26020">
              <w:rPr>
                <w:rFonts w:cs="Arial"/>
                <w:szCs w:val="18"/>
                <w:lang w:val="en-US"/>
              </w:rPr>
              <w:t>Public Partner</w:t>
            </w:r>
            <w:r>
              <w:rPr>
                <w:rFonts w:cs="Arial"/>
                <w:szCs w:val="18"/>
                <w:lang w:val="en-US"/>
              </w:rPr>
              <w:t xml:space="preserve"> shall warrant that Transferred Assets will be handed over to the Private Partner free of any encumbrances. The </w:t>
            </w:r>
            <w:r w:rsidR="00D26020">
              <w:rPr>
                <w:rFonts w:cs="Arial"/>
                <w:szCs w:val="18"/>
                <w:lang w:val="en-US"/>
              </w:rPr>
              <w:t>Public Partner</w:t>
            </w:r>
            <w:r>
              <w:rPr>
                <w:rFonts w:cs="Arial"/>
                <w:szCs w:val="18"/>
                <w:lang w:val="en-US"/>
              </w:rPr>
              <w:t xml:space="preserve"> shall further warrant that </w:t>
            </w:r>
            <w:r w:rsidR="000E4B9F">
              <w:rPr>
                <w:rFonts w:cs="Arial"/>
                <w:szCs w:val="18"/>
                <w:lang w:val="en-US"/>
              </w:rPr>
              <w:t>Project Assets</w:t>
            </w:r>
            <w:r>
              <w:rPr>
                <w:rFonts w:cs="Arial"/>
                <w:szCs w:val="18"/>
                <w:lang w:val="en-US"/>
              </w:rPr>
              <w:t xml:space="preserve"> operated and maintained under the Agreement will not be subject to any new encumbrances during the Project Period. </w:t>
            </w:r>
          </w:p>
          <w:p w14:paraId="03C09051" w14:textId="0E26977C" w:rsidR="00EB3704" w:rsidRDefault="00EB3704" w:rsidP="006738E5">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Upon the </w:t>
            </w:r>
            <w:r w:rsidR="00D26020">
              <w:rPr>
                <w:rFonts w:cs="Arial"/>
                <w:szCs w:val="18"/>
                <w:lang w:val="en-US"/>
              </w:rPr>
              <w:t>Public Partner</w:t>
            </w:r>
            <w:r>
              <w:rPr>
                <w:rFonts w:cs="Arial"/>
                <w:szCs w:val="18"/>
                <w:lang w:val="en-US"/>
              </w:rPr>
              <w:t>'s approval, the Private Partner shall be entitled to create encumbrances on:</w:t>
            </w:r>
          </w:p>
          <w:p w14:paraId="6BDE7136" w14:textId="626A0FC1" w:rsidR="00EB3704" w:rsidRDefault="00EB3704" w:rsidP="0045470F">
            <w:pPr>
              <w:pStyle w:val="EYTabletext"/>
              <w:numPr>
                <w:ilvl w:val="0"/>
                <w:numId w:val="29"/>
              </w:numPr>
              <w:ind w:left="360" w:hanging="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F23F96">
              <w:rPr>
                <w:rFonts w:cs="Arial"/>
                <w:szCs w:val="18"/>
              </w:rPr>
              <w:t>Private</w:t>
            </w:r>
            <w:r>
              <w:rPr>
                <w:rFonts w:cs="Arial"/>
                <w:szCs w:val="18"/>
                <w:lang w:val="en-US"/>
              </w:rPr>
              <w:t xml:space="preserve"> Partner's </w:t>
            </w:r>
            <w:r w:rsidR="00F23F96">
              <w:rPr>
                <w:rFonts w:cs="Arial"/>
                <w:szCs w:val="18"/>
                <w:lang w:val="en-US"/>
              </w:rPr>
              <w:t>corporate rights</w:t>
            </w:r>
          </w:p>
          <w:p w14:paraId="18B3DDD7" w14:textId="0D1DCEC0" w:rsidR="00F23F96" w:rsidRDefault="00F23F96" w:rsidP="0045470F">
            <w:pPr>
              <w:pStyle w:val="EYTabletext"/>
              <w:numPr>
                <w:ilvl w:val="0"/>
                <w:numId w:val="29"/>
              </w:numPr>
              <w:ind w:left="360" w:hanging="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F23F96">
              <w:rPr>
                <w:rFonts w:cs="Arial"/>
                <w:szCs w:val="18"/>
              </w:rPr>
              <w:t>Private</w:t>
            </w:r>
            <w:r>
              <w:rPr>
                <w:rFonts w:cs="Arial"/>
                <w:szCs w:val="18"/>
                <w:lang w:val="en-US"/>
              </w:rPr>
              <w:t xml:space="preserve"> Partner's proprietary rights under the Agreement</w:t>
            </w:r>
          </w:p>
          <w:p w14:paraId="1CFE206D" w14:textId="459EC7FE" w:rsidR="00A64FFC" w:rsidRPr="00F23F96" w:rsidRDefault="00F23F96" w:rsidP="00F23F96">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w:t>
            </w:r>
            <w:r w:rsidRPr="00DB07F6">
              <w:rPr>
                <w:rFonts w:cs="Arial"/>
                <w:szCs w:val="18"/>
                <w:highlight w:val="lightGray"/>
                <w:lang w:val="en-US"/>
              </w:rPr>
              <w:t>More specific terms and conditions for encumbrances will be set in the Agreement</w:t>
            </w:r>
            <w:r w:rsidR="00DB07F6" w:rsidRPr="00DB07F6">
              <w:rPr>
                <w:rFonts w:cs="Arial"/>
                <w:szCs w:val="18"/>
                <w:highlight w:val="lightGray"/>
                <w:lang w:val="en-US"/>
              </w:rPr>
              <w:t>.</w:t>
            </w:r>
            <w:r>
              <w:rPr>
                <w:rFonts w:cs="Arial"/>
                <w:szCs w:val="18"/>
                <w:lang w:val="en-US"/>
              </w:rPr>
              <w:t>]</w:t>
            </w:r>
          </w:p>
        </w:tc>
      </w:tr>
      <w:tr w:rsidR="005A50F7" w:rsidRPr="00F65765" w14:paraId="6AF9DB2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7D3E81A" w14:textId="11DAEC63" w:rsidR="005A50F7" w:rsidRPr="00076FB9" w:rsidRDefault="005A50F7" w:rsidP="005A50F7">
            <w:pPr>
              <w:pStyle w:val="111"/>
            </w:pPr>
            <w:r w:rsidRPr="003D2247">
              <w:rPr>
                <w:b/>
              </w:rPr>
              <w:t>Intellectual Property Rights</w:t>
            </w:r>
          </w:p>
        </w:tc>
        <w:tc>
          <w:tcPr>
            <w:tcW w:w="5713" w:type="dxa"/>
            <w:shd w:val="clear" w:color="auto" w:fill="FAFAFA"/>
          </w:tcPr>
          <w:p w14:paraId="777BFF30" w14:textId="49ECC399" w:rsidR="005A50F7" w:rsidRPr="00165B51" w:rsidRDefault="005A50F7" w:rsidP="00480FD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lang w:val="en-US"/>
              </w:rPr>
              <w:t>"</w:t>
            </w:r>
            <w:r w:rsidRPr="00D80BDE">
              <w:rPr>
                <w:rFonts w:cs="Arial"/>
                <w:bCs/>
                <w:szCs w:val="18"/>
              </w:rPr>
              <w:t>Intellectual Property Rights</w:t>
            </w:r>
            <w:r w:rsidRPr="00165B51">
              <w:rPr>
                <w:rFonts w:cs="Arial"/>
                <w:szCs w:val="18"/>
                <w:lang w:val="en-US"/>
              </w:rPr>
              <w:t>"</w:t>
            </w:r>
            <w:r w:rsidRPr="00165B51">
              <w:rPr>
                <w:rFonts w:cs="Arial"/>
                <w:szCs w:val="18"/>
              </w:rPr>
              <w:t xml:space="preserve"> means </w:t>
            </w:r>
            <w:r w:rsidR="00480FD8">
              <w:rPr>
                <w:rFonts w:cs="Arial"/>
                <w:szCs w:val="18"/>
              </w:rPr>
              <w:t>personal non-property</w:t>
            </w:r>
            <w:r w:rsidR="00480FD8" w:rsidRPr="00165B51">
              <w:rPr>
                <w:rFonts w:cs="Arial"/>
                <w:szCs w:val="18"/>
              </w:rPr>
              <w:t xml:space="preserve"> </w:t>
            </w:r>
            <w:r w:rsidRPr="00165B51">
              <w:rPr>
                <w:rFonts w:cs="Arial"/>
                <w:szCs w:val="18"/>
              </w:rPr>
              <w:t>and property rights on any results of intellectual, creative activity or other IP objects, created or obtained according to the Applicable Law.</w:t>
            </w:r>
          </w:p>
        </w:tc>
      </w:tr>
      <w:tr w:rsidR="005A50F7" w:rsidRPr="00F65765" w14:paraId="3594FCA3"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9D97819" w14:textId="46FACA89" w:rsidR="005A50F7" w:rsidRPr="00076FB9" w:rsidRDefault="005A50F7" w:rsidP="005A50F7">
            <w:pPr>
              <w:pStyle w:val="111"/>
            </w:pPr>
            <w:r w:rsidRPr="003D2247">
              <w:rPr>
                <w:b/>
              </w:rPr>
              <w:t>Obligations Regarding Intellectual Property Rights</w:t>
            </w:r>
          </w:p>
        </w:tc>
        <w:tc>
          <w:tcPr>
            <w:tcW w:w="5713" w:type="dxa"/>
            <w:shd w:val="clear" w:color="auto" w:fill="FAFAFA"/>
          </w:tcPr>
          <w:p w14:paraId="1E38D478" w14:textId="77777777" w:rsidR="005A50F7" w:rsidRDefault="005A50F7" w:rsidP="005A50F7">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The</w:t>
            </w:r>
            <w:r w:rsidRPr="00165B51">
              <w:rPr>
                <w:rFonts w:eastAsia="Tahoma" w:cs="Arial"/>
                <w:szCs w:val="18"/>
              </w:rPr>
              <w:t xml:space="preserve"> Private </w:t>
            </w:r>
            <w:r>
              <w:rPr>
                <w:rFonts w:eastAsia="Tahoma" w:cs="Arial"/>
                <w:szCs w:val="18"/>
              </w:rPr>
              <w:t>P</w:t>
            </w:r>
            <w:r w:rsidRPr="00165B51">
              <w:rPr>
                <w:rFonts w:eastAsia="Tahoma" w:cs="Arial"/>
                <w:szCs w:val="18"/>
              </w:rPr>
              <w:t xml:space="preserve">artner </w:t>
            </w:r>
            <w:r>
              <w:rPr>
                <w:rFonts w:eastAsia="Tahoma" w:cs="Arial"/>
                <w:szCs w:val="18"/>
              </w:rPr>
              <w:t>shall</w:t>
            </w:r>
            <w:r w:rsidRPr="00165B51">
              <w:rPr>
                <w:rFonts w:eastAsia="Tahoma" w:cs="Arial"/>
                <w:szCs w:val="18"/>
              </w:rPr>
              <w:t xml:space="preserve"> obtain and register (if required by Applicable Law) the Intellectual Property Rights</w:t>
            </w:r>
            <w:r>
              <w:rPr>
                <w:rFonts w:eastAsia="Tahoma" w:cs="Arial"/>
                <w:szCs w:val="18"/>
              </w:rPr>
              <w:t>, which are</w:t>
            </w:r>
            <w:r w:rsidRPr="00165B51">
              <w:rPr>
                <w:rFonts w:eastAsia="Tahoma" w:cs="Arial"/>
                <w:szCs w:val="18"/>
              </w:rPr>
              <w:t xml:space="preserve"> necessary to </w:t>
            </w:r>
            <w:r>
              <w:rPr>
                <w:rFonts w:eastAsia="Tahoma" w:cs="Arial"/>
                <w:szCs w:val="18"/>
              </w:rPr>
              <w:t>implement the Project,</w:t>
            </w:r>
            <w:r w:rsidRPr="00165B51">
              <w:rPr>
                <w:rFonts w:eastAsia="Tahoma" w:cs="Arial"/>
                <w:szCs w:val="18"/>
              </w:rPr>
              <w:t xml:space="preserve"> according to the procedure established </w:t>
            </w:r>
            <w:r>
              <w:rPr>
                <w:rFonts w:eastAsia="Tahoma" w:cs="Arial"/>
                <w:szCs w:val="18"/>
              </w:rPr>
              <w:t>by</w:t>
            </w:r>
            <w:r w:rsidRPr="00165B51">
              <w:rPr>
                <w:rFonts w:eastAsia="Tahoma" w:cs="Arial"/>
                <w:szCs w:val="18"/>
              </w:rPr>
              <w:t xml:space="preserve"> Applicable Law.</w:t>
            </w:r>
          </w:p>
          <w:p w14:paraId="053BCC40" w14:textId="5BCAAACD" w:rsidR="005A50F7" w:rsidRPr="00C47034" w:rsidRDefault="005A50F7" w:rsidP="005A50F7">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uk-UA"/>
              </w:rPr>
            </w:pPr>
            <w:r w:rsidRPr="00165B51">
              <w:rPr>
                <w:rFonts w:eastAsia="Tahoma" w:cs="Arial"/>
                <w:szCs w:val="18"/>
                <w:lang w:val="en-GB"/>
              </w:rPr>
              <w:t xml:space="preserve">Save as expressly permitted under the Agreement, the Private </w:t>
            </w:r>
            <w:r>
              <w:rPr>
                <w:rFonts w:eastAsia="Tahoma" w:cs="Arial"/>
                <w:szCs w:val="18"/>
              </w:rPr>
              <w:t>P</w:t>
            </w:r>
            <w:r w:rsidRPr="00165B51">
              <w:rPr>
                <w:rFonts w:eastAsia="Tahoma" w:cs="Arial"/>
                <w:szCs w:val="18"/>
              </w:rPr>
              <w:t xml:space="preserve">artner </w:t>
            </w:r>
            <w:r w:rsidRPr="00165B51">
              <w:rPr>
                <w:rFonts w:eastAsia="Tahoma" w:cs="Arial"/>
                <w:szCs w:val="18"/>
                <w:lang w:val="en-GB"/>
              </w:rPr>
              <w:t xml:space="preserve">shall not, without the prior written approval of the </w:t>
            </w:r>
            <w:r w:rsidR="00D26020">
              <w:rPr>
                <w:rFonts w:eastAsia="Tahoma" w:cs="Arial"/>
                <w:szCs w:val="18"/>
                <w:lang w:val="en-GB"/>
              </w:rPr>
              <w:t>Public Partner</w:t>
            </w:r>
            <w:r w:rsidRPr="00165B51">
              <w:rPr>
                <w:rFonts w:eastAsia="Tahoma" w:cs="Arial"/>
                <w:szCs w:val="18"/>
                <w:lang w:val="en-GB"/>
              </w:rPr>
              <w:t xml:space="preserve">, assign, cede, delegate, transfer or otherwise dispose of any Intellectual Property Rights under the Agreement to any </w:t>
            </w:r>
            <w:r>
              <w:rPr>
                <w:rFonts w:eastAsia="Tahoma" w:cs="Arial"/>
                <w:szCs w:val="18"/>
                <w:lang w:val="en-GB"/>
              </w:rPr>
              <w:t>third parties</w:t>
            </w:r>
            <w:r w:rsidRPr="00165B51">
              <w:rPr>
                <w:rFonts w:eastAsia="Tahoma" w:cs="Arial"/>
                <w:szCs w:val="18"/>
                <w:lang w:val="en-GB"/>
              </w:rPr>
              <w:t>.</w:t>
            </w:r>
            <w:r>
              <w:rPr>
                <w:rFonts w:eastAsia="Tahoma" w:cs="Arial"/>
                <w:szCs w:val="18"/>
                <w:lang w:val="en-GB"/>
              </w:rPr>
              <w:t xml:space="preserve"> </w:t>
            </w:r>
          </w:p>
          <w:p w14:paraId="2AE75960" w14:textId="51F873C3" w:rsidR="00AC51FA" w:rsidRDefault="005A50F7" w:rsidP="00AC51FA">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eastAsia="Tahoma" w:cs="Arial"/>
                <w:szCs w:val="18"/>
              </w:rPr>
              <w:t>Upon expiry or</w:t>
            </w:r>
            <w:r w:rsidRPr="00165B51">
              <w:rPr>
                <w:rFonts w:eastAsia="Tahoma" w:cs="Arial"/>
                <w:szCs w:val="18"/>
              </w:rPr>
              <w:t xml:space="preserve"> </w:t>
            </w:r>
            <w:r>
              <w:rPr>
                <w:rFonts w:eastAsia="Tahoma" w:cs="Arial"/>
                <w:szCs w:val="18"/>
              </w:rPr>
              <w:t>t</w:t>
            </w:r>
            <w:r w:rsidRPr="00165B51">
              <w:rPr>
                <w:rFonts w:eastAsia="Tahoma" w:cs="Arial"/>
                <w:szCs w:val="18"/>
              </w:rPr>
              <w:t xml:space="preserve">ermination of the Agreement, the Private </w:t>
            </w:r>
            <w:r>
              <w:rPr>
                <w:rFonts w:eastAsia="Tahoma" w:cs="Arial"/>
                <w:szCs w:val="18"/>
              </w:rPr>
              <w:t>P</w:t>
            </w:r>
            <w:r w:rsidRPr="00165B51">
              <w:rPr>
                <w:rFonts w:eastAsia="Tahoma" w:cs="Arial"/>
                <w:szCs w:val="18"/>
              </w:rPr>
              <w:t xml:space="preserve">artner shall transfer to the </w:t>
            </w:r>
            <w:r w:rsidR="00D26020">
              <w:rPr>
                <w:rFonts w:eastAsia="Tahoma" w:cs="Arial"/>
                <w:szCs w:val="18"/>
              </w:rPr>
              <w:t>Public Partner</w:t>
            </w:r>
            <w:r>
              <w:rPr>
                <w:rFonts w:eastAsia="Tahoma" w:cs="Arial"/>
                <w:szCs w:val="18"/>
              </w:rPr>
              <w:t xml:space="preserve">, on a </w:t>
            </w:r>
            <w:r w:rsidRPr="00165B51">
              <w:rPr>
                <w:rFonts w:eastAsia="Tahoma" w:cs="Arial"/>
                <w:szCs w:val="18"/>
              </w:rPr>
              <w:t>free of charge</w:t>
            </w:r>
            <w:r>
              <w:rPr>
                <w:rFonts w:eastAsia="Tahoma" w:cs="Arial"/>
                <w:szCs w:val="18"/>
              </w:rPr>
              <w:t xml:space="preserve"> basis,</w:t>
            </w:r>
            <w:r w:rsidRPr="00165B51">
              <w:rPr>
                <w:rFonts w:eastAsia="Tahoma" w:cs="Arial"/>
                <w:szCs w:val="18"/>
              </w:rPr>
              <w:t xml:space="preserve"> economic rights to intellectual property objects which have been created, received for use, or in any other manner obtained during the Project </w:t>
            </w:r>
            <w:r>
              <w:rPr>
                <w:rFonts w:eastAsia="Tahoma" w:cs="Arial"/>
                <w:szCs w:val="18"/>
              </w:rPr>
              <w:t>P</w:t>
            </w:r>
            <w:r w:rsidRPr="00165B51">
              <w:rPr>
                <w:rFonts w:eastAsia="Tahoma" w:cs="Arial"/>
                <w:szCs w:val="18"/>
              </w:rPr>
              <w:t xml:space="preserve">eriod, if such objects have been created </w:t>
            </w:r>
            <w:r>
              <w:rPr>
                <w:rFonts w:eastAsia="Tahoma" w:cs="Arial"/>
                <w:szCs w:val="18"/>
              </w:rPr>
              <w:t>to perform Private Partner's obligations under</w:t>
            </w:r>
            <w:r w:rsidRPr="00165B51">
              <w:rPr>
                <w:rFonts w:eastAsia="Tahoma" w:cs="Arial"/>
                <w:szCs w:val="18"/>
              </w:rPr>
              <w:t xml:space="preserve"> the Agreement.</w:t>
            </w:r>
            <w:r w:rsidR="00AC51FA">
              <w:rPr>
                <w:rFonts w:eastAsia="Tahoma" w:cs="Arial"/>
                <w:szCs w:val="18"/>
              </w:rPr>
              <w:t xml:space="preserve"> </w:t>
            </w:r>
            <w:r w:rsidR="00AC51FA" w:rsidRPr="006B1FDB">
              <w:rPr>
                <w:rFonts w:cs="Arial"/>
                <w:szCs w:val="18"/>
              </w:rPr>
              <w:t>All the non-standard (non-licenced) programmable software source codes, incl</w:t>
            </w:r>
            <w:r w:rsidR="00AC51FA">
              <w:rPr>
                <w:rFonts w:cs="Arial"/>
                <w:szCs w:val="18"/>
              </w:rPr>
              <w:t>uding</w:t>
            </w:r>
            <w:r w:rsidR="00AC51FA" w:rsidRPr="006B1FDB">
              <w:rPr>
                <w:rFonts w:cs="Arial"/>
                <w:szCs w:val="18"/>
              </w:rPr>
              <w:t xml:space="preserve"> all necessary tools for the implementation as well as configurations at </w:t>
            </w:r>
            <w:r w:rsidR="00AC51FA">
              <w:rPr>
                <w:rFonts w:cs="Arial"/>
                <w:szCs w:val="18"/>
              </w:rPr>
              <w:lastRenderedPageBreak/>
              <w:t>the Public Partner's</w:t>
            </w:r>
            <w:r w:rsidR="00AC51FA" w:rsidRPr="006B1FDB">
              <w:rPr>
                <w:rFonts w:cs="Arial"/>
                <w:szCs w:val="18"/>
              </w:rPr>
              <w:t xml:space="preserve"> environment, will have to be transferred to the </w:t>
            </w:r>
            <w:r w:rsidR="00AC51FA">
              <w:rPr>
                <w:rFonts w:cs="Arial"/>
                <w:szCs w:val="18"/>
              </w:rPr>
              <w:t xml:space="preserve">Public Partner at </w:t>
            </w:r>
            <w:proofErr w:type="spellStart"/>
            <w:r w:rsidR="00AC51FA">
              <w:rPr>
                <w:rFonts w:cs="Arial"/>
                <w:szCs w:val="18"/>
              </w:rPr>
              <w:t>handback</w:t>
            </w:r>
            <w:proofErr w:type="spellEnd"/>
            <w:r w:rsidR="00AC51FA">
              <w:rPr>
                <w:rFonts w:cs="Arial"/>
                <w:szCs w:val="18"/>
              </w:rPr>
              <w:t xml:space="preserve"> in accordance with the Agreement</w:t>
            </w:r>
            <w:r w:rsidR="00AC51FA" w:rsidRPr="006B1FDB">
              <w:rPr>
                <w:rFonts w:cs="Arial"/>
                <w:szCs w:val="18"/>
              </w:rPr>
              <w:t>.</w:t>
            </w:r>
          </w:p>
          <w:p w14:paraId="5258BFE3" w14:textId="17741991" w:rsidR="006B1FDB" w:rsidRDefault="006B1FDB" w:rsidP="006B1FDB">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6B1FDB">
              <w:rPr>
                <w:rFonts w:cs="Arial"/>
                <w:szCs w:val="18"/>
              </w:rPr>
              <w:t>IDMIS software licenses</w:t>
            </w:r>
            <w:r w:rsidR="001F388A">
              <w:rPr>
                <w:rFonts w:cs="Arial"/>
                <w:szCs w:val="18"/>
              </w:rPr>
              <w:t xml:space="preserve"> required for performance of the Agreement</w:t>
            </w:r>
            <w:r w:rsidRPr="006B1FDB">
              <w:rPr>
                <w:rFonts w:cs="Arial"/>
                <w:szCs w:val="18"/>
              </w:rPr>
              <w:t xml:space="preserve"> must be perpetual and must have other necessary permissions for software usage, whether the licence technical maintenance and support services from the software manufacturer or Service provider have been purchased or not. If the manufacturer, according to its policy, does not provide perpetual licenses, the Service provider must provide official certificate from the manufacturer and other supporting evidence (e.g., the manufacturer's licensing policy). In this case, the software license must be valid for at least 10 years after the </w:t>
            </w:r>
            <w:proofErr w:type="spellStart"/>
            <w:r w:rsidRPr="006B1FDB">
              <w:rPr>
                <w:rFonts w:cs="Arial"/>
                <w:szCs w:val="18"/>
              </w:rPr>
              <w:t>handback</w:t>
            </w:r>
            <w:proofErr w:type="spellEnd"/>
            <w:r w:rsidR="00517D2F">
              <w:rPr>
                <w:rFonts w:cs="Arial"/>
                <w:szCs w:val="18"/>
              </w:rPr>
              <w:t xml:space="preserve"> date specified under the Agreement</w:t>
            </w:r>
            <w:r w:rsidRPr="006B1FDB">
              <w:rPr>
                <w:rFonts w:cs="Arial"/>
                <w:szCs w:val="18"/>
              </w:rPr>
              <w:t>.</w:t>
            </w:r>
          </w:p>
          <w:p w14:paraId="5C058B9E" w14:textId="51E49FCB" w:rsidR="00B25354" w:rsidRDefault="00B25354" w:rsidP="006B1FDB">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Style w:val="ui-provider"/>
              </w:rPr>
              <w:t>A copy of all source code</w:t>
            </w:r>
            <w:r w:rsidR="0042199E">
              <w:rPr>
                <w:rStyle w:val="ui-provider"/>
                <w:lang w:val="en-US"/>
              </w:rPr>
              <w:t>s</w:t>
            </w:r>
            <w:r>
              <w:rPr>
                <w:rStyle w:val="ui-provider"/>
              </w:rPr>
              <w:t xml:space="preserve"> (</w:t>
            </w:r>
            <w:r w:rsidR="0042199E">
              <w:rPr>
                <w:rStyle w:val="ui-provider"/>
              </w:rPr>
              <w:t>as well as</w:t>
            </w:r>
            <w:r>
              <w:rPr>
                <w:rStyle w:val="ui-provider"/>
              </w:rPr>
              <w:t xml:space="preserve"> related technical components and documentation) of all the software provided in the scope of </w:t>
            </w:r>
            <w:r w:rsidR="0042199E">
              <w:rPr>
                <w:rStyle w:val="ui-provider"/>
              </w:rPr>
              <w:t>the Agreement</w:t>
            </w:r>
            <w:r>
              <w:rPr>
                <w:rStyle w:val="ui-provider"/>
              </w:rPr>
              <w:t xml:space="preserve"> shall be deposited by the Private Partner with an independent escrow agent.</w:t>
            </w:r>
          </w:p>
          <w:p w14:paraId="76E11FFC" w14:textId="416FC1A2" w:rsidR="00517D2F" w:rsidRPr="00165B51" w:rsidRDefault="00517D2F" w:rsidP="006B1FDB">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[More details </w:t>
            </w:r>
            <w:r w:rsidR="009572AC">
              <w:rPr>
                <w:rFonts w:cs="Arial"/>
                <w:szCs w:val="18"/>
              </w:rPr>
              <w:t>on the matters relating to</w:t>
            </w:r>
            <w:r>
              <w:rPr>
                <w:rFonts w:cs="Arial"/>
                <w:szCs w:val="18"/>
              </w:rPr>
              <w:t xml:space="preserve"> the software licenses </w:t>
            </w:r>
            <w:r w:rsidR="009572AC">
              <w:rPr>
                <w:rFonts w:cs="Arial"/>
                <w:szCs w:val="18"/>
              </w:rPr>
              <w:t xml:space="preserve">and other </w:t>
            </w:r>
            <w:r w:rsidR="00A60C6F">
              <w:rPr>
                <w:rFonts w:cs="Arial"/>
                <w:szCs w:val="18"/>
              </w:rPr>
              <w:t>obligations regarding the IP rights</w:t>
            </w:r>
            <w:r w:rsidR="009572AC">
              <w:rPr>
                <w:rFonts w:cs="Arial"/>
                <w:szCs w:val="18"/>
              </w:rPr>
              <w:t xml:space="preserve"> can be specified in the Agreement].</w:t>
            </w:r>
          </w:p>
        </w:tc>
      </w:tr>
      <w:tr w:rsidR="00C95CC2" w:rsidRPr="00F65765" w14:paraId="72402929"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71700A18" w14:textId="5E6B6C67" w:rsidR="00C95CC2" w:rsidRPr="00C95CC2" w:rsidRDefault="00C95CC2" w:rsidP="00CA7A8B">
            <w:pPr>
              <w:pStyle w:val="Heading1"/>
              <w:ind w:left="360"/>
              <w:outlineLvl w:val="0"/>
              <w:rPr>
                <w:b/>
              </w:rPr>
            </w:pPr>
            <w:bookmarkStart w:id="8" w:name="_Toc119784917"/>
            <w:r w:rsidRPr="00C95CC2">
              <w:rPr>
                <w:b/>
              </w:rPr>
              <w:lastRenderedPageBreak/>
              <w:t xml:space="preserve">PROJECT </w:t>
            </w:r>
            <w:r>
              <w:rPr>
                <w:b/>
              </w:rPr>
              <w:t>SITE</w:t>
            </w:r>
            <w:bookmarkEnd w:id="8"/>
          </w:p>
        </w:tc>
      </w:tr>
      <w:tr w:rsidR="00C95CC2" w:rsidRPr="00F65765" w14:paraId="50679F5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EE435CF" w14:textId="43B05DD1" w:rsidR="00C95CC2" w:rsidRPr="00076FB9" w:rsidRDefault="00C95CC2" w:rsidP="003D2247">
            <w:pPr>
              <w:pStyle w:val="111"/>
              <w:rPr>
                <w:b/>
              </w:rPr>
            </w:pPr>
            <w:r w:rsidRPr="00076FB9">
              <w:rPr>
                <w:b/>
              </w:rPr>
              <w:t>Project Area</w:t>
            </w:r>
          </w:p>
        </w:tc>
        <w:tc>
          <w:tcPr>
            <w:tcW w:w="5713" w:type="dxa"/>
            <w:shd w:val="clear" w:color="auto" w:fill="FAFAFA"/>
          </w:tcPr>
          <w:p w14:paraId="1E46104B" w14:textId="6EA81BF1" w:rsidR="00C95CC2" w:rsidRDefault="00C95CC2" w:rsidP="006738E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480FD8">
              <w:rPr>
                <w:rFonts w:cs="Arial"/>
                <w:szCs w:val="18"/>
              </w:rPr>
              <w:t>"Project Area" means the area (including all respective land plots</w:t>
            </w:r>
            <w:r w:rsidR="00291400" w:rsidRPr="00480FD8">
              <w:rPr>
                <w:rFonts w:cs="Arial"/>
                <w:szCs w:val="18"/>
              </w:rPr>
              <w:t xml:space="preserve"> underlying </w:t>
            </w:r>
            <w:r w:rsidR="00416355" w:rsidRPr="00480FD8">
              <w:rPr>
                <w:rFonts w:cs="Arial"/>
                <w:szCs w:val="18"/>
                <w:lang w:val="en-US"/>
              </w:rPr>
              <w:t>Real Estate operated and maintained by the Private Partner under the Agreement</w:t>
            </w:r>
            <w:r w:rsidRPr="00480FD8">
              <w:rPr>
                <w:rFonts w:cs="Arial"/>
                <w:szCs w:val="18"/>
              </w:rPr>
              <w:t>) on which the Project will be implemented.</w:t>
            </w:r>
          </w:p>
          <w:p w14:paraId="03F1055E" w14:textId="206DC093" w:rsidR="00C95CC2" w:rsidRPr="00165B51" w:rsidRDefault="00C95CC2" w:rsidP="00C95CC2">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C95CC2">
              <w:rPr>
                <w:rFonts w:cs="Arial"/>
                <w:szCs w:val="18"/>
              </w:rPr>
              <w:t xml:space="preserve">The </w:t>
            </w:r>
            <w:r>
              <w:rPr>
                <w:rFonts w:cs="Arial"/>
                <w:szCs w:val="18"/>
              </w:rPr>
              <w:t>Project</w:t>
            </w:r>
            <w:r w:rsidRPr="00C95CC2">
              <w:rPr>
                <w:rFonts w:cs="Arial"/>
                <w:szCs w:val="18"/>
              </w:rPr>
              <w:t xml:space="preserve"> Area will be </w:t>
            </w:r>
            <w:r>
              <w:rPr>
                <w:rFonts w:cs="Arial"/>
                <w:szCs w:val="18"/>
              </w:rPr>
              <w:t>specified</w:t>
            </w:r>
            <w:r w:rsidRPr="00C95CC2">
              <w:rPr>
                <w:rFonts w:cs="Arial"/>
                <w:szCs w:val="18"/>
              </w:rPr>
              <w:t xml:space="preserve"> in </w:t>
            </w:r>
            <w:r w:rsidRPr="00C95CC2">
              <w:rPr>
                <w:rFonts w:cs="Arial"/>
                <w:szCs w:val="18"/>
                <w:highlight w:val="lightGray"/>
              </w:rPr>
              <w:t>Annex XX</w:t>
            </w:r>
            <w:r w:rsidRPr="00C95CC2">
              <w:rPr>
                <w:rFonts w:cs="Arial"/>
                <w:szCs w:val="18"/>
              </w:rPr>
              <w:t xml:space="preserve"> to the Agreement</w:t>
            </w:r>
            <w:r>
              <w:rPr>
                <w:rFonts w:cs="Arial"/>
                <w:szCs w:val="18"/>
              </w:rPr>
              <w:t>.</w:t>
            </w:r>
          </w:p>
        </w:tc>
      </w:tr>
      <w:tr w:rsidR="00061D82" w:rsidRPr="00F65765" w14:paraId="03B024B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D2C159F" w14:textId="1D82EBA4" w:rsidR="00061D82" w:rsidRPr="00076FB9" w:rsidRDefault="00D67259" w:rsidP="003D2247">
            <w:pPr>
              <w:pStyle w:val="111"/>
              <w:rPr>
                <w:b/>
              </w:rPr>
            </w:pPr>
            <w:r>
              <w:rPr>
                <w:b/>
              </w:rPr>
              <w:t>Title to</w:t>
            </w:r>
            <w:r w:rsidR="00061D82" w:rsidRPr="00076FB9">
              <w:rPr>
                <w:b/>
              </w:rPr>
              <w:t xml:space="preserve"> Project Area</w:t>
            </w:r>
          </w:p>
        </w:tc>
        <w:tc>
          <w:tcPr>
            <w:tcW w:w="5713" w:type="dxa"/>
            <w:shd w:val="clear" w:color="auto" w:fill="FAFAFA"/>
          </w:tcPr>
          <w:p w14:paraId="6D3B83F2" w14:textId="1B18ADB6" w:rsidR="00874631" w:rsidRDefault="008347D0" w:rsidP="00874631">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Private Partner shall use the land plots being part of the Project Area based on the same title as that formalized in relation to </w:t>
            </w:r>
            <w:r w:rsidR="00874631">
              <w:rPr>
                <w:rFonts w:cs="Arial"/>
                <w:szCs w:val="18"/>
              </w:rPr>
              <w:t>Project</w:t>
            </w:r>
            <w:r>
              <w:rPr>
                <w:rFonts w:cs="Arial"/>
                <w:szCs w:val="18"/>
              </w:rPr>
              <w:t xml:space="preserve"> Assets. </w:t>
            </w:r>
            <w:r w:rsidR="00874631">
              <w:rPr>
                <w:rFonts w:cs="Arial"/>
                <w:szCs w:val="18"/>
              </w:rPr>
              <w:t xml:space="preserve">For the avoidance of doubt, the ownership title to the state-owned land plots within the Project Area shall remain with the Public Partner during the term of the Agreement. </w:t>
            </w:r>
          </w:p>
          <w:p w14:paraId="3F4636C6" w14:textId="4886D73B" w:rsidR="00061D82" w:rsidRDefault="00061D82" w:rsidP="00874631">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Project Area </w:t>
            </w:r>
            <w:r w:rsidR="00874631">
              <w:rPr>
                <w:rFonts w:cs="Arial"/>
                <w:szCs w:val="18"/>
              </w:rPr>
              <w:t xml:space="preserve">may be subject to the audit and monitoring procedures established in the Agreement (including as indicated in Section </w:t>
            </w:r>
            <w:r w:rsidR="00874631">
              <w:rPr>
                <w:rFonts w:cs="Arial"/>
                <w:szCs w:val="18"/>
              </w:rPr>
              <w:fldChar w:fldCharType="begin"/>
            </w:r>
            <w:r w:rsidR="00874631">
              <w:rPr>
                <w:rFonts w:cs="Arial"/>
                <w:szCs w:val="18"/>
              </w:rPr>
              <w:instrText xml:space="preserve"> REF _Ref131448700 \r \h </w:instrText>
            </w:r>
            <w:r w:rsidR="00874631">
              <w:rPr>
                <w:rFonts w:cs="Arial"/>
                <w:szCs w:val="18"/>
              </w:rPr>
            </w:r>
            <w:r w:rsidR="00874631">
              <w:rPr>
                <w:rFonts w:cs="Arial"/>
                <w:szCs w:val="18"/>
              </w:rPr>
              <w:fldChar w:fldCharType="separate"/>
            </w:r>
            <w:r w:rsidR="00874631">
              <w:rPr>
                <w:rFonts w:cs="Arial"/>
                <w:szCs w:val="18"/>
              </w:rPr>
              <w:t>16</w:t>
            </w:r>
            <w:r w:rsidR="00874631">
              <w:rPr>
                <w:rFonts w:cs="Arial"/>
                <w:szCs w:val="18"/>
              </w:rPr>
              <w:fldChar w:fldCharType="end"/>
            </w:r>
            <w:r w:rsidR="00874631">
              <w:rPr>
                <w:rFonts w:cs="Arial"/>
                <w:szCs w:val="18"/>
              </w:rPr>
              <w:t xml:space="preserve"> below)</w:t>
            </w:r>
            <w:r>
              <w:rPr>
                <w:rFonts w:cs="Arial"/>
                <w:szCs w:val="18"/>
              </w:rPr>
              <w:t xml:space="preserve">. </w:t>
            </w:r>
          </w:p>
        </w:tc>
      </w:tr>
      <w:tr w:rsidR="00291400" w:rsidRPr="00F65765" w14:paraId="73F18DC0"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D42F385" w14:textId="0EF3BAC1" w:rsidR="00291400" w:rsidRPr="00076FB9" w:rsidRDefault="00291400" w:rsidP="003D2247">
            <w:pPr>
              <w:pStyle w:val="111"/>
              <w:rPr>
                <w:b/>
              </w:rPr>
            </w:pPr>
            <w:r w:rsidRPr="00076FB9">
              <w:rPr>
                <w:b/>
              </w:rPr>
              <w:t>Access prior to the Commencement Date</w:t>
            </w:r>
          </w:p>
        </w:tc>
        <w:tc>
          <w:tcPr>
            <w:tcW w:w="5713" w:type="dxa"/>
            <w:shd w:val="clear" w:color="auto" w:fill="FAFAFA"/>
          </w:tcPr>
          <w:p w14:paraId="5C84F681" w14:textId="224F495A" w:rsidR="00291400" w:rsidRPr="00291400" w:rsidRDefault="00291400" w:rsidP="00291400">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Upon the Private Partner's request, the </w:t>
            </w:r>
            <w:r w:rsidR="00D26020">
              <w:rPr>
                <w:rFonts w:cs="Arial"/>
                <w:szCs w:val="18"/>
                <w:lang w:val="en-US"/>
              </w:rPr>
              <w:t>Public Partner</w:t>
            </w:r>
            <w:r w:rsidRPr="00291400">
              <w:rPr>
                <w:rFonts w:cs="Arial"/>
                <w:szCs w:val="18"/>
                <w:lang w:val="en-US"/>
              </w:rPr>
              <w:t xml:space="preserve"> shall </w:t>
            </w:r>
            <w:r>
              <w:rPr>
                <w:rFonts w:cs="Arial"/>
                <w:szCs w:val="18"/>
                <w:lang w:val="en-US"/>
              </w:rPr>
              <w:t xml:space="preserve">provide </w:t>
            </w:r>
            <w:r w:rsidRPr="00291400">
              <w:rPr>
                <w:rFonts w:cs="Arial"/>
                <w:szCs w:val="18"/>
                <w:lang w:val="en-US"/>
              </w:rPr>
              <w:t xml:space="preserve">access </w:t>
            </w:r>
            <w:r>
              <w:rPr>
                <w:rFonts w:cs="Arial"/>
                <w:szCs w:val="18"/>
                <w:lang w:val="en-US"/>
              </w:rPr>
              <w:t>to</w:t>
            </w:r>
            <w:r w:rsidRPr="00291400">
              <w:rPr>
                <w:rFonts w:cs="Arial"/>
                <w:szCs w:val="18"/>
                <w:lang w:val="en-US"/>
              </w:rPr>
              <w:t xml:space="preserve"> the</w:t>
            </w:r>
            <w:r w:rsidR="00445D1E">
              <w:rPr>
                <w:rFonts w:cs="Arial"/>
                <w:szCs w:val="18"/>
                <w:lang w:val="en-US"/>
              </w:rPr>
              <w:t xml:space="preserve"> Transferred Assets within the</w:t>
            </w:r>
            <w:r w:rsidRPr="00291400">
              <w:rPr>
                <w:rFonts w:cs="Arial"/>
                <w:szCs w:val="18"/>
                <w:lang w:val="en-US"/>
              </w:rPr>
              <w:t xml:space="preserve"> </w:t>
            </w:r>
            <w:r>
              <w:rPr>
                <w:rFonts w:cs="Arial"/>
                <w:szCs w:val="18"/>
                <w:lang w:val="en-US"/>
              </w:rPr>
              <w:t>Project</w:t>
            </w:r>
            <w:r w:rsidRPr="00291400">
              <w:rPr>
                <w:rFonts w:cs="Arial"/>
                <w:szCs w:val="18"/>
                <w:lang w:val="en-US"/>
              </w:rPr>
              <w:t xml:space="preserve"> Area</w:t>
            </w:r>
            <w:r>
              <w:rPr>
                <w:rFonts w:cs="Arial"/>
                <w:szCs w:val="18"/>
                <w:lang w:val="en-US"/>
              </w:rPr>
              <w:t xml:space="preserve"> from the Execution Date</w:t>
            </w:r>
            <w:r w:rsidRPr="00291400">
              <w:rPr>
                <w:rFonts w:cs="Arial"/>
                <w:szCs w:val="18"/>
                <w:lang w:val="en-US"/>
              </w:rPr>
              <w:t xml:space="preserve"> for the purpose of conducting additional surveys and diligences. Any access given by the </w:t>
            </w:r>
            <w:r w:rsidR="00D26020">
              <w:rPr>
                <w:rFonts w:cs="Arial"/>
                <w:szCs w:val="18"/>
                <w:lang w:val="en-US"/>
              </w:rPr>
              <w:t>Public Partner</w:t>
            </w:r>
            <w:r w:rsidRPr="00291400">
              <w:rPr>
                <w:rFonts w:cs="Arial"/>
                <w:szCs w:val="18"/>
                <w:lang w:val="en-US"/>
              </w:rPr>
              <w:t xml:space="preserve"> in that respect shall </w:t>
            </w:r>
            <w:r w:rsidR="009345F9">
              <w:rPr>
                <w:rFonts w:cs="Arial"/>
                <w:szCs w:val="18"/>
                <w:lang w:val="en-US"/>
              </w:rPr>
              <w:t xml:space="preserve">be carried out in accordance with </w:t>
            </w:r>
            <w:r w:rsidR="00EF5EB4">
              <w:rPr>
                <w:rFonts w:cs="Arial"/>
                <w:szCs w:val="18"/>
                <w:lang w:val="en-US"/>
              </w:rPr>
              <w:t xml:space="preserve">security </w:t>
            </w:r>
            <w:r w:rsidR="00D40C59">
              <w:rPr>
                <w:rFonts w:cs="Arial"/>
                <w:szCs w:val="18"/>
                <w:lang w:val="en-US"/>
              </w:rPr>
              <w:t>conditions and other relevant requirements of Applicable Law</w:t>
            </w:r>
            <w:r w:rsidR="008A1F38">
              <w:rPr>
                <w:rFonts w:cs="Arial"/>
                <w:szCs w:val="18"/>
                <w:lang w:val="en-US"/>
              </w:rPr>
              <w:t xml:space="preserve"> and shall</w:t>
            </w:r>
            <w:r w:rsidRPr="00291400">
              <w:rPr>
                <w:rFonts w:cs="Arial"/>
                <w:szCs w:val="18"/>
                <w:lang w:val="en-US"/>
              </w:rPr>
              <w:t xml:space="preserve"> not grant or be deemed to grant any legal or other interest on the </w:t>
            </w:r>
            <w:r>
              <w:rPr>
                <w:rFonts w:cs="Arial"/>
                <w:szCs w:val="18"/>
                <w:lang w:val="en-US"/>
              </w:rPr>
              <w:t>Project</w:t>
            </w:r>
            <w:r w:rsidRPr="00291400">
              <w:rPr>
                <w:rFonts w:cs="Arial"/>
                <w:szCs w:val="18"/>
                <w:lang w:val="en-US"/>
              </w:rPr>
              <w:t xml:space="preserve"> Area to the </w:t>
            </w:r>
            <w:r>
              <w:rPr>
                <w:rFonts w:cs="Arial"/>
                <w:szCs w:val="18"/>
                <w:lang w:val="en-US"/>
              </w:rPr>
              <w:t>Private Partner.</w:t>
            </w:r>
          </w:p>
        </w:tc>
      </w:tr>
      <w:tr w:rsidR="00291400" w:rsidRPr="00F65765" w14:paraId="3FEEEDD4"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2127FCB" w14:textId="0DC7134A" w:rsidR="00291400" w:rsidRPr="00076FB9" w:rsidRDefault="00291400" w:rsidP="003D2247">
            <w:pPr>
              <w:pStyle w:val="111"/>
              <w:rPr>
                <w:b/>
              </w:rPr>
            </w:pPr>
            <w:r w:rsidRPr="00076FB9">
              <w:rPr>
                <w:b/>
              </w:rPr>
              <w:t>Encumbrances in relation to Project Area</w:t>
            </w:r>
          </w:p>
        </w:tc>
        <w:tc>
          <w:tcPr>
            <w:tcW w:w="5713" w:type="dxa"/>
            <w:shd w:val="clear" w:color="auto" w:fill="FAFAFA"/>
          </w:tcPr>
          <w:p w14:paraId="31E47C78" w14:textId="4296A24F" w:rsidR="00291400" w:rsidRDefault="00291400" w:rsidP="00291400">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165B51">
              <w:rPr>
                <w:rFonts w:cs="Arial"/>
                <w:szCs w:val="18"/>
              </w:rPr>
              <w:t xml:space="preserve">The </w:t>
            </w:r>
            <w:r>
              <w:rPr>
                <w:rFonts w:cs="Arial"/>
                <w:szCs w:val="18"/>
              </w:rPr>
              <w:t xml:space="preserve">Private Partner shall not </w:t>
            </w:r>
            <w:r>
              <w:rPr>
                <w:rFonts w:cs="Arial"/>
                <w:szCs w:val="18"/>
                <w:lang w:val="en-US"/>
              </w:rPr>
              <w:t>be entitled to</w:t>
            </w:r>
            <w:r w:rsidRPr="00165B51">
              <w:rPr>
                <w:rFonts w:cs="Arial"/>
                <w:szCs w:val="18"/>
                <w:lang w:val="en-US"/>
              </w:rPr>
              <w:t xml:space="preserve"> </w:t>
            </w:r>
            <w:r>
              <w:rPr>
                <w:rFonts w:cs="Arial"/>
                <w:szCs w:val="18"/>
                <w:lang w:val="en-US"/>
              </w:rPr>
              <w:t>create any encumbrances on the Project Area [</w:t>
            </w:r>
            <w:r w:rsidRPr="00DB07F6">
              <w:rPr>
                <w:rFonts w:cs="Arial"/>
                <w:szCs w:val="18"/>
                <w:highlight w:val="lightGray"/>
                <w:lang w:val="en-US"/>
              </w:rPr>
              <w:t xml:space="preserve">with the exception of </w:t>
            </w:r>
            <w:proofErr w:type="gramStart"/>
            <w:r w:rsidRPr="00DB07F6">
              <w:rPr>
                <w:rFonts w:cs="Arial"/>
                <w:szCs w:val="18"/>
                <w:highlight w:val="lightGray"/>
                <w:lang w:val="en-US"/>
              </w:rPr>
              <w:t>third party</w:t>
            </w:r>
            <w:proofErr w:type="gramEnd"/>
            <w:r w:rsidRPr="00DB07F6">
              <w:rPr>
                <w:rFonts w:cs="Arial"/>
                <w:szCs w:val="18"/>
                <w:highlight w:val="lightGray"/>
                <w:lang w:val="en-US"/>
              </w:rPr>
              <w:t xml:space="preserve"> use transfers envisaged by the Agreement</w:t>
            </w:r>
            <w:r>
              <w:rPr>
                <w:rFonts w:cs="Arial"/>
                <w:szCs w:val="18"/>
                <w:lang w:val="en-US"/>
              </w:rPr>
              <w:t>].</w:t>
            </w:r>
          </w:p>
          <w:p w14:paraId="2ABD6C42" w14:textId="77FBC6E0" w:rsidR="00291400" w:rsidRDefault="00291400" w:rsidP="00445D1E">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The </w:t>
            </w:r>
            <w:r w:rsidR="00D26020">
              <w:rPr>
                <w:rFonts w:cs="Arial"/>
                <w:szCs w:val="18"/>
                <w:lang w:val="en-US"/>
              </w:rPr>
              <w:t>Public Partner</w:t>
            </w:r>
            <w:r>
              <w:rPr>
                <w:rFonts w:cs="Arial"/>
                <w:szCs w:val="18"/>
                <w:lang w:val="en-US"/>
              </w:rPr>
              <w:t xml:space="preserve"> shall warrant that the</w:t>
            </w:r>
            <w:r w:rsidR="00445D1E">
              <w:rPr>
                <w:rFonts w:cs="Arial"/>
                <w:szCs w:val="18"/>
                <w:lang w:val="en-US"/>
              </w:rPr>
              <w:t xml:space="preserve"> state-owned land plots underlying the Transferred Assets within the</w:t>
            </w:r>
            <w:r>
              <w:rPr>
                <w:rFonts w:cs="Arial"/>
                <w:szCs w:val="18"/>
                <w:lang w:val="en-US"/>
              </w:rPr>
              <w:t xml:space="preserve"> Project Area will be handed over to the Private Partner free of any encumbrances. The </w:t>
            </w:r>
            <w:r w:rsidR="00D26020">
              <w:rPr>
                <w:rFonts w:cs="Arial"/>
                <w:szCs w:val="18"/>
                <w:lang w:val="en-US"/>
              </w:rPr>
              <w:t>Public Partner</w:t>
            </w:r>
            <w:r>
              <w:rPr>
                <w:rFonts w:cs="Arial"/>
                <w:szCs w:val="18"/>
                <w:lang w:val="en-US"/>
              </w:rPr>
              <w:t xml:space="preserve"> shall further warrant that </w:t>
            </w:r>
            <w:r w:rsidR="00445D1E">
              <w:rPr>
                <w:rFonts w:cs="Arial"/>
                <w:szCs w:val="18"/>
                <w:lang w:val="en-US"/>
              </w:rPr>
              <w:t>such land plots</w:t>
            </w:r>
            <w:r>
              <w:rPr>
                <w:rFonts w:cs="Arial"/>
                <w:szCs w:val="18"/>
                <w:lang w:val="en-US"/>
              </w:rPr>
              <w:t xml:space="preserve"> will not be subject to any new encumbrances during the Project Period.</w:t>
            </w:r>
          </w:p>
        </w:tc>
      </w:tr>
      <w:tr w:rsidR="00422F71" w:rsidRPr="00F65765" w14:paraId="1E77C817"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523A37B4" w14:textId="5639F5DF" w:rsidR="00422F71" w:rsidRPr="00813F95" w:rsidRDefault="00F0258F" w:rsidP="00CA7A8B">
            <w:pPr>
              <w:pStyle w:val="Heading1"/>
              <w:ind w:left="360"/>
              <w:outlineLvl w:val="0"/>
              <w:rPr>
                <w:b/>
              </w:rPr>
            </w:pPr>
            <w:bookmarkStart w:id="9" w:name="_Toc119784918"/>
            <w:r>
              <w:rPr>
                <w:b/>
              </w:rPr>
              <w:t>INVESTMENT OBLIGATIONS</w:t>
            </w:r>
            <w:bookmarkEnd w:id="9"/>
          </w:p>
        </w:tc>
      </w:tr>
      <w:tr w:rsidR="00630573" w:rsidRPr="00F65765" w14:paraId="635FB51D"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73977AE" w14:textId="3684A84E" w:rsidR="00630573" w:rsidRPr="00076FB9" w:rsidRDefault="00754886" w:rsidP="003D2247">
            <w:pPr>
              <w:pStyle w:val="111"/>
              <w:rPr>
                <w:b/>
              </w:rPr>
            </w:pPr>
            <w:r w:rsidRPr="00076FB9">
              <w:rPr>
                <w:b/>
              </w:rPr>
              <w:t xml:space="preserve">Investment </w:t>
            </w:r>
            <w:r w:rsidR="00422F71" w:rsidRPr="00076FB9">
              <w:rPr>
                <w:b/>
              </w:rPr>
              <w:t>Obligations</w:t>
            </w:r>
          </w:p>
        </w:tc>
        <w:tc>
          <w:tcPr>
            <w:tcW w:w="5713" w:type="dxa"/>
            <w:shd w:val="clear" w:color="auto" w:fill="FAFAFA"/>
          </w:tcPr>
          <w:p w14:paraId="6DD7EC9F" w14:textId="7441E8F5" w:rsidR="00630573" w:rsidRDefault="00422F71"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lang w:val="en-GB"/>
              </w:rPr>
              <w:t xml:space="preserve">The </w:t>
            </w:r>
            <w:r>
              <w:rPr>
                <w:rFonts w:eastAsia="Tahoma" w:cs="Arial"/>
                <w:szCs w:val="18"/>
              </w:rPr>
              <w:t xml:space="preserve">Private Partner shall undertake, carry out and ensure financing of </w:t>
            </w:r>
            <w:r w:rsidR="00495ECF">
              <w:rPr>
                <w:rFonts w:eastAsia="Tahoma" w:cs="Arial"/>
                <w:szCs w:val="18"/>
                <w:lang w:val="en-GB"/>
              </w:rPr>
              <w:t>certain</w:t>
            </w:r>
            <w:r>
              <w:rPr>
                <w:rFonts w:eastAsia="Tahoma" w:cs="Arial"/>
                <w:szCs w:val="18"/>
              </w:rPr>
              <w:t xml:space="preserve"> investments under the Agreement (the "</w:t>
            </w:r>
            <w:r w:rsidRPr="00FA10BA">
              <w:rPr>
                <w:rFonts w:eastAsia="Tahoma" w:cs="Arial"/>
                <w:b/>
                <w:szCs w:val="18"/>
              </w:rPr>
              <w:t>Investment Obligations</w:t>
            </w:r>
            <w:r>
              <w:rPr>
                <w:rFonts w:eastAsia="Tahoma" w:cs="Arial"/>
                <w:szCs w:val="18"/>
              </w:rPr>
              <w:t xml:space="preserve">"). </w:t>
            </w:r>
          </w:p>
          <w:p w14:paraId="02B1358B" w14:textId="1B95CC6B" w:rsidR="00FA10BA" w:rsidRPr="00165B51" w:rsidRDefault="00FA10BA"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Investment Obligations shall cover Minimum Investment Obligations </w:t>
            </w:r>
            <w:r w:rsidR="00176F5E">
              <w:rPr>
                <w:rFonts w:eastAsia="Tahoma" w:cs="Arial"/>
                <w:szCs w:val="18"/>
              </w:rPr>
              <w:t>[</w:t>
            </w:r>
            <w:r w:rsidRPr="00DB07F6">
              <w:rPr>
                <w:rFonts w:eastAsia="Tahoma" w:cs="Arial"/>
                <w:szCs w:val="18"/>
                <w:highlight w:val="lightGray"/>
              </w:rPr>
              <w:t>and Proposed Investment Obligations</w:t>
            </w:r>
            <w:r w:rsidR="00176F5E">
              <w:rPr>
                <w:rFonts w:eastAsia="Tahoma" w:cs="Arial"/>
                <w:szCs w:val="18"/>
              </w:rPr>
              <w:t>]</w:t>
            </w:r>
            <w:r>
              <w:rPr>
                <w:rFonts w:eastAsia="Tahoma" w:cs="Arial"/>
                <w:szCs w:val="18"/>
              </w:rPr>
              <w:t xml:space="preserve">. </w:t>
            </w:r>
          </w:p>
        </w:tc>
      </w:tr>
      <w:tr w:rsidR="00FA10BA" w:rsidRPr="00F65765" w14:paraId="404A7E93"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067ECCA" w14:textId="2C8DE260" w:rsidR="00FA10BA" w:rsidRPr="00076FB9" w:rsidRDefault="00FA10BA" w:rsidP="003D2247">
            <w:pPr>
              <w:pStyle w:val="111"/>
              <w:rPr>
                <w:b/>
              </w:rPr>
            </w:pPr>
            <w:r w:rsidRPr="00076FB9">
              <w:rPr>
                <w:b/>
              </w:rPr>
              <w:t>Minimum Investment Obligations</w:t>
            </w:r>
          </w:p>
        </w:tc>
        <w:tc>
          <w:tcPr>
            <w:tcW w:w="5713" w:type="dxa"/>
            <w:shd w:val="clear" w:color="auto" w:fill="FAFAFA"/>
          </w:tcPr>
          <w:p w14:paraId="33D41A6E" w14:textId="34109086" w:rsidR="00FA10BA" w:rsidRDefault="00FA10BA"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"Minimum Investment Obligations" mean</w:t>
            </w:r>
            <w:r w:rsidR="00DB07F6">
              <w:rPr>
                <w:rFonts w:eastAsia="Tahoma" w:cs="Arial"/>
                <w:szCs w:val="18"/>
              </w:rPr>
              <w:t>s</w:t>
            </w:r>
            <w:r>
              <w:rPr>
                <w:rFonts w:eastAsia="Tahoma" w:cs="Arial"/>
                <w:szCs w:val="18"/>
              </w:rPr>
              <w:t xml:space="preserve"> Investment Obligations that will need to be performed by the Private Partner within [</w:t>
            </w:r>
            <w:r w:rsidRPr="00FA10BA">
              <w:rPr>
                <w:rFonts w:eastAsia="Tahoma" w:cs="Arial"/>
                <w:szCs w:val="18"/>
                <w:highlight w:val="lightGray"/>
              </w:rPr>
              <w:t>period to be specified</w:t>
            </w:r>
            <w:r>
              <w:rPr>
                <w:rFonts w:eastAsia="Tahoma" w:cs="Arial"/>
                <w:szCs w:val="18"/>
              </w:rPr>
              <w:t>] from the Commencement Date</w:t>
            </w:r>
            <w:r w:rsidR="00DA2861">
              <w:rPr>
                <w:rFonts w:eastAsia="Tahoma" w:cs="Arial"/>
                <w:szCs w:val="18"/>
              </w:rPr>
              <w:t xml:space="preserve"> or [</w:t>
            </w:r>
            <w:r w:rsidR="00DA2861" w:rsidRPr="00FA10BA">
              <w:rPr>
                <w:rFonts w:eastAsia="Tahoma" w:cs="Arial"/>
                <w:szCs w:val="18"/>
                <w:highlight w:val="lightGray"/>
              </w:rPr>
              <w:t>period to be specified</w:t>
            </w:r>
            <w:r w:rsidR="00DA2861">
              <w:rPr>
                <w:rFonts w:eastAsia="Tahoma" w:cs="Arial"/>
                <w:szCs w:val="18"/>
              </w:rPr>
              <w:t xml:space="preserve">] from the </w:t>
            </w:r>
            <w:r w:rsidR="00E11766">
              <w:rPr>
                <w:rFonts w:eastAsia="Tahoma" w:cs="Arial"/>
                <w:szCs w:val="18"/>
              </w:rPr>
              <w:t>completion of the Transition Period</w:t>
            </w:r>
            <w:r w:rsidR="00DA5B42">
              <w:rPr>
                <w:rFonts w:eastAsia="Tahoma" w:cs="Arial"/>
                <w:szCs w:val="18"/>
              </w:rPr>
              <w:t xml:space="preserve"> (the "</w:t>
            </w:r>
            <w:r w:rsidR="00DA5B42" w:rsidRPr="00DA5B42">
              <w:rPr>
                <w:rFonts w:eastAsia="Tahoma" w:cs="Arial"/>
                <w:b/>
                <w:bCs/>
                <w:szCs w:val="18"/>
              </w:rPr>
              <w:t>Minimum Investment Obligations Period</w:t>
            </w:r>
            <w:r w:rsidR="00DA5B42">
              <w:rPr>
                <w:rFonts w:eastAsia="Tahoma" w:cs="Arial"/>
                <w:szCs w:val="18"/>
              </w:rPr>
              <w:t>")</w:t>
            </w:r>
            <w:r w:rsidR="000D58C3">
              <w:rPr>
                <w:rFonts w:eastAsia="Tahoma" w:cs="Arial"/>
                <w:szCs w:val="18"/>
              </w:rPr>
              <w:t xml:space="preserve">, </w:t>
            </w:r>
            <w:r w:rsidR="000D58C3">
              <w:t xml:space="preserve">subject to transfer of Project Assets involved in </w:t>
            </w:r>
            <w:r w:rsidR="00682A34">
              <w:rPr>
                <w:rFonts w:eastAsia="Tahoma" w:cs="Arial"/>
                <w:szCs w:val="18"/>
              </w:rPr>
              <w:t>persona</w:t>
            </w:r>
            <w:r w:rsidR="00833A0D">
              <w:rPr>
                <w:rFonts w:eastAsia="Tahoma" w:cs="Arial"/>
                <w:szCs w:val="18"/>
              </w:rPr>
              <w:t>lization</w:t>
            </w:r>
            <w:r w:rsidR="000D58C3">
              <w:rPr>
                <w:rFonts w:eastAsia="Tahoma" w:cs="Arial"/>
                <w:szCs w:val="18"/>
              </w:rPr>
              <w:t xml:space="preserve"> of the Identity Documents </w:t>
            </w:r>
            <w:r w:rsidR="000D58C3">
              <w:rPr>
                <w:rFonts w:eastAsia="Tahoma" w:cs="Arial"/>
                <w:szCs w:val="18"/>
              </w:rPr>
              <w:lastRenderedPageBreak/>
              <w:t xml:space="preserve">and/or relating to </w:t>
            </w:r>
            <w:r w:rsidR="000D58C3">
              <w:rPr>
                <w:rFonts w:cs="Arial"/>
                <w:szCs w:val="18"/>
              </w:rPr>
              <w:t xml:space="preserve">Service delivery points (as </w:t>
            </w:r>
            <w:r w:rsidR="00F22F3A">
              <w:rPr>
                <w:rFonts w:cs="Arial"/>
                <w:szCs w:val="18"/>
              </w:rPr>
              <w:t>the case may be</w:t>
            </w:r>
            <w:r w:rsidR="000D58C3">
              <w:rPr>
                <w:rFonts w:cs="Arial"/>
                <w:szCs w:val="18"/>
              </w:rPr>
              <w:t>) to the Private Partner in accordance with the Agreement</w:t>
            </w:r>
            <w:r>
              <w:rPr>
                <w:rFonts w:eastAsia="Tahoma" w:cs="Arial"/>
                <w:szCs w:val="18"/>
              </w:rPr>
              <w:t xml:space="preserve">. </w:t>
            </w:r>
          </w:p>
          <w:p w14:paraId="3B1D0203" w14:textId="6668CCE0" w:rsidR="00FA10BA" w:rsidRDefault="00FA10BA"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By substance, Minimum Investment Obligations shall cove</w:t>
            </w:r>
            <w:r w:rsidR="003F6C22">
              <w:rPr>
                <w:rFonts w:eastAsia="Tahoma" w:cs="Arial"/>
                <w:szCs w:val="18"/>
              </w:rPr>
              <w:t>r</w:t>
            </w:r>
            <w:r w:rsidR="00FE46C6">
              <w:rPr>
                <w:rFonts w:eastAsia="Tahoma" w:cs="Arial"/>
                <w:szCs w:val="18"/>
              </w:rPr>
              <w:t xml:space="preserve"> all the necessary investment</w:t>
            </w:r>
            <w:r w:rsidR="003F6C22">
              <w:rPr>
                <w:rFonts w:eastAsia="Tahoma" w:cs="Arial"/>
                <w:szCs w:val="18"/>
              </w:rPr>
              <w:t>s</w:t>
            </w:r>
            <w:r w:rsidR="00FE46C6">
              <w:rPr>
                <w:rFonts w:eastAsia="Tahoma" w:cs="Arial"/>
                <w:szCs w:val="18"/>
              </w:rPr>
              <w:t xml:space="preserve"> made </w:t>
            </w:r>
            <w:r w:rsidR="006F38F1">
              <w:rPr>
                <w:rFonts w:eastAsia="Tahoma" w:cs="Arial"/>
                <w:szCs w:val="18"/>
              </w:rPr>
              <w:t>in order to meet</w:t>
            </w:r>
            <w:r w:rsidR="00B02798">
              <w:rPr>
                <w:rFonts w:eastAsia="Tahoma" w:cs="Arial"/>
                <w:szCs w:val="18"/>
              </w:rPr>
              <w:t xml:space="preserve"> the</w:t>
            </w:r>
            <w:r w:rsidR="006F38F1">
              <w:rPr>
                <w:rFonts w:eastAsia="Tahoma" w:cs="Arial"/>
                <w:szCs w:val="18"/>
              </w:rPr>
              <w:t xml:space="preserve"> </w:t>
            </w:r>
            <w:r w:rsidR="00CA4806">
              <w:rPr>
                <w:rFonts w:eastAsia="Tahoma" w:cs="Arial"/>
                <w:szCs w:val="18"/>
              </w:rPr>
              <w:t>Technical Requirements</w:t>
            </w:r>
            <w:r w:rsidR="009109FA">
              <w:rPr>
                <w:rFonts w:eastAsia="Tahoma" w:cs="Arial"/>
                <w:szCs w:val="18"/>
              </w:rPr>
              <w:t xml:space="preserve"> (</w:t>
            </w:r>
            <w:r w:rsidR="009109FA" w:rsidRPr="003F6C22">
              <w:rPr>
                <w:rFonts w:eastAsia="Tahoma" w:cs="Arial"/>
                <w:szCs w:val="18"/>
                <w:highlight w:val="lightGray"/>
              </w:rPr>
              <w:t>Annex</w:t>
            </w:r>
            <w:r w:rsidR="003F6C22" w:rsidRPr="003F6C22">
              <w:rPr>
                <w:rFonts w:eastAsia="Tahoma" w:cs="Arial"/>
                <w:szCs w:val="18"/>
                <w:highlight w:val="lightGray"/>
              </w:rPr>
              <w:t xml:space="preserve"> XX</w:t>
            </w:r>
            <w:r w:rsidR="009109FA">
              <w:rPr>
                <w:rFonts w:eastAsia="Tahoma" w:cs="Arial"/>
                <w:szCs w:val="18"/>
              </w:rPr>
              <w:t xml:space="preserve"> to the Agreement)</w:t>
            </w:r>
            <w:r>
              <w:rPr>
                <w:rFonts w:eastAsia="Tahoma" w:cs="Arial"/>
                <w:szCs w:val="18"/>
              </w:rPr>
              <w:t>:</w:t>
            </w:r>
          </w:p>
          <w:p w14:paraId="278DE3F7" w14:textId="63A57288" w:rsidR="00FA10BA" w:rsidRDefault="0094229B" w:rsidP="0045470F">
            <w:pPr>
              <w:pStyle w:val="EYTabletext"/>
              <w:numPr>
                <w:ilvl w:val="0"/>
                <w:numId w:val="31"/>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en-US"/>
              </w:rPr>
            </w:pPr>
            <w:r>
              <w:rPr>
                <w:rFonts w:eastAsia="Tahoma" w:cs="Arial"/>
                <w:szCs w:val="18"/>
                <w:lang w:val="en-US"/>
              </w:rPr>
              <w:t>Investments in Real Estate, including upgrades</w:t>
            </w:r>
            <w:r w:rsidR="00A30F01">
              <w:rPr>
                <w:rFonts w:eastAsia="Tahoma" w:cs="Arial"/>
                <w:szCs w:val="18"/>
                <w:lang w:val="en-US"/>
              </w:rPr>
              <w:t>,</w:t>
            </w:r>
            <w:r w:rsidR="0039596C">
              <w:rPr>
                <w:rFonts w:eastAsia="Tahoma" w:cs="Arial"/>
                <w:szCs w:val="18"/>
                <w:lang w:val="en-US"/>
              </w:rPr>
              <w:t xml:space="preserve"> </w:t>
            </w:r>
            <w:r>
              <w:rPr>
                <w:rFonts w:eastAsia="Tahoma" w:cs="Arial"/>
                <w:szCs w:val="18"/>
                <w:lang w:val="en-US"/>
              </w:rPr>
              <w:t>other improvements at Upgraded Real Estate</w:t>
            </w:r>
            <w:r w:rsidR="00A30F01">
              <w:rPr>
                <w:rFonts w:eastAsia="Tahoma" w:cs="Arial"/>
                <w:szCs w:val="18"/>
                <w:lang w:val="en-US"/>
              </w:rPr>
              <w:t>,</w:t>
            </w:r>
            <w:r w:rsidR="0039596C">
              <w:rPr>
                <w:rFonts w:eastAsia="Tahoma" w:cs="Arial"/>
                <w:szCs w:val="18"/>
                <w:lang w:val="en-US"/>
              </w:rPr>
              <w:t xml:space="preserve"> maintenance </w:t>
            </w:r>
            <w:r w:rsidR="002E4D6D">
              <w:rPr>
                <w:rFonts w:eastAsia="Tahoma" w:cs="Arial"/>
                <w:szCs w:val="18"/>
                <w:lang w:val="en-US"/>
              </w:rPr>
              <w:t xml:space="preserve">during </w:t>
            </w:r>
            <w:r w:rsidR="00A30F01">
              <w:rPr>
                <w:rFonts w:eastAsia="Tahoma" w:cs="Arial"/>
                <w:szCs w:val="18"/>
                <w:lang w:val="en-US"/>
              </w:rPr>
              <w:t xml:space="preserve">the </w:t>
            </w:r>
            <w:r w:rsidR="00B36135">
              <w:rPr>
                <w:rFonts w:eastAsia="Tahoma" w:cs="Arial"/>
                <w:szCs w:val="18"/>
              </w:rPr>
              <w:t xml:space="preserve">Minimum Investment Obligations </w:t>
            </w:r>
            <w:r w:rsidR="00DA5B42">
              <w:rPr>
                <w:rFonts w:eastAsia="Tahoma" w:cs="Arial"/>
                <w:szCs w:val="18"/>
              </w:rPr>
              <w:t>P</w:t>
            </w:r>
            <w:r w:rsidR="00B36135">
              <w:rPr>
                <w:rFonts w:eastAsia="Tahoma" w:cs="Arial"/>
                <w:szCs w:val="18"/>
              </w:rPr>
              <w:t>eriod</w:t>
            </w:r>
          </w:p>
          <w:p w14:paraId="58979933" w14:textId="7C937868" w:rsidR="0094229B" w:rsidRDefault="0094229B" w:rsidP="0045470F">
            <w:pPr>
              <w:pStyle w:val="EYTabletext"/>
              <w:numPr>
                <w:ilvl w:val="0"/>
                <w:numId w:val="31"/>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en-US"/>
              </w:rPr>
            </w:pPr>
            <w:r>
              <w:rPr>
                <w:rFonts w:eastAsia="Tahoma" w:cs="Arial"/>
                <w:szCs w:val="18"/>
                <w:lang w:val="en-US"/>
              </w:rPr>
              <w:t>Investments in Equipment, including purchases</w:t>
            </w:r>
            <w:r w:rsidR="0039596C">
              <w:rPr>
                <w:rFonts w:eastAsia="Tahoma" w:cs="Arial"/>
                <w:szCs w:val="18"/>
                <w:lang w:val="en-US"/>
              </w:rPr>
              <w:t xml:space="preserve">, </w:t>
            </w:r>
            <w:r>
              <w:rPr>
                <w:rFonts w:eastAsia="Tahoma" w:cs="Arial"/>
                <w:szCs w:val="18"/>
                <w:lang w:val="en-US"/>
              </w:rPr>
              <w:t>installation</w:t>
            </w:r>
            <w:r w:rsidR="0039596C">
              <w:rPr>
                <w:rFonts w:eastAsia="Tahoma" w:cs="Arial"/>
                <w:szCs w:val="18"/>
                <w:lang w:val="en-US"/>
              </w:rPr>
              <w:t xml:space="preserve"> and </w:t>
            </w:r>
            <w:r w:rsidR="00A355A3">
              <w:rPr>
                <w:rFonts w:eastAsia="Tahoma" w:cs="Arial"/>
                <w:szCs w:val="18"/>
                <w:lang w:val="en-US"/>
              </w:rPr>
              <w:t>maintenance</w:t>
            </w:r>
            <w:r>
              <w:rPr>
                <w:rFonts w:eastAsia="Tahoma" w:cs="Arial"/>
                <w:szCs w:val="18"/>
                <w:lang w:val="en-US"/>
              </w:rPr>
              <w:t xml:space="preserve"> of New Equipment</w:t>
            </w:r>
            <w:r w:rsidR="00A30F01">
              <w:rPr>
                <w:rFonts w:eastAsia="Tahoma" w:cs="Arial"/>
                <w:szCs w:val="18"/>
                <w:lang w:val="en-US"/>
              </w:rPr>
              <w:t xml:space="preserve"> during the </w:t>
            </w:r>
            <w:r w:rsidR="00DA5B42">
              <w:rPr>
                <w:rFonts w:eastAsia="Tahoma" w:cs="Arial"/>
                <w:szCs w:val="18"/>
              </w:rPr>
              <w:t>Minimum Investment Obligations Period</w:t>
            </w:r>
          </w:p>
          <w:p w14:paraId="1E00BC9D" w14:textId="6C1F16C1" w:rsidR="006163C1" w:rsidRDefault="0094229B" w:rsidP="0045470F">
            <w:pPr>
              <w:pStyle w:val="EYTabletext"/>
              <w:numPr>
                <w:ilvl w:val="0"/>
                <w:numId w:val="31"/>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en-US"/>
              </w:rPr>
            </w:pPr>
            <w:r>
              <w:rPr>
                <w:rFonts w:eastAsia="Tahoma" w:cs="Arial"/>
                <w:szCs w:val="18"/>
                <w:lang w:val="en-US"/>
              </w:rPr>
              <w:t>Investments in Intangibles, including purchases</w:t>
            </w:r>
            <w:r w:rsidR="004D6B17">
              <w:rPr>
                <w:rFonts w:eastAsia="Tahoma" w:cs="Arial"/>
                <w:szCs w:val="18"/>
                <w:lang w:val="en-US"/>
              </w:rPr>
              <w:t xml:space="preserve">, </w:t>
            </w:r>
            <w:r>
              <w:rPr>
                <w:rFonts w:eastAsia="Tahoma" w:cs="Arial"/>
                <w:szCs w:val="18"/>
                <w:lang w:val="en-US"/>
              </w:rPr>
              <w:t xml:space="preserve">installation </w:t>
            </w:r>
            <w:r w:rsidR="004D6B17">
              <w:rPr>
                <w:rFonts w:eastAsia="Tahoma" w:cs="Arial"/>
                <w:szCs w:val="18"/>
                <w:lang w:val="en-US"/>
              </w:rPr>
              <w:t xml:space="preserve">and maintenance </w:t>
            </w:r>
            <w:r>
              <w:rPr>
                <w:rFonts w:eastAsia="Tahoma" w:cs="Arial"/>
                <w:szCs w:val="18"/>
                <w:lang w:val="en-US"/>
              </w:rPr>
              <w:t>of New Intangibles</w:t>
            </w:r>
            <w:r w:rsidR="00A30F01">
              <w:rPr>
                <w:rFonts w:eastAsia="Tahoma" w:cs="Arial"/>
                <w:szCs w:val="18"/>
                <w:lang w:val="en-US"/>
              </w:rPr>
              <w:t xml:space="preserve"> during the </w:t>
            </w:r>
            <w:r w:rsidR="00DA5B42">
              <w:rPr>
                <w:rFonts w:eastAsia="Tahoma" w:cs="Arial"/>
                <w:szCs w:val="18"/>
              </w:rPr>
              <w:t>Minimum Investment Obligations Period</w:t>
            </w:r>
          </w:p>
          <w:p w14:paraId="4D506D15" w14:textId="77777777" w:rsidR="0094229B" w:rsidRDefault="5F850259" w:rsidP="0045470F">
            <w:pPr>
              <w:pStyle w:val="EYTabletext"/>
              <w:numPr>
                <w:ilvl w:val="0"/>
                <w:numId w:val="31"/>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lang w:val="en-US"/>
              </w:rPr>
            </w:pPr>
            <w:r w:rsidRPr="22FB0C7A">
              <w:rPr>
                <w:rFonts w:eastAsia="Tahoma" w:cs="Arial"/>
                <w:lang w:val="en-US"/>
              </w:rPr>
              <w:t>[</w:t>
            </w:r>
            <w:r w:rsidRPr="22FB0C7A">
              <w:rPr>
                <w:rFonts w:eastAsia="Tahoma" w:cs="Arial"/>
                <w:highlight w:val="lightGray"/>
                <w:lang w:val="en-US"/>
              </w:rPr>
              <w:t>Other to be specified</w:t>
            </w:r>
            <w:r w:rsidRPr="22FB0C7A">
              <w:rPr>
                <w:rFonts w:eastAsia="Tahoma" w:cs="Arial"/>
                <w:lang w:val="en-US"/>
              </w:rPr>
              <w:t>]</w:t>
            </w:r>
          </w:p>
          <w:p w14:paraId="6DF3E2A3" w14:textId="30027C4E" w:rsidR="0094229B" w:rsidRPr="00FA10BA" w:rsidRDefault="0094229B" w:rsidP="0094229B">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lang w:val="en-US"/>
              </w:rPr>
            </w:pPr>
            <w:r>
              <w:rPr>
                <w:rFonts w:eastAsia="Tahoma" w:cs="Arial"/>
                <w:szCs w:val="18"/>
                <w:lang w:val="en-US"/>
              </w:rPr>
              <w:t xml:space="preserve">The scope and requirements for Minimum Investment Obligations will be further detailed in the </w:t>
            </w:r>
            <w:r w:rsidR="00176EF2">
              <w:rPr>
                <w:rFonts w:eastAsia="Tahoma" w:cs="Arial"/>
                <w:szCs w:val="18"/>
                <w:lang w:val="en-US"/>
              </w:rPr>
              <w:t>Technical Requirements (</w:t>
            </w:r>
            <w:r w:rsidR="000021FE" w:rsidRPr="002B6A25">
              <w:rPr>
                <w:rFonts w:eastAsia="Tahoma" w:cs="Arial"/>
                <w:szCs w:val="18"/>
                <w:highlight w:val="lightGray"/>
                <w:lang w:val="en-US"/>
              </w:rPr>
              <w:t>Annex XX</w:t>
            </w:r>
            <w:r w:rsidR="000021FE">
              <w:rPr>
                <w:rFonts w:eastAsia="Tahoma" w:cs="Arial"/>
                <w:szCs w:val="18"/>
                <w:lang w:val="en-US"/>
              </w:rPr>
              <w:t xml:space="preserve"> to the </w:t>
            </w:r>
            <w:r>
              <w:rPr>
                <w:rFonts w:eastAsia="Tahoma" w:cs="Arial"/>
                <w:szCs w:val="18"/>
                <w:lang w:val="en-US"/>
              </w:rPr>
              <w:t>Agreement</w:t>
            </w:r>
            <w:r w:rsidR="00176EF2">
              <w:rPr>
                <w:rFonts w:eastAsia="Tahoma" w:cs="Arial"/>
                <w:szCs w:val="18"/>
                <w:lang w:val="en-US"/>
              </w:rPr>
              <w:t>)</w:t>
            </w:r>
            <w:r>
              <w:rPr>
                <w:rFonts w:eastAsia="Tahoma" w:cs="Arial"/>
                <w:szCs w:val="18"/>
                <w:lang w:val="en-US"/>
              </w:rPr>
              <w:t xml:space="preserve">. </w:t>
            </w:r>
            <w:r w:rsidR="00CB41A1">
              <w:rPr>
                <w:rFonts w:eastAsia="Tahoma" w:cs="Arial"/>
                <w:szCs w:val="18"/>
                <w:lang w:val="en-US"/>
              </w:rPr>
              <w:t>[</w:t>
            </w:r>
            <w:r w:rsidR="009109FA" w:rsidRPr="00F3311A">
              <w:rPr>
                <w:rFonts w:eastAsia="Tahoma" w:cs="Arial"/>
                <w:szCs w:val="18"/>
                <w:highlight w:val="lightGray"/>
                <w:lang w:val="en-US"/>
              </w:rPr>
              <w:t xml:space="preserve">Preliminary Technical Requirements will be shared as part of the Project </w:t>
            </w:r>
            <w:r w:rsidR="00CB41A1" w:rsidRPr="00F3311A">
              <w:rPr>
                <w:rFonts w:eastAsia="Tahoma" w:cs="Arial"/>
                <w:szCs w:val="18"/>
                <w:highlight w:val="lightGray"/>
                <w:lang w:val="en-US"/>
              </w:rPr>
              <w:t>i</w:t>
            </w:r>
            <w:r w:rsidR="009109FA" w:rsidRPr="00F3311A">
              <w:rPr>
                <w:rFonts w:eastAsia="Tahoma" w:cs="Arial"/>
                <w:szCs w:val="18"/>
                <w:highlight w:val="lightGray"/>
                <w:lang w:val="en-US"/>
              </w:rPr>
              <w:t xml:space="preserve">nformation </w:t>
            </w:r>
            <w:r w:rsidR="00CB41A1" w:rsidRPr="00F3311A">
              <w:rPr>
                <w:rFonts w:eastAsia="Tahoma" w:cs="Arial"/>
                <w:szCs w:val="18"/>
                <w:highlight w:val="lightGray"/>
                <w:lang w:val="en-US"/>
              </w:rPr>
              <w:t>m</w:t>
            </w:r>
            <w:r w:rsidR="009109FA" w:rsidRPr="00F3311A">
              <w:rPr>
                <w:rFonts w:eastAsia="Tahoma" w:cs="Arial"/>
                <w:szCs w:val="18"/>
                <w:highlight w:val="lightGray"/>
                <w:lang w:val="en-US"/>
              </w:rPr>
              <w:t>emorandum.</w:t>
            </w:r>
            <w:r w:rsidR="00CB41A1">
              <w:rPr>
                <w:rFonts w:eastAsia="Tahoma" w:cs="Arial"/>
                <w:szCs w:val="18"/>
                <w:lang w:val="en-US"/>
              </w:rPr>
              <w:t>]</w:t>
            </w:r>
          </w:p>
        </w:tc>
      </w:tr>
      <w:tr w:rsidR="0094229B" w:rsidRPr="00F65765" w14:paraId="3B4F99A6"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F6FA7EA" w14:textId="1EF9BC10" w:rsidR="0094229B" w:rsidRPr="00076FB9" w:rsidRDefault="0094229B" w:rsidP="003D2247">
            <w:pPr>
              <w:pStyle w:val="111"/>
              <w:rPr>
                <w:b/>
              </w:rPr>
            </w:pPr>
            <w:r w:rsidRPr="00076FB9">
              <w:rPr>
                <w:b/>
              </w:rPr>
              <w:lastRenderedPageBreak/>
              <w:t>Proposed Investment Obligations</w:t>
            </w:r>
          </w:p>
        </w:tc>
        <w:tc>
          <w:tcPr>
            <w:tcW w:w="5713" w:type="dxa"/>
            <w:shd w:val="clear" w:color="auto" w:fill="FAFAFA"/>
          </w:tcPr>
          <w:p w14:paraId="1CCA02F2" w14:textId="68235CB8" w:rsidR="0094229B" w:rsidRDefault="009F267A" w:rsidP="009F267A">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"Proposed Investment Obligations" mean</w:t>
            </w:r>
            <w:r w:rsidR="00DB07F6">
              <w:rPr>
                <w:rFonts w:eastAsia="Tahoma" w:cs="Arial"/>
                <w:szCs w:val="18"/>
              </w:rPr>
              <w:t>s</w:t>
            </w:r>
            <w:r>
              <w:rPr>
                <w:rFonts w:eastAsia="Tahoma" w:cs="Arial"/>
                <w:szCs w:val="18"/>
              </w:rPr>
              <w:t xml:space="preserve"> additional Investment Obligations which</w:t>
            </w:r>
            <w:r w:rsidRPr="009F267A">
              <w:rPr>
                <w:rFonts w:eastAsia="Tahoma" w:cs="Arial"/>
                <w:szCs w:val="18"/>
              </w:rPr>
              <w:t xml:space="preserve"> the </w:t>
            </w:r>
            <w:r>
              <w:rPr>
                <w:rFonts w:eastAsia="Tahoma" w:cs="Arial"/>
                <w:szCs w:val="18"/>
              </w:rPr>
              <w:t>Private Partner</w:t>
            </w:r>
            <w:r w:rsidRPr="009F267A">
              <w:rPr>
                <w:rFonts w:eastAsia="Tahoma" w:cs="Arial"/>
                <w:szCs w:val="18"/>
              </w:rPr>
              <w:t xml:space="preserve"> may</w:t>
            </w:r>
            <w:r>
              <w:rPr>
                <w:rFonts w:eastAsia="Tahoma" w:cs="Arial"/>
                <w:szCs w:val="18"/>
              </w:rPr>
              <w:t xml:space="preserve"> undertake and carry out</w:t>
            </w:r>
            <w:r w:rsidRPr="009F267A">
              <w:rPr>
                <w:rFonts w:eastAsia="Tahoma" w:cs="Arial"/>
                <w:szCs w:val="18"/>
              </w:rPr>
              <w:t xml:space="preserve"> at its own discretion</w:t>
            </w:r>
            <w:r>
              <w:rPr>
                <w:rFonts w:eastAsia="Tahoma" w:cs="Arial"/>
                <w:szCs w:val="18"/>
              </w:rPr>
              <w:t xml:space="preserve"> during the Project Period</w:t>
            </w:r>
            <w:r w:rsidRPr="009F267A">
              <w:rPr>
                <w:rFonts w:eastAsia="Tahoma" w:cs="Arial"/>
                <w:szCs w:val="18"/>
              </w:rPr>
              <w:t xml:space="preserve"> </w:t>
            </w:r>
            <w:r>
              <w:rPr>
                <w:rFonts w:eastAsia="Tahoma" w:cs="Arial"/>
                <w:szCs w:val="18"/>
              </w:rPr>
              <w:t>for the purposes of operation and maintenance</w:t>
            </w:r>
            <w:r w:rsidRPr="009F267A">
              <w:rPr>
                <w:rFonts w:eastAsia="Tahoma" w:cs="Arial"/>
                <w:szCs w:val="18"/>
              </w:rPr>
              <w:t xml:space="preserve"> of the </w:t>
            </w:r>
            <w:r>
              <w:rPr>
                <w:rFonts w:eastAsia="Tahoma" w:cs="Arial"/>
                <w:szCs w:val="18"/>
              </w:rPr>
              <w:t>Project Assets</w:t>
            </w:r>
            <w:r w:rsidRPr="009F267A">
              <w:rPr>
                <w:rFonts w:eastAsia="Tahoma" w:cs="Arial"/>
                <w:szCs w:val="18"/>
              </w:rPr>
              <w:t xml:space="preserve">, </w:t>
            </w:r>
            <w:r>
              <w:rPr>
                <w:rFonts w:eastAsia="Tahoma" w:cs="Arial"/>
                <w:szCs w:val="18"/>
              </w:rPr>
              <w:t>provision of Services and performance of the</w:t>
            </w:r>
            <w:r w:rsidRPr="009F267A">
              <w:rPr>
                <w:rFonts w:eastAsia="Tahoma" w:cs="Arial"/>
                <w:szCs w:val="18"/>
              </w:rPr>
              <w:t xml:space="preserve"> Agreement</w:t>
            </w:r>
            <w:r>
              <w:rPr>
                <w:rFonts w:eastAsia="Tahoma" w:cs="Arial"/>
                <w:szCs w:val="18"/>
              </w:rPr>
              <w:t>.</w:t>
            </w:r>
          </w:p>
          <w:p w14:paraId="49898211" w14:textId="1DF01A1D" w:rsidR="003A483A" w:rsidRPr="003A483A" w:rsidRDefault="009F267A" w:rsidP="003A483A">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The scope of Proposed Investment Obligations</w:t>
            </w:r>
            <w:r w:rsidR="00CA7A8B">
              <w:rPr>
                <w:rFonts w:eastAsia="Tahoma" w:cs="Arial"/>
                <w:szCs w:val="18"/>
              </w:rPr>
              <w:t>, as well as other requirements related to such obligations</w:t>
            </w:r>
            <w:r>
              <w:rPr>
                <w:rFonts w:eastAsia="Tahoma" w:cs="Arial"/>
                <w:szCs w:val="18"/>
              </w:rPr>
              <w:t xml:space="preserve"> shall be specified in the Agreement. </w:t>
            </w:r>
          </w:p>
        </w:tc>
      </w:tr>
      <w:tr w:rsidR="00CB6A8B" w:rsidRPr="00F65765" w14:paraId="54FDBDD6"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087636B" w14:textId="0CDFD01D" w:rsidR="00CB6A8B" w:rsidRPr="00165B51" w:rsidRDefault="00CB6A8B" w:rsidP="00CA7A8B">
            <w:pPr>
              <w:pStyle w:val="Heading1"/>
              <w:ind w:left="360"/>
              <w:outlineLvl w:val="0"/>
              <w:rPr>
                <w:rFonts w:eastAsia="Tahoma"/>
                <w:b/>
                <w:i/>
              </w:rPr>
            </w:pPr>
            <w:bookmarkStart w:id="10" w:name="_Toc119519464"/>
            <w:bookmarkStart w:id="11" w:name="_Toc119784919"/>
            <w:r w:rsidRPr="00165B51">
              <w:rPr>
                <w:b/>
              </w:rPr>
              <w:t>PROVISION OF SERVICES</w:t>
            </w:r>
            <w:bookmarkEnd w:id="10"/>
            <w:bookmarkEnd w:id="11"/>
          </w:p>
        </w:tc>
      </w:tr>
      <w:tr w:rsidR="00ED3402" w:rsidRPr="00F65765" w14:paraId="0841DCEA"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320181E" w14:textId="691557A4" w:rsidR="00ED3402" w:rsidRPr="00076FB9" w:rsidRDefault="00ED3402" w:rsidP="003D2247">
            <w:pPr>
              <w:pStyle w:val="111"/>
              <w:rPr>
                <w:b/>
              </w:rPr>
            </w:pPr>
            <w:r w:rsidRPr="00076FB9">
              <w:rPr>
                <w:b/>
              </w:rPr>
              <w:t>Identity Documents</w:t>
            </w:r>
          </w:p>
        </w:tc>
        <w:tc>
          <w:tcPr>
            <w:tcW w:w="5713" w:type="dxa"/>
            <w:shd w:val="clear" w:color="auto" w:fill="FAFAFA"/>
          </w:tcPr>
          <w:p w14:paraId="06B2373C" w14:textId="2FA8FD8C" w:rsidR="00ED3402" w:rsidRDefault="00ED3402" w:rsidP="00040BEE">
            <w:pPr>
              <w:pStyle w:val="EYTabletext"/>
              <w:cnfStyle w:val="000000000000" w:firstRow="0" w:lastRow="0" w:firstColumn="0" w:lastColumn="0" w:oddVBand="0" w:evenVBand="0" w:oddHBand="0" w:evenHBand="0" w:firstRowFirstColumn="0" w:firstRowLastColumn="0" w:lastRowFirstColumn="0" w:lastRowLastColumn="0"/>
            </w:pPr>
            <w:r>
              <w:t>"Identity Documents" mean</w:t>
            </w:r>
            <w:r w:rsidR="00DB07F6">
              <w:t>s</w:t>
            </w:r>
            <w:r>
              <w:t xml:space="preserve"> biometric passports, electronic identification cards and other documents that will be issued and serviced by the Private Partner under the Agreement. </w:t>
            </w:r>
          </w:p>
          <w:p w14:paraId="314A3E39" w14:textId="36742FFA" w:rsidR="00ED3402" w:rsidRPr="00450D7C" w:rsidRDefault="00ED3402" w:rsidP="00040BEE">
            <w:pPr>
              <w:pStyle w:val="EYTabletext"/>
              <w:cnfStyle w:val="000000000000" w:firstRow="0" w:lastRow="0" w:firstColumn="0" w:lastColumn="0" w:oddVBand="0" w:evenVBand="0" w:oddHBand="0" w:evenHBand="0" w:firstRowFirstColumn="0" w:firstRowLastColumn="0" w:lastRowFirstColumn="0" w:lastRowLastColumn="0"/>
            </w:pPr>
            <w:r>
              <w:t xml:space="preserve">The list of Identity Documents will be specified in </w:t>
            </w:r>
            <w:r>
              <w:rPr>
                <w:rFonts w:eastAsia="Tahoma" w:cs="Arial"/>
                <w:szCs w:val="18"/>
                <w:lang w:val="en-US"/>
              </w:rPr>
              <w:t xml:space="preserve">the </w:t>
            </w:r>
            <w:r w:rsidR="00176EF2">
              <w:rPr>
                <w:rFonts w:eastAsia="Tahoma" w:cs="Arial"/>
                <w:szCs w:val="18"/>
                <w:lang w:val="en-US"/>
              </w:rPr>
              <w:t>Technical Requirements</w:t>
            </w:r>
            <w:r w:rsidR="00FC3860">
              <w:rPr>
                <w:rFonts w:eastAsia="Tahoma" w:cs="Arial"/>
                <w:szCs w:val="18"/>
                <w:lang w:val="en-US"/>
              </w:rPr>
              <w:t xml:space="preserve"> </w:t>
            </w:r>
            <w:r w:rsidR="00176EF2">
              <w:rPr>
                <w:rFonts w:eastAsia="Tahoma" w:cs="Arial"/>
                <w:szCs w:val="18"/>
                <w:lang w:val="en-US"/>
              </w:rPr>
              <w:t>(</w:t>
            </w:r>
            <w:r w:rsidR="00FC3860" w:rsidRPr="00764CC4">
              <w:rPr>
                <w:rFonts w:eastAsia="Tahoma" w:cs="Arial"/>
                <w:szCs w:val="18"/>
                <w:highlight w:val="lightGray"/>
                <w:lang w:val="en-US"/>
              </w:rPr>
              <w:t>Annex XX</w:t>
            </w:r>
            <w:r w:rsidR="00FC3860">
              <w:rPr>
                <w:rFonts w:eastAsia="Tahoma" w:cs="Arial"/>
                <w:szCs w:val="18"/>
                <w:lang w:val="en-US"/>
              </w:rPr>
              <w:t xml:space="preserve"> to the </w:t>
            </w:r>
            <w:r>
              <w:rPr>
                <w:rFonts w:eastAsia="Tahoma" w:cs="Arial"/>
                <w:szCs w:val="18"/>
                <w:lang w:val="en-US"/>
              </w:rPr>
              <w:t>Agreement</w:t>
            </w:r>
            <w:r w:rsidR="00176EF2">
              <w:rPr>
                <w:rFonts w:eastAsia="Tahoma" w:cs="Arial"/>
                <w:szCs w:val="18"/>
                <w:lang w:val="en-US"/>
              </w:rPr>
              <w:t>)</w:t>
            </w:r>
            <w:r>
              <w:t>.</w:t>
            </w:r>
            <w:r w:rsidR="00176EF2">
              <w:t xml:space="preserve"> </w:t>
            </w:r>
          </w:p>
        </w:tc>
      </w:tr>
      <w:tr w:rsidR="000768E9" w:rsidRPr="00F65765" w14:paraId="7F5620B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5689CE6" w14:textId="242162DD" w:rsidR="000768E9" w:rsidRPr="00076FB9" w:rsidRDefault="00112199" w:rsidP="003D2247">
            <w:pPr>
              <w:pStyle w:val="111"/>
              <w:rPr>
                <w:b/>
              </w:rPr>
            </w:pPr>
            <w:r w:rsidRPr="00076FB9">
              <w:rPr>
                <w:b/>
              </w:rPr>
              <w:t>S</w:t>
            </w:r>
            <w:r w:rsidR="003A483A" w:rsidRPr="00076FB9">
              <w:rPr>
                <w:b/>
              </w:rPr>
              <w:t>cope of S</w:t>
            </w:r>
            <w:r w:rsidR="00ED3402" w:rsidRPr="00076FB9">
              <w:rPr>
                <w:b/>
              </w:rPr>
              <w:t>ervices</w:t>
            </w:r>
          </w:p>
        </w:tc>
        <w:tc>
          <w:tcPr>
            <w:tcW w:w="5713" w:type="dxa"/>
            <w:shd w:val="clear" w:color="auto" w:fill="FAFAFA"/>
          </w:tcPr>
          <w:p w14:paraId="4E8C5362" w14:textId="727B0BA7" w:rsidR="002B6389" w:rsidRPr="00450D7C" w:rsidRDefault="00040BEE" w:rsidP="00040BEE">
            <w:pPr>
              <w:pStyle w:val="EYTabletext"/>
              <w:cnfStyle w:val="000000000000" w:firstRow="0" w:lastRow="0" w:firstColumn="0" w:lastColumn="0" w:oddVBand="0" w:evenVBand="0" w:oddHBand="0" w:evenHBand="0" w:firstRowFirstColumn="0" w:firstRowLastColumn="0" w:lastRowFirstColumn="0" w:lastRowLastColumn="0"/>
            </w:pPr>
            <w:r w:rsidRPr="00450D7C">
              <w:t xml:space="preserve">The Private </w:t>
            </w:r>
            <w:r w:rsidR="003A483A">
              <w:t>P</w:t>
            </w:r>
            <w:r w:rsidR="003604CD" w:rsidRPr="00450D7C">
              <w:t>artner</w:t>
            </w:r>
            <w:r w:rsidRPr="00450D7C">
              <w:t xml:space="preserve"> shall provide</w:t>
            </w:r>
            <w:r w:rsidR="003A483A">
              <w:t xml:space="preserve"> the following services using the Project Assets [</w:t>
            </w:r>
            <w:r w:rsidR="003A483A" w:rsidRPr="00DB07F6">
              <w:rPr>
                <w:highlight w:val="lightGray"/>
              </w:rPr>
              <w:t xml:space="preserve">with the exception of </w:t>
            </w:r>
            <w:r w:rsidR="00A975F4" w:rsidRPr="00DB07F6">
              <w:rPr>
                <w:rFonts w:cs="Arial"/>
                <w:szCs w:val="18"/>
                <w:highlight w:val="lightGray"/>
              </w:rPr>
              <w:t>Non-Transferred Project</w:t>
            </w:r>
            <w:r w:rsidR="003A483A" w:rsidRPr="00DB07F6">
              <w:rPr>
                <w:highlight w:val="lightGray"/>
              </w:rPr>
              <w:t xml:space="preserve"> Assets</w:t>
            </w:r>
            <w:r w:rsidR="003A483A">
              <w:t>]</w:t>
            </w:r>
            <w:r w:rsidR="00655CD7">
              <w:t xml:space="preserve"> under the Agreement</w:t>
            </w:r>
            <w:r w:rsidR="00ED3402">
              <w:t xml:space="preserve"> (the "</w:t>
            </w:r>
            <w:r w:rsidR="00ED3402" w:rsidRPr="00ED3402">
              <w:rPr>
                <w:b/>
              </w:rPr>
              <w:t>Services</w:t>
            </w:r>
            <w:r w:rsidR="00ED3402">
              <w:t>")</w:t>
            </w:r>
            <w:r w:rsidR="00655CD7">
              <w:t>:</w:t>
            </w:r>
            <w:r w:rsidRPr="00450D7C">
              <w:t xml:space="preserve"> </w:t>
            </w:r>
          </w:p>
          <w:p w14:paraId="30B035D5" w14:textId="0AD4D79E" w:rsidR="00655CD7" w:rsidRDefault="00A03E84" w:rsidP="0045470F">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lang w:val="en-US"/>
              </w:rPr>
              <w:t xml:space="preserve">Supply of Identity </w:t>
            </w:r>
            <w:r w:rsidR="002A45FF">
              <w:rPr>
                <w:rFonts w:cs="Arial"/>
                <w:szCs w:val="18"/>
                <w:lang w:val="en-US"/>
              </w:rPr>
              <w:t>D</w:t>
            </w:r>
            <w:r>
              <w:rPr>
                <w:rFonts w:cs="Arial"/>
                <w:szCs w:val="18"/>
                <w:lang w:val="en-US"/>
              </w:rPr>
              <w:t>ocument blanks</w:t>
            </w:r>
          </w:p>
          <w:p w14:paraId="2D7B8F71" w14:textId="22E548F4" w:rsidR="00170E85" w:rsidRDefault="00E800A3" w:rsidP="0045470F">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Collection </w:t>
            </w:r>
            <w:r w:rsidR="00BD4538">
              <w:rPr>
                <w:rFonts w:cs="Arial"/>
                <w:szCs w:val="18"/>
              </w:rPr>
              <w:t xml:space="preserve">of applications </w:t>
            </w:r>
            <w:r w:rsidR="00165842">
              <w:rPr>
                <w:rFonts w:cs="Arial"/>
                <w:szCs w:val="18"/>
              </w:rPr>
              <w:t xml:space="preserve">(including the </w:t>
            </w:r>
            <w:r w:rsidR="00165842">
              <w:t>on-line application system</w:t>
            </w:r>
            <w:r w:rsidR="00165842">
              <w:rPr>
                <w:rFonts w:cs="Arial"/>
                <w:szCs w:val="18"/>
              </w:rPr>
              <w:t xml:space="preserve">) </w:t>
            </w:r>
            <w:r>
              <w:rPr>
                <w:rFonts w:cs="Arial"/>
                <w:szCs w:val="18"/>
              </w:rPr>
              <w:t xml:space="preserve">and </w:t>
            </w:r>
            <w:r w:rsidR="00165842">
              <w:rPr>
                <w:rFonts w:cs="Arial"/>
                <w:szCs w:val="18"/>
              </w:rPr>
              <w:t>collection</w:t>
            </w:r>
            <w:r w:rsidR="00B5613A">
              <w:rPr>
                <w:rFonts w:cs="Arial"/>
                <w:szCs w:val="18"/>
              </w:rPr>
              <w:t xml:space="preserve"> </w:t>
            </w:r>
            <w:r>
              <w:rPr>
                <w:rFonts w:cs="Arial"/>
                <w:szCs w:val="18"/>
              </w:rPr>
              <w:t>of data (including biometric data) for Identity Documents</w:t>
            </w:r>
          </w:p>
          <w:p w14:paraId="146631BC" w14:textId="06F97E61" w:rsidR="002A45FF" w:rsidRPr="002A45FF" w:rsidRDefault="002A45FF" w:rsidP="002A45FF">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szCs w:val="18"/>
              </w:rPr>
              <w:t>Payment processing of service fees due from the customers to the Government</w:t>
            </w:r>
          </w:p>
          <w:p w14:paraId="35733C32" w14:textId="2C71F454" w:rsidR="00A03E84" w:rsidRDefault="00A03E84" w:rsidP="00A03E84">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lang w:val="en-US"/>
              </w:rPr>
              <w:t xml:space="preserve">Personalization of </w:t>
            </w:r>
            <w:r w:rsidRPr="007175BD">
              <w:rPr>
                <w:rFonts w:cs="Arial"/>
                <w:szCs w:val="18"/>
              </w:rPr>
              <w:t>Identity Documents</w:t>
            </w:r>
          </w:p>
          <w:p w14:paraId="7A465B6A" w14:textId="2AB710FC" w:rsidR="002A45FF" w:rsidRDefault="002A45FF" w:rsidP="00A03E84">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361371">
              <w:rPr>
                <w:rFonts w:eastAsiaTheme="minorHAnsi"/>
              </w:rPr>
              <w:t xml:space="preserve">Acting as registration authority for qualified signature according to </w:t>
            </w:r>
            <w:proofErr w:type="spellStart"/>
            <w:r w:rsidRPr="00361371">
              <w:rPr>
                <w:rFonts w:eastAsiaTheme="minorHAnsi"/>
              </w:rPr>
              <w:t>eIDAS</w:t>
            </w:r>
            <w:proofErr w:type="spellEnd"/>
            <w:r w:rsidRPr="00361371">
              <w:rPr>
                <w:rFonts w:eastAsiaTheme="minorHAnsi"/>
              </w:rPr>
              <w:t xml:space="preserve"> requirements</w:t>
            </w:r>
          </w:p>
          <w:p w14:paraId="3F96AE63" w14:textId="77777777" w:rsidR="00B43453" w:rsidRPr="00B43453" w:rsidRDefault="0B9DCE03" w:rsidP="0045470F">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22FB0C7A">
              <w:rPr>
                <w:rFonts w:cs="Arial"/>
              </w:rPr>
              <w:t>Issuance and delivery of Identity Documents to customers</w:t>
            </w:r>
          </w:p>
          <w:p w14:paraId="309E5A5A" w14:textId="12ACDE77" w:rsidR="00CC3C7A" w:rsidRPr="007175BD" w:rsidRDefault="22DCFBE6" w:rsidP="0045470F">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22FB0C7A">
              <w:rPr>
                <w:rFonts w:cs="Arial"/>
              </w:rPr>
              <w:t xml:space="preserve">Customer </w:t>
            </w:r>
            <w:r w:rsidR="42ED144B" w:rsidRPr="22FB0C7A">
              <w:rPr>
                <w:rFonts w:cs="Arial"/>
              </w:rPr>
              <w:t>support</w:t>
            </w:r>
            <w:r w:rsidR="75569660" w:rsidRPr="22FB0C7A">
              <w:rPr>
                <w:rFonts w:cs="Arial"/>
              </w:rPr>
              <w:t xml:space="preserve"> and post issuance</w:t>
            </w:r>
            <w:r w:rsidRPr="22FB0C7A">
              <w:rPr>
                <w:rFonts w:cs="Arial"/>
              </w:rPr>
              <w:t xml:space="preserve"> service</w:t>
            </w:r>
            <w:r w:rsidR="16648F17" w:rsidRPr="22FB0C7A">
              <w:rPr>
                <w:rFonts w:cs="Arial"/>
              </w:rPr>
              <w:t>s related to Identity Documents</w:t>
            </w:r>
            <w:r w:rsidR="42ED144B" w:rsidRPr="22FB0C7A">
              <w:rPr>
                <w:rFonts w:cs="Arial"/>
              </w:rPr>
              <w:t xml:space="preserve"> (e.g., con</w:t>
            </w:r>
            <w:r w:rsidR="16648F17" w:rsidRPr="22FB0C7A">
              <w:rPr>
                <w:rFonts w:cs="Arial"/>
              </w:rPr>
              <w:t>sultations, answers to requests</w:t>
            </w:r>
            <w:r w:rsidR="75569660" w:rsidRPr="22FB0C7A">
              <w:rPr>
                <w:rFonts w:cs="Arial"/>
              </w:rPr>
              <w:t xml:space="preserve">, PIN code changes, </w:t>
            </w:r>
            <w:proofErr w:type="gramStart"/>
            <w:r w:rsidR="75569660" w:rsidRPr="22FB0C7A">
              <w:rPr>
                <w:rFonts w:eastAsiaTheme="minorEastAsia"/>
              </w:rPr>
              <w:t>collection</w:t>
            </w:r>
            <w:proofErr w:type="gramEnd"/>
            <w:r w:rsidR="75569660" w:rsidRPr="22FB0C7A">
              <w:rPr>
                <w:rFonts w:eastAsiaTheme="minorEastAsia"/>
              </w:rPr>
              <w:t xml:space="preserve"> and destruction of expired or cancelled documents</w:t>
            </w:r>
            <w:r w:rsidR="42ED144B" w:rsidRPr="22FB0C7A">
              <w:rPr>
                <w:rFonts w:cs="Arial"/>
              </w:rPr>
              <w:t>)</w:t>
            </w:r>
          </w:p>
          <w:p w14:paraId="2F2A014E" w14:textId="68FB8854" w:rsidR="006F76D6" w:rsidRPr="00D13AAE" w:rsidRDefault="16648F17" w:rsidP="0045470F">
            <w:pPr>
              <w:pStyle w:val="EYTabletext"/>
              <w:numPr>
                <w:ilvl w:val="0"/>
                <w:numId w:val="20"/>
              </w:numPr>
              <w:ind w:left="360" w:hanging="360"/>
              <w:cnfStyle w:val="000000000000" w:firstRow="0" w:lastRow="0" w:firstColumn="0" w:lastColumn="0" w:oddVBand="0" w:evenVBand="0" w:oddHBand="0" w:evenHBand="0" w:firstRowFirstColumn="0" w:firstRowLastColumn="0" w:lastRowFirstColumn="0" w:lastRowLastColumn="0"/>
              <w:rPr>
                <w:rFonts w:cs="Arial"/>
              </w:rPr>
            </w:pPr>
            <w:r w:rsidRPr="22FB0C7A">
              <w:rPr>
                <w:rFonts w:cs="Arial"/>
              </w:rPr>
              <w:t>Ancillary</w:t>
            </w:r>
            <w:r w:rsidR="41B7AFDA" w:rsidRPr="22FB0C7A">
              <w:rPr>
                <w:rFonts w:cs="Arial"/>
              </w:rPr>
              <w:t xml:space="preserve"> commercial</w:t>
            </w:r>
            <w:r w:rsidRPr="22FB0C7A">
              <w:rPr>
                <w:rFonts w:cs="Arial"/>
              </w:rPr>
              <w:t xml:space="preserve"> services related to Identity Documents</w:t>
            </w:r>
            <w:r w:rsidR="1C9AAB73" w:rsidRPr="22FB0C7A">
              <w:rPr>
                <w:rFonts w:cs="Arial"/>
                <w:lang w:val="en-US"/>
              </w:rPr>
              <w:t xml:space="preserve"> (e.g., catering)</w:t>
            </w:r>
          </w:p>
          <w:p w14:paraId="22B6FA6F" w14:textId="20C67902" w:rsidR="00CA7A8B" w:rsidRDefault="00CA7A8B" w:rsidP="00ED3402">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t xml:space="preserve">The provision of Services shall be subject to transfer of Project Assets </w:t>
            </w:r>
            <w:r w:rsidR="000756F1">
              <w:t xml:space="preserve">involved in </w:t>
            </w:r>
            <w:r w:rsidR="003564EF">
              <w:rPr>
                <w:rFonts w:eastAsia="Tahoma" w:cs="Arial"/>
                <w:szCs w:val="18"/>
                <w:lang w:val="en-US"/>
              </w:rPr>
              <w:t xml:space="preserve">personalization </w:t>
            </w:r>
            <w:r w:rsidR="000756F1">
              <w:rPr>
                <w:rFonts w:eastAsia="Tahoma" w:cs="Arial"/>
                <w:szCs w:val="18"/>
                <w:lang w:val="en-US"/>
              </w:rPr>
              <w:t xml:space="preserve">of the Identity Documents and/or relating to </w:t>
            </w:r>
            <w:r w:rsidR="000756F1">
              <w:rPr>
                <w:rFonts w:cs="Arial"/>
                <w:szCs w:val="18"/>
              </w:rPr>
              <w:t>Service delivery points (as may be required) to the Private Partner in accordance with the Agreement.</w:t>
            </w:r>
          </w:p>
          <w:p w14:paraId="5B5084B7" w14:textId="1162581F" w:rsidR="00BF2859" w:rsidRPr="00883D25" w:rsidRDefault="000B469C" w:rsidP="00ED3402">
            <w:pPr>
              <w:pStyle w:val="EYTabletext"/>
              <w:cnfStyle w:val="000000000000" w:firstRow="0" w:lastRow="0" w:firstColumn="0" w:lastColumn="0" w:oddVBand="0" w:evenVBand="0" w:oddHBand="0" w:evenHBand="0" w:firstRowFirstColumn="0" w:firstRowLastColumn="0" w:lastRowFirstColumn="0" w:lastRowLastColumn="0"/>
              <w:rPr>
                <w:lang w:val="uk-UA"/>
              </w:rPr>
            </w:pPr>
            <w:r>
              <w:rPr>
                <w:rFonts w:cs="Arial"/>
                <w:szCs w:val="18"/>
                <w:lang w:val="en-US"/>
              </w:rPr>
              <w:t xml:space="preserve">For the avoidance of doubt, </w:t>
            </w:r>
            <w:r w:rsidR="002A45FF">
              <w:rPr>
                <w:rFonts w:cs="Arial"/>
                <w:szCs w:val="18"/>
                <w:lang w:val="en-US"/>
              </w:rPr>
              <w:t>personalization</w:t>
            </w:r>
            <w:r>
              <w:rPr>
                <w:rFonts w:cs="Arial"/>
                <w:szCs w:val="18"/>
                <w:lang w:val="en-US"/>
              </w:rPr>
              <w:t xml:space="preserve"> of the Identity Documents by the Private Partner under the Agreement shall take </w:t>
            </w:r>
            <w:r w:rsidR="00C1103D">
              <w:rPr>
                <w:rFonts w:cs="Arial"/>
                <w:szCs w:val="18"/>
                <w:lang w:val="en-US"/>
              </w:rPr>
              <w:t xml:space="preserve">place solely in the territory of </w:t>
            </w:r>
            <w:r w:rsidR="00092211">
              <w:rPr>
                <w:rFonts w:cs="Arial"/>
                <w:szCs w:val="18"/>
                <w:lang w:val="en-US"/>
              </w:rPr>
              <w:t xml:space="preserve">the Republic of Armenia at the </w:t>
            </w:r>
            <w:r w:rsidR="00092211">
              <w:t xml:space="preserve">Project Assets </w:t>
            </w:r>
            <w:r w:rsidR="00182D9D">
              <w:t>designated and controlled</w:t>
            </w:r>
            <w:r w:rsidR="00CB7AE9">
              <w:t xml:space="preserve"> by the Public Partner.</w:t>
            </w:r>
          </w:p>
          <w:p w14:paraId="3957FB72" w14:textId="0997E19D" w:rsidR="00F617C7" w:rsidRPr="00450D7C" w:rsidRDefault="00FD598C" w:rsidP="00ED3402">
            <w:pPr>
              <w:pStyle w:val="EYTabletext"/>
              <w:cnfStyle w:val="000000000000" w:firstRow="0" w:lastRow="0" w:firstColumn="0" w:lastColumn="0" w:oddVBand="0" w:evenVBand="0" w:oddHBand="0" w:evenHBand="0" w:firstRowFirstColumn="0" w:firstRowLastColumn="0" w:lastRowFirstColumn="0" w:lastRowLastColumn="0"/>
            </w:pPr>
            <w:r w:rsidRPr="00450D7C">
              <w:t xml:space="preserve">The full list of Services </w:t>
            </w:r>
            <w:r w:rsidR="00ED3402">
              <w:t>will</w:t>
            </w:r>
            <w:r w:rsidRPr="00450D7C">
              <w:t xml:space="preserve"> be </w:t>
            </w:r>
            <w:r w:rsidR="00ED3402">
              <w:t>further</w:t>
            </w:r>
            <w:r w:rsidRPr="00450D7C">
              <w:t xml:space="preserve"> </w:t>
            </w:r>
            <w:r w:rsidR="00ED3402">
              <w:t>specified in the Agreement</w:t>
            </w:r>
            <w:r w:rsidRPr="00450D7C">
              <w:t>.</w:t>
            </w:r>
          </w:p>
        </w:tc>
      </w:tr>
      <w:tr w:rsidR="00CB6A8B" w:rsidRPr="00F65765" w14:paraId="5BAF359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BF7679C" w14:textId="04DB5264" w:rsidR="00CB6A8B" w:rsidRPr="00076FB9" w:rsidRDefault="008764FC" w:rsidP="003D2247">
            <w:pPr>
              <w:pStyle w:val="111"/>
              <w:rPr>
                <w:b/>
              </w:rPr>
            </w:pPr>
            <w:r>
              <w:rPr>
                <w:b/>
              </w:rPr>
              <w:lastRenderedPageBreak/>
              <w:t>Technical</w:t>
            </w:r>
            <w:r w:rsidR="00097CD3" w:rsidRPr="00076FB9">
              <w:rPr>
                <w:b/>
              </w:rPr>
              <w:t xml:space="preserve"> Requirements</w:t>
            </w:r>
          </w:p>
        </w:tc>
        <w:tc>
          <w:tcPr>
            <w:tcW w:w="5713" w:type="dxa"/>
            <w:shd w:val="clear" w:color="auto" w:fill="FAFAFA"/>
          </w:tcPr>
          <w:p w14:paraId="598B8A07" w14:textId="6CF4717C" w:rsidR="00097CD3" w:rsidRDefault="00097CD3" w:rsidP="00E924C2">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t>The</w:t>
            </w:r>
            <w:r>
              <w:t xml:space="preserve"> Private Partner shall provide S</w:t>
            </w:r>
            <w:r w:rsidRPr="00165B51">
              <w:t xml:space="preserve">ervices according to the </w:t>
            </w:r>
            <w:r w:rsidR="00846EDE">
              <w:t>relevant Applicable Law requirements as well as the</w:t>
            </w:r>
            <w:r w:rsidRPr="00165B51">
              <w:t xml:space="preserve"> quality requirements and operational indicators (</w:t>
            </w:r>
            <w:r>
              <w:t>the "</w:t>
            </w:r>
            <w:r w:rsidR="00540A17">
              <w:rPr>
                <w:rFonts w:eastAsia="Tahoma" w:cs="Arial"/>
                <w:b/>
                <w:szCs w:val="18"/>
              </w:rPr>
              <w:t>Technical</w:t>
            </w:r>
            <w:r w:rsidRPr="00165B51">
              <w:rPr>
                <w:rFonts w:eastAsia="Tahoma" w:cs="Arial"/>
                <w:b/>
                <w:szCs w:val="18"/>
              </w:rPr>
              <w:t xml:space="preserve"> Requirements</w:t>
            </w:r>
            <w:r w:rsidRPr="00097CD3">
              <w:rPr>
                <w:rFonts w:eastAsia="Tahoma" w:cs="Arial"/>
                <w:szCs w:val="18"/>
              </w:rPr>
              <w:t>"</w:t>
            </w:r>
            <w:r w:rsidRPr="00165B51">
              <w:rPr>
                <w:rFonts w:eastAsia="Tahoma" w:cs="Arial"/>
                <w:szCs w:val="18"/>
              </w:rPr>
              <w:t>) set out in the Agreement.</w:t>
            </w:r>
          </w:p>
          <w:p w14:paraId="4927C47D" w14:textId="78B293DC" w:rsidR="00097CD3" w:rsidRDefault="00097CD3" w:rsidP="00E924C2">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key groups of </w:t>
            </w:r>
            <w:r w:rsidR="007002AC">
              <w:rPr>
                <w:rFonts w:eastAsia="Tahoma" w:cs="Arial"/>
                <w:szCs w:val="18"/>
              </w:rPr>
              <w:t>Technical</w:t>
            </w:r>
            <w:r>
              <w:rPr>
                <w:rFonts w:eastAsia="Tahoma" w:cs="Arial"/>
                <w:szCs w:val="18"/>
              </w:rPr>
              <w:t xml:space="preserve"> Requirements shall include:</w:t>
            </w:r>
          </w:p>
          <w:p w14:paraId="479B1998" w14:textId="2B6B8C8A" w:rsidR="00097CD3" w:rsidRDefault="00097CD3" w:rsidP="0045470F">
            <w:pPr>
              <w:pStyle w:val="EYTabletext"/>
              <w:numPr>
                <w:ilvl w:val="0"/>
                <w:numId w:val="32"/>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requirements related to quality of Services (e.g., queue waiting time, customer servicing time, </w:t>
            </w:r>
            <w:r w:rsidR="00B6400F">
              <w:rPr>
                <w:rFonts w:eastAsia="Tahoma" w:cs="Arial"/>
                <w:szCs w:val="18"/>
              </w:rPr>
              <w:t>working week hours allocated for Services)</w:t>
            </w:r>
          </w:p>
          <w:p w14:paraId="57FB6458" w14:textId="73213619" w:rsidR="00B6400F" w:rsidRDefault="00B6400F" w:rsidP="0045470F">
            <w:pPr>
              <w:pStyle w:val="EYTabletext"/>
              <w:numPr>
                <w:ilvl w:val="0"/>
                <w:numId w:val="32"/>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The requirements related to volume of Services (e.g., the Agreement may set the minimum volume of Services to be provided at specific facility or facilities)</w:t>
            </w:r>
          </w:p>
          <w:p w14:paraId="40773DC3" w14:textId="0916CC0A" w:rsidR="00C10285" w:rsidRDefault="050854C7" w:rsidP="0045470F">
            <w:pPr>
              <w:pStyle w:val="EYTabletext"/>
              <w:numPr>
                <w:ilvl w:val="0"/>
                <w:numId w:val="32"/>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sidRPr="22FB0C7A">
              <w:rPr>
                <w:rFonts w:eastAsia="Tahoma" w:cs="Arial"/>
              </w:rPr>
              <w:t>Other technical requirements (e.g</w:t>
            </w:r>
            <w:r w:rsidR="3F924B94" w:rsidRPr="22FB0C7A">
              <w:rPr>
                <w:rFonts w:eastAsia="Tahoma" w:cs="Arial"/>
              </w:rPr>
              <w:t>.,</w:t>
            </w:r>
            <w:r w:rsidRPr="22FB0C7A">
              <w:rPr>
                <w:rFonts w:eastAsia="Tahoma" w:cs="Arial"/>
              </w:rPr>
              <w:t xml:space="preserve"> </w:t>
            </w:r>
            <w:proofErr w:type="gramStart"/>
            <w:r w:rsidRPr="22FB0C7A">
              <w:rPr>
                <w:rFonts w:eastAsia="Tahoma" w:cs="Arial"/>
              </w:rPr>
              <w:t>functional</w:t>
            </w:r>
            <w:proofErr w:type="gramEnd"/>
            <w:r w:rsidRPr="22FB0C7A">
              <w:rPr>
                <w:rFonts w:eastAsia="Tahoma" w:cs="Arial"/>
              </w:rPr>
              <w:t xml:space="preserve"> and non-functional requirements for the IT systems, requirements for </w:t>
            </w:r>
            <w:r w:rsidR="75865992" w:rsidRPr="22FB0C7A">
              <w:rPr>
                <w:rFonts w:eastAsia="Tahoma" w:cs="Arial"/>
              </w:rPr>
              <w:t>infrastructure, applicable standards)</w:t>
            </w:r>
          </w:p>
          <w:p w14:paraId="4D4E9B78" w14:textId="75DF5BD3" w:rsidR="00CB6A8B" w:rsidRPr="00165B51" w:rsidRDefault="006241A9" w:rsidP="00E924C2">
            <w:pPr>
              <w:pStyle w:val="EYTabletext"/>
              <w:cnfStyle w:val="000000000000" w:firstRow="0" w:lastRow="0" w:firstColumn="0" w:lastColumn="0" w:oddVBand="0" w:evenVBand="0" w:oddHBand="0" w:evenHBand="0" w:firstRowFirstColumn="0" w:firstRowLastColumn="0" w:lastRowFirstColumn="0" w:lastRowLastColumn="0"/>
            </w:pPr>
            <w:r w:rsidRPr="00165B51">
              <w:t xml:space="preserve">The </w:t>
            </w:r>
            <w:r w:rsidR="00A261BC">
              <w:t>Technical</w:t>
            </w:r>
            <w:r w:rsidRPr="00165B51">
              <w:t xml:space="preserve"> Requirements</w:t>
            </w:r>
            <w:r w:rsidRPr="00165B51">
              <w:rPr>
                <w:lang w:val="uk-UA"/>
              </w:rPr>
              <w:t xml:space="preserve"> </w:t>
            </w:r>
            <w:r w:rsidRPr="00165B51">
              <w:t>shall be set out in</w:t>
            </w:r>
            <w:r w:rsidR="009B37CE" w:rsidRPr="00165B51">
              <w:t xml:space="preserve"> </w:t>
            </w:r>
            <w:r w:rsidR="009B37CE" w:rsidRPr="00FA1833">
              <w:rPr>
                <w:rFonts w:eastAsia="Tahoma" w:cs="Arial"/>
                <w:szCs w:val="18"/>
                <w:highlight w:val="lightGray"/>
                <w:lang w:val="en-US"/>
              </w:rPr>
              <w:t>Annex XX</w:t>
            </w:r>
            <w:r w:rsidR="009B37CE" w:rsidRPr="00165B51">
              <w:t xml:space="preserve"> to</w:t>
            </w:r>
            <w:r w:rsidRPr="00165B51">
              <w:t xml:space="preserve"> the </w:t>
            </w:r>
            <w:r w:rsidR="00CA4969" w:rsidRPr="00165B51">
              <w:t>A</w:t>
            </w:r>
            <w:r w:rsidRPr="00165B51">
              <w:t xml:space="preserve">greement. </w:t>
            </w:r>
          </w:p>
        </w:tc>
      </w:tr>
      <w:tr w:rsidR="00B60E55" w:rsidRPr="00F65765" w14:paraId="712DF9B1"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717002F2" w14:textId="2575E3DC" w:rsidR="00B60E55" w:rsidRPr="00B60E55" w:rsidRDefault="00CD4B1B" w:rsidP="000756F1">
            <w:pPr>
              <w:pStyle w:val="Heading1"/>
              <w:ind w:left="360"/>
              <w:outlineLvl w:val="0"/>
              <w:rPr>
                <w:b/>
              </w:rPr>
            </w:pPr>
            <w:bookmarkStart w:id="12" w:name="_Toc119784920"/>
            <w:r w:rsidRPr="00B60E55">
              <w:rPr>
                <w:b/>
              </w:rPr>
              <w:t xml:space="preserve">PROJECT </w:t>
            </w:r>
            <w:r>
              <w:rPr>
                <w:b/>
              </w:rPr>
              <w:t>PERMITS</w:t>
            </w:r>
            <w:bookmarkEnd w:id="12"/>
          </w:p>
        </w:tc>
      </w:tr>
      <w:tr w:rsidR="00B60E55" w:rsidRPr="00F65765" w14:paraId="15B2E33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2C10619" w14:textId="7353F7BC" w:rsidR="00B60E55" w:rsidRPr="00076FB9" w:rsidRDefault="00875F1F" w:rsidP="003D2247">
            <w:pPr>
              <w:pStyle w:val="111"/>
              <w:rPr>
                <w:b/>
              </w:rPr>
            </w:pPr>
            <w:r w:rsidRPr="00076FB9">
              <w:rPr>
                <w:b/>
              </w:rPr>
              <w:t>General Obligations Regarding Project Permits</w:t>
            </w:r>
          </w:p>
        </w:tc>
        <w:tc>
          <w:tcPr>
            <w:tcW w:w="5713" w:type="dxa"/>
            <w:shd w:val="clear" w:color="auto" w:fill="FAFAFA"/>
          </w:tcPr>
          <w:p w14:paraId="1BD6DC89" w14:textId="79721EE0" w:rsidR="00F922BA" w:rsidRPr="00F922BA" w:rsidRDefault="00875F1F" w:rsidP="00F922BA">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rPr>
              <w:t xml:space="preserve">The </w:t>
            </w:r>
            <w:r>
              <w:rPr>
                <w:rFonts w:eastAsia="Tahoma" w:cs="Arial"/>
                <w:szCs w:val="18"/>
              </w:rPr>
              <w:t xml:space="preserve">Private Partner shall obtain, keep in effect, and re-formalize (as may be required) </w:t>
            </w:r>
            <w:r w:rsidR="00F922BA" w:rsidRPr="00F922BA">
              <w:rPr>
                <w:rFonts w:eastAsia="Tahoma" w:cs="Arial"/>
                <w:szCs w:val="18"/>
              </w:rPr>
              <w:t xml:space="preserve">all </w:t>
            </w:r>
            <w:r w:rsidR="00F922BA">
              <w:rPr>
                <w:rFonts w:eastAsia="Tahoma" w:cs="Arial"/>
                <w:szCs w:val="18"/>
              </w:rPr>
              <w:t>permit documents</w:t>
            </w:r>
            <w:r w:rsidR="00F922BA" w:rsidRPr="00F922BA">
              <w:rPr>
                <w:rFonts w:eastAsia="Tahoma" w:cs="Arial"/>
                <w:szCs w:val="18"/>
              </w:rPr>
              <w:t xml:space="preserve"> that may be required for </w:t>
            </w:r>
            <w:r w:rsidR="00240D02">
              <w:rPr>
                <w:rFonts w:eastAsia="Tahoma" w:cs="Arial"/>
                <w:szCs w:val="18"/>
              </w:rPr>
              <w:t>implementation of the Project</w:t>
            </w:r>
            <w:r w:rsidR="00F922BA" w:rsidRPr="00F922BA">
              <w:rPr>
                <w:rFonts w:eastAsia="Tahoma" w:cs="Arial"/>
                <w:szCs w:val="18"/>
              </w:rPr>
              <w:t xml:space="preserve"> under Applicable Law </w:t>
            </w:r>
            <w:r w:rsidR="00240D02">
              <w:rPr>
                <w:rFonts w:eastAsia="Tahoma" w:cs="Arial"/>
                <w:szCs w:val="18"/>
              </w:rPr>
              <w:t>[</w:t>
            </w:r>
            <w:r w:rsidR="00F922BA" w:rsidRPr="00DB07F6">
              <w:rPr>
                <w:rFonts w:eastAsia="Tahoma" w:cs="Arial"/>
                <w:szCs w:val="18"/>
                <w:highlight w:val="lightGray"/>
              </w:rPr>
              <w:t>and in accordance with Good Industry Practice</w:t>
            </w:r>
            <w:r w:rsidR="00240D02">
              <w:rPr>
                <w:rFonts w:eastAsia="Tahoma" w:cs="Arial"/>
                <w:szCs w:val="18"/>
              </w:rPr>
              <w:t>]</w:t>
            </w:r>
            <w:r w:rsidR="00F922BA" w:rsidRPr="00F922BA">
              <w:rPr>
                <w:rFonts w:eastAsia="Tahoma" w:cs="Arial"/>
                <w:szCs w:val="18"/>
              </w:rPr>
              <w:t xml:space="preserve">, including certifications and approvals of all </w:t>
            </w:r>
            <w:r w:rsidR="00240D02">
              <w:rPr>
                <w:rFonts w:eastAsia="Tahoma" w:cs="Arial"/>
                <w:szCs w:val="18"/>
              </w:rPr>
              <w:t>p</w:t>
            </w:r>
            <w:r w:rsidR="00F922BA" w:rsidRPr="00F922BA">
              <w:rPr>
                <w:rFonts w:eastAsia="Tahoma" w:cs="Arial"/>
                <w:szCs w:val="18"/>
              </w:rPr>
              <w:t xml:space="preserve">ublic </w:t>
            </w:r>
            <w:r w:rsidR="00240D02">
              <w:rPr>
                <w:rFonts w:eastAsia="Tahoma" w:cs="Arial"/>
                <w:szCs w:val="18"/>
              </w:rPr>
              <w:t>a</w:t>
            </w:r>
            <w:r w:rsidR="00F922BA" w:rsidRPr="00F922BA">
              <w:rPr>
                <w:rFonts w:eastAsia="Tahoma" w:cs="Arial"/>
                <w:szCs w:val="18"/>
              </w:rPr>
              <w:t xml:space="preserve">uthorities controlling or affecting the </w:t>
            </w:r>
            <w:r w:rsidR="00240D02">
              <w:rPr>
                <w:rFonts w:eastAsia="Tahoma" w:cs="Arial"/>
                <w:szCs w:val="18"/>
              </w:rPr>
              <w:t>Project Assets</w:t>
            </w:r>
            <w:r w:rsidR="00F922BA" w:rsidRPr="00F922BA">
              <w:rPr>
                <w:rFonts w:eastAsia="Tahoma" w:cs="Arial"/>
                <w:szCs w:val="18"/>
              </w:rPr>
              <w:t xml:space="preserve">, as well as </w:t>
            </w:r>
            <w:r w:rsidR="00204C87">
              <w:rPr>
                <w:rFonts w:eastAsia="Tahoma" w:cs="Arial"/>
                <w:szCs w:val="18"/>
              </w:rPr>
              <w:t>permit documents required for</w:t>
            </w:r>
            <w:r w:rsidR="00FF5AB7">
              <w:rPr>
                <w:rFonts w:eastAsia="Tahoma" w:cs="Arial"/>
                <w:szCs w:val="18"/>
              </w:rPr>
              <w:t xml:space="preserve"> the provision of Services and</w:t>
            </w:r>
            <w:r w:rsidR="00204C87">
              <w:rPr>
                <w:rFonts w:eastAsia="Tahoma" w:cs="Arial"/>
                <w:szCs w:val="18"/>
              </w:rPr>
              <w:t xml:space="preserve"> upgrading of </w:t>
            </w:r>
            <w:r w:rsidR="00DB30E6">
              <w:rPr>
                <w:rFonts w:eastAsia="Tahoma" w:cs="Arial"/>
                <w:szCs w:val="18"/>
              </w:rPr>
              <w:t>Project Assets</w:t>
            </w:r>
            <w:r w:rsidR="00054C9F">
              <w:rPr>
                <w:rFonts w:eastAsia="Tahoma" w:cs="Arial"/>
                <w:szCs w:val="18"/>
              </w:rPr>
              <w:t xml:space="preserve"> (the "</w:t>
            </w:r>
            <w:r w:rsidR="00054C9F" w:rsidRPr="00054C9F">
              <w:rPr>
                <w:rFonts w:eastAsia="Tahoma" w:cs="Arial"/>
                <w:b/>
                <w:bCs/>
                <w:szCs w:val="18"/>
              </w:rPr>
              <w:t>Permits</w:t>
            </w:r>
            <w:r w:rsidR="00054C9F">
              <w:rPr>
                <w:rFonts w:eastAsia="Tahoma" w:cs="Arial"/>
                <w:szCs w:val="18"/>
              </w:rPr>
              <w:t>")</w:t>
            </w:r>
            <w:r w:rsidR="00F922BA" w:rsidRPr="00F922BA">
              <w:rPr>
                <w:rFonts w:eastAsia="Tahoma" w:cs="Arial"/>
                <w:szCs w:val="18"/>
              </w:rPr>
              <w:t xml:space="preserve">. The </w:t>
            </w:r>
            <w:r w:rsidR="006F01A9">
              <w:rPr>
                <w:rFonts w:eastAsia="Tahoma" w:cs="Arial"/>
                <w:szCs w:val="18"/>
              </w:rPr>
              <w:t xml:space="preserve">Private Partner </w:t>
            </w:r>
            <w:r w:rsidR="00F922BA" w:rsidRPr="00F922BA">
              <w:rPr>
                <w:rFonts w:eastAsia="Tahoma" w:cs="Arial"/>
                <w:szCs w:val="18"/>
              </w:rPr>
              <w:t>shall bear all costs and expenses (including application fees and taxes, as may be required under Applicable Law) in connection with the preparation, submission and obtaining of all Permits.</w:t>
            </w:r>
            <w:r w:rsidR="006F01A9">
              <w:rPr>
                <w:rFonts w:eastAsia="Tahoma" w:cs="Arial"/>
                <w:szCs w:val="18"/>
              </w:rPr>
              <w:t xml:space="preserve"> </w:t>
            </w:r>
          </w:p>
          <w:p w14:paraId="12139E77" w14:textId="7F84D643" w:rsidR="00B60E55" w:rsidRPr="00165B51" w:rsidRDefault="00F922BA" w:rsidP="00F922BA">
            <w:pPr>
              <w:pStyle w:val="EYTabletext"/>
              <w:cnfStyle w:val="000000000000" w:firstRow="0" w:lastRow="0" w:firstColumn="0" w:lastColumn="0" w:oddVBand="0" w:evenVBand="0" w:oddHBand="0" w:evenHBand="0" w:firstRowFirstColumn="0" w:firstRowLastColumn="0" w:lastRowFirstColumn="0" w:lastRowLastColumn="0"/>
            </w:pPr>
            <w:r w:rsidRPr="00F922BA">
              <w:rPr>
                <w:rFonts w:eastAsia="Tahoma" w:cs="Arial"/>
                <w:szCs w:val="18"/>
              </w:rPr>
              <w:t xml:space="preserve">The </w:t>
            </w:r>
            <w:r w:rsidR="008B7675">
              <w:rPr>
                <w:rFonts w:eastAsia="Tahoma" w:cs="Arial"/>
                <w:szCs w:val="18"/>
              </w:rPr>
              <w:t xml:space="preserve">Private Partner </w:t>
            </w:r>
            <w:r w:rsidRPr="00F922BA">
              <w:rPr>
                <w:rFonts w:eastAsia="Tahoma" w:cs="Arial"/>
                <w:szCs w:val="18"/>
              </w:rPr>
              <w:t xml:space="preserve">shall ensure that all Permits that may be required to start </w:t>
            </w:r>
            <w:r w:rsidR="00B249BC">
              <w:rPr>
                <w:rFonts w:eastAsia="Tahoma" w:cs="Arial"/>
                <w:szCs w:val="18"/>
              </w:rPr>
              <w:t>operation and maintenance of Project</w:t>
            </w:r>
            <w:r w:rsidR="0027033E">
              <w:rPr>
                <w:rFonts w:eastAsia="Tahoma" w:cs="Arial"/>
                <w:szCs w:val="18"/>
              </w:rPr>
              <w:t xml:space="preserve"> Assets</w:t>
            </w:r>
            <w:r w:rsidRPr="00F922BA">
              <w:rPr>
                <w:rFonts w:eastAsia="Tahoma" w:cs="Arial"/>
                <w:szCs w:val="18"/>
              </w:rPr>
              <w:t xml:space="preserve"> and provision of Services have been obtained prior to the Commencement Date.</w:t>
            </w:r>
            <w:r w:rsidR="008B7675">
              <w:rPr>
                <w:rFonts w:eastAsia="Tahoma" w:cs="Arial"/>
                <w:szCs w:val="18"/>
              </w:rPr>
              <w:t xml:space="preserve"> </w:t>
            </w:r>
          </w:p>
        </w:tc>
      </w:tr>
      <w:tr w:rsidR="00E50194" w:rsidRPr="00E50194" w14:paraId="5500EAAF"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9B7A34F" w14:textId="33C78C62" w:rsidR="00E50194" w:rsidRPr="00813F95" w:rsidRDefault="00CD4B1B" w:rsidP="000756F1">
            <w:pPr>
              <w:pStyle w:val="Heading1"/>
              <w:ind w:left="360"/>
              <w:outlineLvl w:val="0"/>
              <w:rPr>
                <w:b/>
              </w:rPr>
            </w:pPr>
            <w:bookmarkStart w:id="13" w:name="_Toc119784921"/>
            <w:r w:rsidRPr="00813F95">
              <w:rPr>
                <w:b/>
              </w:rPr>
              <w:t>PROJECT REVENUE</w:t>
            </w:r>
            <w:bookmarkEnd w:id="13"/>
          </w:p>
        </w:tc>
      </w:tr>
      <w:tr w:rsidR="00442F9F" w:rsidRPr="00E50194" w14:paraId="1561268C"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95F4394" w14:textId="13C01267" w:rsidR="00442F9F" w:rsidRPr="00076FB9" w:rsidRDefault="003C0CF7" w:rsidP="003D2247">
            <w:pPr>
              <w:pStyle w:val="111"/>
              <w:rPr>
                <w:b/>
              </w:rPr>
            </w:pPr>
            <w:r w:rsidRPr="00076FB9">
              <w:rPr>
                <w:b/>
              </w:rPr>
              <w:t>Payment for Services</w:t>
            </w:r>
          </w:p>
        </w:tc>
        <w:tc>
          <w:tcPr>
            <w:tcW w:w="5713" w:type="dxa"/>
            <w:shd w:val="clear" w:color="auto" w:fill="FAFAFA"/>
          </w:tcPr>
          <w:p w14:paraId="569912BE" w14:textId="79DFDCC5" w:rsidR="00442F9F" w:rsidRDefault="003C0CF7">
            <w:pPr>
              <w:spacing w:before="60" w:after="60"/>
              <w:cnfStyle w:val="000000000000" w:firstRow="0" w:lastRow="0" w:firstColumn="0" w:lastColumn="0" w:oddVBand="0" w:evenVBand="0" w:oddHBand="0" w:evenHBand="0" w:firstRowFirstColumn="0" w:firstRowLastColumn="0" w:lastRowFirstColumn="0" w:lastRowLastColumn="0"/>
              <w:rPr>
                <w:rFonts w:eastAsia="Tahoma" w:cs="Arial"/>
                <w:lang w:val="en-GB"/>
              </w:rPr>
            </w:pPr>
            <w:r w:rsidRPr="2640AED7">
              <w:rPr>
                <w:rFonts w:eastAsia="Tahoma" w:cs="Arial"/>
                <w:lang w:val="en-GB"/>
              </w:rPr>
              <w:t xml:space="preserve">The </w:t>
            </w:r>
            <w:r w:rsidR="00D26020" w:rsidRPr="2640AED7">
              <w:rPr>
                <w:rFonts w:eastAsia="Tahoma" w:cs="Arial"/>
                <w:lang w:val="en-GB"/>
              </w:rPr>
              <w:t>Public Partner</w:t>
            </w:r>
            <w:r w:rsidRPr="2640AED7">
              <w:rPr>
                <w:rFonts w:eastAsia="Tahoma" w:cs="Arial"/>
                <w:lang w:val="en-GB"/>
              </w:rPr>
              <w:t xml:space="preserve"> shall pay the Private Partner </w:t>
            </w:r>
            <w:r w:rsidR="00B3488D" w:rsidRPr="2640AED7">
              <w:rPr>
                <w:rFonts w:eastAsia="Tahoma" w:cs="Arial"/>
                <w:lang w:val="en-GB"/>
              </w:rPr>
              <w:t>volume</w:t>
            </w:r>
            <w:r w:rsidRPr="2640AED7">
              <w:rPr>
                <w:rFonts w:eastAsia="Tahoma" w:cs="Arial"/>
                <w:lang w:val="en-GB"/>
              </w:rPr>
              <w:t xml:space="preserve"> </w:t>
            </w:r>
            <w:r w:rsidR="002A2920" w:rsidRPr="2640AED7">
              <w:rPr>
                <w:rFonts w:eastAsia="Tahoma" w:cs="Arial"/>
                <w:lang w:val="en-GB"/>
              </w:rPr>
              <w:t>p</w:t>
            </w:r>
            <w:r w:rsidRPr="2640AED7">
              <w:rPr>
                <w:rFonts w:eastAsia="Tahoma" w:cs="Arial"/>
                <w:lang w:val="en-GB"/>
              </w:rPr>
              <w:t>ayments for the Services</w:t>
            </w:r>
            <w:r w:rsidR="002A2920" w:rsidRPr="2640AED7">
              <w:rPr>
                <w:rFonts w:eastAsia="Tahoma" w:cs="Arial"/>
                <w:lang w:val="en-GB"/>
              </w:rPr>
              <w:t>, as indicated below (the "</w:t>
            </w:r>
            <w:r w:rsidR="00B3488D" w:rsidRPr="2640AED7">
              <w:rPr>
                <w:rFonts w:eastAsia="Tahoma" w:cs="Arial"/>
                <w:b/>
                <w:lang w:val="en-GB"/>
              </w:rPr>
              <w:t>Volume</w:t>
            </w:r>
            <w:r w:rsidR="002A2920" w:rsidRPr="2640AED7">
              <w:rPr>
                <w:rFonts w:eastAsia="Tahoma" w:cs="Arial"/>
                <w:b/>
                <w:lang w:val="en-GB"/>
              </w:rPr>
              <w:t xml:space="preserve"> Payments</w:t>
            </w:r>
            <w:r w:rsidR="002A2920" w:rsidRPr="2640AED7">
              <w:rPr>
                <w:rFonts w:eastAsia="Tahoma" w:cs="Arial"/>
                <w:lang w:val="en-GB"/>
              </w:rPr>
              <w:t>")</w:t>
            </w:r>
            <w:r w:rsidR="0005388F" w:rsidRPr="2640AED7">
              <w:rPr>
                <w:rFonts w:eastAsia="Tahoma" w:cs="Arial"/>
                <w:lang w:val="en-GB"/>
              </w:rPr>
              <w:t>.</w:t>
            </w:r>
          </w:p>
          <w:p w14:paraId="66B052B0" w14:textId="512C7EB3" w:rsidR="0005388F" w:rsidRPr="00165B51" w:rsidRDefault="00FC4A9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The Private Partner shall not </w:t>
            </w:r>
            <w:r w:rsidR="00653690">
              <w:rPr>
                <w:rFonts w:eastAsia="Tahoma" w:cs="Arial"/>
                <w:szCs w:val="18"/>
                <w:lang w:val="en-GB"/>
              </w:rPr>
              <w:t xml:space="preserve">own the </w:t>
            </w:r>
            <w:r w:rsidR="00697479">
              <w:rPr>
                <w:rFonts w:eastAsia="Tahoma" w:cs="Arial"/>
                <w:szCs w:val="18"/>
                <w:lang w:val="en-GB"/>
              </w:rPr>
              <w:t>fees</w:t>
            </w:r>
            <w:r w:rsidR="00AB5C4C">
              <w:rPr>
                <w:rFonts w:eastAsia="Tahoma" w:cs="Arial"/>
                <w:szCs w:val="18"/>
                <w:lang w:val="en-GB"/>
              </w:rPr>
              <w:t xml:space="preserve">, </w:t>
            </w:r>
            <w:r w:rsidR="00715171">
              <w:rPr>
                <w:rFonts w:eastAsia="Tahoma" w:cs="Arial"/>
                <w:szCs w:val="18"/>
                <w:lang w:val="en-GB"/>
              </w:rPr>
              <w:t>including any applicable state dues</w:t>
            </w:r>
            <w:r w:rsidR="00AB5C4C">
              <w:rPr>
                <w:rFonts w:eastAsia="Tahoma" w:cs="Arial"/>
                <w:szCs w:val="18"/>
                <w:lang w:val="en-GB"/>
              </w:rPr>
              <w:t>,</w:t>
            </w:r>
            <w:r w:rsidR="00697479">
              <w:rPr>
                <w:rFonts w:eastAsia="Tahoma" w:cs="Arial"/>
                <w:szCs w:val="18"/>
                <w:lang w:val="en-GB"/>
              </w:rPr>
              <w:t xml:space="preserve"> for the Services </w:t>
            </w:r>
            <w:r w:rsidR="00BB4434">
              <w:rPr>
                <w:rFonts w:eastAsia="Tahoma" w:cs="Arial"/>
                <w:szCs w:val="18"/>
                <w:lang w:val="en-GB"/>
              </w:rPr>
              <w:t>from the end customers</w:t>
            </w:r>
            <w:r w:rsidR="00AB5C4C">
              <w:rPr>
                <w:rFonts w:eastAsia="Tahoma" w:cs="Arial"/>
                <w:szCs w:val="18"/>
                <w:lang w:val="en-GB"/>
              </w:rPr>
              <w:t xml:space="preserve"> (with the exception of </w:t>
            </w:r>
            <w:r w:rsidR="005F25DD">
              <w:rPr>
                <w:rFonts w:eastAsia="Tahoma" w:cs="Arial"/>
                <w:szCs w:val="18"/>
                <w:lang w:val="en-GB"/>
              </w:rPr>
              <w:t>payments</w:t>
            </w:r>
            <w:r w:rsidR="00AB5C4C">
              <w:rPr>
                <w:rFonts w:eastAsia="Tahoma" w:cs="Arial"/>
                <w:szCs w:val="18"/>
                <w:lang w:val="en-GB"/>
              </w:rPr>
              <w:t xml:space="preserve"> for </w:t>
            </w:r>
            <w:r w:rsidR="00AB5C4C">
              <w:rPr>
                <w:rFonts w:cs="Arial"/>
              </w:rPr>
              <w:t>a</w:t>
            </w:r>
            <w:r w:rsidR="00AB5C4C" w:rsidRPr="22FB0C7A">
              <w:rPr>
                <w:rFonts w:cs="Arial"/>
              </w:rPr>
              <w:t>ncillary commercial services related to Identity Documents</w:t>
            </w:r>
            <w:r w:rsidR="00AB5C4C">
              <w:rPr>
                <w:rFonts w:cs="Arial"/>
              </w:rPr>
              <w:t>, such as</w:t>
            </w:r>
            <w:r w:rsidR="00AB5C4C" w:rsidRPr="22FB0C7A">
              <w:rPr>
                <w:rFonts w:cs="Arial"/>
              </w:rPr>
              <w:t xml:space="preserve"> catering</w:t>
            </w:r>
            <w:r w:rsidR="001C0F0B">
              <w:rPr>
                <w:rFonts w:cs="Arial"/>
              </w:rPr>
              <w:t xml:space="preserve"> – [</w:t>
            </w:r>
            <w:r w:rsidR="001C0F0B" w:rsidRPr="003972C0">
              <w:rPr>
                <w:rFonts w:eastAsia="Tahoma" w:cs="Arial"/>
                <w:szCs w:val="18"/>
                <w:highlight w:val="lightGray"/>
                <w:lang w:val="en-GB"/>
              </w:rPr>
              <w:t xml:space="preserve">other exceptions relating to </w:t>
            </w:r>
            <w:r w:rsidR="005D7C74">
              <w:rPr>
                <w:rFonts w:eastAsia="Tahoma" w:cs="Arial"/>
                <w:szCs w:val="18"/>
                <w:highlight w:val="lightGray"/>
                <w:lang w:val="en-GB"/>
              </w:rPr>
              <w:t xml:space="preserve">certain </w:t>
            </w:r>
            <w:proofErr w:type="gramStart"/>
            <w:r w:rsidR="001C0F0B" w:rsidRPr="003972C0">
              <w:rPr>
                <w:rFonts w:eastAsia="Tahoma" w:cs="Arial"/>
                <w:szCs w:val="18"/>
                <w:highlight w:val="lightGray"/>
                <w:lang w:val="en-GB"/>
              </w:rPr>
              <w:t>value added</w:t>
            </w:r>
            <w:proofErr w:type="gramEnd"/>
            <w:r w:rsidR="001C0F0B" w:rsidRPr="003972C0">
              <w:rPr>
                <w:rFonts w:eastAsia="Tahoma" w:cs="Arial"/>
                <w:szCs w:val="18"/>
                <w:highlight w:val="lightGray"/>
                <w:lang w:val="en-GB"/>
              </w:rPr>
              <w:t xml:space="preserve"> Services may be further provided in the Agreement</w:t>
            </w:r>
            <w:r w:rsidR="001C0F0B">
              <w:rPr>
                <w:rFonts w:cs="Arial"/>
              </w:rPr>
              <w:t>]</w:t>
            </w:r>
            <w:r w:rsidR="00AB5C4C" w:rsidRPr="22FB0C7A">
              <w:rPr>
                <w:rFonts w:cs="Arial"/>
              </w:rPr>
              <w:t>)</w:t>
            </w:r>
            <w:r w:rsidR="00F57034">
              <w:rPr>
                <w:rFonts w:eastAsia="Tahoma" w:cs="Arial"/>
                <w:szCs w:val="18"/>
                <w:lang w:val="en-GB"/>
              </w:rPr>
              <w:t xml:space="preserve"> </w:t>
            </w:r>
            <w:r w:rsidR="00715171">
              <w:rPr>
                <w:rFonts w:eastAsia="Tahoma" w:cs="Arial"/>
                <w:szCs w:val="18"/>
                <w:lang w:val="en-GB"/>
              </w:rPr>
              <w:t>and shall allocate</w:t>
            </w:r>
            <w:r w:rsidR="00653690">
              <w:rPr>
                <w:rFonts w:eastAsia="Tahoma" w:cs="Arial"/>
                <w:szCs w:val="18"/>
                <w:lang w:val="en-GB"/>
              </w:rPr>
              <w:t xml:space="preserve"> </w:t>
            </w:r>
            <w:r w:rsidR="005F25DD">
              <w:rPr>
                <w:rFonts w:eastAsia="Tahoma" w:cs="Arial"/>
                <w:szCs w:val="18"/>
                <w:lang w:val="en-GB"/>
              </w:rPr>
              <w:t>such fees</w:t>
            </w:r>
            <w:r w:rsidR="00715171">
              <w:rPr>
                <w:rFonts w:eastAsia="Tahoma" w:cs="Arial"/>
                <w:szCs w:val="18"/>
                <w:lang w:val="en-GB"/>
              </w:rPr>
              <w:t xml:space="preserve"> directly to the special Government's account</w:t>
            </w:r>
            <w:r w:rsidR="00653690">
              <w:rPr>
                <w:rFonts w:eastAsia="Tahoma" w:cs="Arial"/>
                <w:szCs w:val="18"/>
                <w:lang w:val="en-GB"/>
              </w:rPr>
              <w:t xml:space="preserve">. However, the Private Partner shall be responsible for organizing </w:t>
            </w:r>
            <w:r w:rsidR="00313A39">
              <w:rPr>
                <w:rFonts w:eastAsia="Tahoma" w:cs="Arial"/>
                <w:szCs w:val="18"/>
                <w:lang w:val="en-GB"/>
              </w:rPr>
              <w:t>fee payment / collection services (including online and on-site payments).</w:t>
            </w:r>
          </w:p>
        </w:tc>
      </w:tr>
      <w:tr w:rsidR="00582652" w:rsidRPr="00E50194" w14:paraId="7FB0503B"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B25EB97" w14:textId="073C000D" w:rsidR="00582652" w:rsidRPr="00076FB9" w:rsidRDefault="00B3488D" w:rsidP="003D2247">
            <w:pPr>
              <w:pStyle w:val="111"/>
              <w:rPr>
                <w:b/>
              </w:rPr>
            </w:pPr>
            <w:r>
              <w:rPr>
                <w:b/>
              </w:rPr>
              <w:t>Volume</w:t>
            </w:r>
            <w:r w:rsidR="00582652" w:rsidRPr="00076FB9">
              <w:rPr>
                <w:b/>
              </w:rPr>
              <w:t xml:space="preserve"> Payment</w:t>
            </w:r>
            <w:r w:rsidR="00083AF9" w:rsidRPr="00076FB9">
              <w:rPr>
                <w:b/>
              </w:rPr>
              <w:t>s</w:t>
            </w:r>
          </w:p>
        </w:tc>
        <w:tc>
          <w:tcPr>
            <w:tcW w:w="5713" w:type="dxa"/>
            <w:shd w:val="clear" w:color="auto" w:fill="FAFAFA"/>
          </w:tcPr>
          <w:p w14:paraId="36E4010C" w14:textId="6A669810" w:rsidR="00582652" w:rsidRDefault="00B3488D">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The </w:t>
            </w:r>
            <w:r w:rsidR="00043351">
              <w:rPr>
                <w:rFonts w:eastAsia="Tahoma" w:cs="Arial"/>
                <w:szCs w:val="18"/>
                <w:lang w:val="en-GB"/>
              </w:rPr>
              <w:t>Public Partner shall make</w:t>
            </w:r>
            <w:r w:rsidR="009730E8">
              <w:rPr>
                <w:rFonts w:eastAsia="Tahoma" w:cs="Arial"/>
                <w:szCs w:val="18"/>
                <w:lang w:val="en-GB"/>
              </w:rPr>
              <w:t xml:space="preserve"> </w:t>
            </w:r>
            <w:r w:rsidR="00043351">
              <w:rPr>
                <w:rFonts w:eastAsia="Tahoma" w:cs="Arial"/>
                <w:szCs w:val="18"/>
                <w:lang w:val="en-GB"/>
              </w:rPr>
              <w:t>[</w:t>
            </w:r>
            <w:r w:rsidR="00043351" w:rsidRPr="00B3488D">
              <w:rPr>
                <w:rFonts w:eastAsia="Tahoma" w:cs="Arial"/>
                <w:szCs w:val="18"/>
                <w:highlight w:val="lightGray"/>
                <w:lang w:val="en-GB"/>
              </w:rPr>
              <w:t>quarterly</w:t>
            </w:r>
            <w:r w:rsidR="00043351">
              <w:rPr>
                <w:rFonts w:eastAsia="Tahoma" w:cs="Arial"/>
                <w:szCs w:val="18"/>
                <w:lang w:val="en-GB"/>
              </w:rPr>
              <w:t>]</w:t>
            </w:r>
            <w:r>
              <w:rPr>
                <w:rFonts w:eastAsia="Tahoma" w:cs="Arial"/>
                <w:szCs w:val="18"/>
                <w:lang w:val="en-GB"/>
              </w:rPr>
              <w:t xml:space="preserve"> Volume</w:t>
            </w:r>
            <w:r w:rsidR="00582652">
              <w:rPr>
                <w:rFonts w:eastAsia="Tahoma" w:cs="Arial"/>
                <w:szCs w:val="18"/>
                <w:lang w:val="en-GB"/>
              </w:rPr>
              <w:t xml:space="preserve"> Payments </w:t>
            </w:r>
            <w:r w:rsidR="00C03AFA">
              <w:rPr>
                <w:rFonts w:eastAsia="Tahoma" w:cs="Arial"/>
                <w:szCs w:val="18"/>
                <w:lang w:val="en-GB"/>
              </w:rPr>
              <w:t>for Services rendered during this period.</w:t>
            </w:r>
          </w:p>
          <w:p w14:paraId="38CBDB7E" w14:textId="13A948B4" w:rsidR="00C03AFA" w:rsidRPr="00165B51" w:rsidRDefault="137EF23E">
            <w:pPr>
              <w:spacing w:before="60" w:after="60"/>
              <w:cnfStyle w:val="000000000000" w:firstRow="0" w:lastRow="0" w:firstColumn="0" w:lastColumn="0" w:oddVBand="0" w:evenVBand="0" w:oddHBand="0" w:evenHBand="0" w:firstRowFirstColumn="0" w:firstRowLastColumn="0" w:lastRowFirstColumn="0" w:lastRowLastColumn="0"/>
              <w:rPr>
                <w:rFonts w:eastAsia="Tahoma" w:cs="Arial"/>
                <w:lang w:val="en-GB"/>
              </w:rPr>
            </w:pPr>
            <w:r w:rsidRPr="22FB0C7A">
              <w:rPr>
                <w:rFonts w:eastAsia="Tahoma" w:cs="Arial"/>
                <w:lang w:val="en-GB"/>
              </w:rPr>
              <w:t xml:space="preserve">The </w:t>
            </w:r>
            <w:r w:rsidR="12F29E29" w:rsidRPr="22FB0C7A">
              <w:rPr>
                <w:rFonts w:eastAsia="Tahoma" w:cs="Arial"/>
                <w:lang w:val="en-GB"/>
              </w:rPr>
              <w:t>Volume</w:t>
            </w:r>
            <w:r w:rsidRPr="22FB0C7A">
              <w:rPr>
                <w:rFonts w:eastAsia="Tahoma" w:cs="Arial"/>
                <w:lang w:val="en-GB"/>
              </w:rPr>
              <w:t xml:space="preserve"> Payment</w:t>
            </w:r>
            <w:r w:rsidR="12F29E29" w:rsidRPr="22FB0C7A">
              <w:rPr>
                <w:rFonts w:eastAsia="Tahoma" w:cs="Arial"/>
                <w:lang w:val="en-GB"/>
              </w:rPr>
              <w:t>s</w:t>
            </w:r>
            <w:r w:rsidRPr="22FB0C7A">
              <w:rPr>
                <w:rFonts w:eastAsia="Tahoma" w:cs="Arial"/>
                <w:lang w:val="en-GB"/>
              </w:rPr>
              <w:t xml:space="preserve"> shall be calculated based on the </w:t>
            </w:r>
            <w:r w:rsidR="2230CDB7" w:rsidRPr="22FB0C7A">
              <w:rPr>
                <w:rFonts w:eastAsia="Tahoma" w:cs="Arial"/>
                <w:lang w:val="en-GB"/>
              </w:rPr>
              <w:t>p</w:t>
            </w:r>
            <w:r w:rsidRPr="22FB0C7A">
              <w:rPr>
                <w:rFonts w:eastAsia="Tahoma" w:cs="Arial"/>
                <w:lang w:val="en-GB"/>
              </w:rPr>
              <w:t xml:space="preserve">rices determined </w:t>
            </w:r>
            <w:r w:rsidR="34E2FE37" w:rsidRPr="22FB0C7A">
              <w:rPr>
                <w:rFonts w:eastAsia="Tahoma" w:cs="Arial"/>
                <w:lang w:val="en-GB"/>
              </w:rPr>
              <w:t>in [</w:t>
            </w:r>
            <w:r w:rsidR="42BE783E" w:rsidRPr="00C52D67">
              <w:rPr>
                <w:rFonts w:eastAsia="Tahoma" w:cs="Arial"/>
                <w:szCs w:val="18"/>
                <w:highlight w:val="lightGray"/>
                <w:lang w:val="en-GB"/>
              </w:rPr>
              <w:t>AMD</w:t>
            </w:r>
            <w:r w:rsidR="34E2FE37" w:rsidRPr="22FB0C7A">
              <w:rPr>
                <w:rFonts w:eastAsia="Tahoma" w:cs="Arial"/>
                <w:lang w:val="en-GB"/>
              </w:rPr>
              <w:t>]</w:t>
            </w:r>
            <w:r w:rsidRPr="22FB0C7A">
              <w:rPr>
                <w:rFonts w:eastAsia="Tahoma" w:cs="Arial"/>
                <w:lang w:val="en-GB"/>
              </w:rPr>
              <w:t xml:space="preserve"> </w:t>
            </w:r>
            <w:r w:rsidR="7551DC4F" w:rsidRPr="22FB0C7A">
              <w:rPr>
                <w:rFonts w:eastAsia="Tahoma" w:cs="Arial"/>
                <w:lang w:val="en-GB"/>
              </w:rPr>
              <w:t xml:space="preserve">during the </w:t>
            </w:r>
            <w:r w:rsidR="12F29E29" w:rsidRPr="22FB0C7A">
              <w:rPr>
                <w:rFonts w:eastAsia="Tahoma" w:cs="Arial"/>
                <w:lang w:val="en-GB"/>
              </w:rPr>
              <w:t>Selection Procedure</w:t>
            </w:r>
            <w:r w:rsidR="0722953C" w:rsidRPr="22FB0C7A">
              <w:rPr>
                <w:rFonts w:eastAsia="Tahoma" w:cs="Arial"/>
                <w:lang w:val="en-GB"/>
              </w:rPr>
              <w:t xml:space="preserve"> </w:t>
            </w:r>
            <w:r w:rsidR="61C0D575" w:rsidRPr="22FB0C7A">
              <w:rPr>
                <w:rFonts w:eastAsia="Tahoma" w:cs="Arial"/>
                <w:lang w:val="en-GB"/>
              </w:rPr>
              <w:t>and</w:t>
            </w:r>
            <w:r w:rsidR="009A7CBD">
              <w:rPr>
                <w:rFonts w:eastAsia="Tahoma" w:cs="Arial"/>
                <w:lang w:val="en-GB"/>
              </w:rPr>
              <w:t xml:space="preserve"> based on</w:t>
            </w:r>
            <w:r w:rsidR="61C0D575" w:rsidRPr="22FB0C7A">
              <w:rPr>
                <w:rFonts w:eastAsia="Tahoma" w:cs="Arial"/>
                <w:lang w:val="en-GB"/>
              </w:rPr>
              <w:t xml:space="preserve"> the volume of Services provided</w:t>
            </w:r>
            <w:r w:rsidR="00F31D4C">
              <w:rPr>
                <w:rFonts w:eastAsia="Tahoma" w:cs="Arial"/>
                <w:lang w:val="en-GB"/>
              </w:rPr>
              <w:t xml:space="preserve"> in the relevant </w:t>
            </w:r>
            <w:r w:rsidR="00F31D4C">
              <w:rPr>
                <w:rFonts w:eastAsia="Tahoma" w:cs="Arial"/>
                <w:szCs w:val="18"/>
                <w:lang w:val="en-GB"/>
              </w:rPr>
              <w:t>[</w:t>
            </w:r>
            <w:r w:rsidR="00F31D4C" w:rsidRPr="00B3488D">
              <w:rPr>
                <w:rFonts w:eastAsia="Tahoma" w:cs="Arial"/>
                <w:szCs w:val="18"/>
                <w:highlight w:val="lightGray"/>
                <w:lang w:val="en-GB"/>
              </w:rPr>
              <w:t>quarter</w:t>
            </w:r>
            <w:r w:rsidR="00F31D4C">
              <w:rPr>
                <w:rFonts w:eastAsia="Tahoma" w:cs="Arial"/>
                <w:szCs w:val="18"/>
                <w:lang w:val="en-GB"/>
              </w:rPr>
              <w:t>] under the Agreement</w:t>
            </w:r>
            <w:r w:rsidR="61C0D575" w:rsidRPr="22FB0C7A">
              <w:rPr>
                <w:rFonts w:eastAsia="Tahoma" w:cs="Arial"/>
                <w:lang w:val="en-GB"/>
              </w:rPr>
              <w:t>, subject to the Volume Guarantee.</w:t>
            </w:r>
            <w:r w:rsidR="000A050D">
              <w:rPr>
                <w:rFonts w:eastAsia="Tahoma" w:cs="Arial"/>
                <w:lang w:val="en-GB"/>
              </w:rPr>
              <w:t xml:space="preserve"> [</w:t>
            </w:r>
            <w:r w:rsidR="00625AB8">
              <w:rPr>
                <w:rFonts w:eastAsia="Tahoma" w:cs="Arial"/>
                <w:lang w:val="en-GB"/>
              </w:rPr>
              <w:t>C</w:t>
            </w:r>
            <w:r w:rsidR="000A050D">
              <w:rPr>
                <w:rFonts w:eastAsia="Tahoma" w:cs="Arial"/>
                <w:lang w:val="en-GB"/>
              </w:rPr>
              <w:t>lauses that apply to the</w:t>
            </w:r>
            <w:r w:rsidR="002A04C6">
              <w:rPr>
                <w:rFonts w:eastAsia="Tahoma" w:cs="Arial"/>
                <w:lang w:val="en-GB"/>
              </w:rPr>
              <w:t xml:space="preserve"> price inflation </w:t>
            </w:r>
            <w:r w:rsidR="00625AB8">
              <w:rPr>
                <w:rFonts w:eastAsia="Tahoma" w:cs="Arial"/>
                <w:lang w:val="en-GB"/>
              </w:rPr>
              <w:t>on CPI may</w:t>
            </w:r>
            <w:r w:rsidR="00837F1D">
              <w:rPr>
                <w:rFonts w:eastAsia="Tahoma" w:cs="Arial"/>
                <w:lang w:val="en-GB"/>
              </w:rPr>
              <w:t xml:space="preserve"> be </w:t>
            </w:r>
            <w:r w:rsidR="00461E88">
              <w:rPr>
                <w:rFonts w:eastAsia="Tahoma" w:cs="Arial"/>
                <w:lang w:val="en-GB"/>
              </w:rPr>
              <w:t xml:space="preserve">further </w:t>
            </w:r>
            <w:r w:rsidR="00837F1D">
              <w:rPr>
                <w:rFonts w:eastAsia="Tahoma" w:cs="Arial"/>
                <w:lang w:val="en-GB"/>
              </w:rPr>
              <w:t>stipulated in the Agreement</w:t>
            </w:r>
            <w:r w:rsidR="00625AB8">
              <w:rPr>
                <w:rFonts w:eastAsia="Tahoma" w:cs="Arial"/>
                <w:lang w:val="en-GB"/>
              </w:rPr>
              <w:t xml:space="preserve">, </w:t>
            </w:r>
            <w:r w:rsidR="00FA0043">
              <w:rPr>
                <w:rFonts w:eastAsia="Tahoma" w:cs="Arial"/>
                <w:lang w:val="en-GB"/>
              </w:rPr>
              <w:t>depending on the</w:t>
            </w:r>
            <w:r w:rsidR="00625AB8">
              <w:rPr>
                <w:rFonts w:eastAsia="Tahoma" w:cs="Arial"/>
                <w:lang w:val="en-GB"/>
              </w:rPr>
              <w:t xml:space="preserve"> </w:t>
            </w:r>
            <w:r w:rsidR="00574D26">
              <w:rPr>
                <w:rFonts w:eastAsia="Tahoma" w:cs="Arial"/>
                <w:lang w:val="en-GB"/>
              </w:rPr>
              <w:t>market consultation outcome</w:t>
            </w:r>
            <w:r w:rsidR="00837F1D">
              <w:rPr>
                <w:rFonts w:eastAsia="Tahoma" w:cs="Arial"/>
                <w:lang w:val="en-GB"/>
              </w:rPr>
              <w:t>]</w:t>
            </w:r>
          </w:p>
        </w:tc>
      </w:tr>
      <w:tr w:rsidR="00CC69B2" w:rsidRPr="00E50194" w14:paraId="187920E3"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F3830D7" w14:textId="155BC00E" w:rsidR="00CC69B2" w:rsidRPr="00076FB9" w:rsidRDefault="00CC69B2" w:rsidP="003D2247">
            <w:pPr>
              <w:pStyle w:val="111"/>
              <w:rPr>
                <w:b/>
              </w:rPr>
            </w:pPr>
            <w:r w:rsidRPr="00076FB9">
              <w:rPr>
                <w:b/>
              </w:rPr>
              <w:t>Volume Guarantee</w:t>
            </w:r>
          </w:p>
        </w:tc>
        <w:tc>
          <w:tcPr>
            <w:tcW w:w="5713" w:type="dxa"/>
            <w:shd w:val="clear" w:color="auto" w:fill="FAFAFA"/>
          </w:tcPr>
          <w:p w14:paraId="43FAFE1A" w14:textId="7CED68AE" w:rsidR="00CC69B2" w:rsidRPr="00617BF6" w:rsidRDefault="6ECA4170" w:rsidP="22FB0C7A">
            <w:pPr>
              <w:spacing w:before="60" w:after="60"/>
              <w:cnfStyle w:val="000000000000" w:firstRow="0" w:lastRow="0" w:firstColumn="0" w:lastColumn="0" w:oddVBand="0" w:evenVBand="0" w:oddHBand="0" w:evenHBand="0" w:firstRowFirstColumn="0" w:firstRowLastColumn="0" w:lastRowFirstColumn="0" w:lastRowLastColumn="0"/>
              <w:rPr>
                <w:rFonts w:eastAsia="Tahoma" w:cs="Arial"/>
                <w:lang w:val="en-GB"/>
              </w:rPr>
            </w:pPr>
            <w:r w:rsidRPr="22FB0C7A">
              <w:rPr>
                <w:rFonts w:eastAsia="Tahoma" w:cs="Arial"/>
                <w:lang w:val="en-GB"/>
              </w:rPr>
              <w:t xml:space="preserve">The </w:t>
            </w:r>
            <w:r w:rsidR="2ACA3A6F" w:rsidRPr="22FB0C7A">
              <w:rPr>
                <w:rFonts w:eastAsia="Tahoma" w:cs="Arial"/>
                <w:lang w:val="en-GB"/>
              </w:rPr>
              <w:t>Public Partner</w:t>
            </w:r>
            <w:r w:rsidRPr="22FB0C7A">
              <w:rPr>
                <w:rFonts w:eastAsia="Tahoma" w:cs="Arial"/>
                <w:lang w:val="en-GB"/>
              </w:rPr>
              <w:t xml:space="preserve"> shall </w:t>
            </w:r>
            <w:r w:rsidR="66ED65F0" w:rsidRPr="22FB0C7A">
              <w:rPr>
                <w:rFonts w:eastAsia="Tahoma" w:cs="Arial"/>
                <w:lang w:val="en-GB"/>
              </w:rPr>
              <w:t xml:space="preserve">undertake to </w:t>
            </w:r>
            <w:r w:rsidR="381AC7A6" w:rsidRPr="22FB0C7A">
              <w:rPr>
                <w:rFonts w:eastAsia="Tahoma" w:cs="Arial"/>
                <w:lang w:val="en-GB"/>
              </w:rPr>
              <w:t xml:space="preserve">procure the agreed minimum volume of </w:t>
            </w:r>
            <w:r w:rsidR="12F29E29" w:rsidRPr="22FB0C7A">
              <w:rPr>
                <w:rFonts w:eastAsia="Tahoma" w:cs="Arial"/>
                <w:lang w:val="en-GB"/>
              </w:rPr>
              <w:t>S</w:t>
            </w:r>
            <w:r w:rsidR="381AC7A6" w:rsidRPr="22FB0C7A">
              <w:rPr>
                <w:rFonts w:eastAsia="Tahoma" w:cs="Arial"/>
                <w:lang w:val="en-GB"/>
              </w:rPr>
              <w:t>ervices (as per number of the Identity Documents to be issued) from the Private Partner</w:t>
            </w:r>
            <w:r w:rsidR="00243B9A">
              <w:rPr>
                <w:rFonts w:eastAsia="Tahoma" w:cs="Arial"/>
                <w:lang w:val="en-GB"/>
              </w:rPr>
              <w:t>,</w:t>
            </w:r>
            <w:r w:rsidR="381AC7A6" w:rsidRPr="22FB0C7A">
              <w:rPr>
                <w:rFonts w:eastAsia="Tahoma" w:cs="Arial"/>
                <w:lang w:val="en-GB"/>
              </w:rPr>
              <w:t xml:space="preserve"> </w:t>
            </w:r>
            <w:r w:rsidR="5319FF5D" w:rsidRPr="22FB0C7A">
              <w:rPr>
                <w:rFonts w:eastAsia="Tahoma" w:cs="Arial"/>
                <w:lang w:val="en-GB"/>
              </w:rPr>
              <w:t>which</w:t>
            </w:r>
            <w:r w:rsidR="00243B9A">
              <w:rPr>
                <w:rFonts w:eastAsia="Tahoma" w:cs="Arial"/>
                <w:lang w:val="en-GB"/>
              </w:rPr>
              <w:t xml:space="preserve"> would</w:t>
            </w:r>
            <w:r w:rsidR="5319FF5D" w:rsidRPr="22FB0C7A">
              <w:rPr>
                <w:rFonts w:eastAsia="Tahoma" w:cs="Arial"/>
                <w:lang w:val="en-GB"/>
              </w:rPr>
              <w:t xml:space="preserve"> allow the Private </w:t>
            </w:r>
            <w:r w:rsidR="77767F9B" w:rsidRPr="22FB0C7A">
              <w:rPr>
                <w:rFonts w:eastAsia="Tahoma" w:cs="Arial"/>
                <w:lang w:val="en-GB"/>
              </w:rPr>
              <w:t>P</w:t>
            </w:r>
            <w:r w:rsidR="5319FF5D" w:rsidRPr="22FB0C7A">
              <w:rPr>
                <w:rFonts w:eastAsia="Tahoma" w:cs="Arial"/>
                <w:lang w:val="en-GB"/>
              </w:rPr>
              <w:t>artner to achieve a break</w:t>
            </w:r>
            <w:r w:rsidR="7F3007E9" w:rsidRPr="22FB0C7A">
              <w:rPr>
                <w:rFonts w:eastAsia="Tahoma" w:cs="Arial"/>
                <w:lang w:val="en-GB"/>
              </w:rPr>
              <w:t>-</w:t>
            </w:r>
            <w:r w:rsidR="5319FF5D" w:rsidRPr="22FB0C7A">
              <w:rPr>
                <w:rFonts w:eastAsia="Tahoma" w:cs="Arial"/>
                <w:lang w:val="en-GB"/>
              </w:rPr>
              <w:t>even point</w:t>
            </w:r>
            <w:r w:rsidR="42B478FE" w:rsidRPr="22FB0C7A">
              <w:rPr>
                <w:rFonts w:eastAsia="Tahoma" w:cs="Arial"/>
                <w:lang w:val="en-GB"/>
              </w:rPr>
              <w:t xml:space="preserve"> during the Project Period</w:t>
            </w:r>
            <w:r w:rsidR="00243B9A">
              <w:rPr>
                <w:rFonts w:eastAsia="Tahoma" w:cs="Arial"/>
                <w:lang w:val="en-GB"/>
              </w:rPr>
              <w:t xml:space="preserve"> </w:t>
            </w:r>
            <w:r w:rsidR="7D7FF33B" w:rsidRPr="22FB0C7A">
              <w:rPr>
                <w:rFonts w:eastAsia="Tahoma" w:cs="Arial"/>
                <w:lang w:val="en-GB"/>
              </w:rPr>
              <w:t>(</w:t>
            </w:r>
            <w:r w:rsidR="7D7FF33B" w:rsidRPr="00243B9A">
              <w:rPr>
                <w:rFonts w:eastAsia="Tahoma" w:cs="Arial"/>
                <w:lang w:val="en-GB"/>
              </w:rPr>
              <w:t xml:space="preserve">the </w:t>
            </w:r>
            <w:r w:rsidR="00243B9A" w:rsidRPr="00243B9A">
              <w:rPr>
                <w:rFonts w:eastAsia="Tahoma" w:cs="Arial"/>
                <w:lang w:val="en-GB"/>
              </w:rPr>
              <w:t>"</w:t>
            </w:r>
            <w:r w:rsidR="7D7FF33B" w:rsidRPr="006A367C">
              <w:rPr>
                <w:rFonts w:eastAsia="Tahoma" w:cs="Arial"/>
                <w:b/>
                <w:bCs/>
                <w:lang w:val="en-GB"/>
              </w:rPr>
              <w:t>Volume Guarantee</w:t>
            </w:r>
            <w:r w:rsidR="00243B9A" w:rsidRPr="00243B9A">
              <w:rPr>
                <w:rFonts w:eastAsia="Tahoma" w:cs="Arial"/>
                <w:lang w:val="en-GB"/>
              </w:rPr>
              <w:t>"</w:t>
            </w:r>
            <w:r w:rsidR="7D7FF33B" w:rsidRPr="22FB0C7A">
              <w:rPr>
                <w:rFonts w:eastAsia="Tahoma" w:cs="Arial"/>
                <w:lang w:val="en-GB"/>
              </w:rPr>
              <w:t>)</w:t>
            </w:r>
            <w:r w:rsidR="00243B9A">
              <w:rPr>
                <w:rFonts w:eastAsia="Tahoma" w:cs="Arial"/>
                <w:lang w:val="en-GB"/>
              </w:rPr>
              <w:t>.</w:t>
            </w:r>
          </w:p>
          <w:p w14:paraId="756E0315" w14:textId="53010AA8" w:rsidR="005D2121" w:rsidRPr="00E50194" w:rsidRDefault="3A53F636" w:rsidP="22FB0C7A">
            <w:pPr>
              <w:spacing w:before="60" w:after="60"/>
              <w:cnfStyle w:val="000000000000" w:firstRow="0" w:lastRow="0" w:firstColumn="0" w:lastColumn="0" w:oddVBand="0" w:evenVBand="0" w:oddHBand="0" w:evenHBand="0" w:firstRowFirstColumn="0" w:firstRowLastColumn="0" w:lastRowFirstColumn="0" w:lastRowLastColumn="0"/>
              <w:rPr>
                <w:rFonts w:eastAsia="Tahoma" w:cs="Arial"/>
                <w:lang w:val="en-GB"/>
              </w:rPr>
            </w:pPr>
            <w:r w:rsidRPr="22FB0C7A">
              <w:rPr>
                <w:rFonts w:eastAsia="Tahoma" w:cs="Arial"/>
                <w:lang w:val="en-GB"/>
              </w:rPr>
              <w:t xml:space="preserve">The </w:t>
            </w:r>
            <w:r w:rsidR="5053277F" w:rsidRPr="001373CE">
              <w:rPr>
                <w:rFonts w:eastAsia="Tahoma" w:cs="Arial"/>
                <w:lang w:val="en-GB"/>
              </w:rPr>
              <w:t>Volume Guarantee</w:t>
            </w:r>
            <w:r w:rsidR="00E13D60">
              <w:rPr>
                <w:rFonts w:eastAsia="Tahoma" w:cs="Arial"/>
                <w:lang w:val="en-GB"/>
              </w:rPr>
              <w:t xml:space="preserve"> shall</w:t>
            </w:r>
            <w:r w:rsidR="00392680">
              <w:rPr>
                <w:rFonts w:eastAsia="Tahoma" w:cs="Arial"/>
                <w:lang w:val="en-GB"/>
              </w:rPr>
              <w:t xml:space="preserve"> </w:t>
            </w:r>
            <w:r w:rsidR="00AE56B7">
              <w:rPr>
                <w:rFonts w:eastAsia="Tahoma" w:cs="Arial"/>
                <w:lang w:val="en-GB"/>
              </w:rPr>
              <w:t>set</w:t>
            </w:r>
            <w:r w:rsidR="0A92DE81" w:rsidRPr="006A367C">
              <w:rPr>
                <w:rFonts w:eastAsia="Tahoma" w:cs="Arial"/>
                <w:lang w:val="en-GB"/>
              </w:rPr>
              <w:t xml:space="preserve"> the level of minimum</w:t>
            </w:r>
            <w:r w:rsidR="0A92DE81" w:rsidRPr="22FB0C7A">
              <w:rPr>
                <w:rFonts w:eastAsia="Tahoma" w:cs="Arial"/>
                <w:b/>
                <w:bCs/>
                <w:lang w:val="en-GB"/>
              </w:rPr>
              <w:t xml:space="preserve"> </w:t>
            </w:r>
            <w:r w:rsidR="0A92DE81" w:rsidRPr="22FB0C7A">
              <w:rPr>
                <w:rFonts w:eastAsia="Tahoma" w:cs="Arial"/>
                <w:lang w:val="en-GB"/>
              </w:rPr>
              <w:t>Volume Payments</w:t>
            </w:r>
            <w:r w:rsidR="240483FB" w:rsidRPr="22FB0C7A">
              <w:rPr>
                <w:rFonts w:eastAsia="Tahoma" w:cs="Arial"/>
                <w:lang w:val="en-GB"/>
              </w:rPr>
              <w:t xml:space="preserve"> </w:t>
            </w:r>
            <w:r w:rsidR="44F158D7" w:rsidRPr="22FB0C7A">
              <w:rPr>
                <w:rFonts w:eastAsia="Tahoma" w:cs="Arial"/>
                <w:lang w:val="en-GB"/>
              </w:rPr>
              <w:t>to be allocated to the Private Partner</w:t>
            </w:r>
            <w:r w:rsidR="00461534">
              <w:rPr>
                <w:rFonts w:eastAsia="Tahoma" w:cs="Arial"/>
                <w:lang w:val="en-GB"/>
              </w:rPr>
              <w:t xml:space="preserve"> during the Project Period under the Agreement. Minimum level of payments set by the Volume Guarantee</w:t>
            </w:r>
            <w:r w:rsidR="00461534" w:rsidRPr="22FB0C7A">
              <w:rPr>
                <w:rFonts w:eastAsia="Tahoma" w:cs="Arial"/>
                <w:lang w:val="en-GB"/>
              </w:rPr>
              <w:t xml:space="preserve"> </w:t>
            </w:r>
            <w:r w:rsidR="00461534">
              <w:rPr>
                <w:rFonts w:eastAsia="Tahoma" w:cs="Arial"/>
                <w:lang w:val="en-GB"/>
              </w:rPr>
              <w:t xml:space="preserve">is compared with the actual payments during the year of service provision, reconciled and paid </w:t>
            </w:r>
            <w:r w:rsidR="44F158D7" w:rsidRPr="22FB0C7A">
              <w:rPr>
                <w:rFonts w:eastAsia="Tahoma" w:cs="Arial"/>
                <w:lang w:val="en-GB"/>
              </w:rPr>
              <w:t xml:space="preserve">on </w:t>
            </w:r>
            <w:r w:rsidR="009D6BA7">
              <w:rPr>
                <w:rFonts w:eastAsia="Tahoma" w:cs="Arial"/>
                <w:lang w:val="en-GB"/>
              </w:rPr>
              <w:t>a</w:t>
            </w:r>
            <w:r w:rsidR="00461534">
              <w:rPr>
                <w:rFonts w:eastAsia="Tahoma" w:cs="Arial"/>
                <w:lang w:val="en-GB"/>
              </w:rPr>
              <w:t xml:space="preserve">n annual </w:t>
            </w:r>
            <w:r w:rsidR="44F158D7" w:rsidRPr="22FB0C7A">
              <w:rPr>
                <w:rFonts w:eastAsia="Tahoma" w:cs="Arial"/>
                <w:lang w:val="en-GB"/>
              </w:rPr>
              <w:t>basis</w:t>
            </w:r>
            <w:r w:rsidR="00461534">
              <w:rPr>
                <w:rFonts w:eastAsia="Tahoma" w:cs="Arial"/>
                <w:lang w:val="en-GB"/>
              </w:rPr>
              <w:t xml:space="preserve">. As </w:t>
            </w:r>
            <w:r w:rsidR="00461534">
              <w:rPr>
                <w:rFonts w:eastAsia="Tahoma" w:cs="Arial"/>
                <w:lang w:val="en-GB"/>
              </w:rPr>
              <w:lastRenderedPageBreak/>
              <w:t xml:space="preserve">the Volume Guarantee is estimated for the Project Period, the related payments are reviewed every year on cumulative basis. </w:t>
            </w:r>
            <w:r w:rsidR="00E13D60">
              <w:rPr>
                <w:rFonts w:eastAsia="Tahoma" w:cs="Arial"/>
                <w:lang w:val="en-GB"/>
              </w:rPr>
              <w:t xml:space="preserve"> </w:t>
            </w:r>
            <w:r w:rsidR="381AC7A6" w:rsidRPr="22FB0C7A">
              <w:rPr>
                <w:rFonts w:eastAsia="Tahoma" w:cs="Arial"/>
                <w:lang w:val="en-GB"/>
              </w:rPr>
              <w:t>The</w:t>
            </w:r>
            <w:r w:rsidR="12F29E29" w:rsidRPr="22FB0C7A">
              <w:rPr>
                <w:rFonts w:eastAsia="Tahoma" w:cs="Arial"/>
                <w:lang w:val="en-GB"/>
              </w:rPr>
              <w:t xml:space="preserve"> fixed</w:t>
            </w:r>
            <w:r w:rsidR="381AC7A6" w:rsidRPr="22FB0C7A">
              <w:rPr>
                <w:rFonts w:eastAsia="Tahoma" w:cs="Arial"/>
                <w:lang w:val="en-GB"/>
              </w:rPr>
              <w:t xml:space="preserve"> </w:t>
            </w:r>
            <w:r w:rsidR="381AC7A6" w:rsidRPr="22FB0C7A">
              <w:rPr>
                <w:rFonts w:eastAsia="Tahoma" w:cs="Arial"/>
              </w:rPr>
              <w:t xml:space="preserve">amount of Volume Guarantee </w:t>
            </w:r>
            <w:r w:rsidR="71045641" w:rsidRPr="22FB0C7A">
              <w:rPr>
                <w:rFonts w:eastAsia="Tahoma" w:cs="Arial"/>
              </w:rPr>
              <w:t xml:space="preserve">for the Project Period </w:t>
            </w:r>
            <w:r w:rsidR="381AC7A6" w:rsidRPr="22FB0C7A">
              <w:rPr>
                <w:rFonts w:eastAsia="Tahoma" w:cs="Arial"/>
              </w:rPr>
              <w:t>shall be specified</w:t>
            </w:r>
            <w:r w:rsidR="320A6A0C" w:rsidRPr="22FB0C7A">
              <w:rPr>
                <w:rFonts w:eastAsia="Tahoma" w:cs="Arial"/>
              </w:rPr>
              <w:t xml:space="preserve"> </w:t>
            </w:r>
            <w:r w:rsidR="381AC7A6" w:rsidRPr="22FB0C7A">
              <w:rPr>
                <w:rFonts w:eastAsia="Tahoma" w:cs="Arial"/>
              </w:rPr>
              <w:t>in the Agreement</w:t>
            </w:r>
            <w:r w:rsidR="381AC7A6" w:rsidRPr="22FB0C7A">
              <w:rPr>
                <w:rFonts w:eastAsia="Tahoma" w:cs="Arial"/>
                <w:lang w:val="en-GB"/>
              </w:rPr>
              <w:t xml:space="preserve">. </w:t>
            </w:r>
          </w:p>
        </w:tc>
      </w:tr>
      <w:tr w:rsidR="00B53FAE" w:rsidRPr="00E50194" w14:paraId="0C6C7B3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BA66E6C" w14:textId="37015401" w:rsidR="00B53FAE" w:rsidRPr="00076FB9" w:rsidRDefault="00B53FAE" w:rsidP="003D2247">
            <w:pPr>
              <w:pStyle w:val="111"/>
              <w:rPr>
                <w:b/>
              </w:rPr>
            </w:pPr>
            <w:r w:rsidRPr="00076FB9">
              <w:rPr>
                <w:b/>
              </w:rPr>
              <w:lastRenderedPageBreak/>
              <w:t>Estimated Volume</w:t>
            </w:r>
          </w:p>
        </w:tc>
        <w:tc>
          <w:tcPr>
            <w:tcW w:w="5713" w:type="dxa"/>
            <w:shd w:val="clear" w:color="auto" w:fill="FAFAFA"/>
          </w:tcPr>
          <w:p w14:paraId="1C0129EF" w14:textId="12238D9A" w:rsidR="00B53FAE" w:rsidRDefault="55A01590" w:rsidP="22FB0C7A">
            <w:pPr>
              <w:spacing w:before="60" w:after="60"/>
              <w:cnfStyle w:val="000000000000" w:firstRow="0" w:lastRow="0" w:firstColumn="0" w:lastColumn="0" w:oddVBand="0" w:evenVBand="0" w:oddHBand="0" w:evenHBand="0" w:firstRowFirstColumn="0" w:firstRowLastColumn="0" w:lastRowFirstColumn="0" w:lastRowLastColumn="0"/>
              <w:rPr>
                <w:rFonts w:eastAsia="Tahoma" w:cs="Arial"/>
                <w:lang w:val="en-GB"/>
              </w:rPr>
            </w:pPr>
            <w:r w:rsidRPr="7CDB84D4">
              <w:rPr>
                <w:rFonts w:eastAsia="Tahoma" w:cs="Arial"/>
                <w:lang w:val="en-GB"/>
              </w:rPr>
              <w:t>For budgeting purposes</w:t>
            </w:r>
            <w:r w:rsidR="5D1C5A39" w:rsidRPr="7CDB84D4">
              <w:rPr>
                <w:rFonts w:eastAsia="Tahoma" w:cs="Arial"/>
                <w:lang w:val="en-GB"/>
              </w:rPr>
              <w:t xml:space="preserve">, the </w:t>
            </w:r>
            <w:r w:rsidR="21FB17DC" w:rsidRPr="7CDB84D4">
              <w:rPr>
                <w:rFonts w:eastAsia="Tahoma" w:cs="Arial"/>
                <w:lang w:val="en-GB"/>
              </w:rPr>
              <w:t>Public Partner</w:t>
            </w:r>
            <w:r w:rsidR="06BE93F0" w:rsidRPr="7CDB84D4">
              <w:rPr>
                <w:rFonts w:eastAsia="Tahoma" w:cs="Arial"/>
                <w:lang w:val="en-GB"/>
              </w:rPr>
              <w:t xml:space="preserve"> expects that the volume of Services </w:t>
            </w:r>
            <w:r w:rsidR="32A9B7D0" w:rsidRPr="7CDB84D4">
              <w:rPr>
                <w:rFonts w:eastAsia="Tahoma" w:cs="Arial"/>
                <w:lang w:val="en-GB"/>
              </w:rPr>
              <w:t xml:space="preserve">rendered during the Project Period shall </w:t>
            </w:r>
            <w:r w:rsidR="008566DF">
              <w:rPr>
                <w:rFonts w:eastAsia="Tahoma" w:cs="Arial"/>
                <w:lang w:val="en-GB"/>
              </w:rPr>
              <w:t>cover</w:t>
            </w:r>
            <w:r w:rsidR="32A9B7D0" w:rsidRPr="7CDB84D4">
              <w:rPr>
                <w:rFonts w:eastAsia="Tahoma" w:cs="Arial"/>
                <w:lang w:val="en-GB"/>
              </w:rPr>
              <w:t xml:space="preserve"> </w:t>
            </w:r>
            <w:r w:rsidR="48B53458" w:rsidRPr="7CDB84D4">
              <w:rPr>
                <w:rFonts w:eastAsia="Tahoma" w:cs="Arial"/>
                <w:lang w:val="en-GB"/>
              </w:rPr>
              <w:t>[</w:t>
            </w:r>
            <w:r w:rsidR="166B85C0" w:rsidRPr="00091BB8">
              <w:rPr>
                <w:rFonts w:eastAsia="Tahoma" w:cs="Arial"/>
                <w:szCs w:val="18"/>
                <w:highlight w:val="lightGray"/>
                <w:lang w:val="en-GB"/>
              </w:rPr>
              <w:t>6,687k</w:t>
            </w:r>
            <w:r w:rsidR="00091BB8" w:rsidRPr="00091BB8">
              <w:rPr>
                <w:rFonts w:eastAsia="Tahoma" w:cs="Arial"/>
                <w:szCs w:val="18"/>
                <w:highlight w:val="lightGray"/>
                <w:lang w:val="en-GB"/>
              </w:rPr>
              <w:t xml:space="preserve"> </w:t>
            </w:r>
            <w:r w:rsidR="00EB07AB" w:rsidRPr="00EB07AB">
              <w:rPr>
                <w:rFonts w:eastAsia="Tahoma" w:cs="Arial"/>
                <w:szCs w:val="18"/>
                <w:highlight w:val="lightGray"/>
                <w:lang w:val="en-GB"/>
              </w:rPr>
              <w:t>Identity Documents</w:t>
            </w:r>
            <w:r w:rsidR="008566DF" w:rsidRPr="008566DF">
              <w:rPr>
                <w:rFonts w:eastAsia="Tahoma" w:cs="Arial"/>
                <w:szCs w:val="18"/>
                <w:highlight w:val="lightGray"/>
                <w:lang w:val="en-GB"/>
              </w:rPr>
              <w:t xml:space="preserve"> – t</w:t>
            </w:r>
            <w:r w:rsidR="48B53458" w:rsidRPr="008566DF">
              <w:rPr>
                <w:rFonts w:eastAsia="Tahoma" w:cs="Arial"/>
                <w:szCs w:val="18"/>
                <w:highlight w:val="lightGray"/>
                <w:lang w:val="en-GB"/>
              </w:rPr>
              <w:t>o be further clarified and updated</w:t>
            </w:r>
            <w:r w:rsidR="48B53458" w:rsidRPr="7CDB84D4">
              <w:rPr>
                <w:rFonts w:eastAsia="Tahoma" w:cs="Arial"/>
                <w:lang w:val="en-GB"/>
              </w:rPr>
              <w:t>]</w:t>
            </w:r>
            <w:r w:rsidR="12DD72F1" w:rsidRPr="7CDB84D4">
              <w:rPr>
                <w:rFonts w:eastAsia="Tahoma" w:cs="Arial"/>
                <w:lang w:val="en-GB"/>
              </w:rPr>
              <w:t xml:space="preserve"> (the </w:t>
            </w:r>
            <w:r w:rsidR="3857C78E" w:rsidRPr="7CDB84D4">
              <w:rPr>
                <w:rFonts w:eastAsia="Tahoma" w:cs="Arial"/>
                <w:lang w:val="en-GB"/>
              </w:rPr>
              <w:t>"</w:t>
            </w:r>
            <w:r w:rsidR="12DD72F1" w:rsidRPr="7CDB84D4">
              <w:rPr>
                <w:rFonts w:eastAsia="Tahoma" w:cs="Arial"/>
                <w:b/>
                <w:bCs/>
                <w:lang w:val="en-GB"/>
              </w:rPr>
              <w:t>Estimated Volume</w:t>
            </w:r>
            <w:r w:rsidR="3857C78E" w:rsidRPr="7CDB84D4">
              <w:rPr>
                <w:rFonts w:eastAsia="Tahoma" w:cs="Arial"/>
                <w:lang w:val="en-GB"/>
              </w:rPr>
              <w:t>"</w:t>
            </w:r>
            <w:r w:rsidR="12DD72F1" w:rsidRPr="7CDB84D4">
              <w:rPr>
                <w:rFonts w:eastAsia="Tahoma" w:cs="Arial"/>
                <w:lang w:val="en-GB"/>
              </w:rPr>
              <w:t>).</w:t>
            </w:r>
          </w:p>
          <w:p w14:paraId="7AE709B6" w14:textId="01B48DAE" w:rsidR="00190922" w:rsidRDefault="00190922" w:rsidP="22FB0C7A">
            <w:pPr>
              <w:spacing w:before="60" w:after="60"/>
              <w:cnfStyle w:val="000000000000" w:firstRow="0" w:lastRow="0" w:firstColumn="0" w:lastColumn="0" w:oddVBand="0" w:evenVBand="0" w:oddHBand="0" w:evenHBand="0" w:firstRowFirstColumn="0" w:firstRowLastColumn="0" w:lastRowFirstColumn="0" w:lastRowLastColumn="0"/>
              <w:rPr>
                <w:rFonts w:eastAsia="Tahoma" w:cs="Arial"/>
                <w:lang w:val="en-GB"/>
              </w:rPr>
            </w:pPr>
            <w:r w:rsidRPr="2640AED7">
              <w:rPr>
                <w:rFonts w:eastAsia="Tahoma" w:cs="Arial"/>
                <w:lang w:val="en-GB"/>
              </w:rPr>
              <w:t xml:space="preserve">The </w:t>
            </w:r>
            <w:r>
              <w:rPr>
                <w:rFonts w:eastAsia="Tahoma" w:cs="Arial"/>
                <w:lang w:val="en-GB"/>
              </w:rPr>
              <w:t>Agreement</w:t>
            </w:r>
            <w:r w:rsidRPr="2640AED7">
              <w:rPr>
                <w:rFonts w:eastAsia="Tahoma" w:cs="Arial"/>
                <w:lang w:val="en-GB"/>
              </w:rPr>
              <w:t xml:space="preserve"> shall </w:t>
            </w:r>
            <w:r w:rsidR="007B00CF">
              <w:rPr>
                <w:rFonts w:eastAsia="Tahoma" w:cs="Arial"/>
                <w:lang w:val="en-GB"/>
              </w:rPr>
              <w:t>set out</w:t>
            </w:r>
            <w:r w:rsidRPr="2640AED7">
              <w:rPr>
                <w:rFonts w:eastAsia="Tahoma" w:cs="Arial"/>
                <w:lang w:val="en-GB"/>
              </w:rPr>
              <w:t xml:space="preserve"> </w:t>
            </w:r>
            <w:r>
              <w:rPr>
                <w:rFonts w:eastAsia="Tahoma" w:cs="Arial"/>
                <w:lang w:val="en-GB"/>
              </w:rPr>
              <w:t xml:space="preserve">a </w:t>
            </w:r>
            <w:r w:rsidRPr="2640AED7">
              <w:rPr>
                <w:rFonts w:eastAsia="Tahoma" w:cs="Arial"/>
                <w:lang w:val="en-GB"/>
              </w:rPr>
              <w:t>payment mechanism</w:t>
            </w:r>
            <w:r>
              <w:rPr>
                <w:rFonts w:eastAsia="Tahoma" w:cs="Arial"/>
                <w:lang w:val="en-GB"/>
              </w:rPr>
              <w:t xml:space="preserve"> for</w:t>
            </w:r>
            <w:r w:rsidRPr="2640AED7">
              <w:rPr>
                <w:rFonts w:eastAsia="Tahoma" w:cs="Arial"/>
                <w:lang w:val="en-GB"/>
              </w:rPr>
              <w:t xml:space="preserve"> sharing of </w:t>
            </w:r>
            <w:r>
              <w:rPr>
                <w:rFonts w:eastAsia="Tahoma" w:cs="Arial"/>
                <w:lang w:val="en-GB"/>
              </w:rPr>
              <w:t xml:space="preserve">the </w:t>
            </w:r>
            <w:r w:rsidRPr="2640AED7">
              <w:rPr>
                <w:rFonts w:eastAsia="Tahoma" w:cs="Arial"/>
                <w:lang w:val="en-GB"/>
              </w:rPr>
              <w:t xml:space="preserve">Private Partner’s profit in case the actual volume of Services provided </w:t>
            </w:r>
            <w:r>
              <w:rPr>
                <w:rFonts w:eastAsia="Tahoma" w:cs="Arial"/>
                <w:lang w:val="en-GB"/>
              </w:rPr>
              <w:t>in the relevant period</w:t>
            </w:r>
            <w:r w:rsidR="001A5460">
              <w:rPr>
                <w:rFonts w:eastAsia="Tahoma" w:cs="Arial"/>
                <w:lang w:val="en-GB"/>
              </w:rPr>
              <w:t xml:space="preserve"> under the Agreement</w:t>
            </w:r>
            <w:r>
              <w:rPr>
                <w:rFonts w:eastAsia="Tahoma" w:cs="Arial"/>
                <w:lang w:val="en-GB"/>
              </w:rPr>
              <w:t xml:space="preserve"> exceeds</w:t>
            </w:r>
            <w:r w:rsidRPr="2640AED7">
              <w:rPr>
                <w:rFonts w:eastAsia="Tahoma" w:cs="Arial"/>
                <w:lang w:val="en-GB"/>
              </w:rPr>
              <w:t xml:space="preserve"> the </w:t>
            </w:r>
            <w:r w:rsidRPr="00BA1798">
              <w:rPr>
                <w:rFonts w:eastAsia="Tahoma" w:cs="Arial"/>
                <w:lang w:val="en-GB"/>
              </w:rPr>
              <w:t>Estimated Volume.</w:t>
            </w:r>
            <w:r w:rsidRPr="2640AED7">
              <w:rPr>
                <w:rFonts w:eastAsia="Tahoma" w:cs="Arial"/>
                <w:lang w:val="en-GB"/>
              </w:rPr>
              <w:t xml:space="preserve"> </w:t>
            </w:r>
          </w:p>
        </w:tc>
      </w:tr>
      <w:tr w:rsidR="008831A4" w:rsidRPr="00F65765" w14:paraId="3E97BF9E"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621E4707" w14:textId="466EAF7A" w:rsidR="008831A4" w:rsidRPr="008831A4" w:rsidRDefault="00CD4B1B" w:rsidP="000756F1">
            <w:pPr>
              <w:pStyle w:val="Heading1"/>
              <w:ind w:left="360"/>
              <w:outlineLvl w:val="0"/>
              <w:rPr>
                <w:b/>
              </w:rPr>
            </w:pPr>
            <w:bookmarkStart w:id="14" w:name="_Toc119784922"/>
            <w:r w:rsidRPr="00165B51">
              <w:rPr>
                <w:b/>
              </w:rPr>
              <w:t>FINANCING</w:t>
            </w:r>
            <w:r>
              <w:rPr>
                <w:b/>
              </w:rPr>
              <w:t xml:space="preserve"> AND STEP-IN RIGHTS</w:t>
            </w:r>
            <w:bookmarkEnd w:id="14"/>
          </w:p>
        </w:tc>
      </w:tr>
      <w:tr w:rsidR="00BE3C68" w:rsidRPr="00165B51" w14:paraId="300D33DC"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6EBA1F6" w14:textId="2B94EBB2" w:rsidR="00BE3C68" w:rsidRPr="00076FB9" w:rsidRDefault="000745EF" w:rsidP="003D2247">
            <w:pPr>
              <w:pStyle w:val="111"/>
              <w:rPr>
                <w:b/>
              </w:rPr>
            </w:pPr>
            <w:r w:rsidRPr="00076FB9">
              <w:rPr>
                <w:b/>
              </w:rPr>
              <w:t>Private Partner's</w:t>
            </w:r>
            <w:r w:rsidR="007739DB" w:rsidRPr="00076FB9">
              <w:rPr>
                <w:b/>
              </w:rPr>
              <w:t xml:space="preserve"> </w:t>
            </w:r>
            <w:r w:rsidRPr="00076FB9">
              <w:rPr>
                <w:b/>
              </w:rPr>
              <w:t>Financing</w:t>
            </w:r>
          </w:p>
        </w:tc>
        <w:tc>
          <w:tcPr>
            <w:tcW w:w="5713" w:type="dxa"/>
            <w:shd w:val="clear" w:color="auto" w:fill="FAFAFA"/>
          </w:tcPr>
          <w:p w14:paraId="31BB96F4" w14:textId="3310DBD6" w:rsidR="000745EF" w:rsidRDefault="000745EF" w:rsidP="000745EF">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0745EF">
              <w:rPr>
                <w:rFonts w:eastAsia="Tahoma" w:cs="Arial"/>
                <w:szCs w:val="18"/>
                <w:lang w:val="en-GB"/>
              </w:rPr>
              <w:t xml:space="preserve">The </w:t>
            </w:r>
            <w:r>
              <w:rPr>
                <w:rFonts w:eastAsia="Tahoma" w:cs="Arial"/>
                <w:szCs w:val="18"/>
                <w:lang w:val="en-GB"/>
              </w:rPr>
              <w:t>Private Partner</w:t>
            </w:r>
            <w:r w:rsidRPr="000745EF">
              <w:rPr>
                <w:rFonts w:eastAsia="Tahoma" w:cs="Arial"/>
                <w:szCs w:val="18"/>
                <w:lang w:val="en-GB"/>
              </w:rPr>
              <w:t xml:space="preserve"> shall be responsible for the full financing of the </w:t>
            </w:r>
            <w:r>
              <w:rPr>
                <w:rFonts w:eastAsia="Tahoma" w:cs="Arial"/>
                <w:szCs w:val="18"/>
                <w:lang w:val="en-GB"/>
              </w:rPr>
              <w:t>operation and capital costs</w:t>
            </w:r>
            <w:r w:rsidRPr="000745EF">
              <w:rPr>
                <w:rFonts w:eastAsia="Tahoma" w:cs="Arial"/>
                <w:szCs w:val="18"/>
                <w:lang w:val="en-GB"/>
              </w:rPr>
              <w:t xml:space="preserve"> required for implementation of the Project at its own cost and risk</w:t>
            </w:r>
            <w:r>
              <w:rPr>
                <w:rFonts w:eastAsia="Tahoma" w:cs="Arial"/>
                <w:szCs w:val="18"/>
                <w:lang w:val="en-GB"/>
              </w:rPr>
              <w:t>.</w:t>
            </w:r>
          </w:p>
          <w:p w14:paraId="28B12CB7" w14:textId="78F796C5" w:rsidR="008B51B1" w:rsidRPr="00165B51" w:rsidRDefault="008B51B1" w:rsidP="000745EF">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8B51B1">
              <w:rPr>
                <w:rFonts w:eastAsia="Tahoma" w:cs="Arial"/>
                <w:szCs w:val="18"/>
                <w:lang w:val="en-GB"/>
              </w:rPr>
              <w:t>The total amount of financing</w:t>
            </w:r>
            <w:r w:rsidR="000745EF">
              <w:rPr>
                <w:rFonts w:eastAsia="Tahoma" w:cs="Arial"/>
                <w:szCs w:val="18"/>
                <w:lang w:val="en-GB"/>
              </w:rPr>
              <w:t xml:space="preserve"> attracted by the Private P</w:t>
            </w:r>
            <w:r w:rsidRPr="008B51B1">
              <w:rPr>
                <w:rFonts w:eastAsia="Tahoma" w:cs="Arial"/>
                <w:szCs w:val="18"/>
                <w:lang w:val="en-GB"/>
              </w:rPr>
              <w:t xml:space="preserve">artner should be sufficient to </w:t>
            </w:r>
            <w:r w:rsidR="000745EF" w:rsidRPr="008B51B1">
              <w:rPr>
                <w:rFonts w:eastAsia="Tahoma" w:cs="Arial"/>
                <w:szCs w:val="18"/>
                <w:lang w:val="en-GB"/>
              </w:rPr>
              <w:t>fulfil</w:t>
            </w:r>
            <w:r w:rsidRPr="008B51B1">
              <w:rPr>
                <w:rFonts w:eastAsia="Tahoma" w:cs="Arial"/>
                <w:szCs w:val="18"/>
                <w:lang w:val="en-GB"/>
              </w:rPr>
              <w:t xml:space="preserve"> </w:t>
            </w:r>
            <w:r w:rsidR="000745EF">
              <w:rPr>
                <w:rFonts w:eastAsia="Tahoma" w:cs="Arial"/>
                <w:szCs w:val="18"/>
                <w:lang w:val="en-GB"/>
              </w:rPr>
              <w:t>the obligations of the Private Partner under the</w:t>
            </w:r>
            <w:r w:rsidRPr="008B51B1">
              <w:rPr>
                <w:rFonts w:eastAsia="Tahoma" w:cs="Arial"/>
                <w:szCs w:val="18"/>
                <w:lang w:val="en-GB"/>
              </w:rPr>
              <w:t xml:space="preserve"> Agreement, including the </w:t>
            </w:r>
            <w:r w:rsidR="000745EF">
              <w:rPr>
                <w:rFonts w:eastAsia="Tahoma" w:cs="Arial"/>
                <w:szCs w:val="18"/>
                <w:lang w:val="en-GB"/>
              </w:rPr>
              <w:t>I</w:t>
            </w:r>
            <w:r w:rsidRPr="008B51B1">
              <w:rPr>
                <w:rFonts w:eastAsia="Tahoma" w:cs="Arial"/>
                <w:szCs w:val="18"/>
                <w:lang w:val="en-GB"/>
              </w:rPr>
              <w:t xml:space="preserve">nvestment </w:t>
            </w:r>
            <w:r w:rsidR="000745EF">
              <w:rPr>
                <w:rFonts w:eastAsia="Tahoma" w:cs="Arial"/>
                <w:szCs w:val="18"/>
                <w:lang w:val="en-GB"/>
              </w:rPr>
              <w:t>O</w:t>
            </w:r>
            <w:r w:rsidRPr="008B51B1">
              <w:rPr>
                <w:rFonts w:eastAsia="Tahoma" w:cs="Arial"/>
                <w:szCs w:val="18"/>
                <w:lang w:val="en-GB"/>
              </w:rPr>
              <w:t>bligations</w:t>
            </w:r>
            <w:r>
              <w:rPr>
                <w:rFonts w:eastAsia="Tahoma" w:cs="Arial"/>
                <w:szCs w:val="18"/>
                <w:lang w:val="en-GB"/>
              </w:rPr>
              <w:t xml:space="preserve">. </w:t>
            </w:r>
          </w:p>
        </w:tc>
      </w:tr>
      <w:tr w:rsidR="00806FA8" w:rsidRPr="00165B51" w14:paraId="45E7C19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FA72665" w14:textId="215AA9C2" w:rsidR="00806FA8" w:rsidRPr="00076FB9" w:rsidRDefault="00A75341" w:rsidP="003D2247">
            <w:pPr>
              <w:pStyle w:val="111"/>
              <w:rPr>
                <w:b/>
              </w:rPr>
            </w:pPr>
            <w:r w:rsidRPr="00076FB9">
              <w:rPr>
                <w:b/>
              </w:rPr>
              <w:t>Loan Financing</w:t>
            </w:r>
          </w:p>
        </w:tc>
        <w:tc>
          <w:tcPr>
            <w:tcW w:w="5713" w:type="dxa"/>
            <w:shd w:val="clear" w:color="auto" w:fill="FAFAFA"/>
          </w:tcPr>
          <w:p w14:paraId="036C7195" w14:textId="3BBBEFD2" w:rsidR="008554A0" w:rsidRDefault="00A75341"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The Private P</w:t>
            </w:r>
            <w:r w:rsidR="000E6CAE" w:rsidRPr="000E6CAE">
              <w:rPr>
                <w:rFonts w:eastAsia="Tahoma" w:cs="Arial"/>
                <w:szCs w:val="18"/>
                <w:lang w:val="en-GB"/>
              </w:rPr>
              <w:t xml:space="preserve">artner may </w:t>
            </w:r>
            <w:r>
              <w:rPr>
                <w:rFonts w:eastAsia="Tahoma" w:cs="Arial"/>
                <w:szCs w:val="18"/>
                <w:lang w:val="en-GB"/>
              </w:rPr>
              <w:t>attract</w:t>
            </w:r>
            <w:r w:rsidR="000E6CAE" w:rsidRPr="000E6CAE">
              <w:rPr>
                <w:rFonts w:eastAsia="Tahoma" w:cs="Arial"/>
                <w:szCs w:val="18"/>
                <w:lang w:val="en-GB"/>
              </w:rPr>
              <w:t xml:space="preserve"> a loan from lenders to finance </w:t>
            </w:r>
            <w:r>
              <w:rPr>
                <w:rFonts w:eastAsia="Tahoma" w:cs="Arial"/>
                <w:szCs w:val="18"/>
                <w:lang w:val="en-GB"/>
              </w:rPr>
              <w:t>implementation of the</w:t>
            </w:r>
            <w:r w:rsidR="000E6CAE" w:rsidRPr="000E6CAE">
              <w:rPr>
                <w:rFonts w:eastAsia="Tahoma" w:cs="Arial"/>
                <w:szCs w:val="18"/>
                <w:lang w:val="en-GB"/>
              </w:rPr>
              <w:t xml:space="preserve"> Project.</w:t>
            </w:r>
          </w:p>
          <w:p w14:paraId="016EA5CA" w14:textId="77777777" w:rsidR="00806FA8" w:rsidRDefault="008554A0" w:rsidP="00A75341">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The loan can include </w:t>
            </w:r>
            <w:r w:rsidRPr="008554A0">
              <w:rPr>
                <w:rFonts w:eastAsia="Tahoma" w:cs="Arial"/>
                <w:szCs w:val="18"/>
                <w:lang w:val="en-GB"/>
              </w:rPr>
              <w:t xml:space="preserve">all types of loan financing, including loans, advances, lease assistance and guarantees required for </w:t>
            </w:r>
            <w:r w:rsidR="00A75341">
              <w:rPr>
                <w:rFonts w:eastAsia="Tahoma" w:cs="Arial"/>
                <w:szCs w:val="18"/>
                <w:lang w:val="en-GB"/>
              </w:rPr>
              <w:t>implementation of the</w:t>
            </w:r>
            <w:r w:rsidR="00A75341" w:rsidRPr="000E6CAE">
              <w:rPr>
                <w:rFonts w:eastAsia="Tahoma" w:cs="Arial"/>
                <w:szCs w:val="18"/>
                <w:lang w:val="en-GB"/>
              </w:rPr>
              <w:t xml:space="preserve"> Project</w:t>
            </w:r>
            <w:r w:rsidR="00A75341" w:rsidRPr="008554A0">
              <w:rPr>
                <w:rFonts w:eastAsia="Tahoma" w:cs="Arial"/>
                <w:szCs w:val="18"/>
                <w:lang w:val="en-GB"/>
              </w:rPr>
              <w:t xml:space="preserve"> </w:t>
            </w:r>
            <w:r w:rsidRPr="008554A0">
              <w:rPr>
                <w:rFonts w:eastAsia="Tahoma" w:cs="Arial"/>
                <w:szCs w:val="18"/>
                <w:lang w:val="en-GB"/>
              </w:rPr>
              <w:t>(but excluding equity and financi</w:t>
            </w:r>
            <w:r w:rsidR="00A75341">
              <w:rPr>
                <w:rFonts w:eastAsia="Tahoma" w:cs="Arial"/>
                <w:szCs w:val="18"/>
                <w:lang w:val="en-GB"/>
              </w:rPr>
              <w:t>al assistance from any Private P</w:t>
            </w:r>
            <w:r w:rsidRPr="008554A0">
              <w:rPr>
                <w:rFonts w:eastAsia="Tahoma" w:cs="Arial"/>
                <w:szCs w:val="18"/>
                <w:lang w:val="en-GB"/>
              </w:rPr>
              <w:t xml:space="preserve">artner's shareholder or </w:t>
            </w:r>
            <w:r>
              <w:rPr>
                <w:rFonts w:eastAsia="Tahoma" w:cs="Arial"/>
                <w:szCs w:val="18"/>
                <w:lang w:val="en-GB"/>
              </w:rPr>
              <w:t>a</w:t>
            </w:r>
            <w:r w:rsidRPr="008554A0">
              <w:rPr>
                <w:rFonts w:eastAsia="Tahoma" w:cs="Arial"/>
                <w:szCs w:val="18"/>
                <w:lang w:val="en-GB"/>
              </w:rPr>
              <w:t>ffiliate).</w:t>
            </w:r>
          </w:p>
          <w:p w14:paraId="230875AA" w14:textId="77777777" w:rsidR="00A75341" w:rsidRDefault="00A75341" w:rsidP="00A75341">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U</w:t>
            </w:r>
            <w:r w:rsidRPr="00A75341">
              <w:rPr>
                <w:rFonts w:eastAsia="Tahoma" w:cs="Arial"/>
                <w:szCs w:val="18"/>
                <w:lang w:val="en-GB"/>
              </w:rPr>
              <w:t xml:space="preserve">nder no circumstances shall the </w:t>
            </w:r>
            <w:r w:rsidR="00D26020">
              <w:rPr>
                <w:rFonts w:eastAsia="Tahoma" w:cs="Arial"/>
                <w:szCs w:val="18"/>
                <w:lang w:val="en-GB"/>
              </w:rPr>
              <w:t>Public Partner</w:t>
            </w:r>
            <w:r w:rsidRPr="00A75341">
              <w:rPr>
                <w:rFonts w:eastAsia="Tahoma" w:cs="Arial"/>
                <w:szCs w:val="18"/>
                <w:lang w:val="en-GB"/>
              </w:rPr>
              <w:t xml:space="preserve"> be liable for any failure of the </w:t>
            </w:r>
            <w:r>
              <w:rPr>
                <w:rFonts w:eastAsia="Tahoma" w:cs="Arial"/>
                <w:szCs w:val="18"/>
                <w:lang w:val="en-GB"/>
              </w:rPr>
              <w:t>Private Partner</w:t>
            </w:r>
            <w:r w:rsidRPr="00A75341">
              <w:rPr>
                <w:rFonts w:eastAsia="Tahoma" w:cs="Arial"/>
                <w:szCs w:val="18"/>
                <w:lang w:val="en-GB"/>
              </w:rPr>
              <w:t xml:space="preserve"> to meet any </w:t>
            </w:r>
            <w:r>
              <w:rPr>
                <w:rFonts w:eastAsia="Tahoma" w:cs="Arial"/>
                <w:szCs w:val="18"/>
                <w:lang w:val="en-GB"/>
              </w:rPr>
              <w:t>of its obligations towards the l</w:t>
            </w:r>
            <w:r w:rsidRPr="00A75341">
              <w:rPr>
                <w:rFonts w:eastAsia="Tahoma" w:cs="Arial"/>
                <w:szCs w:val="18"/>
                <w:lang w:val="en-GB"/>
              </w:rPr>
              <w:t>enders, save in accordance</w:t>
            </w:r>
            <w:r>
              <w:rPr>
                <w:rFonts w:eastAsia="Tahoma" w:cs="Arial"/>
                <w:szCs w:val="18"/>
                <w:lang w:val="en-GB"/>
              </w:rPr>
              <w:t xml:space="preserve"> with the provisions of the</w:t>
            </w:r>
            <w:r w:rsidRPr="00A75341">
              <w:rPr>
                <w:rFonts w:eastAsia="Tahoma" w:cs="Arial"/>
                <w:szCs w:val="18"/>
                <w:lang w:val="en-GB"/>
              </w:rPr>
              <w:t xml:space="preserve"> Agreement</w:t>
            </w:r>
            <w:r>
              <w:rPr>
                <w:rFonts w:eastAsia="Tahoma" w:cs="Arial"/>
                <w:szCs w:val="18"/>
                <w:lang w:val="en-GB"/>
              </w:rPr>
              <w:t>.</w:t>
            </w:r>
          </w:p>
          <w:p w14:paraId="3A78C343" w14:textId="4181434E" w:rsidR="00DC5CD1" w:rsidRDefault="00DC5CD1" w:rsidP="00A75341">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w:t>
            </w:r>
            <w:r w:rsidRPr="00EB1C15">
              <w:rPr>
                <w:rFonts w:eastAsia="Tahoma" w:cs="Arial"/>
                <w:szCs w:val="18"/>
                <w:highlight w:val="lightGray"/>
                <w:lang w:val="en-GB"/>
              </w:rPr>
              <w:t xml:space="preserve">The Agreement </w:t>
            </w:r>
            <w:r w:rsidR="00FA417D" w:rsidRPr="00EB1C15">
              <w:rPr>
                <w:rFonts w:eastAsia="Tahoma" w:cs="Arial"/>
                <w:szCs w:val="18"/>
                <w:highlight w:val="lightGray"/>
                <w:lang w:val="en-GB"/>
              </w:rPr>
              <w:t xml:space="preserve">may set the </w:t>
            </w:r>
            <w:r w:rsidR="00EB1C15" w:rsidRPr="00EB1C15">
              <w:rPr>
                <w:rFonts w:eastAsia="Tahoma" w:cs="Arial"/>
                <w:szCs w:val="18"/>
                <w:highlight w:val="lightGray"/>
                <w:lang w:val="en-GB"/>
              </w:rPr>
              <w:t>debt-to-equity</w:t>
            </w:r>
            <w:r w:rsidR="00FA417D" w:rsidRPr="00EB1C15">
              <w:rPr>
                <w:rFonts w:eastAsia="Tahoma" w:cs="Arial"/>
                <w:szCs w:val="18"/>
                <w:highlight w:val="lightGray"/>
                <w:lang w:val="en-GB"/>
              </w:rPr>
              <w:t xml:space="preserve"> </w:t>
            </w:r>
            <w:r w:rsidR="00EB1C15" w:rsidRPr="00EB1C15">
              <w:rPr>
                <w:rFonts w:eastAsia="Tahoma" w:cs="Arial"/>
                <w:szCs w:val="18"/>
                <w:highlight w:val="lightGray"/>
                <w:lang w:val="en-GB"/>
              </w:rPr>
              <w:t>requirements which should be met by the Private Partner</w:t>
            </w:r>
            <w:r w:rsidR="00EB1C15">
              <w:rPr>
                <w:rFonts w:eastAsia="Tahoma" w:cs="Arial"/>
                <w:szCs w:val="18"/>
                <w:lang w:val="en-GB"/>
              </w:rPr>
              <w:t>].</w:t>
            </w:r>
          </w:p>
        </w:tc>
      </w:tr>
      <w:tr w:rsidR="002816D2" w:rsidRPr="00165B51" w14:paraId="550EBD06"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ECC876E" w14:textId="1B701FDC" w:rsidR="002816D2" w:rsidRPr="00076FB9" w:rsidRDefault="002816D2" w:rsidP="003D2247">
            <w:pPr>
              <w:pStyle w:val="111"/>
              <w:rPr>
                <w:b/>
              </w:rPr>
            </w:pPr>
            <w:r w:rsidRPr="00076FB9">
              <w:rPr>
                <w:b/>
              </w:rPr>
              <w:t xml:space="preserve">Direct Agreement </w:t>
            </w:r>
            <w:r w:rsidR="00DE0921" w:rsidRPr="00076FB9">
              <w:rPr>
                <w:b/>
              </w:rPr>
              <w:t>and Step-In Rights</w:t>
            </w:r>
          </w:p>
        </w:tc>
        <w:tc>
          <w:tcPr>
            <w:tcW w:w="5713" w:type="dxa"/>
            <w:shd w:val="clear" w:color="auto" w:fill="FAFAFA"/>
          </w:tcPr>
          <w:p w14:paraId="0CEAC274" w14:textId="71B376D0" w:rsidR="002816D2" w:rsidRPr="00165B51" w:rsidRDefault="002816D2" w:rsidP="002816D2">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eastAsia="Tahoma" w:cs="Arial"/>
                <w:szCs w:val="18"/>
              </w:rPr>
              <w:t xml:space="preserve">In case </w:t>
            </w:r>
            <w:r>
              <w:rPr>
                <w:rFonts w:eastAsia="Tahoma" w:cs="Arial"/>
                <w:szCs w:val="18"/>
              </w:rPr>
              <w:t>of loan financing for the Project</w:t>
            </w:r>
            <w:r w:rsidRPr="00165B51">
              <w:rPr>
                <w:rFonts w:eastAsia="Tahoma" w:cs="Arial"/>
                <w:szCs w:val="18"/>
              </w:rPr>
              <w:t xml:space="preserve">, the </w:t>
            </w:r>
            <w:r>
              <w:rPr>
                <w:rFonts w:eastAsia="Tahoma" w:cs="Arial"/>
                <w:szCs w:val="18"/>
              </w:rPr>
              <w:t>Private P</w:t>
            </w:r>
            <w:r w:rsidRPr="00165B51">
              <w:rPr>
                <w:rFonts w:eastAsia="Tahoma" w:cs="Arial"/>
                <w:szCs w:val="18"/>
              </w:rPr>
              <w:t xml:space="preserve">artner, </w:t>
            </w:r>
            <w:r w:rsidR="00D26020">
              <w:rPr>
                <w:rFonts w:eastAsia="Tahoma" w:cs="Arial"/>
                <w:szCs w:val="18"/>
              </w:rPr>
              <w:t>Public Partner</w:t>
            </w:r>
            <w:r w:rsidRPr="00165B51">
              <w:rPr>
                <w:rFonts w:eastAsia="Tahoma" w:cs="Arial"/>
                <w:szCs w:val="18"/>
              </w:rPr>
              <w:t xml:space="preserve"> and lenders shall </w:t>
            </w:r>
            <w:r>
              <w:rPr>
                <w:rFonts w:eastAsia="Tahoma" w:cs="Arial"/>
                <w:szCs w:val="18"/>
                <w:lang w:val="en-GB"/>
              </w:rPr>
              <w:t>enter into</w:t>
            </w:r>
            <w:r w:rsidRPr="00165B51">
              <w:rPr>
                <w:rFonts w:eastAsia="Tahoma" w:cs="Arial"/>
                <w:szCs w:val="18"/>
                <w:lang w:val="en-GB"/>
              </w:rPr>
              <w:t xml:space="preserve"> a direct agreement (the </w:t>
            </w:r>
            <w:r>
              <w:rPr>
                <w:rFonts w:eastAsia="Tahoma" w:cs="Arial"/>
                <w:szCs w:val="18"/>
                <w:lang w:val="en-GB"/>
              </w:rPr>
              <w:t>"</w:t>
            </w:r>
            <w:r w:rsidRPr="00165B51">
              <w:rPr>
                <w:rFonts w:eastAsia="Tahoma" w:cs="Arial"/>
                <w:b/>
                <w:szCs w:val="18"/>
                <w:lang w:val="en-GB"/>
              </w:rPr>
              <w:t>Direct Agreement</w:t>
            </w:r>
            <w:r>
              <w:rPr>
                <w:rFonts w:eastAsia="Tahoma" w:cs="Arial"/>
                <w:szCs w:val="18"/>
                <w:lang w:val="en-GB"/>
              </w:rPr>
              <w:t>"</w:t>
            </w:r>
            <w:r w:rsidRPr="00165B51">
              <w:rPr>
                <w:rFonts w:eastAsia="Tahoma" w:cs="Arial"/>
                <w:szCs w:val="18"/>
                <w:lang w:val="en-GB"/>
              </w:rPr>
              <w:t>).</w:t>
            </w:r>
          </w:p>
          <w:p w14:paraId="25328EDE" w14:textId="6548D27A" w:rsidR="002816D2" w:rsidRPr="00165B51" w:rsidRDefault="002816D2" w:rsidP="002816D2">
            <w:pPr>
              <w:spacing w:before="60" w:after="60"/>
              <w:cnfStyle w:val="000000000000" w:firstRow="0" w:lastRow="0" w:firstColumn="0" w:lastColumn="0" w:oddVBand="0" w:evenVBand="0" w:oddHBand="0" w:evenHBand="0" w:firstRowFirstColumn="0" w:firstRowLastColumn="0" w:lastRowFirstColumn="0" w:lastRowLastColumn="0"/>
              <w:rPr>
                <w:rFonts w:cs="Arial"/>
                <w:szCs w:val="18"/>
                <w:lang w:val="uk-UA"/>
              </w:rPr>
            </w:pPr>
            <w:r>
              <w:rPr>
                <w:rFonts w:eastAsia="Tahoma" w:cs="Arial"/>
                <w:szCs w:val="18"/>
                <w:lang w:val="en-GB"/>
              </w:rPr>
              <w:t>The Direct A</w:t>
            </w:r>
            <w:r w:rsidRPr="00165B51">
              <w:rPr>
                <w:rFonts w:eastAsia="Tahoma" w:cs="Arial"/>
                <w:szCs w:val="18"/>
                <w:lang w:val="en-GB"/>
              </w:rPr>
              <w:t xml:space="preserve">greement shall </w:t>
            </w:r>
            <w:r w:rsidRPr="00165B51">
              <w:rPr>
                <w:rFonts w:cs="Arial"/>
                <w:szCs w:val="18"/>
              </w:rPr>
              <w:t>include</w:t>
            </w:r>
            <w:r>
              <w:rPr>
                <w:rFonts w:cs="Arial"/>
                <w:szCs w:val="18"/>
              </w:rPr>
              <w:t>, particularly</w:t>
            </w:r>
            <w:r w:rsidRPr="00165B51">
              <w:rPr>
                <w:rFonts w:cs="Arial"/>
                <w:szCs w:val="18"/>
                <w:lang w:val="uk-UA"/>
              </w:rPr>
              <w:t xml:space="preserve">: </w:t>
            </w:r>
          </w:p>
          <w:p w14:paraId="37E05279" w14:textId="550DE7DA" w:rsidR="002816D2" w:rsidRPr="002816D2" w:rsidRDefault="00FA1833" w:rsidP="0045470F">
            <w:pPr>
              <w:pStyle w:val="EYTabletext"/>
              <w:numPr>
                <w:ilvl w:val="0"/>
                <w:numId w:val="22"/>
              </w:numPr>
              <w:ind w:left="360" w:hanging="360"/>
              <w:cnfStyle w:val="000000000000" w:firstRow="0" w:lastRow="0" w:firstColumn="0" w:lastColumn="0" w:oddVBand="0" w:evenVBand="0" w:oddHBand="0" w:evenHBand="0" w:firstRowFirstColumn="0" w:firstRowLastColumn="0" w:lastRowFirstColumn="0" w:lastRowLastColumn="0"/>
              <w:rPr>
                <w:rFonts w:eastAsia="Times New Roman" w:cs="Arial"/>
                <w:lang w:val="en-US"/>
              </w:rPr>
            </w:pPr>
            <w:r>
              <w:rPr>
                <w:rFonts w:cs="Arial"/>
                <w:lang w:val="en-US"/>
              </w:rPr>
              <w:t>R</w:t>
            </w:r>
            <w:r w:rsidR="002816D2">
              <w:rPr>
                <w:rFonts w:cs="Arial"/>
                <w:lang w:val="en-US"/>
              </w:rPr>
              <w:t xml:space="preserve">ules and procedures for exercising the </w:t>
            </w:r>
            <w:r w:rsidR="00D26020">
              <w:rPr>
                <w:rFonts w:cs="Arial"/>
                <w:lang w:val="en-US"/>
              </w:rPr>
              <w:t>Public Partner</w:t>
            </w:r>
            <w:r w:rsidR="002816D2">
              <w:rPr>
                <w:rFonts w:cs="Arial"/>
                <w:lang w:val="en-US"/>
              </w:rPr>
              <w:t xml:space="preserve">'s and lenders' right to </w:t>
            </w:r>
            <w:r w:rsidR="00161AAE">
              <w:rPr>
                <w:rFonts w:cs="Arial"/>
                <w:lang w:val="en-US"/>
              </w:rPr>
              <w:t xml:space="preserve">temporarily </w:t>
            </w:r>
            <w:r w:rsidR="002816D2">
              <w:rPr>
                <w:rFonts w:cs="Arial"/>
                <w:lang w:val="en-US"/>
              </w:rPr>
              <w:t>substitute the Private Partner under the Agreement (the "</w:t>
            </w:r>
            <w:r w:rsidR="002816D2" w:rsidRPr="002816D2">
              <w:rPr>
                <w:rFonts w:cs="Arial"/>
                <w:b/>
                <w:lang w:val="en-US"/>
              </w:rPr>
              <w:t>Step-In Rights</w:t>
            </w:r>
            <w:r w:rsidR="002816D2">
              <w:rPr>
                <w:rFonts w:cs="Arial"/>
                <w:lang w:val="en-US"/>
              </w:rPr>
              <w:t>")</w:t>
            </w:r>
          </w:p>
          <w:p w14:paraId="3BA5A4CC" w14:textId="332DA897" w:rsidR="002816D2" w:rsidRDefault="002816D2" w:rsidP="0045470F">
            <w:pPr>
              <w:pStyle w:val="EYTabletext"/>
              <w:numPr>
                <w:ilvl w:val="0"/>
                <w:numId w:val="22"/>
              </w:numPr>
              <w:ind w:left="360" w:hanging="360"/>
              <w:cnfStyle w:val="000000000000" w:firstRow="0" w:lastRow="0" w:firstColumn="0" w:lastColumn="0" w:oddVBand="0" w:evenVBand="0" w:oddHBand="0" w:evenHBand="0" w:firstRowFirstColumn="0" w:firstRowLastColumn="0" w:lastRowFirstColumn="0" w:lastRowLastColumn="0"/>
              <w:rPr>
                <w:rFonts w:cs="Arial"/>
                <w:lang w:val="en-US"/>
              </w:rPr>
            </w:pPr>
            <w:r w:rsidRPr="004A0517">
              <w:rPr>
                <w:rFonts w:cs="Arial"/>
                <w:szCs w:val="18"/>
              </w:rPr>
              <w:t>O</w:t>
            </w:r>
            <w:proofErr w:type="spellStart"/>
            <w:r w:rsidRPr="003174FF">
              <w:rPr>
                <w:rFonts w:cs="Arial"/>
                <w:lang w:val="en-US"/>
              </w:rPr>
              <w:t>bligations</w:t>
            </w:r>
            <w:proofErr w:type="spellEnd"/>
            <w:r w:rsidRPr="003174FF">
              <w:rPr>
                <w:rFonts w:cs="Arial"/>
                <w:lang w:val="en-US"/>
              </w:rPr>
              <w:t xml:space="preserve"> of the </w:t>
            </w:r>
            <w:r>
              <w:rPr>
                <w:rFonts w:cs="Arial"/>
                <w:lang w:val="en-US"/>
              </w:rPr>
              <w:t xml:space="preserve">Parties and </w:t>
            </w:r>
            <w:r w:rsidRPr="003174FF">
              <w:rPr>
                <w:rFonts w:cs="Arial"/>
                <w:lang w:val="en-US"/>
              </w:rPr>
              <w:t xml:space="preserve">lenders </w:t>
            </w:r>
            <w:r>
              <w:rPr>
                <w:rFonts w:cs="Arial"/>
                <w:lang w:val="en-US"/>
              </w:rPr>
              <w:t>regarding</w:t>
            </w:r>
            <w:r w:rsidRPr="003174FF">
              <w:rPr>
                <w:rFonts w:cs="Arial"/>
                <w:lang w:val="en-US"/>
              </w:rPr>
              <w:t xml:space="preserve"> provision of information on </w:t>
            </w:r>
            <w:r>
              <w:rPr>
                <w:rFonts w:cs="Arial"/>
                <w:lang w:val="en-US"/>
              </w:rPr>
              <w:t>implementation of the Project</w:t>
            </w:r>
          </w:p>
          <w:p w14:paraId="517FE0B7" w14:textId="5E14D0B6" w:rsidR="002816D2" w:rsidRPr="002816D2" w:rsidRDefault="00FA1833" w:rsidP="0045470F">
            <w:pPr>
              <w:pStyle w:val="EYTabletext"/>
              <w:numPr>
                <w:ilvl w:val="0"/>
                <w:numId w:val="22"/>
              </w:numPr>
              <w:ind w:left="360" w:hanging="360"/>
              <w:cnfStyle w:val="000000000000" w:firstRow="0" w:lastRow="0" w:firstColumn="0" w:lastColumn="0" w:oddVBand="0" w:evenVBand="0" w:oddHBand="0" w:evenHBand="0" w:firstRowFirstColumn="0" w:firstRowLastColumn="0" w:lastRowFirstColumn="0" w:lastRowLastColumn="0"/>
              <w:rPr>
                <w:rFonts w:cs="Arial"/>
                <w:lang w:val="en-US"/>
              </w:rPr>
            </w:pPr>
            <w:r>
              <w:rPr>
                <w:rFonts w:eastAsia="Calibri Light" w:cs="Arial"/>
                <w:szCs w:val="18"/>
              </w:rPr>
              <w:t>Rules on settlement procedures with lenders</w:t>
            </w:r>
            <w:r w:rsidR="002816D2" w:rsidRPr="002816D2">
              <w:rPr>
                <w:rFonts w:eastAsia="Calibri Light" w:cs="Arial"/>
                <w:szCs w:val="20"/>
              </w:rPr>
              <w:t xml:space="preserve"> in case of early </w:t>
            </w:r>
            <w:r w:rsidR="002816D2" w:rsidRPr="002816D2">
              <w:rPr>
                <w:rFonts w:cs="Arial"/>
                <w:lang w:val="en-US"/>
              </w:rPr>
              <w:t>termination</w:t>
            </w:r>
            <w:r w:rsidR="002816D2" w:rsidRPr="002816D2">
              <w:rPr>
                <w:rFonts w:eastAsia="Calibri Light" w:cs="Arial"/>
                <w:szCs w:val="20"/>
              </w:rPr>
              <w:t xml:space="preserve"> of the </w:t>
            </w:r>
            <w:r w:rsidR="002816D2">
              <w:rPr>
                <w:rFonts w:eastAsia="Calibri Light" w:cs="Arial"/>
                <w:szCs w:val="20"/>
              </w:rPr>
              <w:t>Agreement</w:t>
            </w:r>
          </w:p>
          <w:p w14:paraId="477455DC" w14:textId="2055003F" w:rsidR="0091408B" w:rsidRPr="003510B8" w:rsidRDefault="00102065" w:rsidP="0091408B">
            <w:pPr>
              <w:spacing w:before="60" w:after="60"/>
              <w:cnfStyle w:val="000000000000" w:firstRow="0" w:lastRow="0" w:firstColumn="0" w:lastColumn="0" w:oddVBand="0" w:evenVBand="0" w:oddHBand="0" w:evenHBand="0" w:firstRowFirstColumn="0" w:firstRowLastColumn="0" w:lastRowFirstColumn="0" w:lastRowLastColumn="0"/>
              <w:rPr>
                <w:rFonts w:cs="Arial"/>
                <w:szCs w:val="18"/>
              </w:rPr>
            </w:pPr>
            <w:r>
              <w:rPr>
                <w:rFonts w:eastAsia="Tahoma" w:cs="Arial"/>
                <w:szCs w:val="18"/>
              </w:rPr>
              <w:t xml:space="preserve">The Step-In Rights may be exercised under specific circumstances </w:t>
            </w:r>
            <w:r w:rsidR="0091408B">
              <w:rPr>
                <w:rFonts w:eastAsia="Tahoma" w:cs="Arial"/>
                <w:szCs w:val="18"/>
              </w:rPr>
              <w:t xml:space="preserve">significantly </w:t>
            </w:r>
            <w:r>
              <w:rPr>
                <w:rFonts w:eastAsia="Tahoma" w:cs="Arial"/>
                <w:szCs w:val="18"/>
              </w:rPr>
              <w:t xml:space="preserve">affecting </w:t>
            </w:r>
            <w:r w:rsidR="0091408B">
              <w:rPr>
                <w:rFonts w:eastAsia="Tahoma" w:cs="Arial"/>
                <w:szCs w:val="18"/>
              </w:rPr>
              <w:t>proper performance of Private Partner's obligations under the Agreement (e.g., imminent risk of insolvency or material breach of Agreement). In case the Step-In Rights are invoked</w:t>
            </w:r>
            <w:r w:rsidR="002816D2" w:rsidRPr="004A0517">
              <w:rPr>
                <w:rFonts w:cs="Arial"/>
                <w:szCs w:val="18"/>
              </w:rPr>
              <w:t xml:space="preserve">, </w:t>
            </w:r>
            <w:r w:rsidR="0091408B">
              <w:rPr>
                <w:rFonts w:cs="Arial"/>
                <w:szCs w:val="18"/>
              </w:rPr>
              <w:t>S</w:t>
            </w:r>
            <w:r w:rsidR="002816D2" w:rsidRPr="004A0517">
              <w:rPr>
                <w:rFonts w:cs="Arial"/>
                <w:szCs w:val="18"/>
              </w:rPr>
              <w:t xml:space="preserve">ervices </w:t>
            </w:r>
            <w:r w:rsidR="0091408B">
              <w:rPr>
                <w:rFonts w:cs="Arial"/>
                <w:szCs w:val="18"/>
              </w:rPr>
              <w:t>and other obligations under the Agreement</w:t>
            </w:r>
            <w:r w:rsidR="002816D2" w:rsidRPr="004A0517">
              <w:rPr>
                <w:rFonts w:cs="Arial"/>
                <w:szCs w:val="18"/>
              </w:rPr>
              <w:t xml:space="preserve"> may be </w:t>
            </w:r>
            <w:r w:rsidR="0091408B">
              <w:rPr>
                <w:rFonts w:cs="Arial"/>
                <w:szCs w:val="18"/>
              </w:rPr>
              <w:t>temporarily</w:t>
            </w:r>
            <w:r w:rsidR="002816D2" w:rsidRPr="004A0517">
              <w:rPr>
                <w:rFonts w:cs="Arial"/>
                <w:szCs w:val="18"/>
              </w:rPr>
              <w:t xml:space="preserve"> provided by </w:t>
            </w:r>
            <w:r w:rsidR="0091408B">
              <w:rPr>
                <w:rFonts w:cs="Arial"/>
                <w:szCs w:val="18"/>
              </w:rPr>
              <w:t xml:space="preserve">the </w:t>
            </w:r>
            <w:r w:rsidR="00D26020">
              <w:rPr>
                <w:rFonts w:cs="Arial"/>
                <w:szCs w:val="18"/>
              </w:rPr>
              <w:t>Public Partner</w:t>
            </w:r>
            <w:r w:rsidR="0091408B">
              <w:rPr>
                <w:rFonts w:cs="Arial"/>
                <w:szCs w:val="18"/>
              </w:rPr>
              <w:t xml:space="preserve"> or</w:t>
            </w:r>
            <w:r w:rsidR="002816D2" w:rsidRPr="004A0517">
              <w:rPr>
                <w:rFonts w:cs="Arial"/>
                <w:szCs w:val="18"/>
              </w:rPr>
              <w:t xml:space="preserve"> legal entity</w:t>
            </w:r>
            <w:r w:rsidR="0091408B">
              <w:rPr>
                <w:rFonts w:cs="Arial"/>
                <w:szCs w:val="18"/>
              </w:rPr>
              <w:t xml:space="preserve"> or entities designated by </w:t>
            </w:r>
            <w:r w:rsidR="002816D2" w:rsidRPr="004A0517">
              <w:rPr>
                <w:rFonts w:cs="Arial"/>
                <w:szCs w:val="18"/>
              </w:rPr>
              <w:t>lenders</w:t>
            </w:r>
            <w:r w:rsidR="0091408B">
              <w:rPr>
                <w:rFonts w:cs="Arial"/>
                <w:szCs w:val="18"/>
              </w:rPr>
              <w:t>.</w:t>
            </w:r>
          </w:p>
        </w:tc>
      </w:tr>
      <w:tr w:rsidR="009A2063" w:rsidRPr="00F65765" w14:paraId="511B8D23" w14:textId="77777777" w:rsidTr="7CDB84D4">
        <w:trPr>
          <w:trHeight w:val="54"/>
        </w:trPr>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292D7CDA" w14:textId="7A5E0BCC" w:rsidR="009A2063" w:rsidRPr="00165B51" w:rsidRDefault="00A15194" w:rsidP="000756F1">
            <w:pPr>
              <w:pStyle w:val="Heading1"/>
              <w:ind w:left="360"/>
              <w:outlineLvl w:val="0"/>
              <w:rPr>
                <w:b/>
              </w:rPr>
            </w:pPr>
            <w:bookmarkStart w:id="15" w:name="_Toc119519466"/>
            <w:bookmarkStart w:id="16" w:name="_Toc119784923"/>
            <w:r w:rsidRPr="00165B51">
              <w:rPr>
                <w:b/>
              </w:rPr>
              <w:t xml:space="preserve">PROJECT </w:t>
            </w:r>
            <w:r w:rsidR="00C14F90" w:rsidRPr="00165B51">
              <w:rPr>
                <w:b/>
              </w:rPr>
              <w:t>SECURITIES</w:t>
            </w:r>
            <w:bookmarkEnd w:id="15"/>
            <w:bookmarkEnd w:id="16"/>
          </w:p>
        </w:tc>
      </w:tr>
      <w:tr w:rsidR="009A2063" w:rsidRPr="00F65765" w14:paraId="6CC0EEDB"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997F5ED" w14:textId="3DF780DC" w:rsidR="009A2063" w:rsidRPr="00076FB9" w:rsidRDefault="008341CB" w:rsidP="003D2247">
            <w:pPr>
              <w:pStyle w:val="111"/>
              <w:rPr>
                <w:b/>
              </w:rPr>
            </w:pPr>
            <w:r w:rsidRPr="00076FB9">
              <w:rPr>
                <w:b/>
              </w:rPr>
              <w:t>Types of Project Securities</w:t>
            </w:r>
          </w:p>
        </w:tc>
        <w:tc>
          <w:tcPr>
            <w:tcW w:w="5713" w:type="dxa"/>
            <w:shd w:val="clear" w:color="auto" w:fill="FAFAFA"/>
          </w:tcPr>
          <w:p w14:paraId="1FFB40D8" w14:textId="43FE3BDB" w:rsidR="009A2063" w:rsidRPr="00165B51" w:rsidRDefault="00EF79FB"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eastAsia="Tahoma" w:cs="Arial"/>
                <w:szCs w:val="18"/>
                <w:lang w:val="en-GB"/>
              </w:rPr>
              <w:t xml:space="preserve">The </w:t>
            </w:r>
            <w:r w:rsidR="00D7214A">
              <w:rPr>
                <w:rFonts w:eastAsia="Tahoma" w:cs="Arial"/>
                <w:szCs w:val="18"/>
                <w:lang w:val="en-GB"/>
              </w:rPr>
              <w:t>Private Partner shall provide, keep in effect, and re-formalize (as may be required) the following securities to ensure performance of its obligations under the Agreement (the "</w:t>
            </w:r>
            <w:r w:rsidR="00D7214A" w:rsidRPr="00D7214A">
              <w:rPr>
                <w:rFonts w:eastAsia="Tahoma" w:cs="Arial"/>
                <w:b/>
                <w:szCs w:val="18"/>
                <w:lang w:val="en-GB"/>
              </w:rPr>
              <w:t>Securities</w:t>
            </w:r>
            <w:r w:rsidR="00D7214A">
              <w:rPr>
                <w:rFonts w:eastAsia="Tahoma" w:cs="Arial"/>
                <w:szCs w:val="18"/>
                <w:lang w:val="en-GB"/>
              </w:rPr>
              <w:t>"):</w:t>
            </w:r>
          </w:p>
          <w:p w14:paraId="6BA1B9C5" w14:textId="325120EB" w:rsidR="0029297F" w:rsidRDefault="00D7214A" w:rsidP="0045470F">
            <w:pPr>
              <w:pStyle w:val="EYTabletext"/>
              <w:numPr>
                <w:ilvl w:val="0"/>
                <w:numId w:val="21"/>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B</w:t>
            </w:r>
            <w:r w:rsidR="007056FD" w:rsidRPr="00D536C6">
              <w:rPr>
                <w:rFonts w:cs="Arial"/>
                <w:szCs w:val="18"/>
              </w:rPr>
              <w:t>ank guarantee</w:t>
            </w:r>
            <w:r>
              <w:rPr>
                <w:rFonts w:cs="Arial"/>
                <w:szCs w:val="18"/>
              </w:rPr>
              <w:t xml:space="preserve"> </w:t>
            </w:r>
            <w:r w:rsidR="007056FD" w:rsidRPr="00D536C6">
              <w:rPr>
                <w:rFonts w:cs="Arial"/>
                <w:szCs w:val="18"/>
              </w:rPr>
              <w:t>for an amount equal to [</w:t>
            </w:r>
            <w:r w:rsidR="007056FD" w:rsidRPr="00DA603C">
              <w:rPr>
                <w:rFonts w:cs="Arial"/>
                <w:szCs w:val="18"/>
                <w:highlight w:val="lightGray"/>
              </w:rPr>
              <w:t>amount</w:t>
            </w:r>
            <w:r w:rsidRPr="00DA603C">
              <w:rPr>
                <w:rFonts w:cs="Arial"/>
                <w:szCs w:val="18"/>
                <w:highlight w:val="lightGray"/>
              </w:rPr>
              <w:t xml:space="preserve"> to be specified</w:t>
            </w:r>
            <w:r w:rsidR="007056FD" w:rsidRPr="00D536C6">
              <w:rPr>
                <w:rFonts w:cs="Arial"/>
                <w:szCs w:val="18"/>
              </w:rPr>
              <w:t xml:space="preserve">] </w:t>
            </w:r>
            <w:r w:rsidR="000B4B95" w:rsidRPr="00D536C6">
              <w:rPr>
                <w:rFonts w:cs="Arial"/>
                <w:szCs w:val="18"/>
              </w:rPr>
              <w:t>that should be maintained</w:t>
            </w:r>
            <w:r w:rsidR="00063DC3" w:rsidRPr="00D536C6">
              <w:rPr>
                <w:rFonts w:cs="Arial"/>
                <w:szCs w:val="18"/>
              </w:rPr>
              <w:t xml:space="preserve"> </w:t>
            </w:r>
            <w:r w:rsidR="002A030E" w:rsidRPr="00D536C6">
              <w:rPr>
                <w:rFonts w:cs="Arial"/>
                <w:szCs w:val="18"/>
              </w:rPr>
              <w:t xml:space="preserve">in full force and effect until </w:t>
            </w:r>
            <w:r w:rsidR="00B3488D">
              <w:rPr>
                <w:rFonts w:cs="Arial"/>
                <w:szCs w:val="18"/>
              </w:rPr>
              <w:t>[</w:t>
            </w:r>
            <w:r w:rsidR="004E318F" w:rsidRPr="004E318F">
              <w:rPr>
                <w:rFonts w:cs="Arial"/>
                <w:szCs w:val="18"/>
                <w:highlight w:val="lightGray"/>
              </w:rPr>
              <w:t xml:space="preserve">the </w:t>
            </w:r>
            <w:r w:rsidR="00C717C7" w:rsidRPr="009577D7">
              <w:rPr>
                <w:rFonts w:cs="Arial"/>
                <w:szCs w:val="18"/>
                <w:highlight w:val="lightGray"/>
              </w:rPr>
              <w:t xml:space="preserve">provision of </w:t>
            </w:r>
            <w:r w:rsidR="0096175B">
              <w:rPr>
                <w:rFonts w:cs="Arial"/>
                <w:szCs w:val="18"/>
                <w:highlight w:val="lightGray"/>
              </w:rPr>
              <w:t xml:space="preserve">the </w:t>
            </w:r>
            <w:r w:rsidR="00C717C7" w:rsidRPr="009577D7">
              <w:rPr>
                <w:rFonts w:cs="Arial"/>
                <w:szCs w:val="18"/>
                <w:highlight w:val="lightGray"/>
              </w:rPr>
              <w:t>Operation Security</w:t>
            </w:r>
            <w:r w:rsidR="006B6513" w:rsidRPr="009577D7">
              <w:rPr>
                <w:rFonts w:cs="Arial"/>
                <w:szCs w:val="18"/>
                <w:highlight w:val="lightGray"/>
              </w:rPr>
              <w:t xml:space="preserve"> (more details to be specified in the Agreement)</w:t>
            </w:r>
            <w:r w:rsidR="004E318F">
              <w:rPr>
                <w:rFonts w:cs="Arial"/>
                <w:szCs w:val="18"/>
              </w:rPr>
              <w:t>]</w:t>
            </w:r>
            <w:r w:rsidR="007056FD" w:rsidRPr="00D536C6">
              <w:rPr>
                <w:rFonts w:cs="Arial"/>
                <w:szCs w:val="18"/>
              </w:rPr>
              <w:t xml:space="preserve"> (the "</w:t>
            </w:r>
            <w:r w:rsidR="00A35CFD" w:rsidRPr="00455910">
              <w:rPr>
                <w:rFonts w:cs="Arial"/>
                <w:b/>
                <w:szCs w:val="18"/>
              </w:rPr>
              <w:t>Tender</w:t>
            </w:r>
            <w:r w:rsidR="007056FD" w:rsidRPr="00455910">
              <w:rPr>
                <w:rFonts w:cs="Arial"/>
                <w:b/>
                <w:szCs w:val="18"/>
              </w:rPr>
              <w:t xml:space="preserve"> Security</w:t>
            </w:r>
            <w:r>
              <w:rPr>
                <w:rFonts w:cs="Arial"/>
                <w:szCs w:val="18"/>
              </w:rPr>
              <w:t>")</w:t>
            </w:r>
          </w:p>
          <w:p w14:paraId="12778309" w14:textId="1A0C767B" w:rsidR="00DA4241" w:rsidRDefault="00DA4241" w:rsidP="00DA4241">
            <w:pPr>
              <w:pStyle w:val="EYTabletext"/>
              <w:numPr>
                <w:ilvl w:val="0"/>
                <w:numId w:val="21"/>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B</w:t>
            </w:r>
            <w:r w:rsidRPr="00D536C6">
              <w:rPr>
                <w:rFonts w:cs="Arial"/>
                <w:szCs w:val="18"/>
              </w:rPr>
              <w:t>ank guarantee</w:t>
            </w:r>
            <w:r>
              <w:rPr>
                <w:rFonts w:cs="Arial"/>
                <w:szCs w:val="18"/>
              </w:rPr>
              <w:t xml:space="preserve"> </w:t>
            </w:r>
            <w:r w:rsidRPr="00D536C6">
              <w:rPr>
                <w:rFonts w:cs="Arial"/>
                <w:szCs w:val="18"/>
              </w:rPr>
              <w:t xml:space="preserve">for </w:t>
            </w:r>
            <w:r w:rsidR="00665F9F">
              <w:rPr>
                <w:rFonts w:cs="Arial"/>
                <w:szCs w:val="18"/>
              </w:rPr>
              <w:t>the initial</w:t>
            </w:r>
            <w:r w:rsidRPr="00D536C6">
              <w:rPr>
                <w:rFonts w:cs="Arial"/>
                <w:szCs w:val="18"/>
              </w:rPr>
              <w:t xml:space="preserve"> amount equal to [</w:t>
            </w:r>
            <w:r w:rsidRPr="00DA603C">
              <w:rPr>
                <w:rFonts w:cs="Arial"/>
                <w:szCs w:val="18"/>
                <w:highlight w:val="lightGray"/>
              </w:rPr>
              <w:t>amount to be specified</w:t>
            </w:r>
            <w:r w:rsidRPr="00D536C6">
              <w:rPr>
                <w:rFonts w:cs="Arial"/>
                <w:szCs w:val="18"/>
              </w:rPr>
              <w:t>] that should be</w:t>
            </w:r>
            <w:r w:rsidR="00665F9F">
              <w:rPr>
                <w:rFonts w:cs="Arial"/>
                <w:szCs w:val="18"/>
              </w:rPr>
              <w:t xml:space="preserve"> further updated [</w:t>
            </w:r>
            <w:r w:rsidR="00D91AC5" w:rsidRPr="00A57A48">
              <w:rPr>
                <w:rFonts w:cs="Arial"/>
                <w:szCs w:val="18"/>
                <w:highlight w:val="lightGray"/>
              </w:rPr>
              <w:t xml:space="preserve">update </w:t>
            </w:r>
            <w:r w:rsidR="00006307" w:rsidRPr="00A57A48">
              <w:rPr>
                <w:rFonts w:cs="Arial"/>
                <w:szCs w:val="18"/>
                <w:highlight w:val="lightGray"/>
              </w:rPr>
              <w:t>procedures and requirements, including with respect to</w:t>
            </w:r>
            <w:r w:rsidR="005F7D93">
              <w:rPr>
                <w:rFonts w:cs="Arial"/>
                <w:szCs w:val="18"/>
                <w:highlight w:val="lightGray"/>
              </w:rPr>
              <w:t xml:space="preserve"> the</w:t>
            </w:r>
            <w:r w:rsidR="00006307" w:rsidRPr="00A57A48">
              <w:rPr>
                <w:rFonts w:cs="Arial"/>
                <w:szCs w:val="18"/>
                <w:highlight w:val="lightGray"/>
              </w:rPr>
              <w:t xml:space="preserve"> </w:t>
            </w:r>
            <w:r w:rsidR="00430561" w:rsidRPr="00A57A48">
              <w:rPr>
                <w:rFonts w:cs="Arial"/>
                <w:szCs w:val="18"/>
                <w:highlight w:val="lightGray"/>
              </w:rPr>
              <w:t>amount of security</w:t>
            </w:r>
            <w:r w:rsidR="005F7D93">
              <w:rPr>
                <w:rFonts w:cs="Arial"/>
                <w:szCs w:val="18"/>
                <w:highlight w:val="lightGray"/>
              </w:rPr>
              <w:t>,</w:t>
            </w:r>
            <w:r w:rsidR="00430561" w:rsidRPr="00A57A48">
              <w:rPr>
                <w:rFonts w:cs="Arial"/>
                <w:szCs w:val="18"/>
                <w:highlight w:val="lightGray"/>
              </w:rPr>
              <w:t xml:space="preserve"> to be </w:t>
            </w:r>
            <w:r w:rsidR="00A57A48" w:rsidRPr="00A57A48">
              <w:rPr>
                <w:rFonts w:cs="Arial"/>
                <w:szCs w:val="18"/>
                <w:highlight w:val="lightGray"/>
              </w:rPr>
              <w:t>further specified in the Agreement</w:t>
            </w:r>
            <w:r w:rsidR="00A57A48">
              <w:rPr>
                <w:rFonts w:cs="Arial"/>
                <w:szCs w:val="18"/>
              </w:rPr>
              <w:t>]</w:t>
            </w:r>
            <w:r w:rsidR="003D7551">
              <w:rPr>
                <w:rFonts w:cs="Arial"/>
                <w:szCs w:val="18"/>
              </w:rPr>
              <w:t xml:space="preserve"> and</w:t>
            </w:r>
            <w:r w:rsidRPr="00D536C6">
              <w:rPr>
                <w:rFonts w:cs="Arial"/>
                <w:szCs w:val="18"/>
              </w:rPr>
              <w:t xml:space="preserve"> </w:t>
            </w:r>
            <w:r w:rsidRPr="00D536C6">
              <w:rPr>
                <w:rFonts w:cs="Arial"/>
                <w:szCs w:val="18"/>
              </w:rPr>
              <w:lastRenderedPageBreak/>
              <w:t xml:space="preserve">maintained in full force and effect until </w:t>
            </w:r>
            <w:r>
              <w:rPr>
                <w:rFonts w:cs="Arial"/>
                <w:szCs w:val="18"/>
              </w:rPr>
              <w:t>[</w:t>
            </w:r>
            <w:r w:rsidRPr="004E318F">
              <w:rPr>
                <w:rFonts w:cs="Arial"/>
                <w:szCs w:val="18"/>
                <w:highlight w:val="lightGray"/>
              </w:rPr>
              <w:t xml:space="preserve">the </w:t>
            </w:r>
            <w:r w:rsidRPr="00F86537">
              <w:rPr>
                <w:rFonts w:cs="Arial"/>
                <w:szCs w:val="18"/>
                <w:highlight w:val="lightGray"/>
              </w:rPr>
              <w:t>provision of</w:t>
            </w:r>
            <w:r w:rsidR="00F86537" w:rsidRPr="00F86537">
              <w:rPr>
                <w:rFonts w:cs="Arial"/>
                <w:szCs w:val="18"/>
                <w:highlight w:val="lightGray"/>
              </w:rPr>
              <w:t xml:space="preserve"> the</w:t>
            </w:r>
            <w:r w:rsidRPr="00F86537">
              <w:rPr>
                <w:rFonts w:cs="Arial"/>
                <w:szCs w:val="18"/>
                <w:highlight w:val="lightGray"/>
              </w:rPr>
              <w:t xml:space="preserve"> </w:t>
            </w:r>
            <w:proofErr w:type="spellStart"/>
            <w:r w:rsidR="00F86537" w:rsidRPr="00F86537">
              <w:rPr>
                <w:rFonts w:cs="Arial"/>
                <w:szCs w:val="18"/>
                <w:highlight w:val="lightGray"/>
              </w:rPr>
              <w:t>Handback</w:t>
            </w:r>
            <w:proofErr w:type="spellEnd"/>
            <w:r w:rsidRPr="00F86537">
              <w:rPr>
                <w:rFonts w:cs="Arial"/>
                <w:szCs w:val="18"/>
                <w:highlight w:val="lightGray"/>
              </w:rPr>
              <w:t xml:space="preserve"> Security (more details to be specified in the Agreement)</w:t>
            </w:r>
            <w:r>
              <w:rPr>
                <w:rFonts w:cs="Arial"/>
                <w:szCs w:val="18"/>
              </w:rPr>
              <w:t>]</w:t>
            </w:r>
            <w:r w:rsidR="008C396F">
              <w:rPr>
                <w:rFonts w:cs="Arial"/>
                <w:szCs w:val="18"/>
              </w:rPr>
              <w:t xml:space="preserve">, to </w:t>
            </w:r>
            <w:r w:rsidR="008C396F" w:rsidRPr="008C396F">
              <w:rPr>
                <w:rFonts w:cs="Arial"/>
                <w:szCs w:val="18"/>
              </w:rPr>
              <w:t xml:space="preserve">secure the due performance of the </w:t>
            </w:r>
            <w:r w:rsidR="008C396F">
              <w:rPr>
                <w:rFonts w:cs="Arial"/>
                <w:szCs w:val="18"/>
              </w:rPr>
              <w:t>Private Partner's</w:t>
            </w:r>
            <w:r w:rsidR="008C396F" w:rsidRPr="008C396F">
              <w:rPr>
                <w:rFonts w:cs="Arial"/>
                <w:szCs w:val="18"/>
              </w:rPr>
              <w:t xml:space="preserve"> obligations under th</w:t>
            </w:r>
            <w:r w:rsidR="008C396F">
              <w:rPr>
                <w:rFonts w:cs="Arial"/>
                <w:szCs w:val="18"/>
              </w:rPr>
              <w:t>e</w:t>
            </w:r>
            <w:r w:rsidR="008C396F" w:rsidRPr="008C396F">
              <w:rPr>
                <w:rFonts w:cs="Arial"/>
                <w:szCs w:val="18"/>
              </w:rPr>
              <w:t xml:space="preserve"> Agreement during the </w:t>
            </w:r>
            <w:r w:rsidR="008C396F">
              <w:rPr>
                <w:rFonts w:cs="Arial"/>
                <w:szCs w:val="18"/>
              </w:rPr>
              <w:t>Project</w:t>
            </w:r>
            <w:r w:rsidR="008C396F" w:rsidRPr="008C396F">
              <w:rPr>
                <w:rFonts w:cs="Arial"/>
                <w:szCs w:val="18"/>
              </w:rPr>
              <w:t xml:space="preserve"> Period</w:t>
            </w:r>
            <w:r w:rsidRPr="00D536C6">
              <w:rPr>
                <w:rFonts w:cs="Arial"/>
                <w:szCs w:val="18"/>
              </w:rPr>
              <w:t xml:space="preserve"> (the "</w:t>
            </w:r>
            <w:r w:rsidR="007B5158">
              <w:rPr>
                <w:rFonts w:cs="Arial"/>
                <w:b/>
                <w:szCs w:val="18"/>
              </w:rPr>
              <w:t>Operation</w:t>
            </w:r>
            <w:r w:rsidRPr="00455910">
              <w:rPr>
                <w:rFonts w:cs="Arial"/>
                <w:b/>
                <w:szCs w:val="18"/>
              </w:rPr>
              <w:t xml:space="preserve"> Security</w:t>
            </w:r>
            <w:r>
              <w:rPr>
                <w:rFonts w:cs="Arial"/>
                <w:szCs w:val="18"/>
              </w:rPr>
              <w:t>")</w:t>
            </w:r>
          </w:p>
          <w:p w14:paraId="6B0DF1B4" w14:textId="1C85CDAD" w:rsidR="0029297F" w:rsidRPr="00455910" w:rsidRDefault="6F7E44CA" w:rsidP="0045470F">
            <w:pPr>
              <w:pStyle w:val="EYTabletext"/>
              <w:numPr>
                <w:ilvl w:val="0"/>
                <w:numId w:val="21"/>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22FB0C7A">
              <w:rPr>
                <w:rFonts w:cs="Arial"/>
              </w:rPr>
              <w:t xml:space="preserve">Bank guarantee </w:t>
            </w:r>
            <w:r w:rsidR="3B40016D" w:rsidRPr="22FB0C7A">
              <w:rPr>
                <w:rFonts w:cs="Arial"/>
              </w:rPr>
              <w:t xml:space="preserve">for an amount equal to the amount determined by the Independent Expert to secure the due performance of the </w:t>
            </w:r>
            <w:proofErr w:type="spellStart"/>
            <w:r w:rsidR="006A1708" w:rsidRPr="22FB0C7A">
              <w:rPr>
                <w:rFonts w:cs="Arial"/>
              </w:rPr>
              <w:t>handback</w:t>
            </w:r>
            <w:proofErr w:type="spellEnd"/>
            <w:r w:rsidR="3B40016D" w:rsidRPr="22FB0C7A">
              <w:rPr>
                <w:rFonts w:cs="Arial"/>
              </w:rPr>
              <w:t xml:space="preserve"> obligations</w:t>
            </w:r>
            <w:r w:rsidR="3B735DE4" w:rsidRPr="22FB0C7A">
              <w:rPr>
                <w:rFonts w:cs="Arial"/>
              </w:rPr>
              <w:t xml:space="preserve"> under the Agreement</w:t>
            </w:r>
            <w:r w:rsidRPr="22FB0C7A">
              <w:rPr>
                <w:rFonts w:cs="Arial"/>
              </w:rPr>
              <w:t xml:space="preserve"> (the "</w:t>
            </w:r>
            <w:proofErr w:type="spellStart"/>
            <w:r w:rsidR="006A1708" w:rsidRPr="22FB0C7A">
              <w:rPr>
                <w:b/>
                <w:bCs/>
              </w:rPr>
              <w:t>Handback</w:t>
            </w:r>
            <w:proofErr w:type="spellEnd"/>
            <w:r w:rsidRPr="22FB0C7A">
              <w:rPr>
                <w:b/>
                <w:bCs/>
              </w:rPr>
              <w:t xml:space="preserve"> Security</w:t>
            </w:r>
            <w:r w:rsidRPr="22FB0C7A">
              <w:rPr>
                <w:rFonts w:cs="Arial"/>
              </w:rPr>
              <w:t>")</w:t>
            </w:r>
          </w:p>
          <w:p w14:paraId="65C25EEF" w14:textId="407F3DD2" w:rsidR="009A2063" w:rsidRPr="00165B51" w:rsidRDefault="00D7214A" w:rsidP="00D7214A">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cs="Arial"/>
                <w:szCs w:val="18"/>
              </w:rPr>
              <w:t>More</w:t>
            </w:r>
            <w:r w:rsidR="00694149" w:rsidRPr="00165B51">
              <w:rPr>
                <w:rFonts w:cs="Arial"/>
                <w:szCs w:val="18"/>
              </w:rPr>
              <w:t xml:space="preserve"> detailed terms and conditions </w:t>
            </w:r>
            <w:r>
              <w:rPr>
                <w:rFonts w:cs="Arial"/>
                <w:szCs w:val="18"/>
              </w:rPr>
              <w:t>relating to the Securities</w:t>
            </w:r>
            <w:r w:rsidR="00694149" w:rsidRPr="00165B51">
              <w:rPr>
                <w:rFonts w:cs="Arial"/>
                <w:szCs w:val="18"/>
              </w:rPr>
              <w:t xml:space="preserve"> shall be set out in the Agreement.</w:t>
            </w:r>
          </w:p>
        </w:tc>
      </w:tr>
      <w:tr w:rsidR="002B025C" w:rsidRPr="00F65765" w14:paraId="2983C234"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10ABCA7C" w14:textId="798500A8" w:rsidR="002B025C" w:rsidRPr="00165B51" w:rsidRDefault="00DA651C" w:rsidP="000756F1">
            <w:pPr>
              <w:pStyle w:val="Heading1"/>
              <w:ind w:left="360"/>
              <w:outlineLvl w:val="0"/>
              <w:rPr>
                <w:b/>
              </w:rPr>
            </w:pPr>
            <w:bookmarkStart w:id="17" w:name="_Toc119784924"/>
            <w:r>
              <w:rPr>
                <w:b/>
              </w:rPr>
              <w:lastRenderedPageBreak/>
              <w:t>INSURANCE</w:t>
            </w:r>
            <w:bookmarkEnd w:id="17"/>
          </w:p>
        </w:tc>
      </w:tr>
      <w:tr w:rsidR="00F65765" w:rsidRPr="00F65765" w14:paraId="7E9F5A91"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400926B" w14:textId="183B54C9" w:rsidR="00F65765" w:rsidRPr="00076FB9" w:rsidRDefault="00DA651C" w:rsidP="003D2247">
            <w:pPr>
              <w:pStyle w:val="111"/>
              <w:rPr>
                <w:b/>
              </w:rPr>
            </w:pPr>
            <w:r w:rsidRPr="00076FB9">
              <w:rPr>
                <w:b/>
              </w:rPr>
              <w:t>General Insurance Obligations</w:t>
            </w:r>
          </w:p>
        </w:tc>
        <w:tc>
          <w:tcPr>
            <w:tcW w:w="5713" w:type="dxa"/>
            <w:shd w:val="clear" w:color="auto" w:fill="FAFAFA"/>
          </w:tcPr>
          <w:p w14:paraId="3D0581EE" w14:textId="77777777" w:rsidR="00F65765" w:rsidRDefault="00DA651C" w:rsidP="00DA651C">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eastAsia="Tahoma" w:cs="Arial"/>
                <w:szCs w:val="18"/>
                <w:lang w:val="en-GB"/>
              </w:rPr>
              <w:t xml:space="preserve">The </w:t>
            </w:r>
            <w:r>
              <w:rPr>
                <w:rFonts w:eastAsia="Tahoma" w:cs="Arial"/>
                <w:szCs w:val="18"/>
                <w:lang w:val="en-GB"/>
              </w:rPr>
              <w:t xml:space="preserve">Private Partner shall obtain, keep in effect, and re-formalize (as may be required) the insurances specified in the Agreement and required by Applicable Law. </w:t>
            </w:r>
          </w:p>
          <w:p w14:paraId="6C4D3534" w14:textId="77777777" w:rsidR="00DA651C" w:rsidRDefault="00DA651C" w:rsidP="00DA651C">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The key types of insurances under the Agreement will include, particularly: </w:t>
            </w:r>
          </w:p>
          <w:p w14:paraId="165A8A92" w14:textId="3435ABF9" w:rsidR="00DA651C" w:rsidRDefault="00DA651C" w:rsidP="0045470F">
            <w:pPr>
              <w:pStyle w:val="EYTabletext"/>
              <w:numPr>
                <w:ilvl w:val="0"/>
                <w:numId w:val="33"/>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Insurance of Project Assets operated and maintained by the Private Partner</w:t>
            </w:r>
            <w:r w:rsidR="00386779">
              <w:rPr>
                <w:rFonts w:eastAsia="Tahoma" w:cs="Arial"/>
                <w:szCs w:val="18"/>
              </w:rPr>
              <w:t xml:space="preserve"> against damages or property losses</w:t>
            </w:r>
          </w:p>
          <w:p w14:paraId="2B97FDAD" w14:textId="77777777" w:rsidR="00DA651C" w:rsidRDefault="00386779" w:rsidP="0045470F">
            <w:pPr>
              <w:pStyle w:val="EYTabletext"/>
              <w:numPr>
                <w:ilvl w:val="0"/>
                <w:numId w:val="33"/>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Insurance against data protection and cybersecurity risks</w:t>
            </w:r>
          </w:p>
          <w:p w14:paraId="64FDFB52" w14:textId="2DFE720B" w:rsidR="00386779" w:rsidRPr="00165B51" w:rsidRDefault="00386779" w:rsidP="00386779">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cs="Arial"/>
                <w:szCs w:val="18"/>
                <w:lang w:val="en-US"/>
              </w:rPr>
              <w:t>The Private P</w:t>
            </w:r>
            <w:r w:rsidRPr="00165B51">
              <w:rPr>
                <w:rFonts w:cs="Arial"/>
                <w:szCs w:val="18"/>
                <w:lang w:val="en-US"/>
              </w:rPr>
              <w:t xml:space="preserve">artner shall designate the </w:t>
            </w:r>
            <w:r w:rsidR="00D26020">
              <w:rPr>
                <w:rFonts w:cs="Arial"/>
                <w:szCs w:val="18"/>
                <w:lang w:val="en-US"/>
              </w:rPr>
              <w:t>Public Partner</w:t>
            </w:r>
            <w:r w:rsidRPr="00165B51">
              <w:rPr>
                <w:rFonts w:cs="Arial"/>
                <w:szCs w:val="18"/>
                <w:lang w:val="en-US"/>
              </w:rPr>
              <w:t xml:space="preserve"> as the loss payee and additional insured under </w:t>
            </w:r>
            <w:r>
              <w:rPr>
                <w:rFonts w:cs="Arial"/>
                <w:szCs w:val="18"/>
                <w:lang w:val="en-US"/>
              </w:rPr>
              <w:t>the</w:t>
            </w:r>
            <w:r w:rsidRPr="00165B51">
              <w:rPr>
                <w:rFonts w:cs="Arial"/>
                <w:szCs w:val="18"/>
                <w:lang w:val="en-US"/>
              </w:rPr>
              <w:t xml:space="preserve"> insurance </w:t>
            </w:r>
            <w:r>
              <w:rPr>
                <w:rFonts w:cs="Arial"/>
                <w:szCs w:val="18"/>
                <w:lang w:val="en-US"/>
              </w:rPr>
              <w:t xml:space="preserve">documents, </w:t>
            </w:r>
            <w:r w:rsidRPr="00165B51">
              <w:rPr>
                <w:rFonts w:cs="Arial"/>
                <w:szCs w:val="18"/>
                <w:lang w:val="en-US"/>
              </w:rPr>
              <w:t xml:space="preserve">as </w:t>
            </w:r>
            <w:r>
              <w:rPr>
                <w:rFonts w:cs="Arial"/>
                <w:szCs w:val="18"/>
                <w:lang w:val="en-US"/>
              </w:rPr>
              <w:t>the case may be</w:t>
            </w:r>
            <w:r w:rsidRPr="00165B51">
              <w:rPr>
                <w:rFonts w:cs="Arial"/>
                <w:szCs w:val="18"/>
                <w:lang w:val="en-US"/>
              </w:rPr>
              <w:t>.</w:t>
            </w:r>
          </w:p>
        </w:tc>
      </w:tr>
      <w:tr w:rsidR="00067CF2" w:rsidRPr="00F65765" w14:paraId="72E06F9F"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6BE2B256" w14:textId="39BD2B58" w:rsidR="00067CF2" w:rsidRPr="00067CF2" w:rsidRDefault="00067CF2" w:rsidP="000756F1">
            <w:pPr>
              <w:pStyle w:val="Heading1"/>
              <w:ind w:left="360"/>
              <w:outlineLvl w:val="0"/>
              <w:rPr>
                <w:b/>
              </w:rPr>
            </w:pPr>
            <w:bookmarkStart w:id="18" w:name="_Toc119784925"/>
            <w:r>
              <w:rPr>
                <w:b/>
              </w:rPr>
              <w:t>SAFETY AND SECURITY</w:t>
            </w:r>
            <w:bookmarkEnd w:id="18"/>
          </w:p>
        </w:tc>
      </w:tr>
      <w:tr w:rsidR="006F373A" w:rsidRPr="006F373A" w14:paraId="2F8BC25A"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DABA7E3" w14:textId="5F83A69D" w:rsidR="006F373A" w:rsidRPr="00076FB9" w:rsidRDefault="006F373A" w:rsidP="003D2247">
            <w:pPr>
              <w:pStyle w:val="111"/>
              <w:rPr>
                <w:b/>
                <w:lang w:val="en-US"/>
              </w:rPr>
            </w:pPr>
            <w:r w:rsidRPr="00076FB9">
              <w:rPr>
                <w:b/>
              </w:rPr>
              <w:t>Security</w:t>
            </w:r>
          </w:p>
        </w:tc>
        <w:tc>
          <w:tcPr>
            <w:tcW w:w="5713" w:type="dxa"/>
            <w:shd w:val="clear" w:color="auto" w:fill="FAFAFA"/>
          </w:tcPr>
          <w:p w14:paraId="589BBE15" w14:textId="444761A4" w:rsidR="006F373A" w:rsidRPr="006F373A" w:rsidRDefault="006F373A" w:rsidP="006F373A">
            <w:pPr>
              <w:spacing w:before="60" w:after="60"/>
              <w:cnfStyle w:val="000000000000" w:firstRow="0" w:lastRow="0" w:firstColumn="0" w:lastColumn="0" w:oddVBand="0" w:evenVBand="0" w:oddHBand="0" w:evenHBand="0" w:firstRowFirstColumn="0" w:firstRowLastColumn="0" w:lastRowFirstColumn="0" w:lastRowLastColumn="0"/>
              <w:rPr>
                <w:b/>
              </w:rPr>
            </w:pPr>
            <w:r w:rsidRPr="006F373A">
              <w:rPr>
                <w:lang w:val="en-GB"/>
              </w:rPr>
              <w:t xml:space="preserve">The Private </w:t>
            </w:r>
            <w:r>
              <w:rPr>
                <w:lang w:val="en-GB"/>
              </w:rPr>
              <w:t>P</w:t>
            </w:r>
            <w:r w:rsidRPr="006F373A">
              <w:rPr>
                <w:lang w:val="en-GB"/>
              </w:rPr>
              <w:t>artner shall be responsible for</w:t>
            </w:r>
            <w:r>
              <w:rPr>
                <w:lang w:val="en-GB"/>
              </w:rPr>
              <w:t xml:space="preserve"> security of</w:t>
            </w:r>
            <w:r w:rsidRPr="006F373A">
              <w:rPr>
                <w:lang w:val="en-GB"/>
              </w:rPr>
              <w:t xml:space="preserve"> the Project Assets and shall abide by the security regulations </w:t>
            </w:r>
            <w:r>
              <w:rPr>
                <w:lang w:val="en-GB"/>
              </w:rPr>
              <w:t>and</w:t>
            </w:r>
            <w:r w:rsidRPr="006F373A">
              <w:rPr>
                <w:lang w:val="en-GB"/>
              </w:rPr>
              <w:t xml:space="preserve"> procedures</w:t>
            </w:r>
            <w:r>
              <w:rPr>
                <w:lang w:val="en-GB"/>
              </w:rPr>
              <w:t xml:space="preserve"> set</w:t>
            </w:r>
            <w:r w:rsidRPr="006F373A">
              <w:rPr>
                <w:lang w:val="en-GB"/>
              </w:rPr>
              <w:t xml:space="preserve"> </w:t>
            </w:r>
            <w:r>
              <w:rPr>
                <w:rFonts w:eastAsia="Tahoma" w:cs="Arial"/>
                <w:szCs w:val="18"/>
                <w:lang w:val="en-GB"/>
              </w:rPr>
              <w:t>in the Agreement and required by Applicable Law</w:t>
            </w:r>
            <w:r w:rsidRPr="006F373A">
              <w:rPr>
                <w:lang w:val="en-GB"/>
              </w:rPr>
              <w:t xml:space="preserve">. </w:t>
            </w:r>
          </w:p>
          <w:p w14:paraId="7D548BFF" w14:textId="74160987" w:rsidR="006F373A" w:rsidRPr="006F373A" w:rsidRDefault="006F373A" w:rsidP="006F373A">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6F373A">
              <w:rPr>
                <w:lang w:val="en-GB"/>
              </w:rPr>
              <w:t xml:space="preserve">The Private </w:t>
            </w:r>
            <w:r>
              <w:rPr>
                <w:lang w:val="en-GB"/>
              </w:rPr>
              <w:t>P</w:t>
            </w:r>
            <w:r w:rsidRPr="006F373A">
              <w:rPr>
                <w:lang w:val="en-GB"/>
              </w:rPr>
              <w:t xml:space="preserve">artner shall meet physical and data security requirements </w:t>
            </w:r>
            <w:r w:rsidRPr="004E318F">
              <w:rPr>
                <w:lang w:val="en-GB"/>
              </w:rPr>
              <w:t>and standards</w:t>
            </w:r>
            <w:r>
              <w:rPr>
                <w:lang w:val="en-GB"/>
              </w:rPr>
              <w:t xml:space="preserve"> specified in </w:t>
            </w:r>
            <w:r w:rsidRPr="006F373A">
              <w:rPr>
                <w:highlight w:val="lightGray"/>
                <w:lang w:val="en-GB"/>
              </w:rPr>
              <w:t>Annex XX</w:t>
            </w:r>
            <w:r>
              <w:rPr>
                <w:lang w:val="en-GB"/>
              </w:rPr>
              <w:t xml:space="preserve"> to the Agreement and aimed at </w:t>
            </w:r>
            <w:r w:rsidRPr="006F373A">
              <w:rPr>
                <w:lang w:val="en-GB"/>
              </w:rPr>
              <w:t>ensur</w:t>
            </w:r>
            <w:r>
              <w:rPr>
                <w:lang w:val="en-GB"/>
              </w:rPr>
              <w:t>ing</w:t>
            </w:r>
            <w:r w:rsidRPr="006F373A">
              <w:rPr>
                <w:lang w:val="en-GB"/>
              </w:rPr>
              <w:t xml:space="preserve"> personal data protection, prevention of identity theft or fraud</w:t>
            </w:r>
            <w:r>
              <w:rPr>
                <w:lang w:val="en-GB"/>
              </w:rPr>
              <w:t>, and mitigation of other relevant security risks</w:t>
            </w:r>
            <w:r w:rsidRPr="006F373A">
              <w:rPr>
                <w:lang w:val="en-GB"/>
              </w:rPr>
              <w:t>.</w:t>
            </w:r>
          </w:p>
        </w:tc>
      </w:tr>
      <w:tr w:rsidR="006F373A" w:rsidRPr="006F373A" w14:paraId="67F98E3E"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62EC252" w14:textId="77777777" w:rsidR="006F373A" w:rsidRPr="00076FB9" w:rsidRDefault="006F373A" w:rsidP="003D2247">
            <w:pPr>
              <w:pStyle w:val="111"/>
              <w:rPr>
                <w:b/>
              </w:rPr>
            </w:pPr>
            <w:r w:rsidRPr="00076FB9">
              <w:rPr>
                <w:b/>
              </w:rPr>
              <w:t>Safety</w:t>
            </w:r>
          </w:p>
        </w:tc>
        <w:tc>
          <w:tcPr>
            <w:tcW w:w="5713" w:type="dxa"/>
            <w:shd w:val="clear" w:color="auto" w:fill="FAFAFA"/>
          </w:tcPr>
          <w:p w14:paraId="6AE18007" w14:textId="05E07E87" w:rsidR="006F373A" w:rsidRPr="006F373A" w:rsidRDefault="006F373A" w:rsidP="006F373A">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6F373A">
              <w:rPr>
                <w:lang w:val="en-GB"/>
              </w:rPr>
              <w:t xml:space="preserve">The Private </w:t>
            </w:r>
            <w:r>
              <w:rPr>
                <w:lang w:val="en-GB"/>
              </w:rPr>
              <w:t>P</w:t>
            </w:r>
            <w:r w:rsidRPr="006F373A">
              <w:rPr>
                <w:lang w:val="en-GB"/>
              </w:rPr>
              <w:t xml:space="preserve">artner shall be responsible for safety of the Project Assets and the establishment and maintenance of </w:t>
            </w:r>
            <w:r w:rsidR="00047496">
              <w:rPr>
                <w:lang w:val="en-GB"/>
              </w:rPr>
              <w:t>appropriate</w:t>
            </w:r>
            <w:r w:rsidRPr="006F373A">
              <w:rPr>
                <w:lang w:val="en-GB"/>
              </w:rPr>
              <w:t xml:space="preserve"> </w:t>
            </w:r>
            <w:r w:rsidR="00047496">
              <w:rPr>
                <w:lang w:val="en-GB"/>
              </w:rPr>
              <w:t>safety systems (particularly, fire alarm and firefighting equipment) specified</w:t>
            </w:r>
            <w:r w:rsidR="00047496" w:rsidRPr="006F373A">
              <w:rPr>
                <w:lang w:val="en-GB"/>
              </w:rPr>
              <w:t xml:space="preserve"> </w:t>
            </w:r>
            <w:r w:rsidR="00047496">
              <w:rPr>
                <w:rFonts w:eastAsia="Tahoma" w:cs="Arial"/>
                <w:szCs w:val="18"/>
                <w:lang w:val="en-GB"/>
              </w:rPr>
              <w:t>in the Agreement and required by Applicable Law</w:t>
            </w:r>
            <w:r w:rsidR="00F06B42">
              <w:rPr>
                <w:rFonts w:eastAsia="Tahoma" w:cs="Arial"/>
                <w:szCs w:val="18"/>
                <w:lang w:val="en-GB"/>
              </w:rPr>
              <w:t>.</w:t>
            </w:r>
          </w:p>
        </w:tc>
      </w:tr>
      <w:tr w:rsidR="00437066" w:rsidRPr="006F373A" w14:paraId="0BA79CE4"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29145257" w14:textId="1BA9C381" w:rsidR="00437066" w:rsidRPr="00437066" w:rsidRDefault="00D26020" w:rsidP="000756F1">
            <w:pPr>
              <w:pStyle w:val="Heading1"/>
              <w:ind w:left="360"/>
              <w:outlineLvl w:val="0"/>
              <w:rPr>
                <w:b/>
              </w:rPr>
            </w:pPr>
            <w:bookmarkStart w:id="19" w:name="_Toc119784926"/>
            <w:r>
              <w:rPr>
                <w:b/>
              </w:rPr>
              <w:t>PUBLIC PARTNER</w:t>
            </w:r>
            <w:r w:rsidR="00437066">
              <w:rPr>
                <w:b/>
              </w:rPr>
              <w:t>'S</w:t>
            </w:r>
            <w:r w:rsidR="006C6BBC">
              <w:rPr>
                <w:b/>
              </w:rPr>
              <w:t xml:space="preserve"> </w:t>
            </w:r>
            <w:r w:rsidR="00E6145C">
              <w:rPr>
                <w:b/>
              </w:rPr>
              <w:t>OPERATIONAL</w:t>
            </w:r>
            <w:r w:rsidR="00437066">
              <w:rPr>
                <w:b/>
              </w:rPr>
              <w:t xml:space="preserve"> STEP-IN</w:t>
            </w:r>
            <w:bookmarkEnd w:id="19"/>
          </w:p>
        </w:tc>
      </w:tr>
      <w:tr w:rsidR="00437066" w:rsidRPr="006F373A" w14:paraId="3BB22D9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02B7D39" w14:textId="16266034" w:rsidR="00437066" w:rsidRPr="00076FB9" w:rsidRDefault="00D26020" w:rsidP="003D2247">
            <w:pPr>
              <w:pStyle w:val="111"/>
              <w:rPr>
                <w:b/>
                <w:lang w:val="en-US"/>
              </w:rPr>
            </w:pPr>
            <w:r>
              <w:rPr>
                <w:b/>
              </w:rPr>
              <w:t>Public Partner</w:t>
            </w:r>
            <w:r w:rsidR="00437066" w:rsidRPr="00076FB9">
              <w:rPr>
                <w:b/>
              </w:rPr>
              <w:t xml:space="preserve">'s </w:t>
            </w:r>
            <w:r w:rsidR="00E6145C" w:rsidRPr="00076FB9">
              <w:rPr>
                <w:b/>
              </w:rPr>
              <w:t xml:space="preserve">Operational </w:t>
            </w:r>
            <w:r w:rsidR="00437066" w:rsidRPr="00076FB9">
              <w:rPr>
                <w:b/>
              </w:rPr>
              <w:t>Step-In</w:t>
            </w:r>
          </w:p>
        </w:tc>
        <w:tc>
          <w:tcPr>
            <w:tcW w:w="5713" w:type="dxa"/>
            <w:shd w:val="clear" w:color="auto" w:fill="FAFAFA"/>
          </w:tcPr>
          <w:p w14:paraId="55AC87F1" w14:textId="65915EF7" w:rsidR="00437066" w:rsidRDefault="00437066" w:rsidP="00437066">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In specific cases, posing significant risks for </w:t>
            </w:r>
            <w:r w:rsidRPr="00F0723A">
              <w:rPr>
                <w:rFonts w:cs="Arial"/>
                <w:szCs w:val="18"/>
              </w:rPr>
              <w:t xml:space="preserve">the safe, </w:t>
            </w:r>
            <w:proofErr w:type="gramStart"/>
            <w:r w:rsidRPr="00F0723A">
              <w:rPr>
                <w:rFonts w:cs="Arial"/>
                <w:szCs w:val="18"/>
              </w:rPr>
              <w:t>secure</w:t>
            </w:r>
            <w:proofErr w:type="gramEnd"/>
            <w:r w:rsidRPr="00F0723A">
              <w:rPr>
                <w:rFonts w:cs="Arial"/>
                <w:szCs w:val="18"/>
              </w:rPr>
              <w:t xml:space="preserve"> and </w:t>
            </w:r>
            <w:r>
              <w:rPr>
                <w:rFonts w:cs="Arial"/>
                <w:szCs w:val="18"/>
              </w:rPr>
              <w:t>continuous maintenance and</w:t>
            </w:r>
            <w:r w:rsidRPr="00F0723A">
              <w:rPr>
                <w:rFonts w:cs="Arial"/>
                <w:szCs w:val="18"/>
              </w:rPr>
              <w:t xml:space="preserve"> operation of the </w:t>
            </w:r>
            <w:r>
              <w:rPr>
                <w:rFonts w:cs="Arial"/>
                <w:szCs w:val="18"/>
              </w:rPr>
              <w:t>Project Assets</w:t>
            </w:r>
            <w:r w:rsidRPr="00F0723A">
              <w:rPr>
                <w:rFonts w:cs="Arial"/>
                <w:szCs w:val="18"/>
              </w:rPr>
              <w:t xml:space="preserve"> and provision of Services</w:t>
            </w:r>
            <w:r>
              <w:rPr>
                <w:rFonts w:cs="Arial"/>
                <w:szCs w:val="18"/>
              </w:rPr>
              <w:t xml:space="preserve">, the </w:t>
            </w:r>
            <w:r w:rsidR="00D26020">
              <w:rPr>
                <w:rFonts w:cs="Arial"/>
                <w:szCs w:val="18"/>
              </w:rPr>
              <w:t>Public Partner</w:t>
            </w:r>
            <w:r>
              <w:rPr>
                <w:rFonts w:cs="Arial"/>
                <w:szCs w:val="18"/>
              </w:rPr>
              <w:t xml:space="preserve"> </w:t>
            </w:r>
            <w:r w:rsidR="003D02C4">
              <w:rPr>
                <w:rFonts w:cs="Arial"/>
                <w:szCs w:val="18"/>
              </w:rPr>
              <w:t>(or legal entity de</w:t>
            </w:r>
            <w:r w:rsidR="00D9106F">
              <w:rPr>
                <w:rFonts w:cs="Arial"/>
                <w:szCs w:val="18"/>
              </w:rPr>
              <w:t>signated by the Public Partner)</w:t>
            </w:r>
            <w:r>
              <w:rPr>
                <w:rFonts w:cs="Arial"/>
                <w:szCs w:val="18"/>
              </w:rPr>
              <w:t xml:space="preserve"> shall be entitled to take over control over the Project Area and Project Assets from the Private Partner (the "</w:t>
            </w:r>
            <w:r w:rsidR="00D26020">
              <w:rPr>
                <w:rFonts w:cs="Arial"/>
                <w:b/>
                <w:szCs w:val="18"/>
              </w:rPr>
              <w:t>Public Partner</w:t>
            </w:r>
            <w:r w:rsidRPr="0027193D">
              <w:rPr>
                <w:rFonts w:cs="Arial"/>
                <w:b/>
                <w:szCs w:val="18"/>
              </w:rPr>
              <w:t>'s</w:t>
            </w:r>
            <w:r w:rsidR="00A055D2">
              <w:rPr>
                <w:rFonts w:cs="Arial"/>
                <w:b/>
                <w:szCs w:val="18"/>
              </w:rPr>
              <w:t xml:space="preserve"> Operational</w:t>
            </w:r>
            <w:r w:rsidRPr="0027193D">
              <w:rPr>
                <w:rFonts w:cs="Arial"/>
                <w:b/>
                <w:szCs w:val="18"/>
              </w:rPr>
              <w:t xml:space="preserve"> Step-In</w:t>
            </w:r>
            <w:r>
              <w:rPr>
                <w:rFonts w:cs="Arial"/>
                <w:szCs w:val="18"/>
              </w:rPr>
              <w:t>")</w:t>
            </w:r>
            <w:r w:rsidR="004E318F">
              <w:rPr>
                <w:rFonts w:cs="Arial"/>
                <w:szCs w:val="18"/>
              </w:rPr>
              <w:t xml:space="preserve"> for a limited period [</w:t>
            </w:r>
            <w:r w:rsidR="004E318F" w:rsidRPr="004E318F">
              <w:rPr>
                <w:rFonts w:cs="Arial"/>
                <w:szCs w:val="18"/>
                <w:highlight w:val="lightGray"/>
              </w:rPr>
              <w:t>the period to be further specified</w:t>
            </w:r>
            <w:r w:rsidR="004E318F">
              <w:rPr>
                <w:rFonts w:cs="Arial"/>
                <w:szCs w:val="18"/>
              </w:rPr>
              <w:t>]</w:t>
            </w:r>
            <w:r>
              <w:rPr>
                <w:rFonts w:cs="Arial"/>
                <w:szCs w:val="18"/>
              </w:rPr>
              <w:t xml:space="preserve">. </w:t>
            </w:r>
          </w:p>
          <w:p w14:paraId="56E81F03" w14:textId="59DA5A0F" w:rsidR="00437066" w:rsidRDefault="00437066" w:rsidP="00437066">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Pr>
                <w:rFonts w:eastAsia="Tahoma" w:cs="Arial"/>
                <w:szCs w:val="18"/>
                <w:lang w:val="en-GB"/>
              </w:rPr>
              <w:t xml:space="preserve">The grounds for the </w:t>
            </w:r>
            <w:r w:rsidR="00D26020">
              <w:rPr>
                <w:rFonts w:eastAsia="Tahoma" w:cs="Arial"/>
                <w:szCs w:val="18"/>
                <w:lang w:val="en-GB"/>
              </w:rPr>
              <w:t>Public Partner</w:t>
            </w:r>
            <w:r>
              <w:rPr>
                <w:rFonts w:eastAsia="Tahoma" w:cs="Arial"/>
                <w:szCs w:val="18"/>
                <w:lang w:val="en-GB"/>
              </w:rPr>
              <w:t xml:space="preserve">'s </w:t>
            </w:r>
            <w:r w:rsidR="000E24B5">
              <w:rPr>
                <w:rFonts w:eastAsia="Tahoma" w:cs="Arial"/>
                <w:szCs w:val="18"/>
                <w:lang w:val="en-GB"/>
              </w:rPr>
              <w:t>Operational</w:t>
            </w:r>
            <w:r>
              <w:rPr>
                <w:rFonts w:eastAsia="Tahoma" w:cs="Arial"/>
                <w:szCs w:val="18"/>
                <w:lang w:val="en-GB"/>
              </w:rPr>
              <w:t xml:space="preserve"> Step-In may cover:</w:t>
            </w:r>
          </w:p>
          <w:p w14:paraId="21FA969A" w14:textId="77777777" w:rsidR="00437066" w:rsidRPr="00B03B47" w:rsidRDefault="00437066" w:rsidP="0045470F">
            <w:pPr>
              <w:pStyle w:val="EYTabletext"/>
              <w:numPr>
                <w:ilvl w:val="0"/>
                <w:numId w:val="30"/>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Private Partner's Event of Default or material breach of Agreement which may negatively and substantially affect further </w:t>
            </w:r>
            <w:r w:rsidRPr="00F0723A">
              <w:rPr>
                <w:rFonts w:cs="Arial"/>
                <w:szCs w:val="18"/>
              </w:rPr>
              <w:t>operation</w:t>
            </w:r>
            <w:r>
              <w:rPr>
                <w:rFonts w:cs="Arial"/>
                <w:szCs w:val="18"/>
              </w:rPr>
              <w:t xml:space="preserve"> and maintenance</w:t>
            </w:r>
            <w:r w:rsidRPr="00F0723A">
              <w:rPr>
                <w:rFonts w:cs="Arial"/>
                <w:szCs w:val="18"/>
              </w:rPr>
              <w:t xml:space="preserve"> of the </w:t>
            </w:r>
            <w:r>
              <w:rPr>
                <w:rFonts w:cs="Arial"/>
                <w:szCs w:val="18"/>
              </w:rPr>
              <w:t>Project Assets</w:t>
            </w:r>
            <w:r w:rsidRPr="00F0723A">
              <w:rPr>
                <w:rFonts w:cs="Arial"/>
                <w:szCs w:val="18"/>
              </w:rPr>
              <w:t xml:space="preserve"> and provision of Services</w:t>
            </w:r>
          </w:p>
          <w:p w14:paraId="257043A0" w14:textId="77777777" w:rsidR="00437066" w:rsidRPr="00B03B47" w:rsidRDefault="00437066" w:rsidP="0045470F">
            <w:pPr>
              <w:pStyle w:val="EYTabletext"/>
              <w:numPr>
                <w:ilvl w:val="0"/>
                <w:numId w:val="30"/>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Force Majeure events which pose significant and immediate risks for further </w:t>
            </w:r>
            <w:r w:rsidRPr="00F0723A">
              <w:rPr>
                <w:rFonts w:cs="Arial"/>
                <w:szCs w:val="18"/>
              </w:rPr>
              <w:t>operation</w:t>
            </w:r>
            <w:r>
              <w:rPr>
                <w:rFonts w:cs="Arial"/>
                <w:szCs w:val="18"/>
              </w:rPr>
              <w:t xml:space="preserve"> and maintenance</w:t>
            </w:r>
            <w:r w:rsidRPr="00F0723A">
              <w:rPr>
                <w:rFonts w:cs="Arial"/>
                <w:szCs w:val="18"/>
              </w:rPr>
              <w:t xml:space="preserve"> of the </w:t>
            </w:r>
            <w:r>
              <w:rPr>
                <w:rFonts w:cs="Arial"/>
                <w:szCs w:val="18"/>
              </w:rPr>
              <w:t>Project Assets</w:t>
            </w:r>
            <w:r w:rsidRPr="00F0723A">
              <w:rPr>
                <w:rFonts w:cs="Arial"/>
                <w:szCs w:val="18"/>
              </w:rPr>
              <w:t xml:space="preserve"> and provision of Services</w:t>
            </w:r>
            <w:r>
              <w:rPr>
                <w:rFonts w:cs="Arial"/>
                <w:szCs w:val="18"/>
              </w:rPr>
              <w:t xml:space="preserve"> and cannot be rectified in any alternate manner</w:t>
            </w:r>
          </w:p>
          <w:p w14:paraId="5EDF1502" w14:textId="77777777" w:rsidR="00437066" w:rsidRDefault="00437066" w:rsidP="0045470F">
            <w:pPr>
              <w:pStyle w:val="EYTabletext"/>
              <w:numPr>
                <w:ilvl w:val="0"/>
                <w:numId w:val="30"/>
              </w:numPr>
              <w:ind w:left="360" w:hanging="3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State of emergency and other extraordinary Government measures affecting the Project Area, Project Assets or Services</w:t>
            </w:r>
          </w:p>
          <w:p w14:paraId="16C6B85E" w14:textId="584B6A36" w:rsidR="004E318F" w:rsidRDefault="004E318F" w:rsidP="00437066">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4E318F">
              <w:rPr>
                <w:rFonts w:eastAsia="Tahoma" w:cs="Arial"/>
                <w:szCs w:val="18"/>
                <w:lang w:val="en-GB"/>
              </w:rPr>
              <w:t xml:space="preserve">The </w:t>
            </w:r>
            <w:r>
              <w:rPr>
                <w:rFonts w:eastAsia="Tahoma" w:cs="Arial"/>
                <w:szCs w:val="18"/>
                <w:lang w:val="en-GB"/>
              </w:rPr>
              <w:t>Private Partner</w:t>
            </w:r>
            <w:r w:rsidRPr="004E318F">
              <w:rPr>
                <w:rFonts w:eastAsia="Tahoma" w:cs="Arial"/>
                <w:szCs w:val="18"/>
                <w:lang w:val="en-GB"/>
              </w:rPr>
              <w:t xml:space="preserve"> </w:t>
            </w:r>
            <w:r>
              <w:rPr>
                <w:rFonts w:eastAsia="Tahoma" w:cs="Arial"/>
                <w:szCs w:val="18"/>
                <w:lang w:val="en-GB"/>
              </w:rPr>
              <w:t>shall be relieved of</w:t>
            </w:r>
            <w:r w:rsidRPr="004E318F">
              <w:rPr>
                <w:rFonts w:eastAsia="Tahoma" w:cs="Arial"/>
                <w:szCs w:val="18"/>
                <w:lang w:val="en-GB"/>
              </w:rPr>
              <w:t xml:space="preserve"> its obligations to </w:t>
            </w:r>
            <w:r>
              <w:rPr>
                <w:rFonts w:eastAsia="Tahoma" w:cs="Arial"/>
                <w:szCs w:val="18"/>
                <w:lang w:val="en-GB"/>
              </w:rPr>
              <w:t>operate and maintain</w:t>
            </w:r>
            <w:r w:rsidRPr="004E318F">
              <w:rPr>
                <w:rFonts w:eastAsia="Tahoma" w:cs="Arial"/>
                <w:szCs w:val="18"/>
                <w:lang w:val="en-GB"/>
              </w:rPr>
              <w:t xml:space="preserve"> the </w:t>
            </w:r>
            <w:r>
              <w:rPr>
                <w:rFonts w:eastAsia="Tahoma" w:cs="Arial"/>
                <w:szCs w:val="18"/>
                <w:lang w:val="en-GB"/>
              </w:rPr>
              <w:t>Project Assets</w:t>
            </w:r>
            <w:r w:rsidRPr="004E318F">
              <w:rPr>
                <w:rFonts w:eastAsia="Tahoma" w:cs="Arial"/>
                <w:szCs w:val="18"/>
                <w:lang w:val="en-GB"/>
              </w:rPr>
              <w:t xml:space="preserve"> and </w:t>
            </w:r>
            <w:r>
              <w:rPr>
                <w:rFonts w:eastAsia="Tahoma" w:cs="Arial"/>
                <w:szCs w:val="18"/>
                <w:lang w:val="en-GB"/>
              </w:rPr>
              <w:t>provide Services</w:t>
            </w:r>
            <w:r w:rsidRPr="004E318F">
              <w:rPr>
                <w:rFonts w:eastAsia="Tahoma" w:cs="Arial"/>
                <w:szCs w:val="18"/>
                <w:lang w:val="en-GB"/>
              </w:rPr>
              <w:t xml:space="preserve"> to the extent and for the period during which the </w:t>
            </w:r>
            <w:r>
              <w:rPr>
                <w:rFonts w:eastAsia="Tahoma" w:cs="Arial"/>
                <w:szCs w:val="18"/>
                <w:lang w:val="en-GB"/>
              </w:rPr>
              <w:t>Public Partner</w:t>
            </w:r>
            <w:r w:rsidRPr="004E318F">
              <w:rPr>
                <w:rFonts w:eastAsia="Tahoma" w:cs="Arial"/>
                <w:szCs w:val="18"/>
                <w:lang w:val="en-GB"/>
              </w:rPr>
              <w:t xml:space="preserve"> </w:t>
            </w:r>
            <w:r w:rsidR="00D9106F">
              <w:rPr>
                <w:rFonts w:cs="Arial"/>
                <w:szCs w:val="18"/>
              </w:rPr>
              <w:t>(or legal entity designated by the Public Partner)</w:t>
            </w:r>
            <w:r w:rsidRPr="004E318F">
              <w:rPr>
                <w:rFonts w:eastAsia="Tahoma" w:cs="Arial"/>
                <w:szCs w:val="18"/>
                <w:lang w:val="en-GB"/>
              </w:rPr>
              <w:t xml:space="preserve"> exercise</w:t>
            </w:r>
            <w:r>
              <w:rPr>
                <w:rFonts w:eastAsia="Tahoma" w:cs="Arial"/>
                <w:szCs w:val="18"/>
                <w:lang w:val="en-GB"/>
              </w:rPr>
              <w:t>s</w:t>
            </w:r>
            <w:r w:rsidRPr="004E318F">
              <w:rPr>
                <w:rFonts w:eastAsia="Tahoma" w:cs="Arial"/>
                <w:szCs w:val="18"/>
                <w:lang w:val="en-GB"/>
              </w:rPr>
              <w:t xml:space="preserve"> the </w:t>
            </w:r>
            <w:r>
              <w:rPr>
                <w:rFonts w:eastAsia="Tahoma" w:cs="Arial"/>
                <w:szCs w:val="18"/>
                <w:lang w:val="en-GB"/>
              </w:rPr>
              <w:t>Public Partner's Operational</w:t>
            </w:r>
            <w:r w:rsidRPr="004E318F">
              <w:rPr>
                <w:rFonts w:eastAsia="Tahoma" w:cs="Arial"/>
                <w:szCs w:val="18"/>
                <w:lang w:val="en-GB"/>
              </w:rPr>
              <w:t xml:space="preserve"> Step-in </w:t>
            </w:r>
            <w:r>
              <w:rPr>
                <w:rFonts w:eastAsia="Tahoma" w:cs="Arial"/>
                <w:szCs w:val="18"/>
                <w:lang w:val="en-GB"/>
              </w:rPr>
              <w:t>r</w:t>
            </w:r>
            <w:r w:rsidRPr="004E318F">
              <w:rPr>
                <w:rFonts w:eastAsia="Tahoma" w:cs="Arial"/>
                <w:szCs w:val="18"/>
                <w:lang w:val="en-GB"/>
              </w:rPr>
              <w:t>ight</w:t>
            </w:r>
            <w:r>
              <w:rPr>
                <w:rFonts w:eastAsia="Tahoma" w:cs="Arial"/>
                <w:szCs w:val="18"/>
                <w:lang w:val="en-GB"/>
              </w:rPr>
              <w:t>.</w:t>
            </w:r>
          </w:p>
          <w:p w14:paraId="3F6FB652" w14:textId="6677A375" w:rsidR="00437066" w:rsidRDefault="00437066" w:rsidP="00437066">
            <w:pPr>
              <w:spacing w:before="60" w:after="60"/>
              <w:cnfStyle w:val="000000000000" w:firstRow="0" w:lastRow="0" w:firstColumn="0" w:lastColumn="0" w:oddVBand="0" w:evenVBand="0" w:oddHBand="0" w:evenHBand="0" w:firstRowFirstColumn="0" w:firstRowLastColumn="0" w:lastRowFirstColumn="0" w:lastRowLastColumn="0"/>
              <w:rPr>
                <w:lang w:val="en-GB"/>
              </w:rPr>
            </w:pPr>
            <w:r>
              <w:rPr>
                <w:rFonts w:eastAsia="Tahoma" w:cs="Arial"/>
                <w:szCs w:val="18"/>
                <w:lang w:val="en-GB"/>
              </w:rPr>
              <w:lastRenderedPageBreak/>
              <w:t xml:space="preserve">The Agreement will further specify more detailed terms and conditions for exercising the </w:t>
            </w:r>
            <w:r w:rsidR="00D26020">
              <w:rPr>
                <w:rFonts w:eastAsia="Tahoma" w:cs="Arial"/>
                <w:szCs w:val="18"/>
                <w:lang w:val="en-GB"/>
              </w:rPr>
              <w:t>Public Partner</w:t>
            </w:r>
            <w:r>
              <w:rPr>
                <w:rFonts w:eastAsia="Tahoma" w:cs="Arial"/>
                <w:szCs w:val="18"/>
                <w:lang w:val="en-GB"/>
              </w:rPr>
              <w:t xml:space="preserve">'s </w:t>
            </w:r>
            <w:r w:rsidR="000E24B5">
              <w:rPr>
                <w:rFonts w:eastAsia="Tahoma" w:cs="Arial"/>
                <w:szCs w:val="18"/>
                <w:lang w:val="en-GB"/>
              </w:rPr>
              <w:t>Operational</w:t>
            </w:r>
            <w:r>
              <w:rPr>
                <w:rFonts w:eastAsia="Tahoma" w:cs="Arial"/>
                <w:szCs w:val="18"/>
                <w:lang w:val="en-GB"/>
              </w:rPr>
              <w:t xml:space="preserve"> Step-In right. </w:t>
            </w:r>
          </w:p>
        </w:tc>
      </w:tr>
      <w:tr w:rsidR="00E077B5" w:rsidRPr="00F65765" w14:paraId="106138E5"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6DE1F42C" w14:textId="1296F75C" w:rsidR="00E077B5" w:rsidRPr="00165B51" w:rsidRDefault="00E077B5" w:rsidP="000756F1">
            <w:pPr>
              <w:pStyle w:val="Heading1"/>
              <w:ind w:left="360"/>
              <w:outlineLvl w:val="0"/>
              <w:rPr>
                <w:rFonts w:eastAsia="Tahoma"/>
                <w:b/>
                <w:i/>
              </w:rPr>
            </w:pPr>
            <w:bookmarkStart w:id="20" w:name="_Toc119519469"/>
            <w:bookmarkStart w:id="21" w:name="_Toc119784927"/>
            <w:bookmarkStart w:id="22" w:name="_Ref131448700"/>
            <w:r w:rsidRPr="00165B51">
              <w:rPr>
                <w:b/>
              </w:rPr>
              <w:lastRenderedPageBreak/>
              <w:t>REPORTING AND MONITORING</w:t>
            </w:r>
            <w:bookmarkEnd w:id="20"/>
            <w:bookmarkEnd w:id="21"/>
            <w:bookmarkEnd w:id="22"/>
            <w:r w:rsidR="003A52B2" w:rsidRPr="00165B51">
              <w:rPr>
                <w:b/>
              </w:rPr>
              <w:t xml:space="preserve"> </w:t>
            </w:r>
          </w:p>
        </w:tc>
      </w:tr>
      <w:tr w:rsidR="00E077B5" w:rsidRPr="005C41E2" w14:paraId="57D189A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CD054DF" w14:textId="556A5369" w:rsidR="00E077B5" w:rsidRPr="003D2247" w:rsidRDefault="007424A2" w:rsidP="003D2247">
            <w:pPr>
              <w:pStyle w:val="111"/>
              <w:rPr>
                <w:b/>
              </w:rPr>
            </w:pPr>
            <w:r w:rsidRPr="003D2247">
              <w:rPr>
                <w:b/>
              </w:rPr>
              <w:t xml:space="preserve">Reporting </w:t>
            </w:r>
          </w:p>
        </w:tc>
        <w:tc>
          <w:tcPr>
            <w:tcW w:w="5713" w:type="dxa"/>
            <w:shd w:val="clear" w:color="auto" w:fill="FAFAFA"/>
          </w:tcPr>
          <w:p w14:paraId="186164F8" w14:textId="5FE9E217" w:rsidR="00D728D4" w:rsidRPr="00165B51" w:rsidRDefault="000C0834" w:rsidP="0025251B">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eastAsia="Tahoma" w:cs="Arial"/>
                <w:szCs w:val="18"/>
                <w:lang w:val="en-GB"/>
              </w:rPr>
              <w:t xml:space="preserve">The Private </w:t>
            </w:r>
            <w:r w:rsidR="0012318A">
              <w:rPr>
                <w:rFonts w:eastAsia="Tahoma" w:cs="Arial"/>
                <w:szCs w:val="18"/>
                <w:lang w:val="en-GB"/>
              </w:rPr>
              <w:t>P</w:t>
            </w:r>
            <w:r w:rsidRPr="00165B51">
              <w:rPr>
                <w:rFonts w:eastAsia="Tahoma" w:cs="Arial"/>
                <w:szCs w:val="18"/>
                <w:lang w:val="en-GB"/>
              </w:rPr>
              <w:t xml:space="preserve">artner shall submit </w:t>
            </w:r>
            <w:r w:rsidR="0025251B" w:rsidRPr="00165B51">
              <w:rPr>
                <w:rFonts w:eastAsia="Tahoma" w:cs="Arial"/>
                <w:szCs w:val="18"/>
                <w:lang w:val="en-GB"/>
              </w:rPr>
              <w:t xml:space="preserve">to the </w:t>
            </w:r>
            <w:r w:rsidR="00D26020">
              <w:rPr>
                <w:rFonts w:eastAsia="Tahoma" w:cs="Arial"/>
                <w:szCs w:val="18"/>
                <w:lang w:val="en-GB"/>
              </w:rPr>
              <w:t>Public Partner</w:t>
            </w:r>
            <w:r w:rsidR="0025251B" w:rsidRPr="00165B51">
              <w:rPr>
                <w:rFonts w:eastAsia="Tahoma" w:cs="Arial"/>
                <w:szCs w:val="18"/>
                <w:lang w:val="en-GB"/>
              </w:rPr>
              <w:t xml:space="preserve"> reporting documents </w:t>
            </w:r>
            <w:r w:rsidR="00325634" w:rsidRPr="00165B51">
              <w:rPr>
                <w:rFonts w:eastAsia="Tahoma" w:cs="Arial"/>
                <w:szCs w:val="18"/>
                <w:lang w:val="en-GB"/>
              </w:rPr>
              <w:t>on the following matters</w:t>
            </w:r>
            <w:r w:rsidR="0025251B" w:rsidRPr="00165B51">
              <w:rPr>
                <w:rFonts w:eastAsia="Tahoma" w:cs="Arial"/>
                <w:szCs w:val="18"/>
                <w:lang w:val="en-GB"/>
              </w:rPr>
              <w:t>:</w:t>
            </w:r>
          </w:p>
          <w:p w14:paraId="241E6F18" w14:textId="7018A9EC" w:rsidR="0025251B" w:rsidRPr="004A0517" w:rsidRDefault="00D972F4" w:rsidP="0045470F">
            <w:pPr>
              <w:pStyle w:val="EYTabletext"/>
              <w:numPr>
                <w:ilvl w:val="0"/>
                <w:numId w:val="23"/>
              </w:numPr>
              <w:ind w:left="360" w:hanging="360"/>
              <w:cnfStyle w:val="000000000000" w:firstRow="0" w:lastRow="0" w:firstColumn="0" w:lastColumn="0" w:oddVBand="0" w:evenVBand="0" w:oddHBand="0" w:evenHBand="0" w:firstRowFirstColumn="0" w:firstRowLastColumn="0" w:lastRowFirstColumn="0" w:lastRowLastColumn="0"/>
              <w:rPr>
                <w:rFonts w:cs="Arial"/>
                <w:lang w:val="en-US"/>
              </w:rPr>
            </w:pPr>
            <w:r w:rsidRPr="004A0517">
              <w:rPr>
                <w:rFonts w:cs="Arial"/>
                <w:lang w:val="en-US"/>
              </w:rPr>
              <w:t>F</w:t>
            </w:r>
            <w:r w:rsidR="0025251B" w:rsidRPr="004A0517">
              <w:rPr>
                <w:rFonts w:cs="Arial"/>
                <w:lang w:val="en-US"/>
              </w:rPr>
              <w:t>inancial</w:t>
            </w:r>
            <w:r w:rsidRPr="004A0517">
              <w:rPr>
                <w:rFonts w:cs="Arial"/>
                <w:lang w:val="en-US"/>
              </w:rPr>
              <w:t xml:space="preserve"> matters</w:t>
            </w:r>
            <w:r w:rsidR="006C1DD5" w:rsidRPr="004A0517">
              <w:rPr>
                <w:rFonts w:cs="Arial"/>
                <w:lang w:val="en-US"/>
              </w:rPr>
              <w:t xml:space="preserve"> (</w:t>
            </w:r>
            <w:r w:rsidR="006D41A1">
              <w:rPr>
                <w:rFonts w:cs="Arial"/>
                <w:lang w:val="en-US"/>
              </w:rPr>
              <w:t xml:space="preserve">e.g., </w:t>
            </w:r>
            <w:r w:rsidR="00C52B65" w:rsidRPr="004A0517">
              <w:rPr>
                <w:rFonts w:cs="Arial"/>
                <w:lang w:val="en-US"/>
              </w:rPr>
              <w:t>copy of the</w:t>
            </w:r>
            <w:r w:rsidR="006D41A1">
              <w:rPr>
                <w:rFonts w:cs="Arial"/>
                <w:lang w:val="en-US"/>
              </w:rPr>
              <w:t xml:space="preserve"> audited</w:t>
            </w:r>
            <w:r w:rsidR="00C52B65" w:rsidRPr="004A0517">
              <w:rPr>
                <w:rFonts w:cs="Arial"/>
                <w:lang w:val="en-US"/>
              </w:rPr>
              <w:t xml:space="preserve"> financial statements for the latest financial year</w:t>
            </w:r>
            <w:r w:rsidR="006D41A1">
              <w:rPr>
                <w:rFonts w:cs="Arial"/>
                <w:lang w:val="en-US"/>
              </w:rPr>
              <w:t>, report on investments</w:t>
            </w:r>
            <w:r w:rsidR="0012318A">
              <w:rPr>
                <w:rFonts w:cs="Arial"/>
                <w:lang w:val="en-US"/>
              </w:rPr>
              <w:t>)</w:t>
            </w:r>
          </w:p>
          <w:p w14:paraId="52AFBD1F" w14:textId="55D504FA" w:rsidR="00D972F4" w:rsidRPr="004A0517" w:rsidRDefault="0025251B" w:rsidP="0045470F">
            <w:pPr>
              <w:pStyle w:val="EYTabletext"/>
              <w:numPr>
                <w:ilvl w:val="0"/>
                <w:numId w:val="23"/>
              </w:numPr>
              <w:ind w:left="360" w:hanging="360"/>
              <w:cnfStyle w:val="000000000000" w:firstRow="0" w:lastRow="0" w:firstColumn="0" w:lastColumn="0" w:oddVBand="0" w:evenVBand="0" w:oddHBand="0" w:evenHBand="0" w:firstRowFirstColumn="0" w:firstRowLastColumn="0" w:lastRowFirstColumn="0" w:lastRowLastColumn="0"/>
              <w:rPr>
                <w:rFonts w:cs="Arial"/>
                <w:lang w:val="en-US"/>
              </w:rPr>
            </w:pPr>
            <w:r w:rsidRPr="004A0517">
              <w:rPr>
                <w:rFonts w:cs="Arial"/>
                <w:lang w:val="en-US"/>
              </w:rPr>
              <w:t>Operational</w:t>
            </w:r>
            <w:r w:rsidR="00F15CD8" w:rsidRPr="004A0517">
              <w:rPr>
                <w:rFonts w:cs="Arial"/>
                <w:lang w:val="en-US"/>
              </w:rPr>
              <w:t xml:space="preserve"> </w:t>
            </w:r>
            <w:r w:rsidR="00880A53">
              <w:rPr>
                <w:rFonts w:cs="Arial"/>
                <w:lang w:val="en-US"/>
              </w:rPr>
              <w:t>and Service delivery</w:t>
            </w:r>
            <w:r w:rsidR="00F15CD8" w:rsidRPr="004A0517">
              <w:rPr>
                <w:rFonts w:cs="Arial"/>
                <w:lang w:val="en-US"/>
              </w:rPr>
              <w:t xml:space="preserve"> matters</w:t>
            </w:r>
            <w:r w:rsidR="00253C6F" w:rsidRPr="004A0517">
              <w:rPr>
                <w:rFonts w:cs="Arial"/>
                <w:lang w:val="en-US"/>
              </w:rPr>
              <w:t xml:space="preserve"> (e.g., report on </w:t>
            </w:r>
            <w:r w:rsidR="00880A53" w:rsidRPr="004A0517">
              <w:rPr>
                <w:rFonts w:cs="Arial"/>
                <w:lang w:val="en-US"/>
              </w:rPr>
              <w:t xml:space="preserve">compliance with the </w:t>
            </w:r>
            <w:r w:rsidR="008764FC">
              <w:rPr>
                <w:rFonts w:cs="Arial"/>
                <w:lang w:val="en-US"/>
              </w:rPr>
              <w:t>Technical</w:t>
            </w:r>
            <w:r w:rsidR="00880A53" w:rsidRPr="004A0517">
              <w:rPr>
                <w:rFonts w:cs="Arial"/>
                <w:lang w:val="en-US"/>
              </w:rPr>
              <w:t xml:space="preserve"> Requirements</w:t>
            </w:r>
            <w:r w:rsidR="00253C6F" w:rsidRPr="004A0517">
              <w:rPr>
                <w:rFonts w:cs="Arial"/>
                <w:lang w:val="en-US"/>
              </w:rPr>
              <w:t>)</w:t>
            </w:r>
          </w:p>
          <w:p w14:paraId="352ADBDE" w14:textId="77777777" w:rsidR="00E077B5" w:rsidRPr="00CE32AE" w:rsidRDefault="00CE32AE" w:rsidP="0045470F">
            <w:pPr>
              <w:pStyle w:val="EYTabletext"/>
              <w:numPr>
                <w:ilvl w:val="0"/>
                <w:numId w:val="23"/>
              </w:numPr>
              <w:ind w:left="360" w:hanging="360"/>
              <w:cnfStyle w:val="000000000000" w:firstRow="0" w:lastRow="0" w:firstColumn="0" w:lastColumn="0" w:oddVBand="0" w:evenVBand="0" w:oddHBand="0" w:evenHBand="0" w:firstRowFirstColumn="0" w:firstRowLastColumn="0" w:lastRowFirstColumn="0" w:lastRowLastColumn="0"/>
              <w:rPr>
                <w:lang w:val="en-US"/>
              </w:rPr>
            </w:pPr>
            <w:r>
              <w:rPr>
                <w:rFonts w:cs="Arial"/>
                <w:lang w:val="en-US"/>
              </w:rPr>
              <w:t>[</w:t>
            </w:r>
            <w:r w:rsidRPr="00DA603C">
              <w:rPr>
                <w:rFonts w:cs="Arial"/>
                <w:highlight w:val="lightGray"/>
                <w:lang w:val="en-US"/>
              </w:rPr>
              <w:t>Other to be specified</w:t>
            </w:r>
            <w:r>
              <w:rPr>
                <w:rFonts w:cs="Arial"/>
                <w:lang w:val="en-US"/>
              </w:rPr>
              <w:t>]</w:t>
            </w:r>
          </w:p>
          <w:p w14:paraId="05512857" w14:textId="7A0A73DB" w:rsidR="00ED0D5C" w:rsidRDefault="00ED0D5C" w:rsidP="00CE32AE">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 xml:space="preserve">The Public Partner may review the reports provided by the Private Partner under the Agreement on its own or engage the competent third parties for these purposes. The Parties may refer to Independent Expert to resolve contentious matters related to reporting under the Agreement. </w:t>
            </w:r>
          </w:p>
          <w:p w14:paraId="5F54EB3E" w14:textId="2E40C1A2" w:rsidR="00E077B5" w:rsidRPr="00ED4382" w:rsidRDefault="00CE32AE" w:rsidP="00CE32AE">
            <w:pPr>
              <w:pStyle w:val="EYTabletext"/>
              <w:cnfStyle w:val="000000000000" w:firstRow="0" w:lastRow="0" w:firstColumn="0" w:lastColumn="0" w:oddVBand="0" w:evenVBand="0" w:oddHBand="0" w:evenHBand="0" w:firstRowFirstColumn="0" w:firstRowLastColumn="0" w:lastRowFirstColumn="0" w:lastRowLastColumn="0"/>
              <w:rPr>
                <w:lang w:val="en-US"/>
              </w:rPr>
            </w:pPr>
            <w:r>
              <w:rPr>
                <w:rFonts w:eastAsia="Tahoma" w:cs="Arial"/>
                <w:szCs w:val="18"/>
              </w:rPr>
              <w:t>The Agreement will further specify more detailed terms and conditions for the reporting matters</w:t>
            </w:r>
            <w:r w:rsidR="00097C0E">
              <w:rPr>
                <w:rFonts w:eastAsia="Tahoma" w:cs="Arial"/>
                <w:szCs w:val="18"/>
              </w:rPr>
              <w:t>, including form and content requirements for the reports (as may be appropriate)</w:t>
            </w:r>
            <w:r>
              <w:rPr>
                <w:rFonts w:eastAsia="Tahoma" w:cs="Arial"/>
                <w:szCs w:val="18"/>
              </w:rPr>
              <w:t>.</w:t>
            </w:r>
          </w:p>
        </w:tc>
      </w:tr>
      <w:tr w:rsidR="00F65765" w:rsidRPr="005C41E2" w14:paraId="427B85A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E5D9FC6" w14:textId="7728649A" w:rsidR="00F65765" w:rsidRPr="003D2247" w:rsidRDefault="007424A2" w:rsidP="003D2247">
            <w:pPr>
              <w:pStyle w:val="111"/>
              <w:rPr>
                <w:b/>
              </w:rPr>
            </w:pPr>
            <w:r w:rsidRPr="003D2247">
              <w:rPr>
                <w:b/>
              </w:rPr>
              <w:t>Monitoring</w:t>
            </w:r>
            <w:r w:rsidR="005B5F68" w:rsidRPr="003D2247">
              <w:rPr>
                <w:b/>
              </w:rPr>
              <w:t xml:space="preserve"> </w:t>
            </w:r>
          </w:p>
        </w:tc>
        <w:tc>
          <w:tcPr>
            <w:tcW w:w="5713" w:type="dxa"/>
            <w:shd w:val="clear" w:color="auto" w:fill="FAFAFA"/>
          </w:tcPr>
          <w:p w14:paraId="55B9BB3A" w14:textId="682CCAF4" w:rsidR="00FE488C" w:rsidRPr="00165B51" w:rsidRDefault="00FE488C"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rPr>
              <w:t xml:space="preserve">The Private </w:t>
            </w:r>
            <w:r w:rsidR="007D3DE1">
              <w:rPr>
                <w:rFonts w:eastAsia="Tahoma" w:cs="Arial"/>
                <w:szCs w:val="18"/>
                <w:lang w:val="en-GB"/>
              </w:rPr>
              <w:t>P</w:t>
            </w:r>
            <w:r w:rsidR="007D3DE1" w:rsidRPr="00165B51">
              <w:rPr>
                <w:rFonts w:eastAsia="Tahoma" w:cs="Arial"/>
                <w:szCs w:val="18"/>
                <w:lang w:val="en-GB"/>
              </w:rPr>
              <w:t>artner</w:t>
            </w:r>
            <w:r w:rsidRPr="00165B51">
              <w:rPr>
                <w:rFonts w:eastAsia="Tahoma" w:cs="Arial"/>
                <w:szCs w:val="18"/>
                <w:lang w:val="en-GB"/>
              </w:rPr>
              <w:t xml:space="preserve"> </w:t>
            </w:r>
            <w:r w:rsidRPr="00165B51">
              <w:rPr>
                <w:rFonts w:eastAsia="Tahoma" w:cs="Arial"/>
                <w:szCs w:val="18"/>
              </w:rPr>
              <w:t xml:space="preserve">shall at all times during the Project Period provide the </w:t>
            </w:r>
            <w:r w:rsidR="00D26020">
              <w:rPr>
                <w:rFonts w:eastAsia="Tahoma" w:cs="Arial"/>
                <w:szCs w:val="18"/>
              </w:rPr>
              <w:t>Public Partner</w:t>
            </w:r>
            <w:r w:rsidRPr="00165B51">
              <w:rPr>
                <w:rFonts w:eastAsia="Tahoma" w:cs="Arial"/>
                <w:szCs w:val="18"/>
              </w:rPr>
              <w:t xml:space="preserve"> and its representatives with access to the </w:t>
            </w:r>
            <w:r w:rsidR="007D3DE1">
              <w:rPr>
                <w:rFonts w:eastAsia="Tahoma" w:cs="Arial"/>
                <w:szCs w:val="18"/>
              </w:rPr>
              <w:t>Project Assets operated and maintained under the Agreement,</w:t>
            </w:r>
            <w:r w:rsidR="00DC1C4A" w:rsidRPr="00165B51">
              <w:rPr>
                <w:rFonts w:eastAsia="Tahoma" w:cs="Arial"/>
                <w:szCs w:val="18"/>
              </w:rPr>
              <w:t xml:space="preserve"> for </w:t>
            </w:r>
            <w:r w:rsidR="007D3DE1">
              <w:rPr>
                <w:rFonts w:eastAsia="Tahoma" w:cs="Arial"/>
                <w:szCs w:val="18"/>
              </w:rPr>
              <w:t>the purposes of</w:t>
            </w:r>
            <w:r w:rsidRPr="00165B51">
              <w:rPr>
                <w:rFonts w:eastAsia="Tahoma" w:cs="Arial"/>
                <w:szCs w:val="18"/>
              </w:rPr>
              <w:t xml:space="preserve"> monitoring the </w:t>
            </w:r>
            <w:r w:rsidR="00D05475" w:rsidRPr="00165B51">
              <w:rPr>
                <w:rFonts w:eastAsia="Tahoma" w:cs="Arial"/>
                <w:szCs w:val="18"/>
              </w:rPr>
              <w:t>S</w:t>
            </w:r>
            <w:r w:rsidR="00DC1C4A" w:rsidRPr="00165B51">
              <w:rPr>
                <w:rFonts w:eastAsia="Tahoma" w:cs="Arial"/>
                <w:szCs w:val="18"/>
              </w:rPr>
              <w:t xml:space="preserve">ervices provision </w:t>
            </w:r>
            <w:r w:rsidRPr="00165B51">
              <w:rPr>
                <w:rFonts w:eastAsia="Tahoma" w:cs="Arial"/>
                <w:szCs w:val="18"/>
              </w:rPr>
              <w:t xml:space="preserve">and conducting inspections and audits </w:t>
            </w:r>
            <w:r w:rsidR="007D3DE1">
              <w:rPr>
                <w:rFonts w:eastAsia="Tahoma" w:cs="Arial"/>
                <w:szCs w:val="18"/>
              </w:rPr>
              <w:t>required</w:t>
            </w:r>
            <w:r w:rsidRPr="00165B51">
              <w:rPr>
                <w:rFonts w:eastAsia="Tahoma" w:cs="Arial"/>
                <w:szCs w:val="18"/>
              </w:rPr>
              <w:t xml:space="preserve"> in accordance with th</w:t>
            </w:r>
            <w:r w:rsidR="00D05475" w:rsidRPr="00165B51">
              <w:rPr>
                <w:rFonts w:eastAsia="Tahoma" w:cs="Arial"/>
                <w:szCs w:val="18"/>
              </w:rPr>
              <w:t>e</w:t>
            </w:r>
            <w:r w:rsidRPr="00165B51">
              <w:rPr>
                <w:rFonts w:eastAsia="Tahoma" w:cs="Arial"/>
                <w:szCs w:val="18"/>
              </w:rPr>
              <w:t xml:space="preserve"> Agreement</w:t>
            </w:r>
            <w:r w:rsidR="007D3DE1">
              <w:rPr>
                <w:rFonts w:eastAsia="Tahoma" w:cs="Arial"/>
                <w:szCs w:val="18"/>
              </w:rPr>
              <w:t xml:space="preserve"> and Applicable Law</w:t>
            </w:r>
            <w:r w:rsidRPr="00165B51">
              <w:rPr>
                <w:rFonts w:eastAsia="Tahoma" w:cs="Arial"/>
                <w:szCs w:val="18"/>
              </w:rPr>
              <w:t>.</w:t>
            </w:r>
          </w:p>
          <w:p w14:paraId="68C757AD" w14:textId="645D7961" w:rsidR="00F65765" w:rsidRPr="00165B51" w:rsidRDefault="006A1A56" w:rsidP="004C63B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rPr>
              <w:t xml:space="preserve">The </w:t>
            </w:r>
            <w:r w:rsidR="00D26020">
              <w:rPr>
                <w:rFonts w:eastAsia="Tahoma" w:cs="Arial"/>
                <w:szCs w:val="18"/>
              </w:rPr>
              <w:t>Public Partner</w:t>
            </w:r>
            <w:r w:rsidRPr="00165B51">
              <w:rPr>
                <w:rFonts w:eastAsia="Tahoma" w:cs="Arial"/>
                <w:szCs w:val="18"/>
              </w:rPr>
              <w:t xml:space="preserve"> shall </w:t>
            </w:r>
            <w:r w:rsidR="003A24E1" w:rsidRPr="00165B51">
              <w:rPr>
                <w:rFonts w:eastAsia="Tahoma" w:cs="Arial"/>
                <w:szCs w:val="18"/>
              </w:rPr>
              <w:t>have access to</w:t>
            </w:r>
            <w:r w:rsidRPr="00165B51">
              <w:rPr>
                <w:rFonts w:eastAsia="Tahoma" w:cs="Arial"/>
                <w:szCs w:val="18"/>
              </w:rPr>
              <w:t xml:space="preserve"> </w:t>
            </w:r>
            <w:r w:rsidR="003A24E1" w:rsidRPr="00165B51">
              <w:rPr>
                <w:rFonts w:eastAsia="Tahoma" w:cs="Arial"/>
                <w:szCs w:val="18"/>
              </w:rPr>
              <w:t xml:space="preserve">surveillance systems </w:t>
            </w:r>
            <w:r w:rsidR="007D3DE1">
              <w:rPr>
                <w:rFonts w:eastAsia="Tahoma" w:cs="Arial"/>
                <w:szCs w:val="18"/>
              </w:rPr>
              <w:t>at</w:t>
            </w:r>
            <w:r w:rsidR="003A24E1" w:rsidRPr="00165B51">
              <w:rPr>
                <w:rFonts w:eastAsia="Tahoma" w:cs="Arial"/>
                <w:szCs w:val="18"/>
              </w:rPr>
              <w:t xml:space="preserve"> the </w:t>
            </w:r>
            <w:r w:rsidR="007D3DE1">
              <w:rPr>
                <w:rFonts w:eastAsia="Tahoma" w:cs="Arial"/>
                <w:szCs w:val="18"/>
              </w:rPr>
              <w:t>Project Assets operated and maintained under the Agreement</w:t>
            </w:r>
            <w:r w:rsidR="001F3D84" w:rsidRPr="00165B51">
              <w:rPr>
                <w:rFonts w:eastAsia="Tahoma" w:cs="Arial"/>
                <w:szCs w:val="18"/>
              </w:rPr>
              <w:t xml:space="preserve">, in particular </w:t>
            </w:r>
            <w:r w:rsidR="00A8199E" w:rsidRPr="00165B51">
              <w:rPr>
                <w:rFonts w:eastAsia="Tahoma" w:cs="Arial"/>
                <w:szCs w:val="18"/>
              </w:rPr>
              <w:t xml:space="preserve">to </w:t>
            </w:r>
            <w:r w:rsidR="00B12AC3" w:rsidRPr="00165B51">
              <w:rPr>
                <w:rFonts w:eastAsia="Tahoma" w:cs="Arial"/>
                <w:szCs w:val="18"/>
              </w:rPr>
              <w:t xml:space="preserve">the </w:t>
            </w:r>
            <w:r w:rsidR="00A57C21" w:rsidRPr="00165B51">
              <w:rPr>
                <w:rFonts w:eastAsia="Tahoma" w:cs="Arial"/>
                <w:szCs w:val="18"/>
              </w:rPr>
              <w:t xml:space="preserve">Identity Documents </w:t>
            </w:r>
            <w:r w:rsidR="003564EF">
              <w:rPr>
                <w:rFonts w:eastAsia="Tahoma" w:cs="Arial"/>
                <w:szCs w:val="18"/>
              </w:rPr>
              <w:t>personalization</w:t>
            </w:r>
            <w:r w:rsidR="003564EF" w:rsidRPr="00165B51">
              <w:rPr>
                <w:rFonts w:eastAsia="Tahoma" w:cs="Arial"/>
                <w:szCs w:val="18"/>
              </w:rPr>
              <w:t xml:space="preserve"> </w:t>
            </w:r>
            <w:r w:rsidR="00A57C21" w:rsidRPr="00165B51">
              <w:rPr>
                <w:rFonts w:eastAsia="Tahoma" w:cs="Arial"/>
                <w:szCs w:val="18"/>
              </w:rPr>
              <w:t>facilities</w:t>
            </w:r>
            <w:r w:rsidR="00CE09AE">
              <w:rPr>
                <w:rFonts w:eastAsia="Tahoma" w:cs="Arial"/>
                <w:szCs w:val="18"/>
              </w:rPr>
              <w:t xml:space="preserve"> and databases</w:t>
            </w:r>
            <w:r w:rsidR="002614CA" w:rsidRPr="00165B51">
              <w:rPr>
                <w:rFonts w:eastAsia="Tahoma" w:cs="Arial"/>
                <w:szCs w:val="18"/>
              </w:rPr>
              <w:t xml:space="preserve">. </w:t>
            </w:r>
          </w:p>
        </w:tc>
      </w:tr>
      <w:tr w:rsidR="00DC4A36" w:rsidRPr="00934831" w14:paraId="45A8DAB3"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6056EF2" w14:textId="584C5557" w:rsidR="00DC4A36" w:rsidRPr="003D2247" w:rsidRDefault="00DC4A36" w:rsidP="003D2247">
            <w:pPr>
              <w:pStyle w:val="111"/>
              <w:rPr>
                <w:b/>
              </w:rPr>
            </w:pPr>
            <w:r w:rsidRPr="003D2247">
              <w:rPr>
                <w:b/>
              </w:rPr>
              <w:t>Audit Rights</w:t>
            </w:r>
          </w:p>
        </w:tc>
        <w:tc>
          <w:tcPr>
            <w:tcW w:w="5713" w:type="dxa"/>
            <w:shd w:val="clear" w:color="auto" w:fill="FAFAFA"/>
          </w:tcPr>
          <w:p w14:paraId="19AA11B8" w14:textId="3C2D5B53" w:rsidR="006413F4" w:rsidRPr="00165B51" w:rsidRDefault="006413F4" w:rsidP="006413F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rPr>
              <w:t xml:space="preserve">The </w:t>
            </w:r>
            <w:r w:rsidR="00D26020">
              <w:rPr>
                <w:rFonts w:eastAsia="Tahoma" w:cs="Arial"/>
                <w:szCs w:val="18"/>
              </w:rPr>
              <w:t>Public Partner</w:t>
            </w:r>
            <w:r w:rsidRPr="00165B51">
              <w:rPr>
                <w:rFonts w:eastAsia="Tahoma" w:cs="Arial"/>
                <w:szCs w:val="18"/>
              </w:rPr>
              <w:t xml:space="preserve"> shall be entitled, at its discretion and at its cost, and with </w:t>
            </w:r>
            <w:r w:rsidR="00186EBE">
              <w:rPr>
                <w:rFonts w:eastAsia="Tahoma" w:cs="Arial"/>
                <w:szCs w:val="18"/>
              </w:rPr>
              <w:t>[</w:t>
            </w:r>
            <w:r w:rsidR="00E64A74" w:rsidRPr="00186EBE">
              <w:rPr>
                <w:rFonts w:eastAsia="Tahoma" w:cs="Arial"/>
                <w:szCs w:val="18"/>
                <w:highlight w:val="lightGray"/>
              </w:rPr>
              <w:t>10 (</w:t>
            </w:r>
            <w:r w:rsidRPr="00186EBE">
              <w:rPr>
                <w:rFonts w:eastAsia="Tahoma" w:cs="Arial"/>
                <w:szCs w:val="18"/>
                <w:highlight w:val="lightGray"/>
              </w:rPr>
              <w:t>ten</w:t>
            </w:r>
            <w:r w:rsidR="00E64A74" w:rsidRPr="00186EBE">
              <w:rPr>
                <w:rFonts w:eastAsia="Tahoma" w:cs="Arial"/>
                <w:szCs w:val="18"/>
                <w:highlight w:val="lightGray"/>
              </w:rPr>
              <w:t>)</w:t>
            </w:r>
            <w:r w:rsidRPr="00186EBE">
              <w:rPr>
                <w:rFonts w:eastAsia="Tahoma" w:cs="Arial"/>
                <w:szCs w:val="18"/>
                <w:highlight w:val="lightGray"/>
              </w:rPr>
              <w:t xml:space="preserve"> </w:t>
            </w:r>
            <w:r w:rsidR="00E64A74" w:rsidRPr="00186EBE">
              <w:rPr>
                <w:rFonts w:eastAsia="Tahoma" w:cs="Arial"/>
                <w:szCs w:val="18"/>
                <w:highlight w:val="lightGray"/>
              </w:rPr>
              <w:t>b</w:t>
            </w:r>
            <w:r w:rsidRPr="00186EBE">
              <w:rPr>
                <w:rFonts w:eastAsia="Tahoma" w:cs="Arial"/>
                <w:szCs w:val="18"/>
                <w:highlight w:val="lightGray"/>
              </w:rPr>
              <w:t xml:space="preserve">usiness </w:t>
            </w:r>
            <w:r w:rsidR="00E64A74" w:rsidRPr="00186EBE">
              <w:rPr>
                <w:rFonts w:eastAsia="Tahoma" w:cs="Arial"/>
                <w:szCs w:val="18"/>
                <w:highlight w:val="lightGray"/>
              </w:rPr>
              <w:t>d</w:t>
            </w:r>
            <w:r w:rsidRPr="00186EBE">
              <w:rPr>
                <w:rFonts w:eastAsia="Tahoma" w:cs="Arial"/>
                <w:szCs w:val="18"/>
                <w:highlight w:val="lightGray"/>
              </w:rPr>
              <w:t>ays</w:t>
            </w:r>
            <w:r w:rsidR="00186EBE">
              <w:rPr>
                <w:rFonts w:eastAsia="Tahoma" w:cs="Arial"/>
                <w:szCs w:val="18"/>
              </w:rPr>
              <w:t>]</w:t>
            </w:r>
            <w:r w:rsidRPr="00165B51">
              <w:rPr>
                <w:rFonts w:eastAsia="Tahoma" w:cs="Arial"/>
                <w:szCs w:val="18"/>
              </w:rPr>
              <w:t xml:space="preserve"> prior written notice, to audit the accounts, contracts, financing arrangements and the business operations of the </w:t>
            </w:r>
            <w:r w:rsidR="00E64A74" w:rsidRPr="00165B51">
              <w:rPr>
                <w:rFonts w:eastAsia="Tahoma" w:cs="Arial"/>
                <w:szCs w:val="18"/>
              </w:rPr>
              <w:t xml:space="preserve">Private </w:t>
            </w:r>
            <w:r w:rsidR="00E03895">
              <w:rPr>
                <w:rFonts w:eastAsia="Tahoma" w:cs="Arial"/>
                <w:szCs w:val="18"/>
                <w:lang w:val="en-GB"/>
              </w:rPr>
              <w:t>P</w:t>
            </w:r>
            <w:r w:rsidR="00E03895" w:rsidRPr="00165B51">
              <w:rPr>
                <w:rFonts w:eastAsia="Tahoma" w:cs="Arial"/>
                <w:szCs w:val="18"/>
                <w:lang w:val="en-GB"/>
              </w:rPr>
              <w:t>artner</w:t>
            </w:r>
            <w:r w:rsidRPr="00165B51">
              <w:rPr>
                <w:rFonts w:eastAsia="Tahoma" w:cs="Arial"/>
                <w:szCs w:val="18"/>
                <w:lang w:val="en-GB"/>
              </w:rPr>
              <w:t xml:space="preserve"> </w:t>
            </w:r>
            <w:r w:rsidRPr="00165B51">
              <w:rPr>
                <w:rFonts w:eastAsia="Tahoma" w:cs="Arial"/>
                <w:szCs w:val="18"/>
              </w:rPr>
              <w:t>that relate to the Project at any time during th</w:t>
            </w:r>
            <w:r w:rsidR="00E64A74" w:rsidRPr="00165B51">
              <w:rPr>
                <w:rFonts w:eastAsia="Tahoma" w:cs="Arial"/>
                <w:szCs w:val="18"/>
              </w:rPr>
              <w:t>e</w:t>
            </w:r>
            <w:r w:rsidRPr="00165B51">
              <w:rPr>
                <w:rFonts w:eastAsia="Tahoma" w:cs="Arial"/>
                <w:szCs w:val="18"/>
              </w:rPr>
              <w:t xml:space="preserve"> Agreement. </w:t>
            </w:r>
            <w:r w:rsidR="002079FA">
              <w:rPr>
                <w:rFonts w:eastAsia="Tahoma" w:cs="Arial"/>
                <w:szCs w:val="18"/>
              </w:rPr>
              <w:t xml:space="preserve">These audits should not unreasonably interfere with the performance by the Private </w:t>
            </w:r>
            <w:r w:rsidR="00363B6B">
              <w:rPr>
                <w:rFonts w:eastAsia="Tahoma" w:cs="Arial"/>
                <w:szCs w:val="18"/>
              </w:rPr>
              <w:t>Partner</w:t>
            </w:r>
            <w:r w:rsidR="002079FA">
              <w:rPr>
                <w:rFonts w:eastAsia="Tahoma" w:cs="Arial"/>
                <w:szCs w:val="18"/>
              </w:rPr>
              <w:t xml:space="preserve"> of its obligations under the Agreement.</w:t>
            </w:r>
          </w:p>
          <w:p w14:paraId="3BBC7AE0" w14:textId="77777777" w:rsidR="00DC4A36" w:rsidRDefault="006413F4" w:rsidP="006413F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rPr>
              <w:t xml:space="preserve">The </w:t>
            </w:r>
            <w:r w:rsidR="00E64A74" w:rsidRPr="00165B51">
              <w:rPr>
                <w:rFonts w:eastAsia="Tahoma" w:cs="Arial"/>
                <w:szCs w:val="18"/>
              </w:rPr>
              <w:t xml:space="preserve">Private </w:t>
            </w:r>
            <w:r w:rsidR="001E0062">
              <w:rPr>
                <w:rFonts w:eastAsia="Tahoma" w:cs="Arial"/>
                <w:szCs w:val="18"/>
                <w:lang w:val="en-GB"/>
              </w:rPr>
              <w:t>P</w:t>
            </w:r>
            <w:r w:rsidR="001E0062" w:rsidRPr="00165B51">
              <w:rPr>
                <w:rFonts w:eastAsia="Tahoma" w:cs="Arial"/>
                <w:szCs w:val="18"/>
                <w:lang w:val="en-GB"/>
              </w:rPr>
              <w:t>artner</w:t>
            </w:r>
            <w:r w:rsidR="00E64A74" w:rsidRPr="00165B51">
              <w:rPr>
                <w:rFonts w:eastAsia="Tahoma" w:cs="Arial"/>
                <w:szCs w:val="18"/>
                <w:lang w:val="en-GB"/>
              </w:rPr>
              <w:t xml:space="preserve"> </w:t>
            </w:r>
            <w:r w:rsidRPr="00165B51">
              <w:rPr>
                <w:rFonts w:eastAsia="Tahoma" w:cs="Arial"/>
                <w:szCs w:val="18"/>
              </w:rPr>
              <w:t xml:space="preserve">shall provide full access to its accounts, contracts and all </w:t>
            </w:r>
            <w:r w:rsidR="00E64A74" w:rsidRPr="00165B51">
              <w:rPr>
                <w:rFonts w:eastAsia="Tahoma" w:cs="Arial"/>
                <w:szCs w:val="18"/>
              </w:rPr>
              <w:t>business-related</w:t>
            </w:r>
            <w:r w:rsidRPr="00165B51">
              <w:rPr>
                <w:rFonts w:eastAsia="Tahoma" w:cs="Arial"/>
                <w:szCs w:val="18"/>
              </w:rPr>
              <w:t xml:space="preserve"> information to the extent necessary for </w:t>
            </w:r>
            <w:r w:rsidR="00E64A74" w:rsidRPr="00165B51">
              <w:rPr>
                <w:rFonts w:eastAsia="Tahoma" w:cs="Arial"/>
                <w:szCs w:val="18"/>
              </w:rPr>
              <w:t>such</w:t>
            </w:r>
            <w:r w:rsidRPr="00165B51">
              <w:rPr>
                <w:rFonts w:eastAsia="Tahoma" w:cs="Arial"/>
                <w:szCs w:val="18"/>
              </w:rPr>
              <w:t xml:space="preserve"> audits and shall give reasonable assistance to the </w:t>
            </w:r>
            <w:r w:rsidR="00D26020">
              <w:rPr>
                <w:rFonts w:eastAsia="Tahoma" w:cs="Arial"/>
                <w:szCs w:val="18"/>
              </w:rPr>
              <w:t>Public Partner</w:t>
            </w:r>
            <w:r w:rsidRPr="00165B51">
              <w:rPr>
                <w:rFonts w:eastAsia="Tahoma" w:cs="Arial"/>
                <w:szCs w:val="18"/>
              </w:rPr>
              <w:t xml:space="preserve"> to conduct its audits.</w:t>
            </w:r>
          </w:p>
          <w:p w14:paraId="097E199A" w14:textId="072C437F" w:rsidR="00585623" w:rsidRPr="00165B51" w:rsidRDefault="00585623" w:rsidP="006413F4">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eastAsia="Tahoma" w:cs="Arial"/>
                <w:szCs w:val="18"/>
              </w:rPr>
              <w:t>[</w:t>
            </w:r>
            <w:r w:rsidR="005E2B64" w:rsidRPr="006A2461">
              <w:rPr>
                <w:rFonts w:eastAsia="Tahoma" w:cs="Arial"/>
                <w:szCs w:val="18"/>
                <w:highlight w:val="lightGray"/>
              </w:rPr>
              <w:t xml:space="preserve">The Agreement </w:t>
            </w:r>
            <w:r w:rsidR="00506CBE">
              <w:rPr>
                <w:rFonts w:eastAsia="Tahoma" w:cs="Arial"/>
                <w:szCs w:val="18"/>
                <w:highlight w:val="lightGray"/>
              </w:rPr>
              <w:t>shall</w:t>
            </w:r>
            <w:r w:rsidR="005E2B64" w:rsidRPr="006A2461">
              <w:rPr>
                <w:rFonts w:eastAsia="Tahoma" w:cs="Arial"/>
                <w:szCs w:val="18"/>
                <w:highlight w:val="lightGray"/>
              </w:rPr>
              <w:t xml:space="preserve"> specify </w:t>
            </w:r>
            <w:r w:rsidR="00506CBE">
              <w:rPr>
                <w:rFonts w:eastAsia="Tahoma" w:cs="Arial"/>
                <w:szCs w:val="18"/>
                <w:highlight w:val="lightGray"/>
              </w:rPr>
              <w:t>further</w:t>
            </w:r>
            <w:r w:rsidR="00D83AFF" w:rsidRPr="006A2461">
              <w:rPr>
                <w:rFonts w:eastAsia="Tahoma" w:cs="Arial"/>
                <w:szCs w:val="18"/>
                <w:highlight w:val="lightGray"/>
              </w:rPr>
              <w:t xml:space="preserve"> details regarding the</w:t>
            </w:r>
            <w:r w:rsidR="00CE64EC" w:rsidRPr="006A2461">
              <w:rPr>
                <w:rFonts w:eastAsia="Tahoma" w:cs="Arial"/>
                <w:szCs w:val="18"/>
                <w:highlight w:val="lightGray"/>
              </w:rPr>
              <w:t xml:space="preserve"> contract audits</w:t>
            </w:r>
            <w:r w:rsidR="00AE6AC5" w:rsidRPr="006A2461">
              <w:rPr>
                <w:rFonts w:eastAsia="Tahoma" w:cs="Arial"/>
                <w:szCs w:val="18"/>
                <w:highlight w:val="lightGray"/>
              </w:rPr>
              <w:t xml:space="preserve">, </w:t>
            </w:r>
            <w:r w:rsidR="00CE64EC" w:rsidRPr="006A2461">
              <w:rPr>
                <w:rFonts w:eastAsia="Tahoma" w:cs="Arial"/>
                <w:szCs w:val="18"/>
                <w:highlight w:val="lightGray"/>
              </w:rPr>
              <w:t>such as types</w:t>
            </w:r>
            <w:r w:rsidR="00AE6AC5" w:rsidRPr="006A2461">
              <w:rPr>
                <w:rFonts w:eastAsia="Tahoma" w:cs="Arial"/>
                <w:szCs w:val="18"/>
                <w:highlight w:val="lightGray"/>
              </w:rPr>
              <w:t xml:space="preserve"> (e.g., regular/irregular)</w:t>
            </w:r>
            <w:r w:rsidR="00CE64EC" w:rsidRPr="006A2461">
              <w:rPr>
                <w:rFonts w:eastAsia="Tahoma" w:cs="Arial"/>
                <w:szCs w:val="18"/>
                <w:highlight w:val="lightGray"/>
              </w:rPr>
              <w:t xml:space="preserve"> and periodicity of audits, additional procedural requirements relating to audits</w:t>
            </w:r>
            <w:r w:rsidR="000E7B11" w:rsidRPr="006A2461">
              <w:rPr>
                <w:rFonts w:eastAsia="Tahoma" w:cs="Arial"/>
                <w:szCs w:val="18"/>
                <w:highlight w:val="lightGray"/>
              </w:rPr>
              <w:t xml:space="preserve"> etc.</w:t>
            </w:r>
            <w:r w:rsidR="006973FD" w:rsidRPr="006A2461">
              <w:rPr>
                <w:rFonts w:eastAsia="Tahoma" w:cs="Arial"/>
                <w:szCs w:val="18"/>
                <w:highlight w:val="lightGray"/>
              </w:rPr>
              <w:t xml:space="preserve"> The Parties may also agree, inter alia, on </w:t>
            </w:r>
            <w:r w:rsidR="00806E0F" w:rsidRPr="006A2461">
              <w:rPr>
                <w:rFonts w:eastAsia="Tahoma" w:cs="Arial"/>
                <w:szCs w:val="18"/>
                <w:highlight w:val="lightGray"/>
              </w:rPr>
              <w:t xml:space="preserve">the schedule </w:t>
            </w:r>
            <w:r w:rsidR="00FF0C47" w:rsidRPr="006A2461">
              <w:rPr>
                <w:rFonts w:eastAsia="Tahoma" w:cs="Arial"/>
                <w:szCs w:val="18"/>
                <w:highlight w:val="lightGray"/>
              </w:rPr>
              <w:t>of contract audits</w:t>
            </w:r>
            <w:r w:rsidR="006A2461" w:rsidRPr="006A2461">
              <w:rPr>
                <w:rFonts w:eastAsia="Tahoma" w:cs="Arial"/>
                <w:szCs w:val="18"/>
                <w:highlight w:val="lightGray"/>
              </w:rPr>
              <w:t xml:space="preserve"> to add more clarity and efficiency to audit procedures under the Agreement</w:t>
            </w:r>
            <w:r w:rsidR="006A2461">
              <w:rPr>
                <w:rFonts w:eastAsia="Tahoma" w:cs="Arial"/>
                <w:szCs w:val="18"/>
              </w:rPr>
              <w:t>].</w:t>
            </w:r>
            <w:r w:rsidR="00CE64EC">
              <w:rPr>
                <w:rFonts w:eastAsia="Tahoma" w:cs="Arial"/>
                <w:szCs w:val="18"/>
              </w:rPr>
              <w:t xml:space="preserve"> </w:t>
            </w:r>
          </w:p>
        </w:tc>
      </w:tr>
      <w:tr w:rsidR="00FD085A" w:rsidRPr="00934831" w14:paraId="6FE0AF7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9E63EF3" w14:textId="75D9656B" w:rsidR="00FD085A" w:rsidRPr="00FD085A" w:rsidRDefault="00FD085A" w:rsidP="003D2247">
            <w:pPr>
              <w:pStyle w:val="111"/>
              <w:rPr>
                <w:b/>
                <w:bCs/>
              </w:rPr>
            </w:pPr>
            <w:bookmarkStart w:id="23" w:name="_Ref121153981"/>
            <w:r w:rsidRPr="00FD085A">
              <w:rPr>
                <w:b/>
                <w:bCs/>
                <w:lang w:val="en-US"/>
              </w:rPr>
              <w:t>Agreement Performance Audit</w:t>
            </w:r>
            <w:bookmarkEnd w:id="23"/>
          </w:p>
        </w:tc>
        <w:tc>
          <w:tcPr>
            <w:tcW w:w="5713" w:type="dxa"/>
            <w:shd w:val="clear" w:color="auto" w:fill="FAFAFA"/>
          </w:tcPr>
          <w:p w14:paraId="3014BB93" w14:textId="6F52F78D" w:rsidR="00FD085A" w:rsidRPr="00165B51" w:rsidRDefault="00FD085A" w:rsidP="00FD085A">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Upon expiry of 5 (five) years from the Commencement Date, the Parties shall carry out the Agreement performance audit, involving, where required, an Independent Expert</w:t>
            </w:r>
            <w:r w:rsidRPr="00165B51">
              <w:rPr>
                <w:rFonts w:cs="Arial"/>
                <w:szCs w:val="18"/>
              </w:rPr>
              <w:t xml:space="preserve">. The </w:t>
            </w:r>
            <w:r>
              <w:rPr>
                <w:rFonts w:cs="Arial"/>
                <w:szCs w:val="18"/>
              </w:rPr>
              <w:t>audit will aim to verify if there are circumstances which materially affect further performance of the Project and may call for early termination of the Agreement. The circumstances to be verified include:</w:t>
            </w:r>
          </w:p>
          <w:p w14:paraId="266CBA11" w14:textId="71066BEE" w:rsidR="00FD085A" w:rsidRPr="00165B51" w:rsidRDefault="00FD085A" w:rsidP="00FD085A">
            <w:pPr>
              <w:pStyle w:val="EYTabletext"/>
              <w:numPr>
                <w:ilvl w:val="0"/>
                <w:numId w:val="16"/>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P</w:t>
            </w:r>
            <w:r w:rsidRPr="00165B51">
              <w:rPr>
                <w:rFonts w:cs="Arial"/>
                <w:szCs w:val="18"/>
              </w:rPr>
              <w:t xml:space="preserve">erformance of key selected obligations under the Agreement by the Private Partner (e.g., the prevailing part of </w:t>
            </w:r>
            <w:r>
              <w:rPr>
                <w:rFonts w:cs="Arial"/>
                <w:szCs w:val="18"/>
              </w:rPr>
              <w:t>I</w:t>
            </w:r>
            <w:r w:rsidRPr="00165B51">
              <w:rPr>
                <w:rFonts w:cs="Arial"/>
                <w:szCs w:val="18"/>
              </w:rPr>
              <w:t xml:space="preserve">nvestment </w:t>
            </w:r>
            <w:r>
              <w:rPr>
                <w:rFonts w:cs="Arial"/>
                <w:szCs w:val="18"/>
              </w:rPr>
              <w:t>O</w:t>
            </w:r>
            <w:r w:rsidRPr="00165B51">
              <w:rPr>
                <w:rFonts w:cs="Arial"/>
                <w:szCs w:val="18"/>
              </w:rPr>
              <w:t xml:space="preserve">bligations and specified </w:t>
            </w:r>
            <w:r w:rsidR="008764FC">
              <w:rPr>
                <w:rFonts w:cs="Arial"/>
                <w:szCs w:val="18"/>
              </w:rPr>
              <w:t>Technical</w:t>
            </w:r>
            <w:r>
              <w:rPr>
                <w:rFonts w:cs="Arial"/>
                <w:szCs w:val="18"/>
              </w:rPr>
              <w:t xml:space="preserve"> Requirements</w:t>
            </w:r>
            <w:r w:rsidRPr="00165B51">
              <w:rPr>
                <w:rFonts w:cs="Arial"/>
                <w:szCs w:val="18"/>
              </w:rPr>
              <w:t>)</w:t>
            </w:r>
          </w:p>
          <w:p w14:paraId="342AD27A" w14:textId="77777777" w:rsidR="00FD085A" w:rsidRPr="00165B51" w:rsidRDefault="00FD085A" w:rsidP="00FD085A">
            <w:pPr>
              <w:pStyle w:val="EYTabletext"/>
              <w:numPr>
                <w:ilvl w:val="0"/>
                <w:numId w:val="16"/>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Absence of the Events of Default or material breaches of the Agreement by the Parties</w:t>
            </w:r>
          </w:p>
          <w:p w14:paraId="0109CBEB" w14:textId="185E763C" w:rsidR="00FD085A" w:rsidRPr="00165B51" w:rsidRDefault="00FD085A" w:rsidP="00FD085A">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cs="Arial"/>
                <w:szCs w:val="18"/>
              </w:rPr>
              <w:t>The Parties may further proceed with performance of the Agreement for the subsequent 5 (five) years of the Project Period, rectification of the curable breaches or problems identified following the audit, or termination of the Agreement, as will be further detailed in the Agreement.</w:t>
            </w:r>
          </w:p>
        </w:tc>
      </w:tr>
      <w:tr w:rsidR="009E3019" w:rsidRPr="00F65765" w14:paraId="2E8ED252"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1D21A39F" w14:textId="4DEAD883" w:rsidR="009E3019" w:rsidRPr="00813F95" w:rsidRDefault="00CD4B1B" w:rsidP="00892848">
            <w:pPr>
              <w:pStyle w:val="Heading1"/>
              <w:ind w:left="360"/>
              <w:outlineLvl w:val="0"/>
              <w:rPr>
                <w:b/>
              </w:rPr>
            </w:pPr>
            <w:bookmarkStart w:id="24" w:name="_Toc119784928"/>
            <w:r w:rsidRPr="00813F95">
              <w:rPr>
                <w:b/>
              </w:rPr>
              <w:lastRenderedPageBreak/>
              <w:t>LIABILITY AND EVENTS OF DEFAULT</w:t>
            </w:r>
            <w:bookmarkEnd w:id="24"/>
          </w:p>
        </w:tc>
      </w:tr>
      <w:tr w:rsidR="00590669" w:rsidRPr="00F65765" w14:paraId="6A0408CE"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6E47C3B" w14:textId="7D1DE3CE" w:rsidR="00590669" w:rsidRPr="003D2247" w:rsidRDefault="00F57353" w:rsidP="003D2247">
            <w:pPr>
              <w:pStyle w:val="111"/>
              <w:rPr>
                <w:b/>
              </w:rPr>
            </w:pPr>
            <w:r w:rsidRPr="003D2247">
              <w:rPr>
                <w:b/>
              </w:rPr>
              <w:t>Breach of the Agreement</w:t>
            </w:r>
            <w:r w:rsidR="00590669" w:rsidRPr="003D2247">
              <w:rPr>
                <w:b/>
              </w:rPr>
              <w:t xml:space="preserve"> by Private </w:t>
            </w:r>
            <w:r w:rsidR="00A467DC" w:rsidRPr="003D2247">
              <w:rPr>
                <w:b/>
              </w:rPr>
              <w:t>P</w:t>
            </w:r>
            <w:r w:rsidR="00590669" w:rsidRPr="003D2247">
              <w:rPr>
                <w:b/>
              </w:rPr>
              <w:t>artner</w:t>
            </w:r>
          </w:p>
        </w:tc>
        <w:tc>
          <w:tcPr>
            <w:tcW w:w="5713" w:type="dxa"/>
            <w:shd w:val="clear" w:color="auto" w:fill="FAFAFA"/>
          </w:tcPr>
          <w:p w14:paraId="567E9DCD" w14:textId="1E6786AB" w:rsidR="00590669" w:rsidRPr="00894547" w:rsidRDefault="0059066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894547">
              <w:rPr>
                <w:rFonts w:cs="Arial"/>
                <w:szCs w:val="18"/>
              </w:rPr>
              <w:t xml:space="preserve">The Private </w:t>
            </w:r>
            <w:r w:rsidR="00A467DC">
              <w:rPr>
                <w:rFonts w:eastAsia="Tahoma" w:cs="Arial"/>
                <w:szCs w:val="18"/>
              </w:rPr>
              <w:t>P</w:t>
            </w:r>
            <w:r w:rsidR="00A467DC" w:rsidRPr="00165B51">
              <w:rPr>
                <w:rFonts w:eastAsia="Tahoma" w:cs="Arial"/>
                <w:szCs w:val="18"/>
              </w:rPr>
              <w:t>artner</w:t>
            </w:r>
            <w:r w:rsidR="00A467DC" w:rsidRPr="00894547">
              <w:rPr>
                <w:rFonts w:cs="Arial"/>
                <w:szCs w:val="18"/>
              </w:rPr>
              <w:t xml:space="preserve"> </w:t>
            </w:r>
            <w:r w:rsidRPr="00894547">
              <w:rPr>
                <w:rFonts w:cs="Arial"/>
                <w:szCs w:val="18"/>
              </w:rPr>
              <w:t xml:space="preserve">shall bear all risk, </w:t>
            </w:r>
            <w:proofErr w:type="gramStart"/>
            <w:r w:rsidRPr="00894547">
              <w:rPr>
                <w:rFonts w:cs="Arial"/>
                <w:szCs w:val="18"/>
              </w:rPr>
              <w:t>loss</w:t>
            </w:r>
            <w:proofErr w:type="gramEnd"/>
            <w:r w:rsidRPr="00894547">
              <w:rPr>
                <w:rFonts w:cs="Arial"/>
                <w:szCs w:val="18"/>
              </w:rPr>
              <w:t xml:space="preserve"> and liability for compliance with the </w:t>
            </w:r>
            <w:r w:rsidR="008764FC">
              <w:rPr>
                <w:rFonts w:cs="Arial"/>
                <w:szCs w:val="18"/>
              </w:rPr>
              <w:t>Technical</w:t>
            </w:r>
            <w:r w:rsidRPr="00894547">
              <w:rPr>
                <w:rFonts w:cs="Arial"/>
                <w:szCs w:val="18"/>
              </w:rPr>
              <w:t xml:space="preserve"> Requirements,</w:t>
            </w:r>
            <w:r w:rsidR="00A467DC">
              <w:rPr>
                <w:rFonts w:cs="Arial"/>
                <w:szCs w:val="18"/>
              </w:rPr>
              <w:t xml:space="preserve"> Minimum Investment Obligations,</w:t>
            </w:r>
            <w:r w:rsidRPr="00894547">
              <w:rPr>
                <w:rFonts w:cs="Arial"/>
                <w:szCs w:val="18"/>
              </w:rPr>
              <w:t xml:space="preserve"> </w:t>
            </w:r>
            <w:r w:rsidR="00A467DC">
              <w:rPr>
                <w:rFonts w:cs="Arial"/>
                <w:szCs w:val="18"/>
              </w:rPr>
              <w:t>A</w:t>
            </w:r>
            <w:r w:rsidRPr="00894547">
              <w:rPr>
                <w:rFonts w:cs="Arial"/>
                <w:szCs w:val="18"/>
              </w:rPr>
              <w:t xml:space="preserve">pplicable Law, Permits </w:t>
            </w:r>
            <w:r w:rsidR="00A467DC">
              <w:rPr>
                <w:rFonts w:cs="Arial"/>
                <w:szCs w:val="18"/>
              </w:rPr>
              <w:t>[</w:t>
            </w:r>
            <w:r w:rsidRPr="00186EBE">
              <w:rPr>
                <w:rFonts w:cs="Arial"/>
                <w:szCs w:val="18"/>
                <w:highlight w:val="lightGray"/>
              </w:rPr>
              <w:t>and Good Industry Practice</w:t>
            </w:r>
            <w:r w:rsidR="00A467DC">
              <w:rPr>
                <w:rFonts w:cs="Arial"/>
                <w:szCs w:val="18"/>
              </w:rPr>
              <w:t>]</w:t>
            </w:r>
            <w:r w:rsidRPr="00894547">
              <w:rPr>
                <w:rFonts w:cs="Arial"/>
                <w:szCs w:val="18"/>
              </w:rPr>
              <w:t xml:space="preserve"> and for the adequacy, safety and performance of Services under the Agreement. </w:t>
            </w:r>
          </w:p>
          <w:p w14:paraId="5278AE6B" w14:textId="04A615AE" w:rsidR="00590669" w:rsidRPr="00165B51" w:rsidRDefault="00590669">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894547">
              <w:rPr>
                <w:rFonts w:cs="Arial"/>
                <w:szCs w:val="18"/>
              </w:rPr>
              <w:t xml:space="preserve">If the Private </w:t>
            </w:r>
            <w:r w:rsidR="00A467DC">
              <w:rPr>
                <w:rFonts w:eastAsia="Tahoma" w:cs="Arial"/>
                <w:szCs w:val="18"/>
              </w:rPr>
              <w:t>P</w:t>
            </w:r>
            <w:r w:rsidR="00A467DC" w:rsidRPr="00165B51">
              <w:rPr>
                <w:rFonts w:eastAsia="Tahoma" w:cs="Arial"/>
                <w:szCs w:val="18"/>
              </w:rPr>
              <w:t>artner</w:t>
            </w:r>
            <w:r w:rsidR="00A467DC" w:rsidRPr="00894547">
              <w:rPr>
                <w:rFonts w:cs="Arial"/>
                <w:szCs w:val="18"/>
              </w:rPr>
              <w:t xml:space="preserve"> </w:t>
            </w:r>
            <w:r w:rsidRPr="00894547">
              <w:rPr>
                <w:rFonts w:cs="Arial"/>
                <w:szCs w:val="18"/>
              </w:rPr>
              <w:t xml:space="preserve">fails to meet the </w:t>
            </w:r>
            <w:r w:rsidR="00BA779F">
              <w:rPr>
                <w:rFonts w:cs="Arial"/>
                <w:szCs w:val="18"/>
              </w:rPr>
              <w:t>Technical</w:t>
            </w:r>
            <w:r w:rsidR="00A34957" w:rsidRPr="00894547">
              <w:rPr>
                <w:rFonts w:cs="Arial"/>
                <w:szCs w:val="18"/>
              </w:rPr>
              <w:t xml:space="preserve"> Requirements </w:t>
            </w:r>
            <w:r w:rsidRPr="00894547">
              <w:rPr>
                <w:rFonts w:cs="Arial"/>
                <w:szCs w:val="18"/>
              </w:rPr>
              <w:t xml:space="preserve">and </w:t>
            </w:r>
            <w:r w:rsidR="00354830">
              <w:rPr>
                <w:rFonts w:cs="Arial"/>
                <w:szCs w:val="18"/>
              </w:rPr>
              <w:t>Minimum Investment Obligations</w:t>
            </w:r>
            <w:r w:rsidRPr="00894547">
              <w:rPr>
                <w:rFonts w:cs="Arial"/>
                <w:szCs w:val="18"/>
              </w:rPr>
              <w:t xml:space="preserve">, the Private </w:t>
            </w:r>
            <w:r w:rsidR="00354830">
              <w:rPr>
                <w:rFonts w:eastAsia="Tahoma" w:cs="Arial"/>
                <w:szCs w:val="18"/>
              </w:rPr>
              <w:t>P</w:t>
            </w:r>
            <w:r w:rsidR="00354830" w:rsidRPr="00165B51">
              <w:rPr>
                <w:rFonts w:eastAsia="Tahoma" w:cs="Arial"/>
                <w:szCs w:val="18"/>
              </w:rPr>
              <w:t>artner</w:t>
            </w:r>
            <w:r w:rsidR="00354830" w:rsidRPr="00894547">
              <w:rPr>
                <w:rFonts w:cs="Arial"/>
                <w:szCs w:val="18"/>
              </w:rPr>
              <w:t xml:space="preserve"> </w:t>
            </w:r>
            <w:r w:rsidRPr="00894547">
              <w:rPr>
                <w:rFonts w:cs="Arial"/>
                <w:szCs w:val="18"/>
              </w:rPr>
              <w:t xml:space="preserve">shall be liable to pay penalties to the </w:t>
            </w:r>
            <w:r w:rsidR="00D26020">
              <w:rPr>
                <w:rFonts w:cs="Arial"/>
                <w:szCs w:val="18"/>
              </w:rPr>
              <w:t>Public Partner</w:t>
            </w:r>
            <w:r w:rsidRPr="00894547">
              <w:rPr>
                <w:rFonts w:cs="Arial"/>
                <w:szCs w:val="18"/>
              </w:rPr>
              <w:t xml:space="preserve"> in accordance with the provisions </w:t>
            </w:r>
            <w:r>
              <w:rPr>
                <w:rFonts w:cs="Arial"/>
                <w:szCs w:val="18"/>
              </w:rPr>
              <w:t xml:space="preserve">of the Agreement </w:t>
            </w:r>
            <w:r w:rsidRPr="00165B51">
              <w:rPr>
                <w:rFonts w:eastAsia="Tahoma" w:cs="Arial"/>
                <w:szCs w:val="18"/>
              </w:rPr>
              <w:t>(the "</w:t>
            </w:r>
            <w:r w:rsidRPr="00A34957">
              <w:rPr>
                <w:rFonts w:eastAsia="Tahoma" w:cs="Arial"/>
                <w:b/>
                <w:bCs/>
                <w:szCs w:val="18"/>
              </w:rPr>
              <w:t>Operational Penalties</w:t>
            </w:r>
            <w:r w:rsidRPr="00165B51">
              <w:rPr>
                <w:rFonts w:eastAsia="Tahoma" w:cs="Arial"/>
                <w:szCs w:val="18"/>
              </w:rPr>
              <w:t>").</w:t>
            </w:r>
          </w:p>
          <w:p w14:paraId="7AC81CC1" w14:textId="729A7997" w:rsidR="00590669" w:rsidRPr="007B0AF9" w:rsidRDefault="00590669">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894547">
              <w:rPr>
                <w:rFonts w:cs="Arial"/>
                <w:szCs w:val="18"/>
              </w:rPr>
              <w:t>The payment of such Operation</w:t>
            </w:r>
            <w:r>
              <w:rPr>
                <w:rFonts w:cs="Arial"/>
                <w:szCs w:val="18"/>
              </w:rPr>
              <w:t>al</w:t>
            </w:r>
            <w:r w:rsidRPr="00894547">
              <w:rPr>
                <w:rFonts w:cs="Arial"/>
                <w:szCs w:val="18"/>
              </w:rPr>
              <w:t xml:space="preserve"> Penalties shall not relieve the Private </w:t>
            </w:r>
            <w:r w:rsidR="00354830">
              <w:rPr>
                <w:rFonts w:eastAsia="Tahoma" w:cs="Arial"/>
                <w:szCs w:val="18"/>
              </w:rPr>
              <w:t>P</w:t>
            </w:r>
            <w:r w:rsidR="00354830" w:rsidRPr="00165B51">
              <w:rPr>
                <w:rFonts w:eastAsia="Tahoma" w:cs="Arial"/>
                <w:szCs w:val="18"/>
              </w:rPr>
              <w:t>artner</w:t>
            </w:r>
            <w:r w:rsidR="00354830" w:rsidRPr="00894547">
              <w:rPr>
                <w:rFonts w:cs="Arial"/>
                <w:szCs w:val="18"/>
              </w:rPr>
              <w:t xml:space="preserve"> </w:t>
            </w:r>
            <w:r w:rsidRPr="00894547">
              <w:rPr>
                <w:rFonts w:cs="Arial"/>
                <w:szCs w:val="18"/>
              </w:rPr>
              <w:t xml:space="preserve">from its obligations to comply with the </w:t>
            </w:r>
            <w:r w:rsidR="00BA779F">
              <w:rPr>
                <w:rFonts w:cs="Arial"/>
                <w:szCs w:val="18"/>
              </w:rPr>
              <w:t>Technical</w:t>
            </w:r>
            <w:r w:rsidR="00354830" w:rsidRPr="00894547">
              <w:rPr>
                <w:rFonts w:cs="Arial"/>
                <w:szCs w:val="18"/>
              </w:rPr>
              <w:t xml:space="preserve"> Requirements and </w:t>
            </w:r>
            <w:r w:rsidR="00354830">
              <w:rPr>
                <w:rFonts w:cs="Arial"/>
                <w:szCs w:val="18"/>
              </w:rPr>
              <w:t>Minimum</w:t>
            </w:r>
            <w:r w:rsidR="00354830" w:rsidRPr="00165B51">
              <w:rPr>
                <w:rFonts w:eastAsia="Tahoma" w:cs="Arial"/>
                <w:szCs w:val="18"/>
              </w:rPr>
              <w:t xml:space="preserve"> Investment </w:t>
            </w:r>
            <w:r w:rsidR="00354830">
              <w:rPr>
                <w:rFonts w:cs="Arial"/>
                <w:szCs w:val="18"/>
              </w:rPr>
              <w:t>Obligations</w:t>
            </w:r>
            <w:r w:rsidRPr="00165B51">
              <w:rPr>
                <w:rFonts w:eastAsia="Tahoma" w:cs="Arial"/>
                <w:szCs w:val="18"/>
              </w:rPr>
              <w:t xml:space="preserve"> or from any of its other duties, </w:t>
            </w:r>
            <w:proofErr w:type="gramStart"/>
            <w:r w:rsidRPr="00165B51">
              <w:rPr>
                <w:rFonts w:eastAsia="Tahoma" w:cs="Arial"/>
                <w:szCs w:val="18"/>
              </w:rPr>
              <w:t>obligations</w:t>
            </w:r>
            <w:proofErr w:type="gramEnd"/>
            <w:r w:rsidRPr="00165B51">
              <w:rPr>
                <w:rFonts w:eastAsia="Tahoma" w:cs="Arial"/>
                <w:szCs w:val="18"/>
              </w:rPr>
              <w:t xml:space="preserve"> or responsibilities under the Agreement.</w:t>
            </w:r>
            <w:r w:rsidR="00412F24">
              <w:rPr>
                <w:rFonts w:eastAsia="Tahoma" w:cs="Arial"/>
                <w:szCs w:val="18"/>
              </w:rPr>
              <w:t xml:space="preserve"> </w:t>
            </w:r>
          </w:p>
        </w:tc>
      </w:tr>
      <w:tr w:rsidR="005F39FA" w:rsidRPr="00F65765" w14:paraId="3C57E535"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8DE0819" w14:textId="77777777" w:rsidR="005F39FA" w:rsidRPr="003D2247" w:rsidRDefault="005F39FA" w:rsidP="003D2247">
            <w:pPr>
              <w:pStyle w:val="111"/>
              <w:rPr>
                <w:b/>
              </w:rPr>
            </w:pPr>
            <w:r w:rsidRPr="003D2247">
              <w:rPr>
                <w:b/>
              </w:rPr>
              <w:t xml:space="preserve">Event of Default </w:t>
            </w:r>
          </w:p>
        </w:tc>
        <w:tc>
          <w:tcPr>
            <w:tcW w:w="5713" w:type="dxa"/>
            <w:shd w:val="clear" w:color="auto" w:fill="FAFAFA"/>
          </w:tcPr>
          <w:p w14:paraId="48E961C0" w14:textId="0B47A5CB" w:rsidR="005F39FA" w:rsidRPr="00894547" w:rsidRDefault="005F39FA">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lang w:val="en-US"/>
              </w:rPr>
              <w:t>"</w:t>
            </w:r>
            <w:r w:rsidRPr="00412F24">
              <w:rPr>
                <w:rFonts w:cs="Arial"/>
                <w:bCs/>
                <w:szCs w:val="18"/>
              </w:rPr>
              <w:t>Event of Default</w:t>
            </w:r>
            <w:r w:rsidRPr="00165B51">
              <w:rPr>
                <w:rFonts w:cs="Arial"/>
                <w:szCs w:val="18"/>
                <w:lang w:val="en-US"/>
              </w:rPr>
              <w:t>"</w:t>
            </w:r>
            <w:r w:rsidRPr="00165B51">
              <w:rPr>
                <w:rFonts w:cs="Arial"/>
                <w:szCs w:val="18"/>
              </w:rPr>
              <w:t xml:space="preserve"> means the </w:t>
            </w:r>
            <w:r w:rsidRPr="00165B51">
              <w:rPr>
                <w:rFonts w:cs="Arial"/>
                <w:szCs w:val="18"/>
                <w:lang w:val="en-US"/>
              </w:rPr>
              <w:t>Private</w:t>
            </w:r>
            <w:r w:rsidR="00412F24">
              <w:rPr>
                <w:rFonts w:cs="Arial"/>
                <w:szCs w:val="18"/>
                <w:lang w:val="en-US"/>
              </w:rPr>
              <w:t xml:space="preserve"> </w:t>
            </w:r>
            <w:r w:rsidR="00412F24">
              <w:rPr>
                <w:rFonts w:eastAsia="Tahoma" w:cs="Arial"/>
                <w:szCs w:val="18"/>
              </w:rPr>
              <w:t>P</w:t>
            </w:r>
            <w:r w:rsidR="00412F24" w:rsidRPr="00165B51">
              <w:rPr>
                <w:rFonts w:eastAsia="Tahoma" w:cs="Arial"/>
                <w:szCs w:val="18"/>
              </w:rPr>
              <w:t>artner</w:t>
            </w:r>
            <w:r w:rsidRPr="00165B51">
              <w:rPr>
                <w:rFonts w:cs="Arial"/>
                <w:szCs w:val="18"/>
                <w:lang w:val="en-US"/>
              </w:rPr>
              <w:t xml:space="preserve"> </w:t>
            </w:r>
            <w:r w:rsidRPr="00165B51">
              <w:rPr>
                <w:rFonts w:cs="Arial"/>
                <w:szCs w:val="18"/>
              </w:rPr>
              <w:t xml:space="preserve">Event of Default or the </w:t>
            </w:r>
            <w:r w:rsidR="00D26020">
              <w:rPr>
                <w:rFonts w:cs="Arial"/>
                <w:szCs w:val="18"/>
              </w:rPr>
              <w:t>Public Partner</w:t>
            </w:r>
            <w:r w:rsidRPr="00165B51">
              <w:rPr>
                <w:rFonts w:cs="Arial"/>
                <w:szCs w:val="18"/>
              </w:rPr>
              <w:t xml:space="preserve"> Event of Default or both as the context may admit or require.</w:t>
            </w:r>
          </w:p>
        </w:tc>
      </w:tr>
      <w:tr w:rsidR="00620B08" w:rsidRPr="00620B08" w14:paraId="77A77FCB"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345CBDF" w14:textId="4B52DCE5" w:rsidR="00620B08" w:rsidRPr="003D2247" w:rsidRDefault="00620B08" w:rsidP="003D2247">
            <w:pPr>
              <w:pStyle w:val="111"/>
              <w:rPr>
                <w:b/>
              </w:rPr>
            </w:pPr>
            <w:r w:rsidRPr="003D2247">
              <w:rPr>
                <w:b/>
              </w:rPr>
              <w:t xml:space="preserve">Private </w:t>
            </w:r>
            <w:r w:rsidR="00412F24" w:rsidRPr="003D2247">
              <w:rPr>
                <w:b/>
              </w:rPr>
              <w:t>Partner</w:t>
            </w:r>
            <w:r w:rsidRPr="003D2247">
              <w:rPr>
                <w:b/>
              </w:rPr>
              <w:t xml:space="preserve"> Event of Default</w:t>
            </w:r>
          </w:p>
        </w:tc>
        <w:tc>
          <w:tcPr>
            <w:tcW w:w="5713" w:type="dxa"/>
            <w:shd w:val="clear" w:color="auto" w:fill="FAFAFA"/>
          </w:tcPr>
          <w:p w14:paraId="57AB1156" w14:textId="3E50CB03" w:rsidR="00620B08" w:rsidRPr="00620B08" w:rsidRDefault="00620B08" w:rsidP="004A28CE">
            <w:pPr>
              <w:keepNext/>
              <w:spacing w:before="60" w:after="60"/>
              <w:cnfStyle w:val="000000000000" w:firstRow="0" w:lastRow="0" w:firstColumn="0" w:lastColumn="0" w:oddVBand="0" w:evenVBand="0" w:oddHBand="0" w:evenHBand="0" w:firstRowFirstColumn="0" w:firstRowLastColumn="0" w:lastRowFirstColumn="0" w:lastRowLastColumn="0"/>
              <w:rPr>
                <w:rFonts w:eastAsia="MS Gothic" w:cs="Arial"/>
                <w:bCs/>
                <w:szCs w:val="18"/>
                <w:lang w:val="en-GB"/>
              </w:rPr>
            </w:pPr>
            <w:r w:rsidRPr="00620B08">
              <w:rPr>
                <w:rFonts w:eastAsia="MS Gothic" w:cs="Arial"/>
                <w:bCs/>
                <w:szCs w:val="18"/>
                <w:lang w:val="en-GB"/>
              </w:rPr>
              <w:t xml:space="preserve">A "Private </w:t>
            </w:r>
            <w:r w:rsidR="00412F24">
              <w:rPr>
                <w:rFonts w:eastAsia="MS Gothic" w:cs="Arial"/>
                <w:bCs/>
                <w:szCs w:val="18"/>
                <w:lang w:val="en-GB"/>
              </w:rPr>
              <w:t>Partner</w:t>
            </w:r>
            <w:r w:rsidRPr="00620B08">
              <w:rPr>
                <w:rFonts w:eastAsia="MS Gothic" w:cs="Arial"/>
                <w:bCs/>
                <w:szCs w:val="18"/>
                <w:lang w:val="en-GB"/>
              </w:rPr>
              <w:t xml:space="preserve"> Event of Default" means any of the following events unless such an event has occurred as a consequence of </w:t>
            </w:r>
            <w:r w:rsidRPr="00620B08">
              <w:rPr>
                <w:rFonts w:eastAsia="MS Gothic" w:cs="Arial"/>
                <w:bCs/>
                <w:szCs w:val="18"/>
              </w:rPr>
              <w:t xml:space="preserve">any </w:t>
            </w:r>
            <w:r w:rsidR="00D26020">
              <w:rPr>
                <w:rFonts w:eastAsia="MS Gothic" w:cs="Arial"/>
                <w:bCs/>
                <w:szCs w:val="18"/>
              </w:rPr>
              <w:t>Public Partner</w:t>
            </w:r>
            <w:r w:rsidRPr="00620B08">
              <w:rPr>
                <w:rFonts w:eastAsia="MS Gothic" w:cs="Arial"/>
                <w:bCs/>
                <w:szCs w:val="18"/>
              </w:rPr>
              <w:t xml:space="preserve"> Event of Default or the</w:t>
            </w:r>
            <w:r w:rsidRPr="00620B08">
              <w:rPr>
                <w:rFonts w:eastAsia="MS Gothic" w:cs="Arial"/>
                <w:bCs/>
                <w:szCs w:val="18"/>
                <w:lang w:val="en-GB"/>
              </w:rPr>
              <w:t xml:space="preserve"> Force Majeure Event</w:t>
            </w:r>
            <w:r w:rsidR="006E6DC4">
              <w:rPr>
                <w:rFonts w:eastAsia="MS Gothic" w:cs="Arial"/>
                <w:bCs/>
                <w:szCs w:val="18"/>
                <w:lang w:val="en-GB"/>
              </w:rPr>
              <w:t>, or the Political Force Majeure Event</w:t>
            </w:r>
            <w:r w:rsidRPr="00620B08">
              <w:rPr>
                <w:rFonts w:eastAsia="MS Gothic" w:cs="Arial"/>
                <w:bCs/>
                <w:szCs w:val="18"/>
                <w:lang w:val="en-GB"/>
              </w:rPr>
              <w:t xml:space="preserve"> (the list is tentative and will be further specified in the Agreement): </w:t>
            </w:r>
          </w:p>
          <w:p w14:paraId="181DD93B" w14:textId="2B379DB4" w:rsidR="00620B08" w:rsidRPr="00620B08" w:rsidRDefault="00620B08"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sidRPr="00620B08">
              <w:rPr>
                <w:rFonts w:eastAsia="Segoe UI" w:cs="Yu Gothic Light"/>
                <w:bCs/>
                <w:szCs w:val="24"/>
                <w:lang w:val="en-GB"/>
              </w:rPr>
              <w:t xml:space="preserve">Private </w:t>
            </w:r>
            <w:r w:rsidR="006E6DC4">
              <w:rPr>
                <w:rFonts w:eastAsia="Segoe UI" w:cs="Yu Gothic Light"/>
                <w:bCs/>
                <w:szCs w:val="24"/>
                <w:lang w:val="en-GB"/>
              </w:rPr>
              <w:t>Partner's</w:t>
            </w:r>
            <w:r w:rsidR="006E6DC4" w:rsidRPr="00620B08">
              <w:rPr>
                <w:rFonts w:eastAsia="Segoe UI" w:cs="Yu Gothic Light"/>
                <w:bCs/>
                <w:szCs w:val="24"/>
                <w:lang w:val="en-GB"/>
              </w:rPr>
              <w:t xml:space="preserve"> </w:t>
            </w:r>
            <w:r w:rsidRPr="00620B08">
              <w:rPr>
                <w:rFonts w:eastAsia="Segoe UI" w:cs="Yu Gothic Light"/>
                <w:bCs/>
                <w:szCs w:val="24"/>
                <w:lang w:val="en-GB"/>
              </w:rPr>
              <w:t xml:space="preserve">material and systematic </w:t>
            </w:r>
            <w:r w:rsidR="007C197C">
              <w:rPr>
                <w:rFonts w:eastAsia="Segoe UI" w:cs="Yu Gothic Light"/>
                <w:bCs/>
                <w:szCs w:val="24"/>
                <w:lang w:val="en-GB"/>
              </w:rPr>
              <w:t>violation of</w:t>
            </w:r>
            <w:r w:rsidR="00EC1EDD">
              <w:rPr>
                <w:rFonts w:eastAsia="Segoe UI" w:cs="Yu Gothic Light"/>
                <w:bCs/>
                <w:szCs w:val="24"/>
                <w:lang w:val="en-GB"/>
              </w:rPr>
              <w:t xml:space="preserve"> the </w:t>
            </w:r>
            <w:r w:rsidR="00BA779F">
              <w:rPr>
                <w:rFonts w:eastAsia="Segoe UI" w:cs="Yu Gothic Light"/>
                <w:bCs/>
                <w:szCs w:val="24"/>
                <w:lang w:val="en-GB"/>
              </w:rPr>
              <w:t>Technical</w:t>
            </w:r>
            <w:r w:rsidR="00EC1EDD">
              <w:rPr>
                <w:rFonts w:eastAsia="Segoe UI" w:cs="Yu Gothic Light"/>
                <w:bCs/>
                <w:szCs w:val="24"/>
                <w:lang w:val="en-GB"/>
              </w:rPr>
              <w:t xml:space="preserve"> Requirements</w:t>
            </w:r>
            <w:r w:rsidRPr="00620B08">
              <w:rPr>
                <w:rFonts w:eastAsia="Segoe UI" w:cs="Yu Gothic Light"/>
                <w:bCs/>
                <w:szCs w:val="24"/>
                <w:lang w:val="en-GB"/>
              </w:rPr>
              <w:t xml:space="preserve"> </w:t>
            </w:r>
          </w:p>
          <w:p w14:paraId="4C236D3F" w14:textId="4CEBA481" w:rsidR="00620B08" w:rsidRPr="00620B08" w:rsidRDefault="00620B08"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sidRPr="00620B08">
              <w:rPr>
                <w:rFonts w:eastAsia="Segoe UI" w:cs="Yu Gothic Light"/>
                <w:bCs/>
                <w:szCs w:val="24"/>
                <w:lang w:val="en-GB"/>
              </w:rPr>
              <w:t>Non-</w:t>
            </w:r>
            <w:r w:rsidR="006E6DC4" w:rsidRPr="00620B08">
              <w:rPr>
                <w:rFonts w:eastAsia="Segoe UI" w:cs="Yu Gothic Light"/>
                <w:bCs/>
                <w:szCs w:val="24"/>
                <w:lang w:val="en-GB"/>
              </w:rPr>
              <w:t>fulfilment</w:t>
            </w:r>
            <w:r w:rsidRPr="00620B08">
              <w:rPr>
                <w:rFonts w:eastAsia="Segoe UI" w:cs="Yu Gothic Light"/>
                <w:bCs/>
                <w:szCs w:val="24"/>
                <w:lang w:val="en-GB"/>
              </w:rPr>
              <w:t xml:space="preserve"> of Investment Obligations within the </w:t>
            </w:r>
            <w:r w:rsidR="006E6DC4">
              <w:rPr>
                <w:rFonts w:eastAsia="Segoe UI" w:cs="Yu Gothic Light"/>
                <w:bCs/>
                <w:szCs w:val="24"/>
                <w:lang w:val="en-GB"/>
              </w:rPr>
              <w:t>specified</w:t>
            </w:r>
            <w:r w:rsidRPr="00620B08">
              <w:rPr>
                <w:rFonts w:eastAsia="Segoe UI" w:cs="Yu Gothic Light"/>
                <w:bCs/>
                <w:szCs w:val="24"/>
                <w:lang w:val="en-GB"/>
              </w:rPr>
              <w:t xml:space="preserve"> period</w:t>
            </w:r>
          </w:p>
          <w:p w14:paraId="0436805B" w14:textId="297CC0F2" w:rsidR="00620B08" w:rsidRDefault="00451FA1"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Pr>
                <w:rFonts w:eastAsia="Segoe UI" w:cs="Yu Gothic Light"/>
                <w:bCs/>
                <w:szCs w:val="24"/>
                <w:lang w:val="en-GB"/>
              </w:rPr>
              <w:t>F</w:t>
            </w:r>
            <w:r w:rsidRPr="00451FA1">
              <w:rPr>
                <w:rFonts w:eastAsia="Segoe UI" w:cs="Yu Gothic Light"/>
                <w:bCs/>
                <w:szCs w:val="24"/>
                <w:lang w:val="en-GB"/>
              </w:rPr>
              <w:t>ailure to provide, maintain and renew</w:t>
            </w:r>
            <w:r>
              <w:rPr>
                <w:rFonts w:eastAsia="Segoe UI" w:cs="Yu Gothic Light"/>
                <w:bCs/>
                <w:szCs w:val="24"/>
                <w:lang w:val="en-GB"/>
              </w:rPr>
              <w:t xml:space="preserve"> (</w:t>
            </w:r>
            <w:r w:rsidRPr="00451FA1">
              <w:rPr>
                <w:rFonts w:eastAsia="Segoe UI" w:cs="Yu Gothic Light"/>
                <w:bCs/>
                <w:szCs w:val="24"/>
                <w:lang w:val="en-GB"/>
              </w:rPr>
              <w:t>as may be required</w:t>
            </w:r>
            <w:r>
              <w:rPr>
                <w:rFonts w:eastAsia="Segoe UI" w:cs="Yu Gothic Light"/>
                <w:bCs/>
                <w:szCs w:val="24"/>
                <w:lang w:val="en-GB"/>
              </w:rPr>
              <w:t>)</w:t>
            </w:r>
            <w:r w:rsidRPr="00451FA1">
              <w:rPr>
                <w:rFonts w:eastAsia="Segoe UI" w:cs="Yu Gothic Light"/>
                <w:bCs/>
                <w:szCs w:val="24"/>
                <w:lang w:val="en-GB"/>
              </w:rPr>
              <w:t xml:space="preserve"> the</w:t>
            </w:r>
            <w:r>
              <w:rPr>
                <w:rFonts w:eastAsia="Segoe UI" w:cs="Yu Gothic Light"/>
                <w:bCs/>
                <w:szCs w:val="24"/>
                <w:lang w:val="en-GB"/>
              </w:rPr>
              <w:t xml:space="preserve"> insurances required under the Agreement</w:t>
            </w:r>
          </w:p>
          <w:p w14:paraId="4947FFB0" w14:textId="4035DE50" w:rsidR="0082330A" w:rsidRPr="00620B08" w:rsidRDefault="0082330A"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Pr>
                <w:rFonts w:eastAsia="Segoe UI" w:cs="Yu Gothic Light"/>
                <w:bCs/>
                <w:szCs w:val="24"/>
                <w:lang w:val="en-GB"/>
              </w:rPr>
              <w:t>F</w:t>
            </w:r>
            <w:r w:rsidRPr="00451FA1">
              <w:rPr>
                <w:rFonts w:eastAsia="Segoe UI" w:cs="Yu Gothic Light"/>
                <w:bCs/>
                <w:szCs w:val="24"/>
                <w:lang w:val="en-GB"/>
              </w:rPr>
              <w:t>ailure to provide, maintain and renew</w:t>
            </w:r>
            <w:r>
              <w:rPr>
                <w:rFonts w:eastAsia="Segoe UI" w:cs="Yu Gothic Light"/>
                <w:bCs/>
                <w:szCs w:val="24"/>
                <w:lang w:val="en-GB"/>
              </w:rPr>
              <w:t xml:space="preserve"> (</w:t>
            </w:r>
            <w:r w:rsidRPr="00451FA1">
              <w:rPr>
                <w:rFonts w:eastAsia="Segoe UI" w:cs="Yu Gothic Light"/>
                <w:bCs/>
                <w:szCs w:val="24"/>
                <w:lang w:val="en-GB"/>
              </w:rPr>
              <w:t>as may be required</w:t>
            </w:r>
            <w:r>
              <w:rPr>
                <w:rFonts w:eastAsia="Segoe UI" w:cs="Yu Gothic Light"/>
                <w:bCs/>
                <w:szCs w:val="24"/>
                <w:lang w:val="en-GB"/>
              </w:rPr>
              <w:t>)</w:t>
            </w:r>
            <w:r w:rsidRPr="00451FA1">
              <w:rPr>
                <w:rFonts w:eastAsia="Segoe UI" w:cs="Yu Gothic Light"/>
                <w:bCs/>
                <w:szCs w:val="24"/>
                <w:lang w:val="en-GB"/>
              </w:rPr>
              <w:t xml:space="preserve"> the</w:t>
            </w:r>
            <w:r>
              <w:rPr>
                <w:rFonts w:eastAsia="Segoe UI" w:cs="Yu Gothic Light"/>
                <w:bCs/>
                <w:szCs w:val="24"/>
                <w:lang w:val="en-GB"/>
              </w:rPr>
              <w:t xml:space="preserve"> Securities required under the Agreement</w:t>
            </w:r>
          </w:p>
          <w:p w14:paraId="39E6E73E" w14:textId="21FC8779" w:rsidR="00620B08" w:rsidRPr="00620B08" w:rsidRDefault="00620B08"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sidRPr="00620B08">
              <w:rPr>
                <w:rFonts w:eastAsia="Segoe UI" w:cs="Yu Gothic Light"/>
                <w:bCs/>
                <w:szCs w:val="24"/>
                <w:lang w:val="en-GB"/>
              </w:rPr>
              <w:t xml:space="preserve">Breach of obligations in relation to change of ownership structure </w:t>
            </w:r>
            <w:r w:rsidR="005A31FF">
              <w:rPr>
                <w:rFonts w:eastAsia="Segoe UI" w:cs="Yu Gothic Light"/>
                <w:bCs/>
                <w:szCs w:val="24"/>
                <w:lang w:val="en-GB"/>
              </w:rPr>
              <w:t>of the Private Partner</w:t>
            </w:r>
          </w:p>
          <w:p w14:paraId="6A421A99" w14:textId="2A147321" w:rsidR="00620B08" w:rsidRDefault="00620B08"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sidRPr="00620B08">
              <w:rPr>
                <w:rFonts w:eastAsia="Segoe UI" w:cs="Yu Gothic Light"/>
                <w:bCs/>
                <w:szCs w:val="24"/>
                <w:lang w:val="en-GB"/>
              </w:rPr>
              <w:t xml:space="preserve">Systematic non-fulfilment of the Private </w:t>
            </w:r>
            <w:r w:rsidR="00D53AE0">
              <w:rPr>
                <w:rFonts w:eastAsia="Segoe UI" w:cs="Yu Gothic Light"/>
                <w:bCs/>
                <w:szCs w:val="24"/>
                <w:lang w:val="en-GB"/>
              </w:rPr>
              <w:t>Partner's</w:t>
            </w:r>
            <w:r w:rsidRPr="00620B08">
              <w:rPr>
                <w:rFonts w:eastAsia="Segoe UI" w:cs="Yu Gothic Light"/>
                <w:bCs/>
                <w:szCs w:val="24"/>
                <w:lang w:val="en-GB"/>
              </w:rPr>
              <w:t xml:space="preserve"> obligations on reporting specified in the Agreement</w:t>
            </w:r>
          </w:p>
          <w:p w14:paraId="4C8C49BE" w14:textId="3D4584DE" w:rsidR="00A945DE" w:rsidRPr="00620B08" w:rsidRDefault="00A945DE"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sidRPr="00620B08">
              <w:rPr>
                <w:rFonts w:eastAsia="Segoe UI" w:cs="Yu Gothic Light"/>
                <w:bCs/>
                <w:szCs w:val="24"/>
                <w:lang w:val="en-GB"/>
              </w:rPr>
              <w:t xml:space="preserve">Bankruptcy or other insolvency event of the </w:t>
            </w:r>
            <w:r w:rsidR="00AB0EB3">
              <w:rPr>
                <w:rFonts w:eastAsia="Segoe UI" w:cs="Yu Gothic Light"/>
                <w:bCs/>
                <w:szCs w:val="24"/>
                <w:lang w:val="en-GB"/>
              </w:rPr>
              <w:t>Private Partner</w:t>
            </w:r>
          </w:p>
          <w:p w14:paraId="7590BC14" w14:textId="445165C2" w:rsidR="00A945DE" w:rsidRPr="00620B08" w:rsidRDefault="00AB0EB3" w:rsidP="0045470F">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Pr>
                <w:rFonts w:eastAsia="Segoe UI" w:cs="Yu Gothic Light"/>
                <w:bCs/>
                <w:szCs w:val="24"/>
                <w:lang w:val="en-GB"/>
              </w:rPr>
              <w:t>Material breach of the Agreement</w:t>
            </w:r>
          </w:p>
          <w:p w14:paraId="4ACB6326" w14:textId="0C9E5A5C" w:rsidR="00620B08" w:rsidRPr="00ED0D5C" w:rsidRDefault="00620B08" w:rsidP="00ED0D5C">
            <w:pPr>
              <w:keepNext/>
              <w:numPr>
                <w:ilvl w:val="0"/>
                <w:numId w:val="24"/>
              </w:numPr>
              <w:spacing w:before="60" w:after="60"/>
              <w:ind w:left="360"/>
              <w:cnfStyle w:val="000000000000" w:firstRow="0" w:lastRow="0" w:firstColumn="0" w:lastColumn="0" w:oddVBand="0" w:evenVBand="0" w:oddHBand="0" w:evenHBand="0" w:firstRowFirstColumn="0" w:firstRowLastColumn="0" w:lastRowFirstColumn="0" w:lastRowLastColumn="0"/>
              <w:rPr>
                <w:rFonts w:eastAsia="Segoe UI" w:cs="Yu Gothic Light"/>
                <w:bCs/>
                <w:szCs w:val="24"/>
                <w:lang w:val="en-GB"/>
              </w:rPr>
            </w:pPr>
            <w:r w:rsidRPr="00620B08">
              <w:rPr>
                <w:rFonts w:eastAsia="Segoe UI" w:cs="Yu Gothic Light"/>
                <w:bCs/>
                <w:szCs w:val="24"/>
                <w:lang w:val="en-GB"/>
              </w:rPr>
              <w:t xml:space="preserve">Repeated non-material breaches of the Agreement </w:t>
            </w:r>
          </w:p>
        </w:tc>
      </w:tr>
      <w:tr w:rsidR="00B51F16" w:rsidRPr="00F65765" w14:paraId="1A0BB8B4"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4ED7B30" w14:textId="722DE906" w:rsidR="00B51F16" w:rsidRPr="003D2247" w:rsidRDefault="00D26020" w:rsidP="003D2247">
            <w:pPr>
              <w:pStyle w:val="111"/>
              <w:rPr>
                <w:b/>
                <w:bCs/>
              </w:rPr>
            </w:pPr>
            <w:r>
              <w:rPr>
                <w:rStyle w:val="EYTableNumber1Char"/>
                <w:rFonts w:cs="Arial"/>
                <w:b/>
                <w:bCs w:val="0"/>
                <w:szCs w:val="18"/>
              </w:rPr>
              <w:t>Public Partner</w:t>
            </w:r>
            <w:r w:rsidR="00B51F16" w:rsidRPr="003D2247">
              <w:rPr>
                <w:rStyle w:val="EYTableNumber1Char"/>
                <w:rFonts w:cs="Arial"/>
                <w:b/>
                <w:bCs w:val="0"/>
                <w:szCs w:val="18"/>
              </w:rPr>
              <w:t xml:space="preserve"> Event of Default</w:t>
            </w:r>
          </w:p>
        </w:tc>
        <w:tc>
          <w:tcPr>
            <w:tcW w:w="5713" w:type="dxa"/>
            <w:shd w:val="clear" w:color="auto" w:fill="FAFAFA"/>
          </w:tcPr>
          <w:p w14:paraId="359BCE49" w14:textId="72BDC50A" w:rsidR="00B51F16" w:rsidRPr="00165B51" w:rsidRDefault="00B51F16">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A </w:t>
            </w:r>
            <w:r w:rsidRPr="00165B51">
              <w:rPr>
                <w:rFonts w:cs="Arial"/>
                <w:szCs w:val="18"/>
                <w:lang w:val="en-US"/>
              </w:rPr>
              <w:t>"</w:t>
            </w:r>
            <w:r w:rsidR="00D26020">
              <w:rPr>
                <w:rFonts w:cs="Arial"/>
                <w:bCs/>
                <w:szCs w:val="18"/>
              </w:rPr>
              <w:t>Public Partner</w:t>
            </w:r>
            <w:r w:rsidRPr="00681A45">
              <w:rPr>
                <w:rFonts w:cs="Arial"/>
                <w:bCs/>
                <w:szCs w:val="18"/>
              </w:rPr>
              <w:t xml:space="preserve"> Event of Default</w:t>
            </w:r>
            <w:r w:rsidRPr="00165B51">
              <w:rPr>
                <w:rFonts w:cs="Arial"/>
                <w:szCs w:val="18"/>
                <w:lang w:val="en-US"/>
              </w:rPr>
              <w:t>"</w:t>
            </w:r>
            <w:r w:rsidRPr="00165B51">
              <w:rPr>
                <w:rFonts w:cs="Arial"/>
                <w:szCs w:val="18"/>
              </w:rPr>
              <w:t xml:space="preserve"> shall </w:t>
            </w:r>
            <w:r w:rsidRPr="00165B51">
              <w:rPr>
                <w:rFonts w:cs="Arial"/>
                <w:szCs w:val="18"/>
                <w:lang w:val="en-US"/>
              </w:rPr>
              <w:t>involve</w:t>
            </w:r>
            <w:r w:rsidRPr="00165B51">
              <w:rPr>
                <w:rFonts w:cs="Arial"/>
                <w:szCs w:val="18"/>
              </w:rPr>
              <w:t xml:space="preserve"> any of the following</w:t>
            </w:r>
            <w:r w:rsidR="00ED0D5C">
              <w:rPr>
                <w:rFonts w:cs="Arial"/>
                <w:szCs w:val="18"/>
              </w:rPr>
              <w:t xml:space="preserve"> </w:t>
            </w:r>
            <w:r w:rsidR="00ED0D5C" w:rsidRPr="00620B08">
              <w:rPr>
                <w:rFonts w:cs="Arial"/>
                <w:bCs/>
                <w:szCs w:val="18"/>
              </w:rPr>
              <w:t>(the list is tentative and will be further specified in the Agreement)</w:t>
            </w:r>
            <w:r w:rsidRPr="00165B51">
              <w:rPr>
                <w:rFonts w:cs="Arial"/>
                <w:szCs w:val="18"/>
              </w:rPr>
              <w:t>:</w:t>
            </w:r>
          </w:p>
          <w:p w14:paraId="58DBFD20" w14:textId="6A02BBE6" w:rsidR="00B51F16" w:rsidRPr="00F21348" w:rsidRDefault="00525E63" w:rsidP="0045470F">
            <w:pPr>
              <w:keepNext/>
              <w:numPr>
                <w:ilvl w:val="0"/>
                <w:numId w:val="36"/>
              </w:numPr>
              <w:spacing w:before="60" w:after="60"/>
              <w:ind w:left="360"/>
              <w:cnfStyle w:val="000000000000" w:firstRow="0" w:lastRow="0" w:firstColumn="0" w:lastColumn="0" w:oddVBand="0" w:evenVBand="0" w:oddHBand="0" w:evenHBand="0" w:firstRowFirstColumn="0" w:firstRowLastColumn="0" w:lastRowFirstColumn="0" w:lastRowLastColumn="0"/>
            </w:pPr>
            <w:r>
              <w:t>Systematic n</w:t>
            </w:r>
            <w:r w:rsidR="00B51F16" w:rsidRPr="00165B51">
              <w:t>on-payment</w:t>
            </w:r>
            <w:r w:rsidR="0072167F">
              <w:t xml:space="preserve"> or delay in payment</w:t>
            </w:r>
            <w:r w:rsidR="00B51F16" w:rsidRPr="00165B51">
              <w:t xml:space="preserve"> of the </w:t>
            </w:r>
            <w:r w:rsidR="00B3488D">
              <w:t>Volume</w:t>
            </w:r>
            <w:r w:rsidR="00B51F16" w:rsidRPr="00165B51">
              <w:t xml:space="preserve"> </w:t>
            </w:r>
            <w:r w:rsidR="00955CF8">
              <w:t>P</w:t>
            </w:r>
            <w:r w:rsidR="00B51F16" w:rsidRPr="00165B51">
              <w:t>ayment</w:t>
            </w:r>
            <w:r w:rsidR="00955CF8">
              <w:t>s</w:t>
            </w:r>
            <w:r w:rsidR="00B51F16" w:rsidRPr="00165B51">
              <w:t xml:space="preserve"> </w:t>
            </w:r>
          </w:p>
          <w:p w14:paraId="48A20EF1" w14:textId="77777777" w:rsidR="00B51F16" w:rsidRDefault="00944E53" w:rsidP="00ED0D5C">
            <w:pPr>
              <w:keepNext/>
              <w:numPr>
                <w:ilvl w:val="0"/>
                <w:numId w:val="36"/>
              </w:numPr>
              <w:spacing w:before="60" w:after="60"/>
              <w:ind w:left="360"/>
              <w:cnfStyle w:val="000000000000" w:firstRow="0" w:lastRow="0" w:firstColumn="0" w:lastColumn="0" w:oddVBand="0" w:evenVBand="0" w:oddHBand="0" w:evenHBand="0" w:firstRowFirstColumn="0" w:firstRowLastColumn="0" w:lastRowFirstColumn="0" w:lastRowLastColumn="0"/>
            </w:pPr>
            <w:r>
              <w:t>M</w:t>
            </w:r>
            <w:r w:rsidR="00B51F16" w:rsidRPr="00165B51">
              <w:t>aterial breach</w:t>
            </w:r>
            <w:r w:rsidR="002E37C1">
              <w:t>es</w:t>
            </w:r>
            <w:r w:rsidR="00B51F16" w:rsidRPr="00165B51">
              <w:t xml:space="preserve"> of the Agreement</w:t>
            </w:r>
            <w:r w:rsidR="002E37C1">
              <w:t xml:space="preserve"> [</w:t>
            </w:r>
            <w:r w:rsidR="002E37C1" w:rsidRPr="00F20750">
              <w:rPr>
                <w:highlight w:val="lightGray"/>
              </w:rPr>
              <w:t>to be further specified</w:t>
            </w:r>
            <w:r w:rsidR="002E37C1">
              <w:t>]</w:t>
            </w:r>
          </w:p>
          <w:p w14:paraId="28E9526C" w14:textId="262BC5BF" w:rsidR="0072167F" w:rsidRPr="00ED0D5C" w:rsidRDefault="00A9321B" w:rsidP="0072167F">
            <w:pPr>
              <w:keepNext/>
              <w:spacing w:before="60" w:after="60"/>
              <w:cnfStyle w:val="000000000000" w:firstRow="0" w:lastRow="0" w:firstColumn="0" w:lastColumn="0" w:oddVBand="0" w:evenVBand="0" w:oddHBand="0" w:evenHBand="0" w:firstRowFirstColumn="0" w:firstRowLastColumn="0" w:lastRowFirstColumn="0" w:lastRowLastColumn="0"/>
            </w:pPr>
            <w:r>
              <w:t>[</w:t>
            </w:r>
            <w:r w:rsidRPr="00A9321B">
              <w:rPr>
                <w:highlight w:val="lightGray"/>
              </w:rPr>
              <w:t>The Agreement will further specify the concepts of the material breach and systematic breach</w:t>
            </w:r>
            <w:r>
              <w:t>].</w:t>
            </w:r>
          </w:p>
        </w:tc>
      </w:tr>
      <w:tr w:rsidR="006D2E5A" w:rsidRPr="00F65765" w14:paraId="6C65E0E6"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4082939E" w14:textId="48CA29EE" w:rsidR="006D2E5A" w:rsidRPr="00F0258F" w:rsidRDefault="00CD4B1B" w:rsidP="00892848">
            <w:pPr>
              <w:pStyle w:val="Heading1"/>
              <w:ind w:left="360"/>
              <w:outlineLvl w:val="0"/>
              <w:rPr>
                <w:b/>
              </w:rPr>
            </w:pPr>
            <w:bookmarkStart w:id="25" w:name="_Toc119519472"/>
            <w:bookmarkStart w:id="26" w:name="_Toc119784929"/>
            <w:r w:rsidRPr="00165B51">
              <w:rPr>
                <w:b/>
              </w:rPr>
              <w:t>FORCE MAJEURE</w:t>
            </w:r>
            <w:bookmarkEnd w:id="25"/>
            <w:r>
              <w:rPr>
                <w:b/>
              </w:rPr>
              <w:t xml:space="preserve"> AND POLITICAL FORCE MAJEURE</w:t>
            </w:r>
            <w:bookmarkEnd w:id="26"/>
          </w:p>
        </w:tc>
      </w:tr>
      <w:tr w:rsidR="006D2E5A" w:rsidRPr="00F65765" w14:paraId="0381C6B4"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B71C2DB" w14:textId="08CC29AA" w:rsidR="006D2E5A" w:rsidRPr="003D2247" w:rsidRDefault="003D7AE0" w:rsidP="003D2247">
            <w:pPr>
              <w:pStyle w:val="111"/>
              <w:rPr>
                <w:b/>
              </w:rPr>
            </w:pPr>
            <w:r w:rsidRPr="003D2247">
              <w:rPr>
                <w:b/>
              </w:rPr>
              <w:t>Force Majeure Event</w:t>
            </w:r>
          </w:p>
        </w:tc>
        <w:tc>
          <w:tcPr>
            <w:tcW w:w="5713" w:type="dxa"/>
            <w:shd w:val="clear" w:color="auto" w:fill="FAFAFA"/>
          </w:tcPr>
          <w:p w14:paraId="2635B0B9" w14:textId="6F4877E2" w:rsidR="003D7AE0" w:rsidRPr="00165B51" w:rsidRDefault="003D7AE0" w:rsidP="00016C4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A "Force Majeure Event" means extraordinary and unpreventable circumstances, which arose due to no fault of the Party that was affected ("</w:t>
            </w:r>
            <w:r w:rsidRPr="00165B51">
              <w:rPr>
                <w:rFonts w:cs="Arial"/>
                <w:b/>
                <w:szCs w:val="18"/>
              </w:rPr>
              <w:t>Affected Party</w:t>
            </w:r>
            <w:r w:rsidRPr="00165B51">
              <w:rPr>
                <w:rFonts w:cs="Arial"/>
                <w:szCs w:val="18"/>
              </w:rPr>
              <w:t xml:space="preserve">"), but outside of its will or against its will or wish, which make it impossible for the Affected Party to </w:t>
            </w:r>
            <w:r w:rsidR="00672F50" w:rsidRPr="00165B51">
              <w:rPr>
                <w:rFonts w:cs="Arial"/>
                <w:szCs w:val="18"/>
              </w:rPr>
              <w:t>fulfil</w:t>
            </w:r>
            <w:r w:rsidRPr="00165B51">
              <w:rPr>
                <w:rFonts w:cs="Arial"/>
                <w:szCs w:val="18"/>
              </w:rPr>
              <w:t xml:space="preserve"> its obligations under the Agreement, which the Affected Party could not prevent, handle or eliminate completely or partially, in spite of putting maximally reasonable efforts for doing so, and which are not Political Force Majeure Event.</w:t>
            </w:r>
          </w:p>
          <w:p w14:paraId="6E9BD8B9" w14:textId="12D76945" w:rsidR="003D7AE0" w:rsidRPr="00165B51" w:rsidRDefault="00726CA7" w:rsidP="00016C4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Agreement will further specify the indicative list of </w:t>
            </w:r>
            <w:r w:rsidR="00016C45" w:rsidRPr="00165B51">
              <w:rPr>
                <w:rFonts w:cs="Arial"/>
                <w:szCs w:val="18"/>
              </w:rPr>
              <w:t>Force Majeure Events</w:t>
            </w:r>
            <w:r w:rsidR="00F73A4C">
              <w:rPr>
                <w:rFonts w:cs="Arial"/>
                <w:szCs w:val="18"/>
              </w:rPr>
              <w:t>.</w:t>
            </w:r>
          </w:p>
          <w:p w14:paraId="1F1FB904" w14:textId="77777777" w:rsidR="00781027" w:rsidRPr="00165B51" w:rsidRDefault="00D06945" w:rsidP="00D0694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Force Majeure Events shall not include such circumstances as:</w:t>
            </w:r>
          </w:p>
          <w:p w14:paraId="5AC4B67B" w14:textId="2EB83ACC" w:rsidR="00D06945" w:rsidRPr="00165B51" w:rsidRDefault="00F73A4C" w:rsidP="0045470F">
            <w:pPr>
              <w:keepNext/>
              <w:numPr>
                <w:ilvl w:val="0"/>
                <w:numId w:val="37"/>
              </w:numPr>
              <w:spacing w:before="60" w:after="60"/>
              <w:ind w:left="360"/>
              <w:cnfStyle w:val="000000000000" w:firstRow="0" w:lastRow="0" w:firstColumn="0" w:lastColumn="0" w:oddVBand="0" w:evenVBand="0" w:oddHBand="0" w:evenHBand="0" w:firstRowFirstColumn="0" w:firstRowLastColumn="0" w:lastRowFirstColumn="0" w:lastRowLastColumn="0"/>
            </w:pPr>
            <w:r>
              <w:lastRenderedPageBreak/>
              <w:t>C</w:t>
            </w:r>
            <w:r w:rsidR="00CA463D" w:rsidRPr="00165B51">
              <w:t>ircumstances that are caused by negligence or deliberate action of the Party or its advisors, representatives, or employees</w:t>
            </w:r>
          </w:p>
          <w:p w14:paraId="497E17BD" w14:textId="6726F03C" w:rsidR="00CA463D" w:rsidRPr="00165B51" w:rsidRDefault="004D2885" w:rsidP="0045470F">
            <w:pPr>
              <w:keepNext/>
              <w:numPr>
                <w:ilvl w:val="0"/>
                <w:numId w:val="37"/>
              </w:numPr>
              <w:spacing w:before="60" w:after="60"/>
              <w:ind w:left="360"/>
              <w:cnfStyle w:val="000000000000" w:firstRow="0" w:lastRow="0" w:firstColumn="0" w:lastColumn="0" w:oddVBand="0" w:evenVBand="0" w:oddHBand="0" w:evenHBand="0" w:firstRowFirstColumn="0" w:firstRowLastColumn="0" w:lastRowFirstColumn="0" w:lastRowLastColumn="0"/>
            </w:pPr>
            <w:r>
              <w:t>C</w:t>
            </w:r>
            <w:r w:rsidR="00C86C90" w:rsidRPr="00165B51">
              <w:t xml:space="preserve">ircumstances that could have been reasonably foreseen by the Party and taken into account when entering into the Agreement, and also could have been prevented or overcome when fulfilling its obligations </w:t>
            </w:r>
            <w:r w:rsidR="00371CB9">
              <w:t>under the</w:t>
            </w:r>
            <w:r w:rsidR="00C86C90" w:rsidRPr="00165B51">
              <w:t xml:space="preserve"> Agreement</w:t>
            </w:r>
          </w:p>
          <w:p w14:paraId="1C37FEAD" w14:textId="0CDBA509" w:rsidR="000233AD" w:rsidRDefault="000B58DB" w:rsidP="0045470F">
            <w:pPr>
              <w:keepNext/>
              <w:numPr>
                <w:ilvl w:val="0"/>
                <w:numId w:val="37"/>
              </w:numPr>
              <w:spacing w:before="60" w:after="60"/>
              <w:ind w:left="360"/>
              <w:cnfStyle w:val="000000000000" w:firstRow="0" w:lastRow="0" w:firstColumn="0" w:lastColumn="0" w:oddVBand="0" w:evenVBand="0" w:oddHBand="0" w:evenHBand="0" w:firstRowFirstColumn="0" w:firstRowLastColumn="0" w:lastRowFirstColumn="0" w:lastRowLastColumn="0"/>
            </w:pPr>
            <w:r>
              <w:t>F</w:t>
            </w:r>
            <w:r w:rsidR="002D236D" w:rsidRPr="00165B51">
              <w:t>inancial and economic cris</w:t>
            </w:r>
            <w:r w:rsidR="007A79B9">
              <w:t>is</w:t>
            </w:r>
            <w:r w:rsidR="002D236D" w:rsidRPr="00165B51">
              <w:t>, market crash, growth of official and commercial exchange rates of foreign currency</w:t>
            </w:r>
          </w:p>
          <w:p w14:paraId="764D033A" w14:textId="656E1152" w:rsidR="00C86C90" w:rsidRPr="00165B51" w:rsidRDefault="00CB4493" w:rsidP="00ED3EE4">
            <w:pPr>
              <w:pStyle w:val="EYTableNumber2"/>
              <w:ind w:left="0" w:firstLine="0"/>
              <w:cnfStyle w:val="000000000000" w:firstRow="0" w:lastRow="0" w:firstColumn="0" w:lastColumn="0" w:oddVBand="0" w:evenVBand="0" w:oddHBand="0" w:evenHBand="0" w:firstRowFirstColumn="0" w:firstRowLastColumn="0" w:lastRowFirstColumn="0" w:lastRowLastColumn="0"/>
            </w:pPr>
            <w:r>
              <w:t>The</w:t>
            </w:r>
            <w:r w:rsidR="00ED3EE4">
              <w:t xml:space="preserve"> </w:t>
            </w:r>
            <w:r w:rsidR="005328D0">
              <w:t>procedure for invoking and confirming Force Majeure</w:t>
            </w:r>
            <w:r>
              <w:t xml:space="preserve"> Events</w:t>
            </w:r>
            <w:r w:rsidR="00E21D0D">
              <w:t xml:space="preserve"> and other relevant details</w:t>
            </w:r>
            <w:r w:rsidR="005328D0">
              <w:t xml:space="preserve"> will be</w:t>
            </w:r>
            <w:r w:rsidR="00E21D0D">
              <w:t xml:space="preserve"> further</w:t>
            </w:r>
            <w:r w:rsidR="005328D0">
              <w:t xml:space="preserve"> specified in the Agreement.</w:t>
            </w:r>
          </w:p>
        </w:tc>
      </w:tr>
      <w:tr w:rsidR="009C21E1" w:rsidRPr="00F65765" w14:paraId="4B0896A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C6CC1F2" w14:textId="7D59FB87" w:rsidR="009C21E1" w:rsidRPr="003D2247" w:rsidRDefault="009C21E1" w:rsidP="003D2247">
            <w:pPr>
              <w:pStyle w:val="111"/>
              <w:rPr>
                <w:b/>
              </w:rPr>
            </w:pPr>
            <w:r w:rsidRPr="003D2247">
              <w:rPr>
                <w:b/>
              </w:rPr>
              <w:lastRenderedPageBreak/>
              <w:t>Consequences of Force Majeure Event</w:t>
            </w:r>
          </w:p>
        </w:tc>
        <w:tc>
          <w:tcPr>
            <w:tcW w:w="5713" w:type="dxa"/>
            <w:shd w:val="clear" w:color="auto" w:fill="FAFAFA"/>
          </w:tcPr>
          <w:p w14:paraId="5AE6454B" w14:textId="4A9B64A2" w:rsidR="009C21E1" w:rsidRPr="00165B51" w:rsidRDefault="00C42FA7" w:rsidP="00BB751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The Affected Party shall not be held accountable for non-fulfilment or improper fulfilment of any obligations under the Agreement as long as such non-fulfilment or delay in fulfilment is due to a Force Majeure Event.</w:t>
            </w:r>
            <w:r w:rsidR="00E17A37">
              <w:rPr>
                <w:rFonts w:cs="Arial"/>
                <w:szCs w:val="18"/>
              </w:rPr>
              <w:t xml:space="preserve"> </w:t>
            </w:r>
            <w:r w:rsidR="00A24FAC">
              <w:rPr>
                <w:rFonts w:cs="Arial"/>
                <w:szCs w:val="18"/>
              </w:rPr>
              <w:t>Force Majeure Events, however, shall not affect any obligations to pay under the Agreement.</w:t>
            </w:r>
          </w:p>
          <w:p w14:paraId="435911B1" w14:textId="73B20313" w:rsidR="00632894" w:rsidRPr="00165B51" w:rsidRDefault="00632894" w:rsidP="00591FA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If the Force Majeure Event lasts more than [</w:t>
            </w:r>
            <w:r w:rsidR="00790DC6" w:rsidRPr="008E57F5">
              <w:rPr>
                <w:rFonts w:cs="Arial"/>
                <w:szCs w:val="18"/>
                <w:highlight w:val="lightGray"/>
              </w:rPr>
              <w:t>120</w:t>
            </w:r>
            <w:r w:rsidRPr="008E57F5">
              <w:rPr>
                <w:rFonts w:cs="Arial"/>
                <w:szCs w:val="18"/>
                <w:highlight w:val="lightGray"/>
              </w:rPr>
              <w:t xml:space="preserve"> (</w:t>
            </w:r>
            <w:r w:rsidR="00790DC6" w:rsidRPr="008E57F5">
              <w:rPr>
                <w:rFonts w:cs="Arial"/>
                <w:szCs w:val="18"/>
                <w:highlight w:val="lightGray"/>
              </w:rPr>
              <w:t>one hundred twenty</w:t>
            </w:r>
            <w:r w:rsidRPr="008E57F5">
              <w:rPr>
                <w:rFonts w:cs="Arial"/>
                <w:szCs w:val="18"/>
                <w:highlight w:val="lightGray"/>
              </w:rPr>
              <w:t>) days</w:t>
            </w:r>
            <w:r w:rsidRPr="00165B51">
              <w:rPr>
                <w:rFonts w:cs="Arial"/>
                <w:szCs w:val="18"/>
              </w:rPr>
              <w:t xml:space="preserve">], </w:t>
            </w:r>
            <w:r w:rsidR="00043F10">
              <w:rPr>
                <w:rFonts w:cs="Arial"/>
                <w:szCs w:val="18"/>
              </w:rPr>
              <w:t>each Party shall have a right to terminate the Agreement as detailed below.</w:t>
            </w:r>
            <w:r w:rsidR="00094A4C">
              <w:rPr>
                <w:rFonts w:cs="Arial"/>
                <w:szCs w:val="18"/>
              </w:rPr>
              <w:t xml:space="preserve"> In this case the Private Partner shall be entitled to </w:t>
            </w:r>
            <w:r w:rsidR="000C5407">
              <w:rPr>
                <w:rFonts w:cs="Arial"/>
                <w:szCs w:val="18"/>
              </w:rPr>
              <w:t>T</w:t>
            </w:r>
            <w:r w:rsidR="00094A4C">
              <w:rPr>
                <w:rFonts w:cs="Arial"/>
                <w:szCs w:val="18"/>
              </w:rPr>
              <w:t xml:space="preserve">ermination </w:t>
            </w:r>
            <w:r w:rsidR="000C5407">
              <w:rPr>
                <w:rFonts w:cs="Arial"/>
                <w:szCs w:val="18"/>
              </w:rPr>
              <w:t>C</w:t>
            </w:r>
            <w:r w:rsidR="00CF468A">
              <w:rPr>
                <w:rFonts w:cs="Arial"/>
                <w:szCs w:val="18"/>
              </w:rPr>
              <w:t>ompensation on the terms defined below.</w:t>
            </w:r>
          </w:p>
        </w:tc>
      </w:tr>
      <w:tr w:rsidR="00856356" w:rsidRPr="00F65765" w14:paraId="009B3B0D"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691BB43D" w14:textId="0083A9F4" w:rsidR="00856356" w:rsidRPr="003D2247" w:rsidRDefault="00856356" w:rsidP="003D2247">
            <w:pPr>
              <w:pStyle w:val="111"/>
              <w:rPr>
                <w:b/>
              </w:rPr>
            </w:pPr>
            <w:r w:rsidRPr="003D2247">
              <w:rPr>
                <w:b/>
              </w:rPr>
              <w:t xml:space="preserve">Political </w:t>
            </w:r>
            <w:r w:rsidR="00827EF5" w:rsidRPr="003D2247">
              <w:rPr>
                <w:b/>
              </w:rPr>
              <w:t>Force Majeure Event</w:t>
            </w:r>
          </w:p>
        </w:tc>
        <w:tc>
          <w:tcPr>
            <w:tcW w:w="5713" w:type="dxa"/>
            <w:shd w:val="clear" w:color="auto" w:fill="FAFAFA"/>
          </w:tcPr>
          <w:p w14:paraId="4FFCE6CE" w14:textId="56A1D7D0" w:rsidR="00856356" w:rsidRDefault="00827EF5" w:rsidP="00BB751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A </w:t>
            </w:r>
            <w:r w:rsidRPr="00827EF5">
              <w:rPr>
                <w:rFonts w:cs="Arial"/>
                <w:szCs w:val="18"/>
              </w:rPr>
              <w:t>"Political Force Majeure Event" mean</w:t>
            </w:r>
            <w:r>
              <w:rPr>
                <w:rFonts w:cs="Arial"/>
                <w:szCs w:val="18"/>
              </w:rPr>
              <w:t>s</w:t>
            </w:r>
            <w:r w:rsidRPr="00827EF5">
              <w:rPr>
                <w:rFonts w:cs="Arial"/>
                <w:szCs w:val="18"/>
              </w:rPr>
              <w:t xml:space="preserve"> the circumstances which occur after the Execution Date</w:t>
            </w:r>
            <w:r w:rsidR="00B32321">
              <w:rPr>
                <w:rFonts w:cs="Arial"/>
                <w:szCs w:val="18"/>
              </w:rPr>
              <w:t xml:space="preserve"> and have</w:t>
            </w:r>
            <w:r w:rsidRPr="00827EF5">
              <w:rPr>
                <w:rFonts w:cs="Arial"/>
                <w:szCs w:val="18"/>
              </w:rPr>
              <w:t xml:space="preserve"> a material adverse effect on (i) the ability of the </w:t>
            </w:r>
            <w:r w:rsidR="00B32321">
              <w:rPr>
                <w:rFonts w:cs="Arial"/>
                <w:szCs w:val="18"/>
              </w:rPr>
              <w:t>Private Partner</w:t>
            </w:r>
            <w:r w:rsidRPr="00827EF5">
              <w:rPr>
                <w:rFonts w:cs="Arial"/>
                <w:szCs w:val="18"/>
              </w:rPr>
              <w:t xml:space="preserve"> to exercise and fulfil any of its rights and obligations under th</w:t>
            </w:r>
            <w:r w:rsidR="00B32321">
              <w:rPr>
                <w:rFonts w:cs="Arial"/>
                <w:szCs w:val="18"/>
              </w:rPr>
              <w:t>e</w:t>
            </w:r>
            <w:r w:rsidRPr="00827EF5">
              <w:rPr>
                <w:rFonts w:cs="Arial"/>
                <w:szCs w:val="18"/>
              </w:rPr>
              <w:t xml:space="preserve"> Agreement, and/or (ii) the cost or the profits of </w:t>
            </w:r>
            <w:r w:rsidR="000C4B8D">
              <w:rPr>
                <w:rFonts w:cs="Arial"/>
                <w:szCs w:val="18"/>
              </w:rPr>
              <w:t>[</w:t>
            </w:r>
            <w:r w:rsidR="009A3C2C" w:rsidRPr="009A3C2C">
              <w:rPr>
                <w:rFonts w:cs="Arial"/>
                <w:szCs w:val="18"/>
                <w:highlight w:val="lightGray"/>
              </w:rPr>
              <w:t>to be specified</w:t>
            </w:r>
            <w:r w:rsidR="000C4B8D">
              <w:rPr>
                <w:rFonts w:cs="Arial"/>
                <w:szCs w:val="18"/>
              </w:rPr>
              <w:t>]</w:t>
            </w:r>
            <w:r w:rsidR="00867EAB">
              <w:rPr>
                <w:rFonts w:cs="Arial"/>
                <w:szCs w:val="18"/>
              </w:rPr>
              <w:t xml:space="preserve">. </w:t>
            </w:r>
          </w:p>
          <w:p w14:paraId="4BFFDFBE" w14:textId="77777777" w:rsidR="00867EAB" w:rsidRDefault="008B2B42" w:rsidP="00BB7514">
            <w:pPr>
              <w:pStyle w:val="EYTabletext"/>
              <w:cnfStyle w:val="000000000000" w:firstRow="0" w:lastRow="0" w:firstColumn="0" w:lastColumn="0" w:oddVBand="0" w:evenVBand="0" w:oddHBand="0" w:evenHBand="0" w:firstRowFirstColumn="0" w:firstRowLastColumn="0" w:lastRowFirstColumn="0" w:lastRowLastColumn="0"/>
              <w:rPr>
                <w:rFonts w:cs="Arial"/>
                <w:bCs/>
                <w:szCs w:val="18"/>
              </w:rPr>
            </w:pPr>
            <w:r>
              <w:rPr>
                <w:rFonts w:cs="Arial"/>
                <w:szCs w:val="18"/>
              </w:rPr>
              <w:t xml:space="preserve">The </w:t>
            </w:r>
            <w:r>
              <w:rPr>
                <w:rFonts w:cs="Arial"/>
                <w:bCs/>
                <w:szCs w:val="18"/>
              </w:rPr>
              <w:t>Political Force Majeure Events shall include</w:t>
            </w:r>
            <w:r w:rsidRPr="00620B08">
              <w:rPr>
                <w:rFonts w:cs="Arial"/>
                <w:bCs/>
                <w:szCs w:val="18"/>
              </w:rPr>
              <w:t xml:space="preserve"> (the list is tentative and will be further specified in the Agreement):</w:t>
            </w:r>
          </w:p>
          <w:p w14:paraId="4CCC4E38" w14:textId="77777777" w:rsidR="008B2B42" w:rsidRPr="00ED0D5C" w:rsidRDefault="000E38AA" w:rsidP="0045470F">
            <w:pPr>
              <w:keepNext/>
              <w:numPr>
                <w:ilvl w:val="0"/>
                <w:numId w:val="38"/>
              </w:numPr>
              <w:spacing w:before="60" w:after="60"/>
              <w:ind w:left="360"/>
              <w:cnfStyle w:val="000000000000" w:firstRow="0" w:lastRow="0" w:firstColumn="0" w:lastColumn="0" w:oddVBand="0" w:evenVBand="0" w:oddHBand="0" w:evenHBand="0" w:firstRowFirstColumn="0" w:firstRowLastColumn="0" w:lastRowFirstColumn="0" w:lastRowLastColumn="0"/>
              <w:rPr>
                <w:rFonts w:cs="Arial"/>
                <w:szCs w:val="18"/>
              </w:rPr>
            </w:pPr>
            <w:r w:rsidRPr="00ED0D5C">
              <w:rPr>
                <w:rFonts w:cs="Arial"/>
                <w:szCs w:val="18"/>
              </w:rPr>
              <w:t>A</w:t>
            </w:r>
            <w:r w:rsidR="00AE5186" w:rsidRPr="00ED0D5C">
              <w:rPr>
                <w:rFonts w:cs="Arial"/>
                <w:szCs w:val="18"/>
              </w:rPr>
              <w:t xml:space="preserve">ct of war (both declared and undeclared), armed conflict or serious threat of such conflict caused by actions of foreign enemy or government bodies, introduction of curfew restrictions, embargo, prohibition (restrictions) of import/export or any other illegal actions against public order or state system in the territory of </w:t>
            </w:r>
            <w:r w:rsidR="007073F3" w:rsidRPr="00ED0D5C">
              <w:rPr>
                <w:rFonts w:cs="Arial"/>
                <w:szCs w:val="18"/>
              </w:rPr>
              <w:t>the Project Area</w:t>
            </w:r>
          </w:p>
          <w:p w14:paraId="693F2CD3" w14:textId="77777777" w:rsidR="000E38AA" w:rsidRDefault="00F063D8" w:rsidP="0045470F">
            <w:pPr>
              <w:keepNext/>
              <w:numPr>
                <w:ilvl w:val="0"/>
                <w:numId w:val="38"/>
              </w:numPr>
              <w:spacing w:before="60" w:after="60"/>
              <w:ind w:left="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G</w:t>
            </w:r>
            <w:r w:rsidRPr="00F063D8">
              <w:rPr>
                <w:rFonts w:cs="Arial"/>
                <w:szCs w:val="18"/>
              </w:rPr>
              <w:t>roundless rejection to grant or renew any Permit for</w:t>
            </w:r>
            <w:r>
              <w:rPr>
                <w:rFonts w:cs="Arial"/>
                <w:szCs w:val="18"/>
              </w:rPr>
              <w:t xml:space="preserve"> </w:t>
            </w:r>
            <w:r w:rsidR="00736643">
              <w:rPr>
                <w:rFonts w:cs="Arial"/>
                <w:szCs w:val="18"/>
              </w:rPr>
              <w:t>[</w:t>
            </w:r>
            <w:r w:rsidR="00736643" w:rsidRPr="008E57F5">
              <w:rPr>
                <w:rFonts w:cs="Arial"/>
                <w:szCs w:val="18"/>
                <w:highlight w:val="lightGray"/>
              </w:rPr>
              <w:t>120</w:t>
            </w:r>
            <w:r w:rsidRPr="008E57F5">
              <w:rPr>
                <w:rFonts w:cs="Arial"/>
                <w:szCs w:val="18"/>
                <w:highlight w:val="lightGray"/>
              </w:rPr>
              <w:t xml:space="preserve"> (</w:t>
            </w:r>
            <w:r w:rsidR="00736643" w:rsidRPr="008E57F5">
              <w:rPr>
                <w:rFonts w:cs="Arial"/>
                <w:szCs w:val="18"/>
                <w:highlight w:val="lightGray"/>
              </w:rPr>
              <w:t>one</w:t>
            </w:r>
            <w:r w:rsidRPr="008E57F5">
              <w:rPr>
                <w:rFonts w:cs="Arial"/>
                <w:szCs w:val="18"/>
                <w:highlight w:val="lightGray"/>
              </w:rPr>
              <w:t xml:space="preserve"> hundred </w:t>
            </w:r>
            <w:r w:rsidR="00736643" w:rsidRPr="008E57F5">
              <w:rPr>
                <w:rFonts w:cs="Arial"/>
                <w:szCs w:val="18"/>
                <w:highlight w:val="lightGray"/>
              </w:rPr>
              <w:t>twenty</w:t>
            </w:r>
            <w:r w:rsidRPr="008E57F5">
              <w:rPr>
                <w:rFonts w:cs="Arial"/>
                <w:szCs w:val="18"/>
                <w:highlight w:val="lightGray"/>
              </w:rPr>
              <w:t>)</w:t>
            </w:r>
            <w:r w:rsidR="00736643">
              <w:rPr>
                <w:rFonts w:cs="Arial"/>
                <w:szCs w:val="18"/>
              </w:rPr>
              <w:t>]</w:t>
            </w:r>
            <w:r w:rsidRPr="00F063D8">
              <w:rPr>
                <w:rFonts w:cs="Arial"/>
                <w:szCs w:val="18"/>
              </w:rPr>
              <w:t xml:space="preserve"> days, if the absence of such document makes it materially impossible for the </w:t>
            </w:r>
            <w:r>
              <w:rPr>
                <w:rFonts w:cs="Arial"/>
                <w:szCs w:val="18"/>
              </w:rPr>
              <w:t>Private Partner</w:t>
            </w:r>
            <w:r w:rsidRPr="00F063D8">
              <w:rPr>
                <w:rFonts w:cs="Arial"/>
                <w:szCs w:val="18"/>
              </w:rPr>
              <w:t xml:space="preserve"> to fulfill its obligations and exercise its rights under th</w:t>
            </w:r>
            <w:r>
              <w:rPr>
                <w:rFonts w:cs="Arial"/>
                <w:szCs w:val="18"/>
              </w:rPr>
              <w:t>e</w:t>
            </w:r>
            <w:r w:rsidRPr="00F063D8">
              <w:rPr>
                <w:rFonts w:cs="Arial"/>
                <w:szCs w:val="18"/>
              </w:rPr>
              <w:t xml:space="preserve"> Agreement, with </w:t>
            </w:r>
            <w:proofErr w:type="gramStart"/>
            <w:r w:rsidRPr="00F063D8">
              <w:rPr>
                <w:rFonts w:cs="Arial"/>
                <w:szCs w:val="18"/>
              </w:rPr>
              <w:t>an</w:t>
            </w:r>
            <w:proofErr w:type="gramEnd"/>
            <w:r w:rsidRPr="00F063D8">
              <w:rPr>
                <w:rFonts w:cs="Arial"/>
                <w:szCs w:val="18"/>
              </w:rPr>
              <w:t xml:space="preserve"> exception of rejections resulting from violation of Applicable Law by the </w:t>
            </w:r>
            <w:r>
              <w:rPr>
                <w:rFonts w:cs="Arial"/>
                <w:szCs w:val="18"/>
              </w:rPr>
              <w:t>Private Partner</w:t>
            </w:r>
          </w:p>
          <w:p w14:paraId="7CD5C9BC" w14:textId="77777777" w:rsidR="00C80D5B" w:rsidRPr="00B04F94" w:rsidRDefault="007B4077" w:rsidP="0045470F">
            <w:pPr>
              <w:keepNext/>
              <w:numPr>
                <w:ilvl w:val="0"/>
                <w:numId w:val="38"/>
              </w:numPr>
              <w:spacing w:before="60" w:after="60"/>
              <w:ind w:left="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E</w:t>
            </w:r>
            <w:r w:rsidRPr="007B4077">
              <w:rPr>
                <w:rFonts w:cs="Arial"/>
                <w:szCs w:val="18"/>
              </w:rPr>
              <w:t xml:space="preserve">xpropriation, requisition, confiscation or nationalization of the </w:t>
            </w:r>
            <w:r>
              <w:rPr>
                <w:rFonts w:cs="Arial"/>
                <w:szCs w:val="18"/>
              </w:rPr>
              <w:t>Private Partner's</w:t>
            </w:r>
            <w:r w:rsidRPr="007B4077">
              <w:rPr>
                <w:rFonts w:cs="Arial"/>
                <w:szCs w:val="18"/>
              </w:rPr>
              <w:t xml:space="preserve"> property, the </w:t>
            </w:r>
            <w:r>
              <w:rPr>
                <w:rFonts w:cs="Arial"/>
                <w:szCs w:val="18"/>
              </w:rPr>
              <w:t>Project Assets</w:t>
            </w:r>
            <w:r w:rsidRPr="007B4077">
              <w:rPr>
                <w:rFonts w:cs="Arial"/>
                <w:szCs w:val="18"/>
              </w:rPr>
              <w:t xml:space="preserve">, the </w:t>
            </w:r>
            <w:r>
              <w:rPr>
                <w:rFonts w:cs="Arial"/>
                <w:szCs w:val="18"/>
              </w:rPr>
              <w:t>Project Area</w:t>
            </w:r>
            <w:r w:rsidRPr="007B4077">
              <w:rPr>
                <w:rFonts w:cs="Arial"/>
                <w:szCs w:val="18"/>
              </w:rPr>
              <w:t xml:space="preserve"> or any part thereof</w:t>
            </w:r>
            <w:r>
              <w:rPr>
                <w:rFonts w:cs="Arial"/>
                <w:szCs w:val="18"/>
              </w:rPr>
              <w:t xml:space="preserve"> </w:t>
            </w:r>
            <w:r w:rsidR="004F6808">
              <w:rPr>
                <w:rFonts w:cs="Arial"/>
                <w:szCs w:val="18"/>
              </w:rPr>
              <w:t xml:space="preserve">(with exceptions related to </w:t>
            </w:r>
            <w:r w:rsidR="00983981" w:rsidRPr="00620B08">
              <w:rPr>
                <w:rFonts w:eastAsia="MS Gothic" w:cs="Arial"/>
                <w:bCs/>
                <w:szCs w:val="18"/>
                <w:lang w:val="en-GB"/>
              </w:rPr>
              <w:t xml:space="preserve">Private </w:t>
            </w:r>
            <w:r w:rsidR="00983981">
              <w:rPr>
                <w:rFonts w:eastAsia="MS Gothic" w:cs="Arial"/>
                <w:bCs/>
                <w:szCs w:val="18"/>
                <w:lang w:val="en-GB"/>
              </w:rPr>
              <w:t>Partner</w:t>
            </w:r>
            <w:r w:rsidR="00983981" w:rsidRPr="00620B08">
              <w:rPr>
                <w:rFonts w:eastAsia="MS Gothic" w:cs="Arial"/>
                <w:bCs/>
                <w:szCs w:val="18"/>
                <w:lang w:val="en-GB"/>
              </w:rPr>
              <w:t xml:space="preserve"> Event of Default</w:t>
            </w:r>
            <w:r w:rsidR="00A629FF">
              <w:rPr>
                <w:rFonts w:eastAsia="MS Gothic" w:cs="Arial"/>
                <w:bCs/>
                <w:szCs w:val="18"/>
                <w:lang w:val="en-GB"/>
              </w:rPr>
              <w:t>, violations of Applicable Law</w:t>
            </w:r>
            <w:r w:rsidR="00CF0D0A">
              <w:rPr>
                <w:rFonts w:eastAsia="MS Gothic" w:cs="Arial"/>
                <w:bCs/>
                <w:szCs w:val="18"/>
                <w:lang w:val="en-GB"/>
              </w:rPr>
              <w:t xml:space="preserve"> and early termination of the Agreement – to be further specified)</w:t>
            </w:r>
          </w:p>
          <w:p w14:paraId="2300F549" w14:textId="7741681C" w:rsidR="00D75619" w:rsidRPr="003552A9" w:rsidRDefault="00B04F94" w:rsidP="003552A9">
            <w:pPr>
              <w:keepNext/>
              <w:numPr>
                <w:ilvl w:val="0"/>
                <w:numId w:val="38"/>
              </w:numPr>
              <w:spacing w:before="60" w:after="60"/>
              <w:ind w:left="360"/>
              <w:cnfStyle w:val="000000000000" w:firstRow="0" w:lastRow="0" w:firstColumn="0" w:lastColumn="0" w:oddVBand="0" w:evenVBand="0" w:oddHBand="0" w:evenHBand="0" w:firstRowFirstColumn="0" w:firstRowLastColumn="0" w:lastRowFirstColumn="0" w:lastRowLastColumn="0"/>
              <w:rPr>
                <w:rFonts w:cs="Arial"/>
                <w:szCs w:val="18"/>
              </w:rPr>
            </w:pPr>
            <w:r>
              <w:rPr>
                <w:rFonts w:eastAsia="MS Gothic" w:cs="Arial"/>
                <w:bCs/>
                <w:szCs w:val="18"/>
                <w:lang w:val="en-GB"/>
              </w:rPr>
              <w:t xml:space="preserve">Material </w:t>
            </w:r>
            <w:r w:rsidR="00F13073">
              <w:rPr>
                <w:rFonts w:eastAsia="MS Gothic" w:cs="Arial"/>
                <w:bCs/>
                <w:szCs w:val="18"/>
                <w:lang w:val="en-GB"/>
              </w:rPr>
              <w:t xml:space="preserve">restrictions or prohibitions on </w:t>
            </w:r>
            <w:r w:rsidR="00395F63">
              <w:rPr>
                <w:rFonts w:eastAsia="MS Gothic" w:cs="Arial"/>
                <w:bCs/>
                <w:szCs w:val="18"/>
                <w:lang w:val="en-GB"/>
              </w:rPr>
              <w:t>currency transactions, payment of dividen</w:t>
            </w:r>
            <w:r w:rsidR="00EA181B">
              <w:rPr>
                <w:rFonts w:eastAsia="MS Gothic" w:cs="Arial"/>
                <w:bCs/>
                <w:szCs w:val="18"/>
                <w:lang w:val="en-GB"/>
              </w:rPr>
              <w:t xml:space="preserve">ds and </w:t>
            </w:r>
            <w:r w:rsidR="00D75619">
              <w:rPr>
                <w:rFonts w:eastAsia="MS Gothic" w:cs="Arial"/>
                <w:bCs/>
                <w:szCs w:val="18"/>
                <w:lang w:val="en-GB"/>
              </w:rPr>
              <w:t>servicing of debt imposed on the Private Partner</w:t>
            </w:r>
          </w:p>
          <w:p w14:paraId="66DE7E2C" w14:textId="5A222DD4" w:rsidR="001C4A33" w:rsidRPr="00165B51" w:rsidRDefault="001C4A33" w:rsidP="001C4A33">
            <w:pPr>
              <w:keepNext/>
              <w:spacing w:before="60" w:after="60"/>
              <w:cnfStyle w:val="000000000000" w:firstRow="0" w:lastRow="0" w:firstColumn="0" w:lastColumn="0" w:oddVBand="0" w:evenVBand="0" w:oddHBand="0" w:evenHBand="0" w:firstRowFirstColumn="0" w:firstRowLastColumn="0" w:lastRowFirstColumn="0" w:lastRowLastColumn="0"/>
              <w:rPr>
                <w:rFonts w:cs="Arial"/>
                <w:szCs w:val="18"/>
              </w:rPr>
            </w:pPr>
            <w:r>
              <w:t>The procedure for invoking and confirming Political Force Majeure Events and other relevant details will be further specified in the Agreement.</w:t>
            </w:r>
          </w:p>
        </w:tc>
      </w:tr>
      <w:tr w:rsidR="001C4A33" w:rsidRPr="00F65765" w14:paraId="6F1034D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B1B55A6" w14:textId="6F107086" w:rsidR="001C4A33" w:rsidRPr="003D2247" w:rsidRDefault="001903ED" w:rsidP="003D2247">
            <w:pPr>
              <w:pStyle w:val="111"/>
              <w:rPr>
                <w:b/>
              </w:rPr>
            </w:pPr>
            <w:r w:rsidRPr="003D2247">
              <w:rPr>
                <w:b/>
              </w:rPr>
              <w:t>Consequences of Political Force Majeure Event</w:t>
            </w:r>
          </w:p>
        </w:tc>
        <w:tc>
          <w:tcPr>
            <w:tcW w:w="5713" w:type="dxa"/>
            <w:shd w:val="clear" w:color="auto" w:fill="FAFAFA"/>
          </w:tcPr>
          <w:p w14:paraId="27E836BD" w14:textId="77777777" w:rsidR="001C4A33" w:rsidRDefault="001823DC" w:rsidP="00BB751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823DC">
              <w:rPr>
                <w:rFonts w:cs="Arial"/>
                <w:szCs w:val="18"/>
              </w:rPr>
              <w:t xml:space="preserve">The </w:t>
            </w:r>
            <w:r>
              <w:rPr>
                <w:rFonts w:cs="Arial"/>
                <w:szCs w:val="18"/>
              </w:rPr>
              <w:t>Private Partner</w:t>
            </w:r>
            <w:r w:rsidRPr="001823DC">
              <w:rPr>
                <w:rFonts w:cs="Arial"/>
                <w:szCs w:val="18"/>
              </w:rPr>
              <w:t xml:space="preserve"> shall be discharged from liability for non-performance or improper performance of any of the obligations under this Agreement in the event and to the extent that such failure or delay in performance result from the occurrence of the Political Force Majeure Event</w:t>
            </w:r>
            <w:r>
              <w:rPr>
                <w:rFonts w:cs="Arial"/>
                <w:szCs w:val="18"/>
              </w:rPr>
              <w:t>.</w:t>
            </w:r>
          </w:p>
          <w:p w14:paraId="02B1838C" w14:textId="2551F2E3" w:rsidR="00474D9B" w:rsidRDefault="00E71D4B" w:rsidP="00BB751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If </w:t>
            </w:r>
            <w:r w:rsidRPr="00E71D4B">
              <w:rPr>
                <w:rFonts w:cs="Arial"/>
                <w:szCs w:val="18"/>
              </w:rPr>
              <w:t xml:space="preserve">the </w:t>
            </w:r>
            <w:r w:rsidR="00D26020">
              <w:rPr>
                <w:rFonts w:cs="Arial"/>
                <w:szCs w:val="18"/>
              </w:rPr>
              <w:t>Public Partner</w:t>
            </w:r>
            <w:r w:rsidRPr="00E71D4B">
              <w:rPr>
                <w:rFonts w:cs="Arial"/>
                <w:szCs w:val="18"/>
              </w:rPr>
              <w:t xml:space="preserve"> does not succeed in remedying </w:t>
            </w:r>
            <w:r>
              <w:rPr>
                <w:rFonts w:cs="Arial"/>
                <w:szCs w:val="18"/>
              </w:rPr>
              <w:t>a</w:t>
            </w:r>
            <w:r w:rsidRPr="00E71D4B">
              <w:rPr>
                <w:rFonts w:cs="Arial"/>
                <w:szCs w:val="18"/>
              </w:rPr>
              <w:t xml:space="preserve"> Political Force Majeure Event</w:t>
            </w:r>
            <w:r>
              <w:rPr>
                <w:rFonts w:cs="Arial"/>
                <w:szCs w:val="18"/>
              </w:rPr>
              <w:t xml:space="preserve"> during the </w:t>
            </w:r>
            <w:r w:rsidR="00F71928">
              <w:rPr>
                <w:rFonts w:cs="Arial"/>
                <w:szCs w:val="18"/>
              </w:rPr>
              <w:t xml:space="preserve">terms and according to the procedures set in the Agreement, </w:t>
            </w:r>
            <w:r w:rsidR="00C1194B">
              <w:rPr>
                <w:rFonts w:cs="Arial"/>
                <w:szCs w:val="18"/>
              </w:rPr>
              <w:t>the Private Partner shall be entitled to terminate the Agreement</w:t>
            </w:r>
            <w:r w:rsidR="00094A4C">
              <w:rPr>
                <w:rFonts w:cs="Arial"/>
                <w:szCs w:val="18"/>
              </w:rPr>
              <w:t xml:space="preserve"> and shall be entitled to </w:t>
            </w:r>
            <w:r w:rsidR="000C5407">
              <w:rPr>
                <w:rFonts w:cs="Arial"/>
                <w:szCs w:val="18"/>
              </w:rPr>
              <w:t>T</w:t>
            </w:r>
            <w:r w:rsidR="00094A4C">
              <w:rPr>
                <w:rFonts w:cs="Arial"/>
                <w:szCs w:val="18"/>
              </w:rPr>
              <w:t xml:space="preserve">ermination </w:t>
            </w:r>
            <w:r w:rsidR="000C5407">
              <w:rPr>
                <w:rFonts w:cs="Arial"/>
                <w:szCs w:val="18"/>
              </w:rPr>
              <w:t>C</w:t>
            </w:r>
            <w:r w:rsidR="00094A4C">
              <w:rPr>
                <w:rFonts w:cs="Arial"/>
                <w:szCs w:val="18"/>
              </w:rPr>
              <w:t>ompensation as per below</w:t>
            </w:r>
            <w:r w:rsidR="00C1194B">
              <w:rPr>
                <w:rFonts w:cs="Arial"/>
                <w:szCs w:val="18"/>
              </w:rPr>
              <w:t xml:space="preserve">. </w:t>
            </w:r>
          </w:p>
        </w:tc>
      </w:tr>
      <w:tr w:rsidR="00246AC7" w:rsidRPr="00F65765" w14:paraId="7EBBC9A8"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23D8FA0" w14:textId="0FA9C202" w:rsidR="00246AC7" w:rsidRPr="0045470F" w:rsidRDefault="006A1708" w:rsidP="00892848">
            <w:pPr>
              <w:pStyle w:val="Heading1"/>
              <w:ind w:left="360"/>
              <w:outlineLvl w:val="0"/>
              <w:rPr>
                <w:b/>
              </w:rPr>
            </w:pPr>
            <w:r>
              <w:rPr>
                <w:b/>
              </w:rPr>
              <w:t>HANDBACK</w:t>
            </w:r>
          </w:p>
        </w:tc>
      </w:tr>
      <w:tr w:rsidR="0045470F" w:rsidRPr="00F65765" w14:paraId="3F2C94B6"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B9F1D78" w14:textId="451C1B9B" w:rsidR="0045470F" w:rsidRPr="003D2247" w:rsidRDefault="0045470F" w:rsidP="003D2247">
            <w:pPr>
              <w:pStyle w:val="111"/>
              <w:rPr>
                <w:b/>
                <w:bCs/>
              </w:rPr>
            </w:pPr>
            <w:r w:rsidRPr="003D2247">
              <w:rPr>
                <w:rStyle w:val="EYTableNumber1Char"/>
                <w:rFonts w:cs="Arial"/>
                <w:b/>
                <w:bCs w:val="0"/>
                <w:szCs w:val="18"/>
              </w:rPr>
              <w:t>General Obligations</w:t>
            </w:r>
          </w:p>
        </w:tc>
        <w:tc>
          <w:tcPr>
            <w:tcW w:w="5713" w:type="dxa"/>
            <w:shd w:val="clear" w:color="auto" w:fill="FAFAFA"/>
          </w:tcPr>
          <w:p w14:paraId="625BDEF3" w14:textId="6CBCB545" w:rsidR="0045470F" w:rsidRPr="000B5DCF" w:rsidRDefault="0045470F" w:rsidP="0045470F">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0B5DCF">
              <w:rPr>
                <w:rFonts w:cs="Arial"/>
                <w:szCs w:val="18"/>
              </w:rPr>
              <w:t xml:space="preserve">The Private </w:t>
            </w:r>
            <w:r w:rsidR="00B149DD">
              <w:rPr>
                <w:rFonts w:eastAsia="Tahoma" w:cs="Arial"/>
                <w:szCs w:val="18"/>
              </w:rPr>
              <w:t>P</w:t>
            </w:r>
            <w:r w:rsidR="00B149DD" w:rsidRPr="00165B51">
              <w:rPr>
                <w:rFonts w:eastAsia="Tahoma" w:cs="Arial"/>
                <w:szCs w:val="18"/>
              </w:rPr>
              <w:t>artner</w:t>
            </w:r>
            <w:r w:rsidR="00B149DD" w:rsidRPr="000B5DCF">
              <w:rPr>
                <w:rFonts w:cs="Arial"/>
                <w:szCs w:val="18"/>
              </w:rPr>
              <w:t xml:space="preserve"> </w:t>
            </w:r>
            <w:r w:rsidRPr="000B5DCF">
              <w:rPr>
                <w:rFonts w:cs="Arial"/>
                <w:szCs w:val="18"/>
              </w:rPr>
              <w:t xml:space="preserve">shall co-operate with, and provide all access and information </w:t>
            </w:r>
            <w:r w:rsidR="008E57F5">
              <w:rPr>
                <w:rFonts w:cs="Arial"/>
                <w:szCs w:val="18"/>
              </w:rPr>
              <w:t>[</w:t>
            </w:r>
            <w:r w:rsidR="00D0772C" w:rsidRPr="008E57F5">
              <w:rPr>
                <w:rFonts w:cs="Arial"/>
                <w:szCs w:val="18"/>
                <w:highlight w:val="lightGray"/>
              </w:rPr>
              <w:t xml:space="preserve">24 </w:t>
            </w:r>
            <w:r w:rsidRPr="008E57F5">
              <w:rPr>
                <w:rFonts w:cs="Arial"/>
                <w:szCs w:val="18"/>
                <w:highlight w:val="lightGray"/>
              </w:rPr>
              <w:t>(</w:t>
            </w:r>
            <w:r w:rsidR="00D0772C" w:rsidRPr="008E57F5">
              <w:rPr>
                <w:rFonts w:cs="Arial"/>
                <w:szCs w:val="18"/>
                <w:highlight w:val="lightGray"/>
              </w:rPr>
              <w:t>twenty-four</w:t>
            </w:r>
            <w:r w:rsidRPr="008E57F5">
              <w:rPr>
                <w:rFonts w:cs="Arial"/>
                <w:szCs w:val="18"/>
                <w:highlight w:val="lightGray"/>
              </w:rPr>
              <w:t>) months</w:t>
            </w:r>
            <w:r w:rsidR="008E57F5">
              <w:rPr>
                <w:rFonts w:cs="Arial"/>
                <w:szCs w:val="18"/>
              </w:rPr>
              <w:t>]</w:t>
            </w:r>
            <w:r w:rsidRPr="000B5DCF">
              <w:rPr>
                <w:rFonts w:cs="Arial"/>
                <w:szCs w:val="18"/>
              </w:rPr>
              <w:t xml:space="preserve"> prior to the expiry of the Project </w:t>
            </w:r>
            <w:r w:rsidRPr="000B5DCF">
              <w:rPr>
                <w:rFonts w:cs="Arial"/>
                <w:szCs w:val="18"/>
              </w:rPr>
              <w:lastRenderedPageBreak/>
              <w:t xml:space="preserve">Period or, in the case of termination, as soon as practicable after the issuance of a termination notice, to the </w:t>
            </w:r>
            <w:r w:rsidR="00D26020">
              <w:rPr>
                <w:rFonts w:cs="Arial"/>
                <w:szCs w:val="18"/>
              </w:rPr>
              <w:t>Public Partner</w:t>
            </w:r>
            <w:r w:rsidRPr="000B5DCF">
              <w:rPr>
                <w:rFonts w:cs="Arial"/>
                <w:szCs w:val="18"/>
              </w:rPr>
              <w:t xml:space="preserve"> (or any third party designated by the </w:t>
            </w:r>
            <w:r w:rsidR="00D26020">
              <w:rPr>
                <w:rFonts w:cs="Arial"/>
                <w:szCs w:val="18"/>
              </w:rPr>
              <w:t>Public Partner</w:t>
            </w:r>
            <w:r w:rsidRPr="000B5DCF">
              <w:rPr>
                <w:rFonts w:cs="Arial"/>
                <w:szCs w:val="18"/>
              </w:rPr>
              <w:t xml:space="preserve">) and the Independent Expert, to conduct surveys and inspections to prepare for the taking over of the operation and maintenance of the Project Assets by a new private partner, the </w:t>
            </w:r>
            <w:r w:rsidR="00D26020">
              <w:rPr>
                <w:rFonts w:cs="Arial"/>
                <w:szCs w:val="18"/>
              </w:rPr>
              <w:t>Public Partner</w:t>
            </w:r>
            <w:r w:rsidRPr="000B5DCF">
              <w:rPr>
                <w:rFonts w:cs="Arial"/>
                <w:szCs w:val="18"/>
              </w:rPr>
              <w:t xml:space="preserve"> or another entity designated by the </w:t>
            </w:r>
            <w:r w:rsidR="00D26020">
              <w:rPr>
                <w:rFonts w:cs="Arial"/>
                <w:szCs w:val="18"/>
              </w:rPr>
              <w:t>Public Partner</w:t>
            </w:r>
            <w:r w:rsidRPr="000B5DCF">
              <w:rPr>
                <w:rFonts w:cs="Arial"/>
                <w:szCs w:val="18"/>
              </w:rPr>
              <w:t>.</w:t>
            </w:r>
            <w:r w:rsidR="00073CA5">
              <w:rPr>
                <w:rFonts w:cs="Arial"/>
                <w:szCs w:val="18"/>
              </w:rPr>
              <w:t xml:space="preserve"> </w:t>
            </w:r>
          </w:p>
          <w:p w14:paraId="798501B7" w14:textId="40B5EF76" w:rsidR="0045470F" w:rsidRDefault="0045470F" w:rsidP="0045470F">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bookmarkStart w:id="27" w:name="_Ref405500307"/>
            <w:r w:rsidRPr="000B5DCF">
              <w:rPr>
                <w:rFonts w:cs="Arial"/>
                <w:bCs/>
                <w:szCs w:val="18"/>
              </w:rPr>
              <w:t xml:space="preserve">The Private </w:t>
            </w:r>
            <w:r w:rsidR="00363C40">
              <w:rPr>
                <w:rFonts w:eastAsia="Tahoma" w:cs="Arial"/>
                <w:szCs w:val="18"/>
              </w:rPr>
              <w:t>P</w:t>
            </w:r>
            <w:r w:rsidR="00363C40" w:rsidRPr="00165B51">
              <w:rPr>
                <w:rFonts w:eastAsia="Tahoma" w:cs="Arial"/>
                <w:szCs w:val="18"/>
              </w:rPr>
              <w:t>artner</w:t>
            </w:r>
            <w:r w:rsidR="00363C40" w:rsidRPr="000B5DCF">
              <w:rPr>
                <w:rFonts w:cs="Arial"/>
                <w:szCs w:val="18"/>
              </w:rPr>
              <w:t xml:space="preserve"> </w:t>
            </w:r>
            <w:r w:rsidRPr="000B5DCF">
              <w:rPr>
                <w:rFonts w:cs="Arial"/>
                <w:bCs/>
                <w:szCs w:val="18"/>
              </w:rPr>
              <w:t xml:space="preserve">shall have properly operated and maintained the Project Assets during the Project Period so that on the </w:t>
            </w:r>
            <w:proofErr w:type="spellStart"/>
            <w:r w:rsidR="006A1708">
              <w:rPr>
                <w:rFonts w:cs="Arial"/>
                <w:bCs/>
                <w:szCs w:val="18"/>
              </w:rPr>
              <w:t>handback</w:t>
            </w:r>
            <w:proofErr w:type="spellEnd"/>
            <w:r w:rsidRPr="000B5DCF">
              <w:rPr>
                <w:rFonts w:cs="Arial"/>
                <w:bCs/>
                <w:szCs w:val="18"/>
              </w:rPr>
              <w:t xml:space="preserve"> </w:t>
            </w:r>
            <w:r w:rsidR="0035500D">
              <w:rPr>
                <w:rFonts w:cs="Arial"/>
                <w:bCs/>
                <w:szCs w:val="18"/>
              </w:rPr>
              <w:t>d</w:t>
            </w:r>
            <w:r w:rsidRPr="000B5DCF">
              <w:rPr>
                <w:rFonts w:cs="Arial"/>
                <w:bCs/>
                <w:szCs w:val="18"/>
              </w:rPr>
              <w:t xml:space="preserve">ate, the Project Assets shall be in a condition </w:t>
            </w:r>
            <w:r w:rsidR="0035500D">
              <w:rPr>
                <w:rFonts w:cs="Arial"/>
                <w:bCs/>
                <w:szCs w:val="18"/>
              </w:rPr>
              <w:t>allowing</w:t>
            </w:r>
            <w:r w:rsidRPr="000B5DCF">
              <w:rPr>
                <w:rFonts w:cs="Arial"/>
                <w:szCs w:val="18"/>
                <w:lang w:val="en-US"/>
              </w:rPr>
              <w:t xml:space="preserve"> to continue provision of Services in compliance with the </w:t>
            </w:r>
            <w:r w:rsidR="00BA779F">
              <w:rPr>
                <w:rFonts w:cs="Arial"/>
                <w:szCs w:val="18"/>
              </w:rPr>
              <w:t>Technical</w:t>
            </w:r>
            <w:r w:rsidRPr="000B5DCF">
              <w:rPr>
                <w:rFonts w:cs="Arial"/>
                <w:szCs w:val="18"/>
              </w:rPr>
              <w:t xml:space="preserve"> Requirements</w:t>
            </w:r>
            <w:r w:rsidR="00BA779F">
              <w:rPr>
                <w:rFonts w:cs="Arial"/>
                <w:szCs w:val="18"/>
              </w:rPr>
              <w:t xml:space="preserve">. </w:t>
            </w:r>
            <w:r w:rsidR="00712F3E">
              <w:rPr>
                <w:rFonts w:cs="Arial"/>
                <w:szCs w:val="18"/>
              </w:rPr>
              <w:t>The Private Partner shall make r</w:t>
            </w:r>
            <w:r w:rsidR="00BA779F" w:rsidRPr="00BA779F">
              <w:rPr>
                <w:rFonts w:cs="Arial"/>
                <w:szCs w:val="18"/>
              </w:rPr>
              <w:t xml:space="preserve">einvestments necessary to ensure that Project Assets are handed back to the Public Partner at the </w:t>
            </w:r>
            <w:proofErr w:type="spellStart"/>
            <w:r w:rsidR="004F586F">
              <w:rPr>
                <w:rFonts w:cs="Arial"/>
                <w:szCs w:val="18"/>
              </w:rPr>
              <w:t>handback</w:t>
            </w:r>
            <w:proofErr w:type="spellEnd"/>
            <w:r w:rsidR="004F586F">
              <w:rPr>
                <w:rFonts w:cs="Arial"/>
                <w:szCs w:val="18"/>
              </w:rPr>
              <w:t xml:space="preserve"> date</w:t>
            </w:r>
            <w:r w:rsidR="00BA779F" w:rsidRPr="00BA779F">
              <w:rPr>
                <w:rFonts w:cs="Arial"/>
                <w:szCs w:val="18"/>
              </w:rPr>
              <w:t xml:space="preserve"> in the specified condition</w:t>
            </w:r>
            <w:r w:rsidR="00624F7C">
              <w:rPr>
                <w:rFonts w:cs="Arial"/>
                <w:szCs w:val="18"/>
              </w:rPr>
              <w:t xml:space="preserve"> </w:t>
            </w:r>
            <w:r w:rsidR="009C722E">
              <w:rPr>
                <w:rFonts w:cs="Arial"/>
                <w:szCs w:val="18"/>
              </w:rPr>
              <w:t>[</w:t>
            </w:r>
            <w:r w:rsidR="00624F7C" w:rsidRPr="009C722E">
              <w:rPr>
                <w:rFonts w:cs="Arial"/>
                <w:szCs w:val="18"/>
                <w:highlight w:val="lightGray"/>
              </w:rPr>
              <w:t xml:space="preserve">more detailed technical </w:t>
            </w:r>
            <w:r w:rsidR="00B023DA" w:rsidRPr="009C722E">
              <w:rPr>
                <w:rFonts w:cs="Arial"/>
                <w:szCs w:val="18"/>
                <w:highlight w:val="lightGray"/>
              </w:rPr>
              <w:t xml:space="preserve">requirements to the condition of </w:t>
            </w:r>
            <w:r w:rsidR="0085498C" w:rsidRPr="009C722E">
              <w:rPr>
                <w:rFonts w:cs="Arial"/>
                <w:szCs w:val="18"/>
                <w:highlight w:val="lightGray"/>
              </w:rPr>
              <w:t xml:space="preserve">the Project Assets </w:t>
            </w:r>
            <w:r w:rsidR="00091641" w:rsidRPr="009C722E">
              <w:rPr>
                <w:rFonts w:cs="Arial"/>
                <w:szCs w:val="18"/>
                <w:highlight w:val="lightGray"/>
              </w:rPr>
              <w:t>during</w:t>
            </w:r>
            <w:r w:rsidR="0051275F" w:rsidRPr="009C722E">
              <w:rPr>
                <w:rFonts w:cs="Arial"/>
                <w:szCs w:val="18"/>
                <w:highlight w:val="lightGray"/>
              </w:rPr>
              <w:t xml:space="preserve"> the</w:t>
            </w:r>
            <w:r w:rsidR="0085498C" w:rsidRPr="009C722E">
              <w:rPr>
                <w:rFonts w:cs="Arial"/>
                <w:szCs w:val="18"/>
                <w:highlight w:val="lightGray"/>
              </w:rPr>
              <w:t xml:space="preserve"> </w:t>
            </w:r>
            <w:proofErr w:type="spellStart"/>
            <w:r w:rsidR="006A1708" w:rsidRPr="009C722E">
              <w:rPr>
                <w:rFonts w:cs="Arial"/>
                <w:szCs w:val="18"/>
                <w:highlight w:val="lightGray"/>
              </w:rPr>
              <w:t>handback</w:t>
            </w:r>
            <w:proofErr w:type="spellEnd"/>
            <w:r w:rsidR="00091641" w:rsidRPr="009C722E">
              <w:rPr>
                <w:rFonts w:cs="Arial"/>
                <w:szCs w:val="18"/>
                <w:highlight w:val="lightGray"/>
              </w:rPr>
              <w:t xml:space="preserve"> </w:t>
            </w:r>
            <w:r w:rsidR="0051275F" w:rsidRPr="009C722E">
              <w:rPr>
                <w:rFonts w:cs="Arial"/>
                <w:szCs w:val="18"/>
                <w:highlight w:val="lightGray"/>
              </w:rPr>
              <w:t xml:space="preserve">procedure </w:t>
            </w:r>
            <w:r w:rsidR="002B35BD" w:rsidRPr="009C722E">
              <w:rPr>
                <w:rFonts w:cs="Arial"/>
                <w:szCs w:val="18"/>
                <w:highlight w:val="lightGray"/>
              </w:rPr>
              <w:t>to</w:t>
            </w:r>
            <w:r w:rsidR="0051275F" w:rsidRPr="009C722E">
              <w:rPr>
                <w:rFonts w:cs="Arial"/>
                <w:szCs w:val="18"/>
                <w:highlight w:val="lightGray"/>
              </w:rPr>
              <w:t xml:space="preserve"> be further </w:t>
            </w:r>
            <w:r w:rsidR="00A25F0A" w:rsidRPr="009C722E">
              <w:rPr>
                <w:rFonts w:cs="Arial"/>
                <w:szCs w:val="18"/>
                <w:highlight w:val="lightGray"/>
              </w:rPr>
              <w:t>specified in the Agreement</w:t>
            </w:r>
            <w:r w:rsidR="009C722E">
              <w:rPr>
                <w:rFonts w:cs="Arial"/>
                <w:szCs w:val="18"/>
              </w:rPr>
              <w:t>]</w:t>
            </w:r>
            <w:r w:rsidRPr="000B5DCF">
              <w:rPr>
                <w:rFonts w:cs="Arial"/>
                <w:szCs w:val="18"/>
              </w:rPr>
              <w:t>.</w:t>
            </w:r>
          </w:p>
          <w:p w14:paraId="3AA925A4" w14:textId="1B6C1F4D" w:rsidR="00E37454" w:rsidRPr="000B5DCF" w:rsidRDefault="00E37454" w:rsidP="0045470F">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230A3B">
              <w:rPr>
                <w:rFonts w:cs="Arial"/>
                <w:szCs w:val="18"/>
              </w:rPr>
              <w:t xml:space="preserve">The Private </w:t>
            </w:r>
            <w:r>
              <w:rPr>
                <w:rFonts w:cs="Arial"/>
                <w:szCs w:val="18"/>
                <w:lang w:val="en-US"/>
              </w:rPr>
              <w:t xml:space="preserve">Partner </w:t>
            </w:r>
            <w:r w:rsidRPr="00230A3B">
              <w:rPr>
                <w:rFonts w:cs="Arial"/>
                <w:szCs w:val="18"/>
              </w:rPr>
              <w:t xml:space="preserve">and the </w:t>
            </w:r>
            <w:r w:rsidR="00D26020">
              <w:rPr>
                <w:rFonts w:cs="Arial"/>
                <w:szCs w:val="18"/>
              </w:rPr>
              <w:t>Public Partner</w:t>
            </w:r>
            <w:r w:rsidRPr="00230A3B">
              <w:rPr>
                <w:rFonts w:cs="Arial"/>
                <w:szCs w:val="18"/>
              </w:rPr>
              <w:t xml:space="preserve"> shall meet no later than </w:t>
            </w:r>
            <w:r w:rsidR="008E57F5">
              <w:rPr>
                <w:rFonts w:cs="Arial"/>
                <w:szCs w:val="18"/>
              </w:rPr>
              <w:t>[</w:t>
            </w:r>
            <w:r w:rsidR="00F3732A" w:rsidRPr="008E57F5">
              <w:rPr>
                <w:rFonts w:cs="Arial"/>
                <w:szCs w:val="18"/>
                <w:highlight w:val="lightGray"/>
              </w:rPr>
              <w:t xml:space="preserve">12 </w:t>
            </w:r>
            <w:r w:rsidRPr="008E57F5">
              <w:rPr>
                <w:rFonts w:cs="Arial"/>
                <w:szCs w:val="18"/>
                <w:highlight w:val="lightGray"/>
              </w:rPr>
              <w:t>(</w:t>
            </w:r>
            <w:r w:rsidR="00F3732A" w:rsidRPr="008E57F5">
              <w:rPr>
                <w:rFonts w:cs="Arial"/>
                <w:szCs w:val="18"/>
                <w:highlight w:val="lightGray"/>
              </w:rPr>
              <w:t>twelve</w:t>
            </w:r>
            <w:r w:rsidRPr="008E57F5">
              <w:rPr>
                <w:rFonts w:cs="Arial"/>
                <w:szCs w:val="18"/>
                <w:highlight w:val="lightGray"/>
              </w:rPr>
              <w:t>) months</w:t>
            </w:r>
            <w:r w:rsidR="008E57F5">
              <w:rPr>
                <w:rFonts w:cs="Arial"/>
                <w:szCs w:val="18"/>
              </w:rPr>
              <w:t>]</w:t>
            </w:r>
            <w:r w:rsidRPr="00230A3B">
              <w:rPr>
                <w:rFonts w:cs="Arial"/>
                <w:szCs w:val="18"/>
              </w:rPr>
              <w:t xml:space="preserve"> before the end of the Project </w:t>
            </w:r>
            <w:r>
              <w:rPr>
                <w:rFonts w:cs="Arial"/>
                <w:szCs w:val="18"/>
              </w:rPr>
              <w:t>P</w:t>
            </w:r>
            <w:r w:rsidRPr="00230A3B">
              <w:rPr>
                <w:rFonts w:cs="Arial"/>
                <w:szCs w:val="18"/>
              </w:rPr>
              <w:t xml:space="preserve">eriod to discuss and seek to agree on a plan determining the practical modalities for the taking over of the operations of the Project </w:t>
            </w:r>
            <w:r>
              <w:rPr>
                <w:rFonts w:cs="Arial"/>
                <w:szCs w:val="18"/>
              </w:rPr>
              <w:t>A</w:t>
            </w:r>
            <w:r w:rsidRPr="00230A3B">
              <w:rPr>
                <w:rFonts w:cs="Arial"/>
                <w:szCs w:val="18"/>
              </w:rPr>
              <w:t xml:space="preserve">ssets by the </w:t>
            </w:r>
            <w:r w:rsidR="00D26020">
              <w:rPr>
                <w:rFonts w:cs="Arial"/>
                <w:szCs w:val="18"/>
              </w:rPr>
              <w:t>Public Partner</w:t>
            </w:r>
            <w:r w:rsidRPr="00230A3B">
              <w:rPr>
                <w:rFonts w:cs="Arial"/>
                <w:szCs w:val="18"/>
              </w:rPr>
              <w:t xml:space="preserve"> (or any third party designated by the </w:t>
            </w:r>
            <w:r w:rsidR="00D26020">
              <w:rPr>
                <w:rFonts w:cs="Arial"/>
                <w:szCs w:val="18"/>
              </w:rPr>
              <w:t>Public Partner</w:t>
            </w:r>
            <w:r w:rsidRPr="00230A3B">
              <w:rPr>
                <w:rFonts w:cs="Arial"/>
                <w:szCs w:val="18"/>
              </w:rPr>
              <w:t>)</w:t>
            </w:r>
            <w:r w:rsidR="008E57F5">
              <w:rPr>
                <w:rFonts w:cs="Arial"/>
                <w:szCs w:val="18"/>
              </w:rPr>
              <w:t>.</w:t>
            </w:r>
          </w:p>
          <w:bookmarkEnd w:id="27"/>
          <w:p w14:paraId="723A3C6A" w14:textId="58B4801A" w:rsidR="0045470F" w:rsidRPr="000B5DCF" w:rsidRDefault="007B00CB" w:rsidP="0045470F">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Pr>
                <w:rFonts w:cs="Arial"/>
                <w:szCs w:val="18"/>
                <w:lang w:val="en-US"/>
              </w:rPr>
              <w:t xml:space="preserve">The </w:t>
            </w:r>
            <w:r w:rsidR="00D26020">
              <w:rPr>
                <w:rFonts w:cs="Arial"/>
                <w:szCs w:val="18"/>
                <w:lang w:val="en-US"/>
              </w:rPr>
              <w:t>Public Partner</w:t>
            </w:r>
            <w:r>
              <w:rPr>
                <w:rFonts w:cs="Arial"/>
                <w:szCs w:val="18"/>
                <w:lang w:val="en-US"/>
              </w:rPr>
              <w:t xml:space="preserve"> shall not </w:t>
            </w:r>
            <w:r w:rsidR="00481980">
              <w:rPr>
                <w:rFonts w:cs="Arial"/>
                <w:szCs w:val="18"/>
                <w:lang w:val="en-US"/>
              </w:rPr>
              <w:t>be obligated to make any payments to the Private Partner for the Project Assets</w:t>
            </w:r>
            <w:r w:rsidR="001B3C74">
              <w:rPr>
                <w:rFonts w:cs="Arial"/>
                <w:szCs w:val="18"/>
                <w:lang w:val="en-US"/>
              </w:rPr>
              <w:t xml:space="preserve"> in connection with </w:t>
            </w:r>
            <w:proofErr w:type="spellStart"/>
            <w:r w:rsidR="006A1708">
              <w:rPr>
                <w:rFonts w:cs="Arial"/>
                <w:szCs w:val="18"/>
                <w:lang w:val="en-US"/>
              </w:rPr>
              <w:t>handback</w:t>
            </w:r>
            <w:proofErr w:type="spellEnd"/>
            <w:r w:rsidR="00481980">
              <w:rPr>
                <w:rFonts w:cs="Arial"/>
                <w:szCs w:val="18"/>
                <w:lang w:val="en-US"/>
              </w:rPr>
              <w:t>.</w:t>
            </w:r>
          </w:p>
        </w:tc>
      </w:tr>
      <w:tr w:rsidR="00E37454" w:rsidRPr="00F65765" w14:paraId="787E48D3"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F9B9BEC" w14:textId="1FA354A4" w:rsidR="00E37454" w:rsidRPr="003D2247" w:rsidRDefault="00663734" w:rsidP="003D2247">
            <w:pPr>
              <w:pStyle w:val="111"/>
              <w:rPr>
                <w:rStyle w:val="EYTableNumber1Char"/>
                <w:rFonts w:cs="Arial"/>
                <w:b/>
                <w:bCs w:val="0"/>
                <w:szCs w:val="18"/>
              </w:rPr>
            </w:pPr>
            <w:r w:rsidRPr="003D2247">
              <w:rPr>
                <w:rStyle w:val="EYTableNumber1Char"/>
                <w:rFonts w:cs="Arial"/>
                <w:b/>
                <w:bCs w:val="0"/>
                <w:szCs w:val="18"/>
              </w:rPr>
              <w:lastRenderedPageBreak/>
              <w:t xml:space="preserve">Private Partner's Obligations on </w:t>
            </w:r>
            <w:proofErr w:type="spellStart"/>
            <w:r w:rsidR="006A1708">
              <w:rPr>
                <w:rStyle w:val="EYTableNumber1Char"/>
                <w:rFonts w:cs="Arial"/>
                <w:b/>
                <w:bCs w:val="0"/>
                <w:szCs w:val="18"/>
              </w:rPr>
              <w:t>Handback</w:t>
            </w:r>
            <w:proofErr w:type="spellEnd"/>
            <w:r w:rsidRPr="003D2247">
              <w:rPr>
                <w:rStyle w:val="EYTableNumber1Char"/>
                <w:rFonts w:cs="Arial"/>
                <w:b/>
                <w:bCs w:val="0"/>
                <w:szCs w:val="18"/>
              </w:rPr>
              <w:t xml:space="preserve"> Date</w:t>
            </w:r>
          </w:p>
        </w:tc>
        <w:tc>
          <w:tcPr>
            <w:tcW w:w="5713" w:type="dxa"/>
            <w:shd w:val="clear" w:color="auto" w:fill="FAFAFA"/>
          </w:tcPr>
          <w:p w14:paraId="1CBEE95A" w14:textId="1B950508" w:rsidR="00663734" w:rsidRPr="000B5DCF" w:rsidRDefault="00663734" w:rsidP="00663734">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0B5DCF">
              <w:rPr>
                <w:rFonts w:cs="Arial"/>
                <w:szCs w:val="18"/>
              </w:rPr>
              <w:t xml:space="preserve">On the </w:t>
            </w:r>
            <w:proofErr w:type="spellStart"/>
            <w:r w:rsidR="006A1708">
              <w:rPr>
                <w:rFonts w:cs="Arial"/>
                <w:szCs w:val="18"/>
              </w:rPr>
              <w:t>handback</w:t>
            </w:r>
            <w:proofErr w:type="spellEnd"/>
            <w:r w:rsidRPr="000B5DCF">
              <w:rPr>
                <w:rFonts w:cs="Arial"/>
                <w:szCs w:val="18"/>
              </w:rPr>
              <w:t xml:space="preserve"> </w:t>
            </w:r>
            <w:r>
              <w:rPr>
                <w:rFonts w:cs="Arial"/>
                <w:szCs w:val="18"/>
              </w:rPr>
              <w:t>d</w:t>
            </w:r>
            <w:r w:rsidRPr="000B5DCF">
              <w:rPr>
                <w:rFonts w:cs="Arial"/>
                <w:szCs w:val="18"/>
              </w:rPr>
              <w:t>ate</w:t>
            </w:r>
            <w:r>
              <w:rPr>
                <w:rFonts w:cs="Arial"/>
                <w:szCs w:val="18"/>
              </w:rPr>
              <w:t xml:space="preserve"> [</w:t>
            </w:r>
            <w:r w:rsidRPr="008E57F5">
              <w:rPr>
                <w:rFonts w:cs="Arial"/>
                <w:szCs w:val="18"/>
                <w:highlight w:val="lightGray"/>
              </w:rPr>
              <w:t>to be further specified in the Agreement</w:t>
            </w:r>
            <w:r>
              <w:rPr>
                <w:rFonts w:cs="Arial"/>
                <w:szCs w:val="18"/>
              </w:rPr>
              <w:t>]</w:t>
            </w:r>
            <w:r w:rsidRPr="000B5DCF">
              <w:rPr>
                <w:rFonts w:cs="Arial"/>
                <w:szCs w:val="18"/>
              </w:rPr>
              <w:t xml:space="preserve">, the Private </w:t>
            </w:r>
            <w:r>
              <w:rPr>
                <w:rFonts w:eastAsia="Tahoma" w:cs="Arial"/>
                <w:szCs w:val="18"/>
              </w:rPr>
              <w:t>P</w:t>
            </w:r>
            <w:r w:rsidRPr="00165B51">
              <w:rPr>
                <w:rFonts w:eastAsia="Tahoma" w:cs="Arial"/>
                <w:szCs w:val="18"/>
              </w:rPr>
              <w:t>artner</w:t>
            </w:r>
            <w:r w:rsidRPr="000B5DCF">
              <w:rPr>
                <w:rFonts w:cs="Arial"/>
                <w:szCs w:val="18"/>
              </w:rPr>
              <w:t xml:space="preserve"> shall:</w:t>
            </w:r>
          </w:p>
          <w:p w14:paraId="630AD40C" w14:textId="69C11C75" w:rsidR="00663734" w:rsidRPr="000B5DCF" w:rsidRDefault="00663734" w:rsidP="00663734">
            <w:pPr>
              <w:pStyle w:val="EYTableNumber2"/>
              <w:numPr>
                <w:ilvl w:val="0"/>
                <w:numId w:val="39"/>
              </w:numPr>
              <w:ind w:left="360"/>
              <w:cnfStyle w:val="000000000000" w:firstRow="0" w:lastRow="0" w:firstColumn="0" w:lastColumn="0" w:oddVBand="0" w:evenVBand="0" w:oddHBand="0" w:evenHBand="0" w:firstRowFirstColumn="0" w:firstRowLastColumn="0" w:lastRowFirstColumn="0" w:lastRowLastColumn="0"/>
            </w:pPr>
            <w:r w:rsidRPr="000B5DCF">
              <w:t xml:space="preserve">Hand over the Project Assets </w:t>
            </w:r>
            <w:r w:rsidR="00D846D7">
              <w:t>and land plots underlying such assets</w:t>
            </w:r>
            <w:r w:rsidRPr="000B5DCF">
              <w:t xml:space="preserve"> to the </w:t>
            </w:r>
            <w:r w:rsidR="00D26020">
              <w:t>Public Partner</w:t>
            </w:r>
            <w:r w:rsidR="00DF7F70">
              <w:t>, free of any encumbrances</w:t>
            </w:r>
            <w:r w:rsidRPr="000B5DCF">
              <w:t xml:space="preserve"> </w:t>
            </w:r>
          </w:p>
          <w:p w14:paraId="3175AC99" w14:textId="4FFD8AB8" w:rsidR="00663734" w:rsidRPr="000B5DCF" w:rsidRDefault="00663734" w:rsidP="00663734">
            <w:pPr>
              <w:pStyle w:val="EYTableNumber2"/>
              <w:numPr>
                <w:ilvl w:val="0"/>
                <w:numId w:val="39"/>
              </w:numPr>
              <w:ind w:left="360"/>
              <w:cnfStyle w:val="000000000000" w:firstRow="0" w:lastRow="0" w:firstColumn="0" w:lastColumn="0" w:oddVBand="0" w:evenVBand="0" w:oddHBand="0" w:evenHBand="0" w:firstRowFirstColumn="0" w:firstRowLastColumn="0" w:lastRowFirstColumn="0" w:lastRowLastColumn="0"/>
            </w:pPr>
            <w:r w:rsidRPr="000B5DCF">
              <w:t xml:space="preserve">Transfer to the </w:t>
            </w:r>
            <w:r w:rsidR="00D26020">
              <w:t>Public Partner</w:t>
            </w:r>
            <w:r w:rsidRPr="000B5DCF">
              <w:t xml:space="preserve"> all its rights, titles and interest in the assets comprised in or used in connection with the Project Assets</w:t>
            </w:r>
            <w:r>
              <w:t>,</w:t>
            </w:r>
            <w:r w:rsidRPr="000B5DCF">
              <w:t xml:space="preserve"> which are required to be transferred to the </w:t>
            </w:r>
            <w:r w:rsidR="00D26020">
              <w:t>Public Partner</w:t>
            </w:r>
            <w:r w:rsidRPr="000B5DCF">
              <w:t xml:space="preserve"> in accordance with the Agreement and execute such deeds and documents as may be necessary for such transfer and complete all legal or other formalities required</w:t>
            </w:r>
          </w:p>
          <w:p w14:paraId="0A6B3410" w14:textId="6B8124DD" w:rsidR="00663734" w:rsidRPr="000B5DCF" w:rsidRDefault="00663734" w:rsidP="00663734">
            <w:pPr>
              <w:pStyle w:val="EYTableNumber2"/>
              <w:numPr>
                <w:ilvl w:val="0"/>
                <w:numId w:val="39"/>
              </w:numPr>
              <w:ind w:left="360"/>
              <w:cnfStyle w:val="000000000000" w:firstRow="0" w:lastRow="0" w:firstColumn="0" w:lastColumn="0" w:oddVBand="0" w:evenVBand="0" w:oddHBand="0" w:evenHBand="0" w:firstRowFirstColumn="0" w:firstRowLastColumn="0" w:lastRowFirstColumn="0" w:lastRowLastColumn="0"/>
            </w:pPr>
            <w:r w:rsidRPr="000B5DCF">
              <w:t xml:space="preserve">Hand over to the </w:t>
            </w:r>
            <w:r w:rsidR="00D26020">
              <w:t>Public Partner</w:t>
            </w:r>
            <w:r w:rsidRPr="000B5DCF">
              <w:t xml:space="preserve"> all documents including plans, drawings, </w:t>
            </w:r>
            <w:proofErr w:type="gramStart"/>
            <w:r w:rsidRPr="000B5DCF">
              <w:t>manuals</w:t>
            </w:r>
            <w:proofErr w:type="gramEnd"/>
            <w:r w:rsidRPr="000B5DCF">
              <w:t xml:space="preserve"> and records relating to operation and maintenance of the </w:t>
            </w:r>
            <w:r>
              <w:t>Project Assets</w:t>
            </w:r>
          </w:p>
          <w:p w14:paraId="4DB9126B" w14:textId="7218D048" w:rsidR="00663734" w:rsidRPr="000B5DCF" w:rsidRDefault="00663734" w:rsidP="00663734">
            <w:pPr>
              <w:pStyle w:val="EYTableNumber2"/>
              <w:numPr>
                <w:ilvl w:val="0"/>
                <w:numId w:val="39"/>
              </w:numPr>
              <w:ind w:left="360"/>
              <w:cnfStyle w:val="000000000000" w:firstRow="0" w:lastRow="0" w:firstColumn="0" w:lastColumn="0" w:oddVBand="0" w:evenVBand="0" w:oddHBand="0" w:evenHBand="0" w:firstRowFirstColumn="0" w:firstRowLastColumn="0" w:lastRowFirstColumn="0" w:lastRowLastColumn="0"/>
            </w:pPr>
            <w:r w:rsidRPr="000B5DCF">
              <w:t xml:space="preserve">Assign or cause to be assigned to the </w:t>
            </w:r>
            <w:r w:rsidR="00D26020">
              <w:t>Public Partner</w:t>
            </w:r>
            <w:r w:rsidRPr="000B5DCF">
              <w:t xml:space="preserve"> any </w:t>
            </w:r>
            <w:r w:rsidR="00940588">
              <w:t>P</w:t>
            </w:r>
            <w:r w:rsidRPr="000B5DCF">
              <w:t xml:space="preserve">roject </w:t>
            </w:r>
            <w:r w:rsidR="00940588">
              <w:t>A</w:t>
            </w:r>
            <w:r w:rsidRPr="000B5DCF">
              <w:t xml:space="preserve">greements and </w:t>
            </w:r>
            <w:r>
              <w:t>s</w:t>
            </w:r>
            <w:r w:rsidRPr="000B5DCF">
              <w:t xml:space="preserve">ubcontracts which are (i) valid and subsisting; and (ii) which the </w:t>
            </w:r>
            <w:r w:rsidR="00D26020">
              <w:t>Public Partner</w:t>
            </w:r>
            <w:r w:rsidRPr="000B5DCF">
              <w:t xml:space="preserve"> has chosen to take over, and terminate or cause to be terminated such </w:t>
            </w:r>
            <w:r w:rsidR="00230CF5">
              <w:t>P</w:t>
            </w:r>
            <w:r w:rsidRPr="000B5DCF">
              <w:t xml:space="preserve">roject </w:t>
            </w:r>
            <w:r w:rsidR="00230CF5">
              <w:t>A</w:t>
            </w:r>
            <w:r w:rsidRPr="000B5DCF">
              <w:t xml:space="preserve">greements and/or </w:t>
            </w:r>
            <w:r>
              <w:t>s</w:t>
            </w:r>
            <w:r w:rsidRPr="000B5DCF">
              <w:t xml:space="preserve">ubcontracts not assigned to the </w:t>
            </w:r>
            <w:r w:rsidR="00D26020">
              <w:t>Public Partner</w:t>
            </w:r>
          </w:p>
          <w:p w14:paraId="2D71331D" w14:textId="77777777" w:rsidR="00230CF5" w:rsidRDefault="00663734" w:rsidP="00230CF5">
            <w:pPr>
              <w:pStyle w:val="EYTableNumber2"/>
              <w:numPr>
                <w:ilvl w:val="0"/>
                <w:numId w:val="39"/>
              </w:numPr>
              <w:ind w:left="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0B5DCF">
              <w:t xml:space="preserve">At its cost, remove from the Project Area within </w:t>
            </w:r>
            <w:r w:rsidR="00CE1AC9">
              <w:t>[</w:t>
            </w:r>
            <w:r w:rsidR="00F3732A" w:rsidRPr="00CE1AC9">
              <w:rPr>
                <w:highlight w:val="lightGray"/>
              </w:rPr>
              <w:t xml:space="preserve">90 </w:t>
            </w:r>
            <w:r w:rsidRPr="00CE1AC9">
              <w:rPr>
                <w:highlight w:val="lightGray"/>
              </w:rPr>
              <w:t>(</w:t>
            </w:r>
            <w:r w:rsidR="00F3732A" w:rsidRPr="00CE1AC9">
              <w:rPr>
                <w:highlight w:val="lightGray"/>
              </w:rPr>
              <w:t>ninety</w:t>
            </w:r>
            <w:r w:rsidRPr="00CE1AC9">
              <w:rPr>
                <w:highlight w:val="lightGray"/>
              </w:rPr>
              <w:t>) business days</w:t>
            </w:r>
            <w:r w:rsidR="00CE1AC9">
              <w:t>]</w:t>
            </w:r>
            <w:r w:rsidRPr="000B5DCF">
              <w:t xml:space="preserve"> from the expiry</w:t>
            </w:r>
            <w:r w:rsidRPr="000B5DCF">
              <w:rPr>
                <w:rFonts w:cs="Arial"/>
                <w:szCs w:val="18"/>
                <w:lang w:val="en-US"/>
              </w:rPr>
              <w:t xml:space="preserve"> of the Project Period, any moveable assets that are not taken </w:t>
            </w:r>
            <w:r w:rsidRPr="003C2189">
              <w:t>over</w:t>
            </w:r>
            <w:r w:rsidRPr="000B5DCF">
              <w:rPr>
                <w:rFonts w:cs="Arial"/>
                <w:szCs w:val="18"/>
                <w:lang w:val="en-US"/>
              </w:rPr>
              <w:t xml:space="preserve"> by or not to be transferred to, the </w:t>
            </w:r>
            <w:r w:rsidR="00D26020">
              <w:rPr>
                <w:rFonts w:cs="Arial"/>
                <w:szCs w:val="18"/>
                <w:lang w:val="en-US"/>
              </w:rPr>
              <w:t>Public Partner</w:t>
            </w:r>
            <w:r w:rsidRPr="000B5DCF">
              <w:rPr>
                <w:rFonts w:cs="Arial"/>
                <w:szCs w:val="18"/>
                <w:lang w:val="en-US"/>
              </w:rPr>
              <w:t xml:space="preserve"> pursuant to the provisions of the Agreement</w:t>
            </w:r>
          </w:p>
          <w:p w14:paraId="2FB97305" w14:textId="639BD3CA" w:rsidR="00445D1E" w:rsidRPr="00230CF5" w:rsidRDefault="00445D1E" w:rsidP="00445D1E">
            <w:pPr>
              <w:pStyle w:val="EYTableNumber2"/>
              <w:ind w:left="0" w:firstLine="0"/>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The Agreement will provide separate specific terms and conditions for the </w:t>
            </w:r>
            <w:proofErr w:type="spellStart"/>
            <w:r>
              <w:rPr>
                <w:rFonts w:cs="Arial"/>
                <w:szCs w:val="18"/>
                <w:lang w:val="en-US"/>
              </w:rPr>
              <w:t>handback</w:t>
            </w:r>
            <w:proofErr w:type="spellEnd"/>
            <w:r>
              <w:rPr>
                <w:rFonts w:cs="Arial"/>
                <w:szCs w:val="18"/>
                <w:lang w:val="en-US"/>
              </w:rPr>
              <w:t xml:space="preserve"> of Added-Value Assets. </w:t>
            </w:r>
          </w:p>
        </w:tc>
      </w:tr>
      <w:tr w:rsidR="00230A3B" w:rsidRPr="00F65765" w14:paraId="3921A95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434AF86" w14:textId="306DA3EC" w:rsidR="00230A3B" w:rsidRPr="003D2247" w:rsidRDefault="006A1708" w:rsidP="003D2247">
            <w:pPr>
              <w:pStyle w:val="111"/>
              <w:rPr>
                <w:rStyle w:val="EYTableNumber1Char"/>
                <w:rFonts w:cs="Arial"/>
                <w:b/>
                <w:bCs w:val="0"/>
                <w:szCs w:val="18"/>
              </w:rPr>
            </w:pPr>
            <w:proofErr w:type="spellStart"/>
            <w:r>
              <w:rPr>
                <w:rStyle w:val="EYTableNumber1Char"/>
                <w:rFonts w:cs="Arial"/>
                <w:b/>
                <w:bCs w:val="0"/>
                <w:szCs w:val="18"/>
              </w:rPr>
              <w:t>Handback</w:t>
            </w:r>
            <w:proofErr w:type="spellEnd"/>
            <w:r w:rsidR="00E96A21" w:rsidRPr="003D2247">
              <w:rPr>
                <w:rStyle w:val="EYTableNumber1Char"/>
                <w:rFonts w:cs="Arial"/>
                <w:b/>
                <w:bCs w:val="0"/>
                <w:szCs w:val="18"/>
              </w:rPr>
              <w:t xml:space="preserve"> </w:t>
            </w:r>
            <w:r w:rsidR="00230A3B" w:rsidRPr="003D2247">
              <w:rPr>
                <w:rStyle w:val="EYTableNumber1Char"/>
                <w:rFonts w:cs="Arial"/>
                <w:b/>
                <w:bCs w:val="0"/>
                <w:szCs w:val="18"/>
              </w:rPr>
              <w:t>Condition Survey</w:t>
            </w:r>
            <w:r w:rsidR="00E96A21" w:rsidRPr="003D2247">
              <w:rPr>
                <w:rStyle w:val="EYTableNumber1Char"/>
                <w:rFonts w:cs="Arial"/>
                <w:b/>
                <w:bCs w:val="0"/>
                <w:szCs w:val="18"/>
              </w:rPr>
              <w:t>s</w:t>
            </w:r>
          </w:p>
        </w:tc>
        <w:tc>
          <w:tcPr>
            <w:tcW w:w="5713" w:type="dxa"/>
            <w:shd w:val="clear" w:color="auto" w:fill="FAFAFA"/>
          </w:tcPr>
          <w:p w14:paraId="44B2CD4F" w14:textId="79367264" w:rsidR="00230A3B" w:rsidRPr="00230A3B" w:rsidRDefault="00230A3B" w:rsidP="00230A3B">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230A3B">
              <w:rPr>
                <w:rFonts w:cs="Arial"/>
                <w:szCs w:val="18"/>
                <w:lang w:val="en-US"/>
              </w:rPr>
              <w:t xml:space="preserve">The Parties shall appoint an Independent Expert to conduct </w:t>
            </w:r>
            <w:r w:rsidR="00CE1AC9">
              <w:rPr>
                <w:rFonts w:cs="Arial"/>
                <w:szCs w:val="18"/>
                <w:lang w:val="en-US"/>
              </w:rPr>
              <w:t>[</w:t>
            </w:r>
            <w:r w:rsidR="00F3732A" w:rsidRPr="00CE1AC9">
              <w:rPr>
                <w:rFonts w:cs="Arial"/>
                <w:szCs w:val="18"/>
                <w:highlight w:val="lightGray"/>
                <w:lang w:val="en-US"/>
              </w:rPr>
              <w:t xml:space="preserve">3 </w:t>
            </w:r>
            <w:r w:rsidRPr="00CE1AC9">
              <w:rPr>
                <w:rFonts w:cs="Arial"/>
                <w:szCs w:val="18"/>
                <w:highlight w:val="lightGray"/>
                <w:lang w:val="en-US"/>
              </w:rPr>
              <w:t>(</w:t>
            </w:r>
            <w:r w:rsidR="00F3732A" w:rsidRPr="00CE1AC9">
              <w:rPr>
                <w:rFonts w:cs="Arial"/>
                <w:szCs w:val="18"/>
                <w:highlight w:val="lightGray"/>
                <w:lang w:val="en-US"/>
              </w:rPr>
              <w:t>three</w:t>
            </w:r>
            <w:r w:rsidRPr="00CE1AC9">
              <w:rPr>
                <w:rFonts w:cs="Arial"/>
                <w:szCs w:val="18"/>
                <w:highlight w:val="lightGray"/>
                <w:lang w:val="en-US"/>
              </w:rPr>
              <w:t>)</w:t>
            </w:r>
            <w:r w:rsidR="00CE1AC9">
              <w:rPr>
                <w:rFonts w:cs="Arial"/>
                <w:szCs w:val="18"/>
                <w:lang w:val="en-US"/>
              </w:rPr>
              <w:t>]</w:t>
            </w:r>
            <w:r w:rsidRPr="00230A3B">
              <w:rPr>
                <w:rFonts w:cs="Arial"/>
                <w:szCs w:val="18"/>
                <w:lang w:val="en-US"/>
              </w:rPr>
              <w:t xml:space="preserve"> </w:t>
            </w:r>
            <w:r w:rsidR="00E96A21">
              <w:rPr>
                <w:rFonts w:cs="Arial"/>
                <w:szCs w:val="18"/>
                <w:lang w:val="en-US"/>
              </w:rPr>
              <w:t>special purpose surveys of assets to be handed over (the "</w:t>
            </w:r>
            <w:proofErr w:type="spellStart"/>
            <w:r w:rsidR="006A1708">
              <w:rPr>
                <w:rFonts w:cs="Arial"/>
                <w:b/>
                <w:bCs/>
                <w:szCs w:val="18"/>
                <w:lang w:val="en-US"/>
              </w:rPr>
              <w:t>Handback</w:t>
            </w:r>
            <w:proofErr w:type="spellEnd"/>
            <w:r w:rsidRPr="00E96A21">
              <w:rPr>
                <w:rFonts w:cs="Arial"/>
                <w:b/>
                <w:bCs/>
                <w:szCs w:val="18"/>
                <w:lang w:val="en-US"/>
              </w:rPr>
              <w:t xml:space="preserve"> Condition Surveys</w:t>
            </w:r>
            <w:r w:rsidR="00E96A21">
              <w:rPr>
                <w:rFonts w:cs="Arial"/>
                <w:szCs w:val="18"/>
                <w:lang w:val="en-US"/>
              </w:rPr>
              <w:t>")</w:t>
            </w:r>
            <w:r w:rsidRPr="00230A3B">
              <w:rPr>
                <w:rFonts w:cs="Arial"/>
                <w:szCs w:val="18"/>
                <w:lang w:val="en-US"/>
              </w:rPr>
              <w:t>, provided that:</w:t>
            </w:r>
          </w:p>
          <w:p w14:paraId="1A7B318F" w14:textId="38CF687B" w:rsidR="00230A3B" w:rsidRPr="00230A3B" w:rsidRDefault="00230A3B" w:rsidP="00EB24A9">
            <w:pPr>
              <w:pStyle w:val="EYTableNumber2"/>
              <w:numPr>
                <w:ilvl w:val="0"/>
                <w:numId w:val="41"/>
              </w:numPr>
              <w:ind w:left="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230A3B">
              <w:rPr>
                <w:rFonts w:cs="Arial"/>
                <w:szCs w:val="18"/>
                <w:lang w:val="en-US"/>
              </w:rPr>
              <w:t xml:space="preserve">The first </w:t>
            </w:r>
            <w:proofErr w:type="spellStart"/>
            <w:r w:rsidR="006A1708">
              <w:rPr>
                <w:rFonts w:cs="Arial"/>
                <w:szCs w:val="18"/>
                <w:lang w:val="en-US"/>
              </w:rPr>
              <w:t>Handback</w:t>
            </w:r>
            <w:proofErr w:type="spellEnd"/>
            <w:r w:rsidRPr="00230A3B">
              <w:rPr>
                <w:rFonts w:cs="Arial"/>
                <w:szCs w:val="18"/>
                <w:lang w:val="en-US"/>
              </w:rPr>
              <w:t xml:space="preserve"> Condition Survey shall be made at least </w:t>
            </w:r>
            <w:r w:rsidR="00CE1AC9">
              <w:rPr>
                <w:rFonts w:cs="Arial"/>
                <w:szCs w:val="18"/>
                <w:lang w:val="en-US"/>
              </w:rPr>
              <w:t>[</w:t>
            </w:r>
            <w:r w:rsidR="00F3732A" w:rsidRPr="00CE1AC9">
              <w:rPr>
                <w:rFonts w:cs="Arial"/>
                <w:szCs w:val="18"/>
                <w:highlight w:val="lightGray"/>
                <w:lang w:val="en-US"/>
              </w:rPr>
              <w:t>24</w:t>
            </w:r>
            <w:r w:rsidR="00F3732A" w:rsidRPr="00CE1AC9">
              <w:rPr>
                <w:highlight w:val="lightGray"/>
              </w:rPr>
              <w:t xml:space="preserve"> </w:t>
            </w:r>
            <w:r w:rsidRPr="00CE1AC9">
              <w:rPr>
                <w:rFonts w:cs="Arial"/>
                <w:szCs w:val="18"/>
                <w:highlight w:val="lightGray"/>
                <w:lang w:val="en-US"/>
              </w:rPr>
              <w:t>(</w:t>
            </w:r>
            <w:r w:rsidR="00F3732A" w:rsidRPr="00CE1AC9">
              <w:rPr>
                <w:highlight w:val="lightGray"/>
              </w:rPr>
              <w:t>twenty</w:t>
            </w:r>
            <w:r w:rsidR="00F3732A" w:rsidRPr="00CE1AC9">
              <w:rPr>
                <w:rFonts w:cs="Arial"/>
                <w:szCs w:val="18"/>
                <w:highlight w:val="lightGray"/>
                <w:lang w:val="en-US"/>
              </w:rPr>
              <w:t>-four</w:t>
            </w:r>
            <w:r w:rsidRPr="00CE1AC9">
              <w:rPr>
                <w:rFonts w:cs="Arial"/>
                <w:szCs w:val="18"/>
                <w:highlight w:val="lightGray"/>
                <w:lang w:val="en-US"/>
              </w:rPr>
              <w:t>) months</w:t>
            </w:r>
            <w:r w:rsidR="00CE1AC9">
              <w:rPr>
                <w:rFonts w:cs="Arial"/>
                <w:szCs w:val="18"/>
                <w:lang w:val="en-US"/>
              </w:rPr>
              <w:t>]</w:t>
            </w:r>
            <w:r w:rsidRPr="00230A3B">
              <w:rPr>
                <w:rFonts w:cs="Arial"/>
                <w:szCs w:val="18"/>
                <w:lang w:val="en-US"/>
              </w:rPr>
              <w:t xml:space="preserve"> prior to the expiry of the Project Period</w:t>
            </w:r>
          </w:p>
          <w:p w14:paraId="0328F6F9" w14:textId="07E7FDCB" w:rsidR="00230A3B" w:rsidRPr="00230A3B" w:rsidRDefault="00230A3B" w:rsidP="00EB24A9">
            <w:pPr>
              <w:pStyle w:val="EYTableNumber2"/>
              <w:numPr>
                <w:ilvl w:val="0"/>
                <w:numId w:val="41"/>
              </w:numPr>
              <w:ind w:left="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230A3B">
              <w:rPr>
                <w:rFonts w:cs="Arial"/>
                <w:szCs w:val="18"/>
                <w:lang w:val="en-US"/>
              </w:rPr>
              <w:t xml:space="preserve">The second </w:t>
            </w:r>
            <w:proofErr w:type="spellStart"/>
            <w:r w:rsidR="006A1708">
              <w:rPr>
                <w:rFonts w:cs="Arial"/>
                <w:szCs w:val="18"/>
                <w:lang w:val="en-US"/>
              </w:rPr>
              <w:t>Handback</w:t>
            </w:r>
            <w:proofErr w:type="spellEnd"/>
            <w:r w:rsidRPr="00230A3B">
              <w:rPr>
                <w:rFonts w:cs="Arial"/>
                <w:szCs w:val="18"/>
                <w:lang w:val="en-US"/>
              </w:rPr>
              <w:t xml:space="preserve"> Condition Survey shall be made at least </w:t>
            </w:r>
            <w:r w:rsidR="00CE1AC9">
              <w:rPr>
                <w:rFonts w:cs="Arial"/>
                <w:szCs w:val="18"/>
                <w:lang w:val="en-US"/>
              </w:rPr>
              <w:t>[</w:t>
            </w:r>
            <w:r w:rsidR="00F3732A" w:rsidRPr="00CE1AC9">
              <w:rPr>
                <w:rFonts w:cs="Arial"/>
                <w:szCs w:val="18"/>
                <w:highlight w:val="lightGray"/>
                <w:lang w:val="en-US"/>
              </w:rPr>
              <w:t xml:space="preserve">2 </w:t>
            </w:r>
            <w:r w:rsidRPr="00CE1AC9">
              <w:rPr>
                <w:rFonts w:cs="Arial"/>
                <w:szCs w:val="18"/>
                <w:highlight w:val="lightGray"/>
                <w:lang w:val="en-US"/>
              </w:rPr>
              <w:t>(</w:t>
            </w:r>
            <w:r w:rsidR="00F3732A" w:rsidRPr="00CE1AC9">
              <w:rPr>
                <w:rFonts w:cs="Arial"/>
                <w:szCs w:val="18"/>
                <w:highlight w:val="lightGray"/>
                <w:lang w:val="en-US"/>
              </w:rPr>
              <w:t>two</w:t>
            </w:r>
            <w:r w:rsidRPr="00CE1AC9">
              <w:rPr>
                <w:rFonts w:cs="Arial"/>
                <w:szCs w:val="18"/>
                <w:highlight w:val="lightGray"/>
                <w:lang w:val="en-US"/>
              </w:rPr>
              <w:t>) months</w:t>
            </w:r>
            <w:r w:rsidR="00CE1AC9">
              <w:rPr>
                <w:rFonts w:cs="Arial"/>
                <w:szCs w:val="18"/>
                <w:lang w:val="en-US"/>
              </w:rPr>
              <w:t>]</w:t>
            </w:r>
            <w:r w:rsidRPr="00230A3B">
              <w:rPr>
                <w:rFonts w:cs="Arial"/>
                <w:szCs w:val="18"/>
                <w:lang w:val="en-US"/>
              </w:rPr>
              <w:t xml:space="preserve"> prior to the expiry of the Project Period; and</w:t>
            </w:r>
          </w:p>
          <w:p w14:paraId="55974E86" w14:textId="7889EB86" w:rsidR="00230A3B" w:rsidRPr="00230A3B" w:rsidRDefault="00230A3B" w:rsidP="00EB24A9">
            <w:pPr>
              <w:pStyle w:val="EYTableNumber2"/>
              <w:numPr>
                <w:ilvl w:val="0"/>
                <w:numId w:val="41"/>
              </w:numPr>
              <w:ind w:left="360"/>
              <w:cnfStyle w:val="000000000000" w:firstRow="0" w:lastRow="0" w:firstColumn="0" w:lastColumn="0" w:oddVBand="0" w:evenVBand="0" w:oddHBand="0" w:evenHBand="0" w:firstRowFirstColumn="0" w:firstRowLastColumn="0" w:lastRowFirstColumn="0" w:lastRowLastColumn="0"/>
              <w:rPr>
                <w:rFonts w:cs="Arial"/>
                <w:szCs w:val="18"/>
                <w:lang w:val="en-US"/>
              </w:rPr>
            </w:pPr>
            <w:r w:rsidRPr="00230A3B">
              <w:rPr>
                <w:rFonts w:cs="Arial"/>
                <w:szCs w:val="18"/>
                <w:lang w:val="en-US"/>
              </w:rPr>
              <w:t xml:space="preserve">The third </w:t>
            </w:r>
            <w:proofErr w:type="spellStart"/>
            <w:r w:rsidR="006A1708">
              <w:rPr>
                <w:rFonts w:cs="Arial"/>
                <w:szCs w:val="18"/>
                <w:lang w:val="en-US"/>
              </w:rPr>
              <w:t>Handback</w:t>
            </w:r>
            <w:proofErr w:type="spellEnd"/>
            <w:r w:rsidRPr="00230A3B">
              <w:rPr>
                <w:rFonts w:cs="Arial"/>
                <w:szCs w:val="18"/>
                <w:lang w:val="en-US"/>
              </w:rPr>
              <w:t xml:space="preserve"> Condition Survey shall be made on or about the </w:t>
            </w:r>
            <w:proofErr w:type="spellStart"/>
            <w:r w:rsidR="006A1708">
              <w:rPr>
                <w:rFonts w:cs="Arial"/>
                <w:szCs w:val="18"/>
                <w:lang w:val="en-US"/>
              </w:rPr>
              <w:t>handback</w:t>
            </w:r>
            <w:proofErr w:type="spellEnd"/>
            <w:r w:rsidRPr="00230A3B">
              <w:rPr>
                <w:rFonts w:cs="Arial"/>
                <w:szCs w:val="18"/>
                <w:lang w:val="en-US"/>
              </w:rPr>
              <w:t xml:space="preserve"> </w:t>
            </w:r>
            <w:r w:rsidR="00E96A21">
              <w:rPr>
                <w:rFonts w:cs="Arial"/>
                <w:szCs w:val="18"/>
                <w:lang w:val="en-US"/>
              </w:rPr>
              <w:t>d</w:t>
            </w:r>
            <w:r w:rsidRPr="00230A3B">
              <w:rPr>
                <w:rFonts w:cs="Arial"/>
                <w:szCs w:val="18"/>
                <w:lang w:val="en-US"/>
              </w:rPr>
              <w:t>ate</w:t>
            </w:r>
            <w:r w:rsidR="00F3732A">
              <w:rPr>
                <w:rFonts w:cs="Arial"/>
                <w:szCs w:val="18"/>
                <w:lang w:val="en-US"/>
              </w:rPr>
              <w:t xml:space="preserve"> </w:t>
            </w:r>
          </w:p>
          <w:p w14:paraId="7FA460BE" w14:textId="2A46BE97" w:rsidR="00230A3B" w:rsidRDefault="00FA2A47" w:rsidP="00230A3B">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The Private Partner shall take </w:t>
            </w:r>
            <w:r w:rsidR="00A77FD1">
              <w:rPr>
                <w:rFonts w:cs="Arial"/>
                <w:szCs w:val="18"/>
                <w:lang w:val="en-US"/>
              </w:rPr>
              <w:t xml:space="preserve">all </w:t>
            </w:r>
            <w:r w:rsidR="002E238F">
              <w:rPr>
                <w:rFonts w:cs="Arial"/>
                <w:szCs w:val="18"/>
                <w:lang w:val="en-US"/>
              </w:rPr>
              <w:t xml:space="preserve">measures </w:t>
            </w:r>
            <w:r w:rsidR="00876F3A">
              <w:rPr>
                <w:rFonts w:cs="Arial"/>
                <w:szCs w:val="18"/>
                <w:lang w:val="en-US"/>
              </w:rPr>
              <w:t xml:space="preserve">specified upon completion of the </w:t>
            </w:r>
            <w:proofErr w:type="spellStart"/>
            <w:r w:rsidR="006A1708">
              <w:rPr>
                <w:rFonts w:cs="Arial"/>
                <w:szCs w:val="18"/>
                <w:lang w:val="en-US"/>
              </w:rPr>
              <w:t>Handback</w:t>
            </w:r>
            <w:proofErr w:type="spellEnd"/>
            <w:r w:rsidR="00876F3A">
              <w:rPr>
                <w:rFonts w:cs="Arial"/>
                <w:szCs w:val="18"/>
                <w:lang w:val="en-US"/>
              </w:rPr>
              <w:t xml:space="preserve"> Condition Surveys </w:t>
            </w:r>
            <w:r w:rsidR="005C35BD">
              <w:rPr>
                <w:rFonts w:cs="Arial"/>
                <w:szCs w:val="18"/>
                <w:lang w:val="en-US"/>
              </w:rPr>
              <w:t xml:space="preserve">which </w:t>
            </w:r>
            <w:r w:rsidR="00F72AE6">
              <w:rPr>
                <w:rFonts w:cs="Arial"/>
                <w:szCs w:val="18"/>
                <w:lang w:val="en-US"/>
              </w:rPr>
              <w:t>may</w:t>
            </w:r>
            <w:r w:rsidR="005C35BD">
              <w:rPr>
                <w:rFonts w:cs="Arial"/>
                <w:szCs w:val="18"/>
                <w:lang w:val="en-US"/>
              </w:rPr>
              <w:t xml:space="preserve"> be </w:t>
            </w:r>
            <w:r w:rsidR="00B703E0">
              <w:rPr>
                <w:rFonts w:cs="Arial"/>
                <w:szCs w:val="18"/>
                <w:lang w:val="en-US"/>
              </w:rPr>
              <w:t xml:space="preserve">required to </w:t>
            </w:r>
            <w:r w:rsidR="00B703E0" w:rsidRPr="00230A3B">
              <w:rPr>
                <w:rFonts w:cs="Arial"/>
                <w:szCs w:val="18"/>
                <w:lang w:val="en-US"/>
              </w:rPr>
              <w:t xml:space="preserve">put the </w:t>
            </w:r>
            <w:r w:rsidR="00B703E0">
              <w:rPr>
                <w:rFonts w:cs="Arial"/>
                <w:szCs w:val="18"/>
                <w:lang w:val="en-US"/>
              </w:rPr>
              <w:t>Project Assets</w:t>
            </w:r>
            <w:r w:rsidR="00B703E0" w:rsidRPr="00230A3B">
              <w:rPr>
                <w:rFonts w:cs="Arial"/>
                <w:szCs w:val="18"/>
                <w:lang w:val="en-US"/>
              </w:rPr>
              <w:t xml:space="preserve"> in </w:t>
            </w:r>
            <w:r w:rsidR="00B703E0">
              <w:rPr>
                <w:rFonts w:cs="Arial"/>
                <w:szCs w:val="18"/>
                <w:lang w:val="en-US"/>
              </w:rPr>
              <w:t>appropriate</w:t>
            </w:r>
            <w:r w:rsidR="00B703E0" w:rsidRPr="00230A3B">
              <w:rPr>
                <w:rFonts w:cs="Arial"/>
                <w:szCs w:val="18"/>
                <w:lang w:val="en-US"/>
              </w:rPr>
              <w:t xml:space="preserve"> working condition prior to the </w:t>
            </w:r>
            <w:proofErr w:type="spellStart"/>
            <w:r w:rsidR="006A1708">
              <w:rPr>
                <w:rFonts w:cs="Arial"/>
                <w:szCs w:val="18"/>
                <w:lang w:val="en-US"/>
              </w:rPr>
              <w:t>handback</w:t>
            </w:r>
            <w:proofErr w:type="spellEnd"/>
            <w:r w:rsidR="00B703E0" w:rsidRPr="00230A3B">
              <w:rPr>
                <w:rFonts w:cs="Arial"/>
                <w:szCs w:val="18"/>
                <w:lang w:val="en-US"/>
              </w:rPr>
              <w:t xml:space="preserve"> </w:t>
            </w:r>
            <w:r w:rsidR="00B703E0">
              <w:rPr>
                <w:rFonts w:cs="Arial"/>
                <w:szCs w:val="18"/>
                <w:lang w:val="en-US"/>
              </w:rPr>
              <w:t>d</w:t>
            </w:r>
            <w:r w:rsidR="00B703E0" w:rsidRPr="00230A3B">
              <w:rPr>
                <w:rFonts w:cs="Arial"/>
                <w:szCs w:val="18"/>
                <w:lang w:val="en-US"/>
              </w:rPr>
              <w:t>ate</w:t>
            </w:r>
            <w:r w:rsidR="00B703E0">
              <w:rPr>
                <w:rFonts w:cs="Arial"/>
                <w:szCs w:val="18"/>
                <w:lang w:val="en-US"/>
              </w:rPr>
              <w:t xml:space="preserve">. </w:t>
            </w:r>
          </w:p>
          <w:p w14:paraId="143E67D2" w14:textId="7C585AE8" w:rsidR="003552A9" w:rsidRPr="00F72AE6" w:rsidRDefault="003552A9" w:rsidP="00230A3B">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Pr>
                <w:rFonts w:cs="Arial"/>
                <w:szCs w:val="18"/>
                <w:lang w:val="en-US"/>
              </w:rPr>
              <w:t xml:space="preserve">The Private Partner shall also update and adjust the </w:t>
            </w:r>
            <w:proofErr w:type="spellStart"/>
            <w:r w:rsidR="006A1708">
              <w:rPr>
                <w:rFonts w:cs="Arial"/>
                <w:szCs w:val="18"/>
                <w:lang w:val="en-US"/>
              </w:rPr>
              <w:t>Handback</w:t>
            </w:r>
            <w:proofErr w:type="spellEnd"/>
            <w:r>
              <w:rPr>
                <w:rFonts w:cs="Arial"/>
                <w:szCs w:val="18"/>
                <w:lang w:val="en-US"/>
              </w:rPr>
              <w:t xml:space="preserve"> Security, as may be required following completion of </w:t>
            </w:r>
            <w:proofErr w:type="spellStart"/>
            <w:r w:rsidR="006A1708">
              <w:rPr>
                <w:rFonts w:cs="Arial"/>
                <w:szCs w:val="18"/>
                <w:lang w:val="en-US"/>
              </w:rPr>
              <w:t>Handback</w:t>
            </w:r>
            <w:proofErr w:type="spellEnd"/>
            <w:r>
              <w:rPr>
                <w:rFonts w:cs="Arial"/>
                <w:szCs w:val="18"/>
                <w:lang w:val="en-US"/>
              </w:rPr>
              <w:t xml:space="preserve"> </w:t>
            </w:r>
            <w:r>
              <w:rPr>
                <w:rFonts w:cs="Arial"/>
                <w:szCs w:val="18"/>
                <w:lang w:val="en-US"/>
              </w:rPr>
              <w:lastRenderedPageBreak/>
              <w:t xml:space="preserve">Condition Surveys. The </w:t>
            </w:r>
            <w:proofErr w:type="spellStart"/>
            <w:r w:rsidR="006A1708">
              <w:rPr>
                <w:rFonts w:cs="Arial"/>
                <w:szCs w:val="18"/>
                <w:lang w:val="en-US"/>
              </w:rPr>
              <w:t>Handback</w:t>
            </w:r>
            <w:proofErr w:type="spellEnd"/>
            <w:r>
              <w:rPr>
                <w:rFonts w:cs="Arial"/>
                <w:szCs w:val="18"/>
                <w:lang w:val="en-US"/>
              </w:rPr>
              <w:t xml:space="preserve"> Security will be further released or withdrawn (as the case may be), depending on completion of the </w:t>
            </w:r>
            <w:proofErr w:type="spellStart"/>
            <w:r w:rsidR="006A1708">
              <w:rPr>
                <w:rFonts w:cs="Arial"/>
                <w:szCs w:val="18"/>
                <w:lang w:val="en-US"/>
              </w:rPr>
              <w:t>handback</w:t>
            </w:r>
            <w:proofErr w:type="spellEnd"/>
            <w:r>
              <w:rPr>
                <w:rFonts w:cs="Arial"/>
                <w:szCs w:val="18"/>
                <w:lang w:val="en-US"/>
              </w:rPr>
              <w:t xml:space="preserve"> procedures (to be further detailed in the Agreement).</w:t>
            </w:r>
          </w:p>
        </w:tc>
      </w:tr>
      <w:tr w:rsidR="006D2E5A" w:rsidRPr="00F65765" w14:paraId="78C92A49"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28D1196D" w14:textId="5335EDCA" w:rsidR="006D2E5A" w:rsidRPr="00165B51" w:rsidRDefault="006B796C" w:rsidP="00892848">
            <w:pPr>
              <w:pStyle w:val="Heading1"/>
              <w:ind w:left="360"/>
              <w:outlineLvl w:val="0"/>
              <w:rPr>
                <w:b/>
              </w:rPr>
            </w:pPr>
            <w:bookmarkStart w:id="28" w:name="_Toc119519476"/>
            <w:bookmarkStart w:id="29" w:name="_Toc119784931"/>
            <w:r>
              <w:rPr>
                <w:b/>
              </w:rPr>
              <w:lastRenderedPageBreak/>
              <w:t xml:space="preserve">EARLY </w:t>
            </w:r>
            <w:r w:rsidR="00C00A3F" w:rsidRPr="00165B51">
              <w:rPr>
                <w:b/>
              </w:rPr>
              <w:t>TERMINATION</w:t>
            </w:r>
            <w:bookmarkEnd w:id="28"/>
            <w:bookmarkEnd w:id="29"/>
          </w:p>
        </w:tc>
      </w:tr>
      <w:tr w:rsidR="004F7567" w:rsidRPr="00F65765" w14:paraId="7F2F1DC0"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E9C8991" w14:textId="27383AA7" w:rsidR="004F7567" w:rsidRPr="003D2247" w:rsidRDefault="004F7567" w:rsidP="004448C9">
            <w:pPr>
              <w:pStyle w:val="111"/>
              <w:rPr>
                <w:b/>
              </w:rPr>
            </w:pPr>
            <w:r w:rsidRPr="003D2247">
              <w:rPr>
                <w:b/>
              </w:rPr>
              <w:t xml:space="preserve">Termination by the </w:t>
            </w:r>
            <w:r w:rsidR="00D26020">
              <w:rPr>
                <w:b/>
              </w:rPr>
              <w:t>Public Partner</w:t>
            </w:r>
          </w:p>
        </w:tc>
        <w:tc>
          <w:tcPr>
            <w:tcW w:w="5713" w:type="dxa"/>
            <w:shd w:val="clear" w:color="auto" w:fill="FAFAFA"/>
          </w:tcPr>
          <w:p w14:paraId="665655EB" w14:textId="29B5C6F0" w:rsidR="004F7567" w:rsidRPr="00813897" w:rsidRDefault="004F7567" w:rsidP="008225C0">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813897">
              <w:rPr>
                <w:rFonts w:cs="Arial"/>
                <w:szCs w:val="18"/>
              </w:rPr>
              <w:t xml:space="preserve">The </w:t>
            </w:r>
            <w:r w:rsidR="00D26020">
              <w:rPr>
                <w:rFonts w:cs="Arial"/>
                <w:szCs w:val="18"/>
              </w:rPr>
              <w:t>Public Partner</w:t>
            </w:r>
            <w:r w:rsidRPr="00813897">
              <w:rPr>
                <w:rFonts w:cs="Arial"/>
                <w:szCs w:val="18"/>
              </w:rPr>
              <w:t xml:space="preserve"> shall have the right to terminate the Agreement due to</w:t>
            </w:r>
          </w:p>
          <w:p w14:paraId="192AF4D6" w14:textId="63BCAEFF" w:rsidR="004F7567" w:rsidRPr="00813897" w:rsidRDefault="004F7567" w:rsidP="00EB24A9">
            <w:pPr>
              <w:pStyle w:val="EYTableNumber2"/>
              <w:numPr>
                <w:ilvl w:val="0"/>
                <w:numId w:val="42"/>
              </w:numPr>
              <w:ind w:left="360"/>
              <w:cnfStyle w:val="000000000000" w:firstRow="0" w:lastRow="0" w:firstColumn="0" w:lastColumn="0" w:oddVBand="0" w:evenVBand="0" w:oddHBand="0" w:evenHBand="0" w:firstRowFirstColumn="0" w:firstRowLastColumn="0" w:lastRowFirstColumn="0" w:lastRowLastColumn="0"/>
              <w:rPr>
                <w:rFonts w:cs="Arial"/>
                <w:szCs w:val="18"/>
              </w:rPr>
            </w:pPr>
            <w:r w:rsidRPr="00813897">
              <w:rPr>
                <w:rFonts w:cs="Arial"/>
                <w:szCs w:val="18"/>
              </w:rPr>
              <w:t xml:space="preserve">Private Partner Event of Default, provided that the </w:t>
            </w:r>
            <w:r w:rsidRPr="00D0772C">
              <w:rPr>
                <w:rFonts w:cs="Arial"/>
                <w:szCs w:val="18"/>
                <w:lang w:val="en-US"/>
              </w:rPr>
              <w:t>Private</w:t>
            </w:r>
            <w:r w:rsidRPr="00813897">
              <w:rPr>
                <w:rFonts w:cs="Arial"/>
                <w:szCs w:val="18"/>
              </w:rPr>
              <w:t xml:space="preserve"> Partner did not cure the relevant breach (if it is capable of being cured) within </w:t>
            </w:r>
            <w:r w:rsidR="00CE1AC9">
              <w:rPr>
                <w:rFonts w:cs="Arial"/>
                <w:szCs w:val="18"/>
              </w:rPr>
              <w:t>[</w:t>
            </w:r>
            <w:r w:rsidRPr="00CE1AC9">
              <w:rPr>
                <w:rFonts w:cs="Arial"/>
                <w:szCs w:val="18"/>
                <w:highlight w:val="lightGray"/>
              </w:rPr>
              <w:t>60</w:t>
            </w:r>
            <w:r w:rsidR="00D0772C" w:rsidRPr="00CE1AC9">
              <w:rPr>
                <w:rFonts w:cs="Arial"/>
                <w:szCs w:val="18"/>
                <w:highlight w:val="lightGray"/>
              </w:rPr>
              <w:t xml:space="preserve"> (sixty)</w:t>
            </w:r>
            <w:r w:rsidRPr="00CE1AC9">
              <w:rPr>
                <w:rFonts w:cs="Arial"/>
                <w:szCs w:val="18"/>
                <w:highlight w:val="lightGray"/>
              </w:rPr>
              <w:t xml:space="preserve"> days</w:t>
            </w:r>
            <w:r w:rsidR="00CE1AC9">
              <w:rPr>
                <w:rFonts w:cs="Arial"/>
                <w:szCs w:val="18"/>
              </w:rPr>
              <w:t>]</w:t>
            </w:r>
            <w:r w:rsidRPr="00813897">
              <w:rPr>
                <w:rFonts w:cs="Arial"/>
                <w:szCs w:val="18"/>
              </w:rPr>
              <w:t xml:space="preserve"> of the </w:t>
            </w:r>
            <w:r w:rsidR="00D26020">
              <w:rPr>
                <w:rFonts w:cs="Arial"/>
                <w:szCs w:val="18"/>
              </w:rPr>
              <w:t>Public Partner</w:t>
            </w:r>
            <w:r w:rsidRPr="00813897">
              <w:rPr>
                <w:rFonts w:cs="Arial"/>
                <w:szCs w:val="18"/>
              </w:rPr>
              <w:t>’s notice thereof</w:t>
            </w:r>
          </w:p>
          <w:p w14:paraId="1FFF6EC4" w14:textId="77777777" w:rsidR="004F7567" w:rsidRPr="00813897" w:rsidRDefault="004F7567" w:rsidP="00EB24A9">
            <w:pPr>
              <w:pStyle w:val="EYTableNumber2"/>
              <w:numPr>
                <w:ilvl w:val="0"/>
                <w:numId w:val="42"/>
              </w:numPr>
              <w:ind w:left="360"/>
              <w:cnfStyle w:val="000000000000" w:firstRow="0" w:lastRow="0" w:firstColumn="0" w:lastColumn="0" w:oddVBand="0" w:evenVBand="0" w:oddHBand="0" w:evenHBand="0" w:firstRowFirstColumn="0" w:firstRowLastColumn="0" w:lastRowFirstColumn="0" w:lastRowLastColumn="0"/>
              <w:rPr>
                <w:rFonts w:cs="Arial"/>
                <w:szCs w:val="18"/>
              </w:rPr>
            </w:pPr>
            <w:r w:rsidRPr="00813897">
              <w:rPr>
                <w:rFonts w:cs="Arial"/>
                <w:szCs w:val="18"/>
              </w:rPr>
              <w:t>Force Majeure Event lasting more than [</w:t>
            </w:r>
            <w:r w:rsidRPr="00CE1AC9">
              <w:rPr>
                <w:rFonts w:cs="Arial"/>
                <w:szCs w:val="18"/>
                <w:highlight w:val="lightGray"/>
              </w:rPr>
              <w:t>120 (one hundred twenty) days</w:t>
            </w:r>
            <w:r w:rsidRPr="00813897">
              <w:rPr>
                <w:rFonts w:cs="Arial"/>
                <w:szCs w:val="18"/>
              </w:rPr>
              <w:t>]</w:t>
            </w:r>
          </w:p>
          <w:p w14:paraId="25491173" w14:textId="77777777" w:rsidR="004F7567" w:rsidRPr="00813897" w:rsidRDefault="004F7567" w:rsidP="00EB24A9">
            <w:pPr>
              <w:pStyle w:val="EYTableNumber2"/>
              <w:numPr>
                <w:ilvl w:val="0"/>
                <w:numId w:val="42"/>
              </w:numPr>
              <w:ind w:left="360"/>
              <w:cnfStyle w:val="000000000000" w:firstRow="0" w:lastRow="0" w:firstColumn="0" w:lastColumn="0" w:oddVBand="0" w:evenVBand="0" w:oddHBand="0" w:evenHBand="0" w:firstRowFirstColumn="0" w:firstRowLastColumn="0" w:lastRowFirstColumn="0" w:lastRowLastColumn="0"/>
              <w:rPr>
                <w:rFonts w:cs="Arial"/>
                <w:szCs w:val="18"/>
              </w:rPr>
            </w:pPr>
            <w:r w:rsidRPr="00813897">
              <w:rPr>
                <w:rFonts w:cs="Arial"/>
                <w:szCs w:val="18"/>
              </w:rPr>
              <w:t>Public interest considerations</w:t>
            </w:r>
          </w:p>
        </w:tc>
      </w:tr>
      <w:tr w:rsidR="00B356FC" w:rsidRPr="00F65765" w14:paraId="7FA95575"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6AE3D27F" w14:textId="78D2CD59" w:rsidR="00B356FC" w:rsidRPr="003D2247" w:rsidRDefault="008012D7" w:rsidP="004448C9">
            <w:pPr>
              <w:pStyle w:val="111"/>
              <w:rPr>
                <w:b/>
              </w:rPr>
            </w:pPr>
            <w:r w:rsidRPr="003D2247">
              <w:rPr>
                <w:b/>
              </w:rPr>
              <w:t xml:space="preserve">Termination </w:t>
            </w:r>
            <w:r w:rsidR="001503DA" w:rsidRPr="003D2247">
              <w:rPr>
                <w:b/>
              </w:rPr>
              <w:t xml:space="preserve">by the </w:t>
            </w:r>
            <w:r w:rsidR="00542761" w:rsidRPr="003D2247">
              <w:rPr>
                <w:b/>
              </w:rPr>
              <w:t>Private Partner</w:t>
            </w:r>
          </w:p>
        </w:tc>
        <w:tc>
          <w:tcPr>
            <w:tcW w:w="5713" w:type="dxa"/>
            <w:shd w:val="clear" w:color="auto" w:fill="FAFAFA"/>
          </w:tcPr>
          <w:p w14:paraId="70354FA1" w14:textId="29E9F478" w:rsidR="001503DA" w:rsidRDefault="001503DA" w:rsidP="00446BA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w:t>
            </w:r>
            <w:r w:rsidR="00542761">
              <w:rPr>
                <w:rFonts w:cs="Arial"/>
                <w:szCs w:val="18"/>
              </w:rPr>
              <w:t>Private Partner</w:t>
            </w:r>
            <w:r>
              <w:rPr>
                <w:rFonts w:cs="Arial"/>
                <w:szCs w:val="18"/>
              </w:rPr>
              <w:t xml:space="preserve"> shall have the right to terminate the Agreement </w:t>
            </w:r>
            <w:r w:rsidR="00120423">
              <w:rPr>
                <w:rFonts w:cs="Arial"/>
                <w:szCs w:val="18"/>
              </w:rPr>
              <w:t>due to</w:t>
            </w:r>
          </w:p>
          <w:p w14:paraId="078B4B30" w14:textId="5AED4D17" w:rsidR="001556DA" w:rsidRDefault="00D26020" w:rsidP="00EB24A9">
            <w:pPr>
              <w:pStyle w:val="EYTableNumber2"/>
              <w:numPr>
                <w:ilvl w:val="0"/>
                <w:numId w:val="43"/>
              </w:numPr>
              <w:ind w:left="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Public Partner</w:t>
            </w:r>
            <w:r w:rsidR="00DC2D20">
              <w:rPr>
                <w:rFonts w:cs="Arial"/>
                <w:szCs w:val="18"/>
              </w:rPr>
              <w:t xml:space="preserve"> Event of Default, provided that the </w:t>
            </w:r>
            <w:r>
              <w:rPr>
                <w:rFonts w:cs="Arial"/>
                <w:szCs w:val="18"/>
              </w:rPr>
              <w:t>Public Partner</w:t>
            </w:r>
            <w:r w:rsidR="00DC2D20">
              <w:rPr>
                <w:rFonts w:cs="Arial"/>
                <w:szCs w:val="18"/>
              </w:rPr>
              <w:t xml:space="preserve"> did not cure </w:t>
            </w:r>
            <w:r w:rsidR="00073D5B">
              <w:rPr>
                <w:rFonts w:cs="Arial"/>
                <w:szCs w:val="18"/>
              </w:rPr>
              <w:t xml:space="preserve">the relevant breach (if it is capable of being cured) </w:t>
            </w:r>
            <w:r w:rsidR="00B047F3">
              <w:rPr>
                <w:rFonts w:cs="Arial"/>
                <w:szCs w:val="18"/>
              </w:rPr>
              <w:t xml:space="preserve">within </w:t>
            </w:r>
            <w:r w:rsidR="00CE1AC9">
              <w:rPr>
                <w:rFonts w:cs="Arial"/>
                <w:szCs w:val="18"/>
              </w:rPr>
              <w:t>[</w:t>
            </w:r>
            <w:r w:rsidR="00B047F3" w:rsidRPr="00CE1AC9">
              <w:rPr>
                <w:rFonts w:cs="Arial"/>
                <w:szCs w:val="18"/>
                <w:highlight w:val="lightGray"/>
              </w:rPr>
              <w:t>6</w:t>
            </w:r>
            <w:r w:rsidR="0057557D" w:rsidRPr="00CE1AC9">
              <w:rPr>
                <w:rFonts w:cs="Arial"/>
                <w:szCs w:val="18"/>
                <w:highlight w:val="lightGray"/>
              </w:rPr>
              <w:t>0</w:t>
            </w:r>
            <w:r w:rsidR="0009164A" w:rsidRPr="00CE1AC9">
              <w:rPr>
                <w:rFonts w:cs="Arial"/>
                <w:szCs w:val="18"/>
                <w:highlight w:val="lightGray"/>
              </w:rPr>
              <w:t xml:space="preserve"> (sixty)</w:t>
            </w:r>
            <w:r w:rsidR="0057557D" w:rsidRPr="00CE1AC9">
              <w:rPr>
                <w:rFonts w:cs="Arial"/>
                <w:szCs w:val="18"/>
                <w:highlight w:val="lightGray"/>
              </w:rPr>
              <w:t xml:space="preserve"> days</w:t>
            </w:r>
            <w:r w:rsidR="00CE1AC9">
              <w:rPr>
                <w:rFonts w:cs="Arial"/>
                <w:szCs w:val="18"/>
              </w:rPr>
              <w:t>]</w:t>
            </w:r>
            <w:r w:rsidR="0057557D">
              <w:rPr>
                <w:rFonts w:cs="Arial"/>
                <w:szCs w:val="18"/>
              </w:rPr>
              <w:t xml:space="preserve"> of the </w:t>
            </w:r>
            <w:r>
              <w:rPr>
                <w:rFonts w:cs="Arial"/>
                <w:szCs w:val="18"/>
              </w:rPr>
              <w:t>Public Partner</w:t>
            </w:r>
            <w:r w:rsidR="0057557D">
              <w:rPr>
                <w:rFonts w:cs="Arial"/>
                <w:szCs w:val="18"/>
              </w:rPr>
              <w:t>’s notice thereof</w:t>
            </w:r>
          </w:p>
          <w:p w14:paraId="66A23901" w14:textId="2359DE43" w:rsidR="0057557D" w:rsidRDefault="00806BC9" w:rsidP="00EB24A9">
            <w:pPr>
              <w:pStyle w:val="EYTableNumber2"/>
              <w:numPr>
                <w:ilvl w:val="0"/>
                <w:numId w:val="43"/>
              </w:numPr>
              <w:ind w:left="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Force Majeure Event</w:t>
            </w:r>
            <w:r w:rsidR="0089558E">
              <w:rPr>
                <w:rFonts w:cs="Arial"/>
                <w:szCs w:val="18"/>
              </w:rPr>
              <w:t xml:space="preserve"> </w:t>
            </w:r>
            <w:r w:rsidR="0089558E" w:rsidRPr="00165B51">
              <w:rPr>
                <w:rFonts w:cs="Arial"/>
                <w:szCs w:val="18"/>
              </w:rPr>
              <w:t>last</w:t>
            </w:r>
            <w:r w:rsidR="0089558E">
              <w:rPr>
                <w:rFonts w:cs="Arial"/>
                <w:szCs w:val="18"/>
              </w:rPr>
              <w:t>ing</w:t>
            </w:r>
            <w:r w:rsidR="0089558E" w:rsidRPr="00165B51">
              <w:rPr>
                <w:rFonts w:cs="Arial"/>
                <w:szCs w:val="18"/>
              </w:rPr>
              <w:t xml:space="preserve"> more than [</w:t>
            </w:r>
            <w:r w:rsidR="0089558E" w:rsidRPr="00CE1AC9">
              <w:rPr>
                <w:rFonts w:cs="Arial"/>
                <w:szCs w:val="18"/>
                <w:highlight w:val="lightGray"/>
              </w:rPr>
              <w:t>120 (one hundred twenty) days</w:t>
            </w:r>
            <w:r w:rsidR="0089558E" w:rsidRPr="00165B51">
              <w:rPr>
                <w:rFonts w:cs="Arial"/>
                <w:szCs w:val="18"/>
              </w:rPr>
              <w:t>]</w:t>
            </w:r>
          </w:p>
          <w:p w14:paraId="410F3677" w14:textId="34CE1FB1" w:rsidR="00B356FC" w:rsidRPr="00165B51" w:rsidRDefault="00973BA4" w:rsidP="00EB24A9">
            <w:pPr>
              <w:pStyle w:val="EYTableNumber2"/>
              <w:numPr>
                <w:ilvl w:val="0"/>
                <w:numId w:val="43"/>
              </w:numPr>
              <w:ind w:left="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Political Force Majeure Event </w:t>
            </w:r>
            <w:r w:rsidR="00535C2C">
              <w:rPr>
                <w:rFonts w:cs="Arial"/>
                <w:szCs w:val="18"/>
              </w:rPr>
              <w:t>lasting more tha</w:t>
            </w:r>
            <w:r w:rsidR="0009164A">
              <w:rPr>
                <w:rFonts w:cs="Arial"/>
                <w:szCs w:val="18"/>
              </w:rPr>
              <w:t>n</w:t>
            </w:r>
            <w:r w:rsidR="00535C2C">
              <w:rPr>
                <w:rFonts w:cs="Arial"/>
                <w:szCs w:val="18"/>
              </w:rPr>
              <w:t xml:space="preserve"> </w:t>
            </w:r>
            <w:r w:rsidR="00CE1AC9">
              <w:rPr>
                <w:rFonts w:cs="Arial"/>
                <w:szCs w:val="18"/>
              </w:rPr>
              <w:t>[</w:t>
            </w:r>
            <w:r w:rsidR="00535C2C" w:rsidRPr="00CE1AC9">
              <w:rPr>
                <w:rFonts w:cs="Arial"/>
                <w:szCs w:val="18"/>
                <w:highlight w:val="lightGray"/>
              </w:rPr>
              <w:t>120</w:t>
            </w:r>
            <w:r w:rsidR="0009164A" w:rsidRPr="00CE1AC9">
              <w:rPr>
                <w:rFonts w:cs="Arial"/>
                <w:szCs w:val="18"/>
                <w:highlight w:val="lightGray"/>
              </w:rPr>
              <w:t xml:space="preserve"> (one hundred twenty) </w:t>
            </w:r>
            <w:r w:rsidR="00535C2C" w:rsidRPr="00CE1AC9">
              <w:rPr>
                <w:rFonts w:cs="Arial"/>
                <w:szCs w:val="18"/>
                <w:highlight w:val="lightGray"/>
              </w:rPr>
              <w:t>days</w:t>
            </w:r>
            <w:r w:rsidR="00CE1AC9">
              <w:rPr>
                <w:rFonts w:cs="Arial"/>
                <w:szCs w:val="18"/>
              </w:rPr>
              <w:t>]</w:t>
            </w:r>
          </w:p>
        </w:tc>
      </w:tr>
      <w:tr w:rsidR="006D2E5A" w:rsidRPr="00F65765" w14:paraId="18DC9AE5"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8681B7E" w14:textId="45A7B95C" w:rsidR="006D2E5A" w:rsidRPr="004448C9" w:rsidRDefault="001430C4" w:rsidP="004448C9">
            <w:pPr>
              <w:pStyle w:val="111"/>
              <w:rPr>
                <w:b/>
              </w:rPr>
            </w:pPr>
            <w:r w:rsidRPr="004448C9">
              <w:rPr>
                <w:b/>
              </w:rPr>
              <w:t>Compensation on Termination</w:t>
            </w:r>
          </w:p>
        </w:tc>
        <w:tc>
          <w:tcPr>
            <w:tcW w:w="5713" w:type="dxa"/>
            <w:shd w:val="clear" w:color="auto" w:fill="FAFAFA"/>
          </w:tcPr>
          <w:p w14:paraId="57DB1DCD" w14:textId="67D0BA09" w:rsidR="00EA52E1" w:rsidRDefault="00C05A59" w:rsidP="00446BA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In the event of early termination of the Agreement</w:t>
            </w:r>
            <w:r w:rsidR="008F063A">
              <w:rPr>
                <w:rFonts w:cs="Arial"/>
                <w:szCs w:val="18"/>
              </w:rPr>
              <w:t xml:space="preserve">, the </w:t>
            </w:r>
            <w:r w:rsidR="00D26020">
              <w:rPr>
                <w:rFonts w:cs="Arial"/>
                <w:szCs w:val="18"/>
              </w:rPr>
              <w:t>Public Partner</w:t>
            </w:r>
            <w:r w:rsidR="008F063A">
              <w:rPr>
                <w:rFonts w:cs="Arial"/>
                <w:szCs w:val="18"/>
              </w:rPr>
              <w:t xml:space="preserve"> shall pay </w:t>
            </w:r>
            <w:r w:rsidR="0009164A">
              <w:rPr>
                <w:rFonts w:cs="Arial"/>
                <w:szCs w:val="18"/>
              </w:rPr>
              <w:t>the</w:t>
            </w:r>
            <w:r w:rsidR="00982619">
              <w:rPr>
                <w:rFonts w:cs="Arial"/>
                <w:szCs w:val="18"/>
              </w:rPr>
              <w:t xml:space="preserve"> </w:t>
            </w:r>
            <w:r w:rsidR="0009164A">
              <w:rPr>
                <w:rFonts w:cs="Arial"/>
                <w:szCs w:val="18"/>
              </w:rPr>
              <w:t>c</w:t>
            </w:r>
            <w:r w:rsidR="00982619">
              <w:rPr>
                <w:rFonts w:cs="Arial"/>
                <w:szCs w:val="18"/>
              </w:rPr>
              <w:t>ompensation</w:t>
            </w:r>
            <w:r w:rsidR="0009164A">
              <w:rPr>
                <w:rFonts w:cs="Arial"/>
                <w:szCs w:val="18"/>
              </w:rPr>
              <w:t xml:space="preserve"> (the "</w:t>
            </w:r>
            <w:r w:rsidR="0009164A" w:rsidRPr="0009164A">
              <w:rPr>
                <w:rFonts w:cs="Arial"/>
                <w:b/>
                <w:bCs/>
                <w:szCs w:val="18"/>
              </w:rPr>
              <w:t>Termination Compensation</w:t>
            </w:r>
            <w:r w:rsidR="0009164A">
              <w:rPr>
                <w:rFonts w:cs="Arial"/>
                <w:szCs w:val="18"/>
              </w:rPr>
              <w:t>")</w:t>
            </w:r>
            <w:r w:rsidR="00982619">
              <w:rPr>
                <w:rFonts w:cs="Arial"/>
                <w:szCs w:val="18"/>
              </w:rPr>
              <w:t>.</w:t>
            </w:r>
          </w:p>
          <w:p w14:paraId="3269F58D" w14:textId="05EF63D7" w:rsidR="006D422E" w:rsidRDefault="006D422E" w:rsidP="00446BA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Termination Compensation shall </w:t>
            </w:r>
          </w:p>
          <w:p w14:paraId="37C45B66" w14:textId="554CD6FF" w:rsidR="006D422E" w:rsidRPr="00096327" w:rsidRDefault="00096327" w:rsidP="00EB24A9">
            <w:pPr>
              <w:pStyle w:val="EYTabletext"/>
              <w:numPr>
                <w:ilvl w:val="0"/>
                <w:numId w:val="4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096327">
              <w:rPr>
                <w:rFonts w:cs="Arial"/>
                <w:szCs w:val="18"/>
              </w:rPr>
              <w:t>cover (a) the amount of the Compensated Debt and (b) Adjusted Net Equity</w:t>
            </w:r>
            <w:r w:rsidRPr="00213FA8">
              <w:rPr>
                <w:rFonts w:cs="Arial"/>
                <w:szCs w:val="18"/>
              </w:rPr>
              <w:t>,</w:t>
            </w:r>
            <w:r w:rsidRPr="00096327">
              <w:t xml:space="preserve"> adjusted by the </w:t>
            </w:r>
            <w:r w:rsidR="00A53092">
              <w:t xml:space="preserve">compound </w:t>
            </w:r>
            <w:r w:rsidRPr="00096327">
              <w:t xml:space="preserve">factor </w:t>
            </w:r>
            <w:r w:rsidRPr="00096327">
              <w:rPr>
                <w:lang w:val="uk-UA"/>
              </w:rPr>
              <w:t xml:space="preserve">in the amount </w:t>
            </w:r>
            <w:r w:rsidRPr="00096327">
              <w:t>of [</w:t>
            </w:r>
            <w:r w:rsidRPr="00096327">
              <w:rPr>
                <w:lang w:val="en-US"/>
              </w:rPr>
              <w:t>f</w:t>
            </w:r>
            <w:r w:rsidRPr="00096327">
              <w:rPr>
                <w:lang w:val="uk-UA"/>
              </w:rPr>
              <w:t xml:space="preserve">ree risk rate + </w:t>
            </w:r>
            <w:r w:rsidRPr="00096327">
              <w:rPr>
                <w:lang w:val="en-US"/>
              </w:rPr>
              <w:t>c</w:t>
            </w:r>
            <w:r w:rsidRPr="00096327">
              <w:t>o</w:t>
            </w:r>
            <w:r w:rsidRPr="00096327">
              <w:rPr>
                <w:lang w:val="uk-UA"/>
              </w:rPr>
              <w:t xml:space="preserve">untry </w:t>
            </w:r>
            <w:r w:rsidRPr="00096327">
              <w:rPr>
                <w:lang w:val="en-US"/>
              </w:rPr>
              <w:t>r</w:t>
            </w:r>
            <w:proofErr w:type="spellStart"/>
            <w:r w:rsidRPr="00096327">
              <w:t>isk</w:t>
            </w:r>
            <w:proofErr w:type="spellEnd"/>
            <w:r w:rsidRPr="00096327">
              <w:t xml:space="preserve"> premium + equity risk premium of </w:t>
            </w:r>
            <w:r w:rsidRPr="00096327">
              <w:rPr>
                <w:lang w:val="uk-UA"/>
              </w:rPr>
              <w:t>6%</w:t>
            </w:r>
            <w:r w:rsidRPr="00096327">
              <w:rPr>
                <w:lang w:val="en-US"/>
              </w:rPr>
              <w:t>] per annum</w:t>
            </w:r>
            <w:r w:rsidR="00B26E50">
              <w:rPr>
                <w:lang w:val="en-US"/>
              </w:rPr>
              <w:t xml:space="preserve"> for the duration of remaining period</w:t>
            </w:r>
            <w:r w:rsidRPr="00096327">
              <w:rPr>
                <w:lang w:val="en-US"/>
              </w:rPr>
              <w:t>, but not less than 0 (zero)</w:t>
            </w:r>
            <w:r w:rsidR="00A32967">
              <w:t xml:space="preserve"> – </w:t>
            </w:r>
            <w:r w:rsidRPr="00096327">
              <w:rPr>
                <w:rFonts w:cs="Arial"/>
                <w:szCs w:val="18"/>
              </w:rPr>
              <w:t>in cases of termination by the Public Partner due to public interest considerations, and by the Private Partner due to Public Partner Event of Default or Political Force Majeure Event</w:t>
            </w:r>
            <w:r w:rsidR="005D0955">
              <w:rPr>
                <w:rFonts w:cs="Arial"/>
                <w:szCs w:val="18"/>
              </w:rPr>
              <w:t>;</w:t>
            </w:r>
          </w:p>
          <w:p w14:paraId="09E670FE" w14:textId="022AD714" w:rsidR="00701E69" w:rsidRDefault="00ED10D6" w:rsidP="00EB24A9">
            <w:pPr>
              <w:pStyle w:val="EYTabletext"/>
              <w:numPr>
                <w:ilvl w:val="0"/>
                <w:numId w:val="4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ED10D6">
              <w:rPr>
                <w:rFonts w:cs="Arial"/>
                <w:szCs w:val="18"/>
              </w:rPr>
              <w:t xml:space="preserve">cover (a) the amount of the Compensated Debt and (b) 50% of Adjusted Net Equity, adjusted </w:t>
            </w:r>
            <w:r w:rsidRPr="00096327">
              <w:t xml:space="preserve">by the </w:t>
            </w:r>
            <w:r w:rsidR="00B26E50">
              <w:t xml:space="preserve">compound </w:t>
            </w:r>
            <w:r w:rsidR="00B26E50" w:rsidRPr="00096327">
              <w:t xml:space="preserve">factor </w:t>
            </w:r>
            <w:r w:rsidR="00B26E50" w:rsidRPr="00096327">
              <w:rPr>
                <w:lang w:val="uk-UA"/>
              </w:rPr>
              <w:t xml:space="preserve">in the amount </w:t>
            </w:r>
            <w:r w:rsidR="00B26E50" w:rsidRPr="00096327">
              <w:t>of [</w:t>
            </w:r>
            <w:r w:rsidR="00B26E50" w:rsidRPr="00096327">
              <w:rPr>
                <w:lang w:val="en-US"/>
              </w:rPr>
              <w:t>f</w:t>
            </w:r>
            <w:r w:rsidR="00B26E50" w:rsidRPr="00096327">
              <w:rPr>
                <w:lang w:val="uk-UA"/>
              </w:rPr>
              <w:t xml:space="preserve">ree risk rate + </w:t>
            </w:r>
            <w:r w:rsidR="00B26E50" w:rsidRPr="00096327">
              <w:rPr>
                <w:lang w:val="en-US"/>
              </w:rPr>
              <w:t>c</w:t>
            </w:r>
            <w:r w:rsidR="00B26E50" w:rsidRPr="00096327">
              <w:t>o</w:t>
            </w:r>
            <w:r w:rsidR="00B26E50" w:rsidRPr="00096327">
              <w:rPr>
                <w:lang w:val="uk-UA"/>
              </w:rPr>
              <w:t xml:space="preserve">untry </w:t>
            </w:r>
            <w:r w:rsidR="00B26E50" w:rsidRPr="00096327">
              <w:rPr>
                <w:lang w:val="en-US"/>
              </w:rPr>
              <w:t>r</w:t>
            </w:r>
            <w:proofErr w:type="spellStart"/>
            <w:r w:rsidR="00B26E50" w:rsidRPr="00096327">
              <w:t>isk</w:t>
            </w:r>
            <w:proofErr w:type="spellEnd"/>
            <w:r w:rsidR="00B26E50" w:rsidRPr="00096327">
              <w:t xml:space="preserve"> premium + equity risk premium of </w:t>
            </w:r>
            <w:r w:rsidR="00B26E50" w:rsidRPr="00096327">
              <w:rPr>
                <w:lang w:val="uk-UA"/>
              </w:rPr>
              <w:t>6%</w:t>
            </w:r>
            <w:r w:rsidR="00B26E50" w:rsidRPr="00096327">
              <w:rPr>
                <w:lang w:val="en-US"/>
              </w:rPr>
              <w:t>] per annum</w:t>
            </w:r>
            <w:r w:rsidR="00B26E50">
              <w:rPr>
                <w:lang w:val="en-US"/>
              </w:rPr>
              <w:t xml:space="preserve"> for the duration of remaining period</w:t>
            </w:r>
            <w:r w:rsidRPr="00ED10D6">
              <w:rPr>
                <w:rFonts w:cs="Arial"/>
                <w:szCs w:val="18"/>
              </w:rPr>
              <w:t xml:space="preserve">, </w:t>
            </w:r>
            <w:proofErr w:type="gramStart"/>
            <w:r w:rsidRPr="00ED10D6">
              <w:rPr>
                <w:rFonts w:cs="Arial"/>
                <w:szCs w:val="18"/>
              </w:rPr>
              <w:t xml:space="preserve">but in any case </w:t>
            </w:r>
            <w:proofErr w:type="gramEnd"/>
            <w:r w:rsidRPr="00ED10D6">
              <w:rPr>
                <w:rFonts w:cs="Arial"/>
                <w:szCs w:val="18"/>
              </w:rPr>
              <w:t>not less than 0 (zero)</w:t>
            </w:r>
            <w:r>
              <w:rPr>
                <w:rFonts w:cs="Arial"/>
                <w:szCs w:val="18"/>
              </w:rPr>
              <w:t xml:space="preserve"> – </w:t>
            </w:r>
            <w:r w:rsidRPr="00ED10D6">
              <w:rPr>
                <w:rFonts w:cs="Arial"/>
                <w:szCs w:val="18"/>
              </w:rPr>
              <w:t>in cases of termination by any Party due to a Force Majeure Event</w:t>
            </w:r>
            <w:r>
              <w:rPr>
                <w:rFonts w:cs="Arial"/>
                <w:szCs w:val="18"/>
              </w:rPr>
              <w:t>;</w:t>
            </w:r>
          </w:p>
          <w:p w14:paraId="5208EB36" w14:textId="0537AA7B" w:rsidR="006D2E5A" w:rsidRDefault="00947173" w:rsidP="00EB24A9">
            <w:pPr>
              <w:pStyle w:val="EYTabletext"/>
              <w:numPr>
                <w:ilvl w:val="0"/>
                <w:numId w:val="40"/>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sidRPr="00947173">
              <w:rPr>
                <w:rFonts w:cs="Arial"/>
                <w:szCs w:val="18"/>
              </w:rPr>
              <w:t>cover (a) the amount of the Compensated Debt, but not less than 0 (zero)</w:t>
            </w:r>
            <w:r>
              <w:rPr>
                <w:rFonts w:cs="Arial"/>
                <w:szCs w:val="18"/>
              </w:rPr>
              <w:t xml:space="preserve"> – </w:t>
            </w:r>
            <w:r w:rsidRPr="00947173">
              <w:rPr>
                <w:rFonts w:cs="Arial"/>
                <w:szCs w:val="18"/>
              </w:rPr>
              <w:t>in cases of termination by the Public Partner due to Private Partner Event of Default</w:t>
            </w:r>
            <w:r w:rsidR="006D7D43">
              <w:rPr>
                <w:rFonts w:cs="Arial"/>
                <w:szCs w:val="18"/>
              </w:rPr>
              <w:t>. In this case the Termination Compensation is paid directly to the lenders.</w:t>
            </w:r>
            <w:r w:rsidR="001E52DC" w:rsidRPr="006D7D43">
              <w:rPr>
                <w:rFonts w:cs="Arial"/>
                <w:szCs w:val="18"/>
              </w:rPr>
              <w:t xml:space="preserve"> </w:t>
            </w:r>
          </w:p>
          <w:p w14:paraId="6D497CD7" w14:textId="38835D83" w:rsidR="00834BA0" w:rsidRDefault="00834BA0" w:rsidP="0050090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Compensated Debt shall refer to the </w:t>
            </w:r>
            <w:r w:rsidRPr="00096327">
              <w:rPr>
                <w:rFonts w:cs="Arial"/>
                <w:szCs w:val="18"/>
              </w:rPr>
              <w:t>outstanding debt, including principal, interest and commissions, minus net working capital and accumulated cash</w:t>
            </w:r>
            <w:r>
              <w:rPr>
                <w:rFonts w:cs="Arial"/>
                <w:szCs w:val="18"/>
              </w:rPr>
              <w:t xml:space="preserve">. </w:t>
            </w:r>
          </w:p>
          <w:p w14:paraId="22A7390B" w14:textId="5A28A754" w:rsidR="00834BA0" w:rsidRDefault="00834BA0" w:rsidP="0050090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w:t>
            </w:r>
            <w:r w:rsidR="00213FA8">
              <w:rPr>
                <w:rFonts w:cs="Arial"/>
                <w:szCs w:val="18"/>
              </w:rPr>
              <w:t xml:space="preserve">Adjusted Net Equity shall refer to </w:t>
            </w:r>
            <w:r w:rsidR="00213FA8" w:rsidRPr="00213FA8">
              <w:rPr>
                <w:rFonts w:cs="Arial"/>
                <w:szCs w:val="18"/>
              </w:rPr>
              <w:t xml:space="preserve">the total sum of net equity contributions by the Private </w:t>
            </w:r>
            <w:r w:rsidR="00213FA8">
              <w:rPr>
                <w:rFonts w:cs="Arial"/>
                <w:szCs w:val="18"/>
              </w:rPr>
              <w:t>P</w:t>
            </w:r>
            <w:r w:rsidR="00213FA8" w:rsidRPr="00213FA8">
              <w:rPr>
                <w:rFonts w:cs="Arial"/>
                <w:szCs w:val="18"/>
              </w:rPr>
              <w:t xml:space="preserve">artner in each period from the Commencement Date to the date of </w:t>
            </w:r>
            <w:r w:rsidR="00213FA8">
              <w:rPr>
                <w:rFonts w:cs="Arial"/>
                <w:szCs w:val="18"/>
              </w:rPr>
              <w:t>t</w:t>
            </w:r>
            <w:r w:rsidR="00213FA8" w:rsidRPr="00213FA8">
              <w:rPr>
                <w:rFonts w:cs="Arial"/>
                <w:szCs w:val="18"/>
              </w:rPr>
              <w:t>ermination</w:t>
            </w:r>
            <w:r w:rsidR="00213FA8">
              <w:rPr>
                <w:rFonts w:cs="Arial"/>
                <w:szCs w:val="18"/>
              </w:rPr>
              <w:t xml:space="preserve"> of the Agreement.</w:t>
            </w:r>
          </w:p>
          <w:p w14:paraId="2CF39D0C" w14:textId="6BAD2AA2" w:rsidR="00D30681" w:rsidRPr="00165B51" w:rsidRDefault="00500907" w:rsidP="00500907">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A</w:t>
            </w:r>
            <w:r w:rsidR="00A67BBC">
              <w:rPr>
                <w:rFonts w:cs="Arial"/>
                <w:szCs w:val="18"/>
              </w:rPr>
              <w:t>n</w:t>
            </w:r>
            <w:r>
              <w:rPr>
                <w:rFonts w:cs="Arial"/>
                <w:szCs w:val="18"/>
              </w:rPr>
              <w:t xml:space="preserve">y outstanding </w:t>
            </w:r>
            <w:r w:rsidR="00C70DC3">
              <w:rPr>
                <w:rFonts w:cs="Arial"/>
                <w:szCs w:val="18"/>
              </w:rPr>
              <w:t>penalties which may be applicable on termination shall reduce the Termination Compensation</w:t>
            </w:r>
            <w:r w:rsidR="00D30681">
              <w:rPr>
                <w:rFonts w:cs="Arial"/>
                <w:szCs w:val="18"/>
              </w:rPr>
              <w:t xml:space="preserve">, with the exception of </w:t>
            </w:r>
            <w:r w:rsidR="0089748F">
              <w:rPr>
                <w:rFonts w:cs="Arial"/>
                <w:szCs w:val="18"/>
              </w:rPr>
              <w:t xml:space="preserve">amounts of Termination Compensation due to lenders (as per item (iii) above). </w:t>
            </w:r>
          </w:p>
        </w:tc>
      </w:tr>
      <w:tr w:rsidR="0089748F" w:rsidRPr="00F65765" w14:paraId="5A643455"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05C43069" w14:textId="7E5B320B" w:rsidR="0089748F" w:rsidRPr="004448C9" w:rsidRDefault="0089748F" w:rsidP="004448C9">
            <w:pPr>
              <w:pStyle w:val="111"/>
              <w:rPr>
                <w:b/>
              </w:rPr>
            </w:pPr>
            <w:r w:rsidRPr="004448C9">
              <w:rPr>
                <w:b/>
              </w:rPr>
              <w:t>Termina</w:t>
            </w:r>
            <w:r w:rsidR="00281DFB" w:rsidRPr="004448C9">
              <w:rPr>
                <w:b/>
              </w:rPr>
              <w:t>tion by Mutual Agreement</w:t>
            </w:r>
          </w:p>
        </w:tc>
        <w:tc>
          <w:tcPr>
            <w:tcW w:w="5713" w:type="dxa"/>
            <w:shd w:val="clear" w:color="auto" w:fill="FAFAFA"/>
          </w:tcPr>
          <w:p w14:paraId="5281D8BA" w14:textId="7DB01B4D" w:rsidR="0089748F" w:rsidRPr="00165B51" w:rsidRDefault="00281DFB" w:rsidP="00446BA9">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The Agreement may be terminated by mutual consent of the Parties. </w:t>
            </w:r>
            <w:r w:rsidR="00B4194B">
              <w:rPr>
                <w:rFonts w:cs="Arial"/>
                <w:szCs w:val="18"/>
              </w:rPr>
              <w:t>The implications</w:t>
            </w:r>
            <w:r>
              <w:rPr>
                <w:rFonts w:cs="Arial"/>
                <w:szCs w:val="18"/>
              </w:rPr>
              <w:t xml:space="preserve"> </w:t>
            </w:r>
            <w:r w:rsidR="00B4194B">
              <w:rPr>
                <w:rFonts w:cs="Arial"/>
                <w:szCs w:val="18"/>
              </w:rPr>
              <w:t xml:space="preserve">of </w:t>
            </w:r>
            <w:r w:rsidR="00406ED1">
              <w:rPr>
                <w:rFonts w:cs="Arial"/>
                <w:szCs w:val="18"/>
              </w:rPr>
              <w:t xml:space="preserve">such termination shall be governed </w:t>
            </w:r>
            <w:r w:rsidR="003D0D61">
              <w:rPr>
                <w:rFonts w:cs="Arial"/>
                <w:szCs w:val="18"/>
              </w:rPr>
              <w:t xml:space="preserve">by </w:t>
            </w:r>
            <w:r w:rsidR="00000C70">
              <w:rPr>
                <w:rFonts w:cs="Arial"/>
                <w:szCs w:val="18"/>
              </w:rPr>
              <w:t xml:space="preserve">agreement between the Parties. </w:t>
            </w:r>
          </w:p>
        </w:tc>
      </w:tr>
      <w:tr w:rsidR="006D2E5A" w:rsidRPr="00F65765" w14:paraId="1C5AE42E"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944B830" w14:textId="10ADE8A4" w:rsidR="006D2E5A" w:rsidRPr="00165B51" w:rsidRDefault="00473B3E" w:rsidP="00D403A1">
            <w:pPr>
              <w:pStyle w:val="Heading1"/>
              <w:ind w:left="360"/>
              <w:outlineLvl w:val="0"/>
              <w:rPr>
                <w:b/>
              </w:rPr>
            </w:pPr>
            <w:r>
              <w:rPr>
                <w:b/>
              </w:rPr>
              <w:t>PROJECT AGREEMENTS</w:t>
            </w:r>
          </w:p>
        </w:tc>
      </w:tr>
      <w:tr w:rsidR="006D2E5A" w:rsidRPr="00F65765" w14:paraId="349BE66C"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65F06AE9" w14:textId="068E95D3" w:rsidR="006D2E5A" w:rsidRPr="004448C9" w:rsidRDefault="000F7E7D" w:rsidP="004448C9">
            <w:pPr>
              <w:pStyle w:val="111"/>
              <w:rPr>
                <w:b/>
              </w:rPr>
            </w:pPr>
            <w:r w:rsidRPr="004448C9">
              <w:rPr>
                <w:b/>
              </w:rPr>
              <w:t>Project Agreements</w:t>
            </w:r>
          </w:p>
        </w:tc>
        <w:tc>
          <w:tcPr>
            <w:tcW w:w="5713" w:type="dxa"/>
            <w:shd w:val="clear" w:color="auto" w:fill="FAFAFA"/>
          </w:tcPr>
          <w:p w14:paraId="5342614F" w14:textId="6EF6F1D7" w:rsidR="006D2E5A" w:rsidRPr="00165B51" w:rsidRDefault="00D36960" w:rsidP="00D36960">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w:t>
            </w:r>
            <w:r w:rsidRPr="00230CF5">
              <w:rPr>
                <w:rFonts w:cs="Arial"/>
                <w:bCs/>
                <w:szCs w:val="18"/>
              </w:rPr>
              <w:t>Project Agreements</w:t>
            </w:r>
            <w:r w:rsidRPr="00165B51">
              <w:rPr>
                <w:rFonts w:cs="Arial"/>
                <w:szCs w:val="18"/>
              </w:rPr>
              <w:t xml:space="preserve">" means the agreements entered into between the Private </w:t>
            </w:r>
            <w:r w:rsidR="00940588">
              <w:rPr>
                <w:rFonts w:cs="Arial"/>
                <w:szCs w:val="18"/>
              </w:rPr>
              <w:t>Partner</w:t>
            </w:r>
            <w:r w:rsidRPr="00165B51">
              <w:rPr>
                <w:rFonts w:cs="Arial"/>
                <w:szCs w:val="18"/>
              </w:rPr>
              <w:t xml:space="preserve"> and the</w:t>
            </w:r>
            <w:r w:rsidR="00940588">
              <w:rPr>
                <w:rFonts w:cs="Arial"/>
                <w:szCs w:val="18"/>
              </w:rPr>
              <w:t xml:space="preserve"> third parties specifically engaged</w:t>
            </w:r>
            <w:r w:rsidR="00230CF5">
              <w:rPr>
                <w:rFonts w:cs="Arial"/>
                <w:szCs w:val="18"/>
              </w:rPr>
              <w:t xml:space="preserve"> by the </w:t>
            </w:r>
            <w:r w:rsidR="00230CF5">
              <w:rPr>
                <w:rFonts w:cs="Arial"/>
                <w:szCs w:val="18"/>
              </w:rPr>
              <w:lastRenderedPageBreak/>
              <w:t>Private Partner for the purposes of performance of its obligations under the Agreement</w:t>
            </w:r>
            <w:r w:rsidRPr="00165B51">
              <w:rPr>
                <w:rFonts w:cs="Arial"/>
                <w:szCs w:val="18"/>
              </w:rPr>
              <w:t>.</w:t>
            </w:r>
          </w:p>
        </w:tc>
      </w:tr>
      <w:tr w:rsidR="00F65765" w:rsidRPr="00F65765" w14:paraId="11D4BF16"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66DD9135" w14:textId="1998B260" w:rsidR="00F65765" w:rsidRPr="004448C9" w:rsidRDefault="00102514" w:rsidP="004448C9">
            <w:pPr>
              <w:pStyle w:val="111"/>
              <w:rPr>
                <w:b/>
              </w:rPr>
            </w:pPr>
            <w:r w:rsidRPr="004448C9">
              <w:rPr>
                <w:b/>
              </w:rPr>
              <w:lastRenderedPageBreak/>
              <w:t>Principles Governing the Project Agreements</w:t>
            </w:r>
          </w:p>
        </w:tc>
        <w:tc>
          <w:tcPr>
            <w:tcW w:w="5713" w:type="dxa"/>
            <w:shd w:val="clear" w:color="auto" w:fill="FAFAFA"/>
          </w:tcPr>
          <w:p w14:paraId="2F283E4F" w14:textId="6442CF25" w:rsidR="00F65765" w:rsidRPr="00165B51" w:rsidRDefault="00C92EE8" w:rsidP="00C92EE8">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Private </w:t>
            </w:r>
            <w:r w:rsidR="00785B39">
              <w:rPr>
                <w:rFonts w:cs="Arial"/>
                <w:szCs w:val="18"/>
              </w:rPr>
              <w:t>Partner</w:t>
            </w:r>
            <w:r w:rsidR="00785B39" w:rsidRPr="00165B51">
              <w:rPr>
                <w:rFonts w:cs="Arial"/>
                <w:szCs w:val="18"/>
              </w:rPr>
              <w:t xml:space="preserve"> </w:t>
            </w:r>
            <w:r w:rsidRPr="00165B51">
              <w:rPr>
                <w:rFonts w:cs="Arial"/>
                <w:szCs w:val="18"/>
              </w:rPr>
              <w:t>shall execute, in a timely manner, the Project Agreements which shall:</w:t>
            </w:r>
          </w:p>
          <w:p w14:paraId="58F13173" w14:textId="4A292503" w:rsidR="00DD473D" w:rsidRPr="00165B51" w:rsidRDefault="00660F4A" w:rsidP="00952F84">
            <w:pPr>
              <w:pStyle w:val="Style1"/>
              <w:ind w:left="360"/>
              <w:cnfStyle w:val="000000000000" w:firstRow="0" w:lastRow="0" w:firstColumn="0" w:lastColumn="0" w:oddVBand="0" w:evenVBand="0" w:oddHBand="0" w:evenHBand="0" w:firstRowFirstColumn="0" w:firstRowLastColumn="0" w:lastRowFirstColumn="0" w:lastRowLastColumn="0"/>
            </w:pPr>
            <w:r w:rsidRPr="00165B51">
              <w:t>Be entered into with the relevant parties on an arm’s length basis</w:t>
            </w:r>
            <w:r w:rsidR="00DD473D" w:rsidRPr="00F21348">
              <w:t>;</w:t>
            </w:r>
            <w:r w:rsidR="00DD473D" w:rsidRPr="00165B51">
              <w:t xml:space="preserve"> and </w:t>
            </w:r>
          </w:p>
          <w:p w14:paraId="79B73BF0" w14:textId="1E00443B" w:rsidR="00C92EE8" w:rsidRPr="00165B51" w:rsidRDefault="00660F4A" w:rsidP="00952F84">
            <w:pPr>
              <w:pStyle w:val="Style1"/>
              <w:ind w:left="360"/>
              <w:cnfStyle w:val="000000000000" w:firstRow="0" w:lastRow="0" w:firstColumn="0" w:lastColumn="0" w:oddVBand="0" w:evenVBand="0" w:oddHBand="0" w:evenHBand="0" w:firstRowFirstColumn="0" w:firstRowLastColumn="0" w:lastRowFirstColumn="0" w:lastRowLastColumn="0"/>
            </w:pPr>
            <w:r w:rsidRPr="00165B51">
              <w:t xml:space="preserve">Not be </w:t>
            </w:r>
            <w:r w:rsidR="00DD473D" w:rsidRPr="00165B51">
              <w:t>commercially unreasonable.</w:t>
            </w:r>
          </w:p>
          <w:p w14:paraId="5D188C8C" w14:textId="56B27510" w:rsidR="009831DE" w:rsidRPr="00165B51" w:rsidRDefault="009831DE" w:rsidP="009831DE">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Private </w:t>
            </w:r>
            <w:r w:rsidR="00BB5BA2">
              <w:rPr>
                <w:rFonts w:eastAsia="Tahoma" w:cs="Arial"/>
                <w:szCs w:val="18"/>
              </w:rPr>
              <w:t xml:space="preserve">Partner </w:t>
            </w:r>
            <w:r w:rsidRPr="00165B51">
              <w:rPr>
                <w:rFonts w:cs="Arial"/>
                <w:szCs w:val="18"/>
              </w:rPr>
              <w:t xml:space="preserve">shall not agree to or make any amendments, </w:t>
            </w:r>
            <w:proofErr w:type="gramStart"/>
            <w:r w:rsidRPr="00165B51">
              <w:rPr>
                <w:rFonts w:cs="Arial"/>
                <w:szCs w:val="18"/>
              </w:rPr>
              <w:t>modifications</w:t>
            </w:r>
            <w:proofErr w:type="gramEnd"/>
            <w:r w:rsidRPr="00165B51">
              <w:rPr>
                <w:rFonts w:cs="Arial"/>
                <w:szCs w:val="18"/>
              </w:rPr>
              <w:t xml:space="preserve"> or supplements to, or consent to any changes of any provision of, or grant of any waivers under, any of the Project Agreements, which may </w:t>
            </w:r>
            <w:r w:rsidR="00A67BBC">
              <w:rPr>
                <w:rFonts w:cs="Arial"/>
                <w:szCs w:val="18"/>
              </w:rPr>
              <w:t>have a material adverse</w:t>
            </w:r>
            <w:r w:rsidRPr="00165B51">
              <w:rPr>
                <w:rFonts w:cs="Arial"/>
                <w:szCs w:val="18"/>
              </w:rPr>
              <w:t xml:space="preserve"> </w:t>
            </w:r>
            <w:r w:rsidR="00A67BBC">
              <w:rPr>
                <w:rFonts w:cs="Arial"/>
                <w:szCs w:val="18"/>
              </w:rPr>
              <w:t>effect on</w:t>
            </w:r>
            <w:r w:rsidRPr="00165B51">
              <w:rPr>
                <w:rFonts w:cs="Arial"/>
                <w:szCs w:val="18"/>
              </w:rPr>
              <w:t xml:space="preserve"> the rights and obligations of the Parties under the Agreement without the prior written consent of the </w:t>
            </w:r>
            <w:r w:rsidR="00D26020">
              <w:rPr>
                <w:rFonts w:cs="Arial"/>
                <w:szCs w:val="18"/>
              </w:rPr>
              <w:t>Public Partner</w:t>
            </w:r>
            <w:r w:rsidRPr="00165B51">
              <w:rPr>
                <w:rFonts w:cs="Arial"/>
                <w:szCs w:val="18"/>
              </w:rPr>
              <w:t>.</w:t>
            </w:r>
          </w:p>
        </w:tc>
      </w:tr>
      <w:tr w:rsidR="00F65765" w:rsidRPr="00F65765" w14:paraId="6A632CC1"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A25AE07" w14:textId="417CB0D3" w:rsidR="00F65765" w:rsidRPr="004448C9" w:rsidRDefault="00956FAB" w:rsidP="004448C9">
            <w:pPr>
              <w:pStyle w:val="111"/>
              <w:rPr>
                <w:b/>
              </w:rPr>
            </w:pPr>
            <w:r w:rsidRPr="004448C9">
              <w:rPr>
                <w:b/>
              </w:rPr>
              <w:t>Restrictions</w:t>
            </w:r>
          </w:p>
        </w:tc>
        <w:tc>
          <w:tcPr>
            <w:tcW w:w="5713" w:type="dxa"/>
            <w:shd w:val="clear" w:color="auto" w:fill="FAFAFA"/>
          </w:tcPr>
          <w:p w14:paraId="27007331" w14:textId="12A8BBA5" w:rsidR="00376A08" w:rsidRPr="00165B51" w:rsidRDefault="00703931" w:rsidP="00703931">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165B51">
              <w:rPr>
                <w:rFonts w:cs="Arial"/>
                <w:szCs w:val="18"/>
              </w:rPr>
              <w:t xml:space="preserve">The Private </w:t>
            </w:r>
            <w:r w:rsidR="00BB5BA2">
              <w:rPr>
                <w:rFonts w:eastAsia="Tahoma" w:cs="Arial"/>
                <w:szCs w:val="18"/>
              </w:rPr>
              <w:t xml:space="preserve">Partner </w:t>
            </w:r>
            <w:r w:rsidRPr="00165B51">
              <w:rPr>
                <w:rFonts w:cs="Arial"/>
                <w:szCs w:val="18"/>
              </w:rPr>
              <w:t xml:space="preserve">shall not </w:t>
            </w:r>
            <w:r w:rsidR="00DF747C">
              <w:rPr>
                <w:rFonts w:cs="Arial"/>
                <w:szCs w:val="18"/>
              </w:rPr>
              <w:t>conclude the Project Agreements</w:t>
            </w:r>
            <w:r w:rsidR="009262F9" w:rsidRPr="00165B51">
              <w:rPr>
                <w:rFonts w:cs="Arial"/>
                <w:szCs w:val="18"/>
              </w:rPr>
              <w:t xml:space="preserve">, except with the prior written approval of the </w:t>
            </w:r>
            <w:r w:rsidR="00D26020">
              <w:rPr>
                <w:rFonts w:cs="Arial"/>
                <w:szCs w:val="18"/>
              </w:rPr>
              <w:t>Public Partner</w:t>
            </w:r>
            <w:r w:rsidR="00A97B05">
              <w:rPr>
                <w:rFonts w:cs="Arial"/>
                <w:szCs w:val="18"/>
              </w:rPr>
              <w:t>,</w:t>
            </w:r>
            <w:r w:rsidR="009262F9" w:rsidRPr="00165B51">
              <w:rPr>
                <w:rFonts w:cs="Arial"/>
                <w:szCs w:val="18"/>
                <w:lang w:val="en-US"/>
              </w:rPr>
              <w:t xml:space="preserve"> </w:t>
            </w:r>
            <w:r w:rsidRPr="00165B51">
              <w:rPr>
                <w:rFonts w:cs="Arial"/>
                <w:szCs w:val="18"/>
              </w:rPr>
              <w:t>on</w:t>
            </w:r>
            <w:r w:rsidR="00376A08" w:rsidRPr="00165B51">
              <w:rPr>
                <w:rFonts w:cs="Arial"/>
                <w:szCs w:val="18"/>
              </w:rPr>
              <w:t xml:space="preserve"> the following services</w:t>
            </w:r>
            <w:r w:rsidR="00376A08" w:rsidRPr="00165B51">
              <w:rPr>
                <w:rFonts w:cs="Arial"/>
                <w:szCs w:val="18"/>
                <w:lang w:val="en-US"/>
              </w:rPr>
              <w:t>:</w:t>
            </w:r>
          </w:p>
          <w:p w14:paraId="4ADED2C7" w14:textId="2D796EBB" w:rsidR="00376A08" w:rsidRPr="00165B51" w:rsidRDefault="008F332E" w:rsidP="00952F84">
            <w:pPr>
              <w:pStyle w:val="EYTabletext"/>
              <w:numPr>
                <w:ilvl w:val="0"/>
                <w:numId w:val="26"/>
              </w:numPr>
              <w:ind w:left="360"/>
              <w:cnfStyle w:val="000000000000" w:firstRow="0" w:lastRow="0" w:firstColumn="0" w:lastColumn="0" w:oddVBand="0" w:evenVBand="0" w:oddHBand="0" w:evenHBand="0" w:firstRowFirstColumn="0" w:firstRowLastColumn="0" w:lastRowFirstColumn="0" w:lastRowLastColumn="0"/>
            </w:pPr>
            <w:r>
              <w:t>P</w:t>
            </w:r>
            <w:r w:rsidR="00DB3650" w:rsidRPr="0067281B">
              <w:t>ersonalization</w:t>
            </w:r>
            <w:r w:rsidR="00A97B05" w:rsidRPr="0067281B">
              <w:t xml:space="preserve"> of the Identity Documents</w:t>
            </w:r>
          </w:p>
          <w:p w14:paraId="3B0CE67E" w14:textId="0E250ED5" w:rsidR="00696DF5" w:rsidRPr="00165B51" w:rsidRDefault="1751ADE3" w:rsidP="00952F84">
            <w:pPr>
              <w:pStyle w:val="EYTabletext"/>
              <w:numPr>
                <w:ilvl w:val="0"/>
                <w:numId w:val="26"/>
              </w:numPr>
              <w:ind w:left="360"/>
              <w:cnfStyle w:val="000000000000" w:firstRow="0" w:lastRow="0" w:firstColumn="0" w:lastColumn="0" w:oddVBand="0" w:evenVBand="0" w:oddHBand="0" w:evenHBand="0" w:firstRowFirstColumn="0" w:firstRowLastColumn="0" w:lastRowFirstColumn="0" w:lastRowLastColumn="0"/>
            </w:pPr>
            <w:r>
              <w:t xml:space="preserve">Front office </w:t>
            </w:r>
            <w:r w:rsidR="7D5E1CA4">
              <w:t xml:space="preserve">/ customer </w:t>
            </w:r>
            <w:r w:rsidR="09BE56DC">
              <w:t xml:space="preserve">enrolment </w:t>
            </w:r>
            <w:r>
              <w:t xml:space="preserve">services in relation </w:t>
            </w:r>
            <w:r w:rsidR="5C216933">
              <w:t>to the Identity Documents</w:t>
            </w:r>
          </w:p>
          <w:p w14:paraId="72921CAE" w14:textId="72D7EBE0" w:rsidR="00F65765" w:rsidRPr="00165B51" w:rsidRDefault="5A24292C" w:rsidP="00952F84">
            <w:pPr>
              <w:pStyle w:val="EYTabletext"/>
              <w:numPr>
                <w:ilvl w:val="0"/>
                <w:numId w:val="26"/>
              </w:numPr>
              <w:ind w:left="360"/>
              <w:cnfStyle w:val="000000000000" w:firstRow="0" w:lastRow="0" w:firstColumn="0" w:lastColumn="0" w:oddVBand="0" w:evenVBand="0" w:oddHBand="0" w:evenHBand="0" w:firstRowFirstColumn="0" w:firstRowLastColumn="0" w:lastRowFirstColumn="0" w:lastRowLastColumn="0"/>
            </w:pPr>
            <w:r>
              <w:t>[</w:t>
            </w:r>
            <w:r w:rsidR="48420B08" w:rsidRPr="22FB0C7A">
              <w:rPr>
                <w:highlight w:val="lightGray"/>
              </w:rPr>
              <w:t>O</w:t>
            </w:r>
            <w:r w:rsidR="241EAC15" w:rsidRPr="22FB0C7A">
              <w:rPr>
                <w:highlight w:val="lightGray"/>
              </w:rPr>
              <w:t xml:space="preserve">ther </w:t>
            </w:r>
            <w:r w:rsidR="64AC7D65" w:rsidRPr="22FB0C7A">
              <w:rPr>
                <w:highlight w:val="lightGray"/>
              </w:rPr>
              <w:t xml:space="preserve">principal </w:t>
            </w:r>
            <w:r w:rsidR="144092FD" w:rsidRPr="22FB0C7A">
              <w:rPr>
                <w:highlight w:val="lightGray"/>
              </w:rPr>
              <w:t>s</w:t>
            </w:r>
            <w:r w:rsidR="64AC7D65" w:rsidRPr="22FB0C7A">
              <w:rPr>
                <w:highlight w:val="lightGray"/>
              </w:rPr>
              <w:t xml:space="preserve">ervices to be </w:t>
            </w:r>
            <w:r w:rsidR="2BB57B10" w:rsidRPr="22FB0C7A">
              <w:rPr>
                <w:highlight w:val="lightGray"/>
              </w:rPr>
              <w:t>specified</w:t>
            </w:r>
            <w:r w:rsidR="64AC7D65">
              <w:t>]</w:t>
            </w:r>
          </w:p>
        </w:tc>
      </w:tr>
      <w:tr w:rsidR="00C14F90" w:rsidRPr="00F65765" w14:paraId="4521711B"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7CCC153" w14:textId="04141A51" w:rsidR="00C14F90" w:rsidRPr="00165B51" w:rsidRDefault="00475C1A" w:rsidP="00D403A1">
            <w:pPr>
              <w:pStyle w:val="Heading1"/>
              <w:ind w:left="360"/>
              <w:outlineLvl w:val="0"/>
              <w:rPr>
                <w:rFonts w:eastAsia="Segoe UI"/>
                <w:b/>
                <w:i/>
              </w:rPr>
            </w:pPr>
            <w:bookmarkStart w:id="30" w:name="_Toc119519479"/>
            <w:bookmarkStart w:id="31" w:name="_Toc119784933"/>
            <w:r w:rsidRPr="00165B51">
              <w:rPr>
                <w:b/>
              </w:rPr>
              <w:t>EMPLOYMENT</w:t>
            </w:r>
            <w:bookmarkEnd w:id="30"/>
            <w:bookmarkEnd w:id="31"/>
          </w:p>
        </w:tc>
      </w:tr>
      <w:tr w:rsidR="00C14F90" w:rsidRPr="00F65765" w14:paraId="7FBD17A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735BFA5" w14:textId="215127D9" w:rsidR="00C14F90" w:rsidRPr="004448C9" w:rsidRDefault="00B4617D" w:rsidP="004448C9">
            <w:pPr>
              <w:pStyle w:val="111"/>
              <w:rPr>
                <w:b/>
              </w:rPr>
            </w:pPr>
            <w:r>
              <w:rPr>
                <w:b/>
                <w:bCs/>
              </w:rPr>
              <w:t>General</w:t>
            </w:r>
            <w:r w:rsidRPr="00B4617D">
              <w:rPr>
                <w:b/>
                <w:bCs/>
              </w:rPr>
              <w:t xml:space="preserve"> Employment Conditions</w:t>
            </w:r>
          </w:p>
        </w:tc>
        <w:tc>
          <w:tcPr>
            <w:tcW w:w="5713" w:type="dxa"/>
            <w:shd w:val="clear" w:color="auto" w:fill="FAFAFA"/>
          </w:tcPr>
          <w:p w14:paraId="7CBE8E2E" w14:textId="3410D50C" w:rsidR="000C5407" w:rsidRDefault="0073285A" w:rsidP="0073285A">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Private </w:t>
            </w:r>
            <w:r w:rsidR="00A97B05">
              <w:rPr>
                <w:rFonts w:eastAsia="Tahoma" w:cs="Arial"/>
                <w:szCs w:val="18"/>
              </w:rPr>
              <w:t xml:space="preserve">Partner </w:t>
            </w:r>
            <w:r w:rsidRPr="00165B51">
              <w:rPr>
                <w:rFonts w:cs="Arial"/>
                <w:szCs w:val="18"/>
              </w:rPr>
              <w:t>shall</w:t>
            </w:r>
            <w:r w:rsidR="000C5407">
              <w:rPr>
                <w:rFonts w:cs="Arial"/>
                <w:szCs w:val="18"/>
              </w:rPr>
              <w:t xml:space="preserve"> be free to hire employees, </w:t>
            </w:r>
            <w:r w:rsidR="000C5407" w:rsidRPr="00165B51">
              <w:rPr>
                <w:rFonts w:cs="Arial"/>
                <w:szCs w:val="18"/>
              </w:rPr>
              <w:t xml:space="preserve">reorganize departments or otherwise </w:t>
            </w:r>
            <w:r w:rsidR="000C5407">
              <w:rPr>
                <w:rFonts w:cs="Arial"/>
                <w:szCs w:val="18"/>
              </w:rPr>
              <w:t>change</w:t>
            </w:r>
            <w:r w:rsidR="000C5407" w:rsidRPr="00165B51">
              <w:rPr>
                <w:rFonts w:cs="Arial"/>
                <w:szCs w:val="18"/>
              </w:rPr>
              <w:t xml:space="preserve"> organizational structure of</w:t>
            </w:r>
            <w:r w:rsidR="000C5407">
              <w:rPr>
                <w:rFonts w:cs="Arial"/>
                <w:szCs w:val="18"/>
              </w:rPr>
              <w:t xml:space="preserve"> its</w:t>
            </w:r>
            <w:r w:rsidR="000C5407" w:rsidRPr="00165B51">
              <w:rPr>
                <w:rFonts w:cs="Arial"/>
                <w:szCs w:val="18"/>
              </w:rPr>
              <w:t xml:space="preserve"> employees </w:t>
            </w:r>
            <w:r w:rsidR="000C5407">
              <w:rPr>
                <w:rFonts w:cs="Arial"/>
                <w:szCs w:val="18"/>
              </w:rPr>
              <w:t>(</w:t>
            </w:r>
            <w:r w:rsidR="000C5407" w:rsidRPr="00165B51">
              <w:rPr>
                <w:rFonts w:cs="Arial"/>
                <w:szCs w:val="18"/>
              </w:rPr>
              <w:t xml:space="preserve">if any of such reorganization </w:t>
            </w:r>
            <w:r w:rsidR="00EB14D6">
              <w:rPr>
                <w:rFonts w:cs="Arial"/>
                <w:szCs w:val="18"/>
              </w:rPr>
              <w:t>is</w:t>
            </w:r>
            <w:r w:rsidR="000C5407" w:rsidRPr="00165B51">
              <w:rPr>
                <w:rFonts w:cs="Arial"/>
                <w:szCs w:val="18"/>
              </w:rPr>
              <w:t xml:space="preserve"> required</w:t>
            </w:r>
            <w:r w:rsidR="000C5407">
              <w:rPr>
                <w:rFonts w:cs="Arial"/>
                <w:szCs w:val="18"/>
              </w:rPr>
              <w:t>) for the purposes of the provision of Services and performance of other obligations under the Agreement</w:t>
            </w:r>
            <w:r w:rsidR="000C5407" w:rsidRPr="00165B51">
              <w:rPr>
                <w:rFonts w:cs="Arial"/>
                <w:szCs w:val="18"/>
              </w:rPr>
              <w:t xml:space="preserve">. The Private </w:t>
            </w:r>
            <w:r w:rsidR="000C5407">
              <w:rPr>
                <w:rFonts w:eastAsia="Tahoma" w:cs="Arial"/>
                <w:szCs w:val="18"/>
              </w:rPr>
              <w:t xml:space="preserve">Partner </w:t>
            </w:r>
            <w:r w:rsidR="000C5407" w:rsidRPr="00165B51">
              <w:rPr>
                <w:rFonts w:cs="Arial"/>
                <w:szCs w:val="18"/>
              </w:rPr>
              <w:t>shall comply with all Applicable Law</w:t>
            </w:r>
            <w:r w:rsidR="000C5407">
              <w:rPr>
                <w:rFonts w:cs="Arial"/>
                <w:szCs w:val="18"/>
              </w:rPr>
              <w:t xml:space="preserve"> requirements</w:t>
            </w:r>
            <w:r w:rsidR="000C5407" w:rsidRPr="00165B51">
              <w:rPr>
                <w:rFonts w:cs="Arial"/>
                <w:szCs w:val="18"/>
              </w:rPr>
              <w:t xml:space="preserve"> and bear all costs in this regard.</w:t>
            </w:r>
          </w:p>
          <w:p w14:paraId="280AA4C7" w14:textId="08EDE67C" w:rsidR="00D46525" w:rsidRPr="00EB14D6" w:rsidRDefault="00D46525" w:rsidP="004A1AF7">
            <w:pPr>
              <w:pStyle w:val="EYTabletext"/>
              <w:cnfStyle w:val="000000000000" w:firstRow="0" w:lastRow="0" w:firstColumn="0" w:lastColumn="0" w:oddVBand="0" w:evenVBand="0" w:oddHBand="0" w:evenHBand="0" w:firstRowFirstColumn="0" w:firstRowLastColumn="0" w:lastRowFirstColumn="0" w:lastRowLastColumn="0"/>
              <w:rPr>
                <w:rFonts w:cs="Arial"/>
                <w:szCs w:val="18"/>
                <w:lang w:val="en-US"/>
              </w:rPr>
            </w:pPr>
            <w:r w:rsidRPr="00165B51">
              <w:rPr>
                <w:rFonts w:cs="Arial"/>
                <w:szCs w:val="18"/>
              </w:rPr>
              <w:t xml:space="preserve">The Private </w:t>
            </w:r>
            <w:r w:rsidR="00BB5BA2">
              <w:rPr>
                <w:rFonts w:eastAsia="Tahoma" w:cs="Arial"/>
                <w:szCs w:val="18"/>
              </w:rPr>
              <w:t xml:space="preserve">Partner </w:t>
            </w:r>
            <w:r w:rsidRPr="00165B51">
              <w:rPr>
                <w:rFonts w:cs="Arial"/>
                <w:szCs w:val="18"/>
              </w:rPr>
              <w:t>sh</w:t>
            </w:r>
            <w:r w:rsidR="009C1BE1" w:rsidRPr="00165B51">
              <w:rPr>
                <w:rFonts w:cs="Arial"/>
                <w:szCs w:val="18"/>
              </w:rPr>
              <w:t>all</w:t>
            </w:r>
            <w:r w:rsidR="009C1BE1" w:rsidRPr="00EB14D6">
              <w:rPr>
                <w:rFonts w:cs="Arial"/>
                <w:szCs w:val="18"/>
                <w:lang w:val="en-US"/>
              </w:rPr>
              <w:t>:</w:t>
            </w:r>
          </w:p>
          <w:p w14:paraId="3267E157" w14:textId="47215496" w:rsidR="004A1AF7" w:rsidRPr="00165B51" w:rsidRDefault="00660F4A" w:rsidP="004D7914">
            <w:pPr>
              <w:pStyle w:val="EYTableNumber2"/>
              <w:numPr>
                <w:ilvl w:val="2"/>
                <w:numId w:val="51"/>
              </w:numPr>
              <w:ind w:left="360" w:hanging="360"/>
              <w:cnfStyle w:val="000000000000" w:firstRow="0" w:lastRow="0" w:firstColumn="0" w:lastColumn="0" w:oddVBand="0" w:evenVBand="0" w:oddHBand="0" w:evenHBand="0" w:firstRowFirstColumn="0" w:firstRowLastColumn="0" w:lastRowFirstColumn="0" w:lastRowLastColumn="0"/>
            </w:pPr>
            <w:r w:rsidRPr="00165B51">
              <w:t xml:space="preserve">Independently </w:t>
            </w:r>
            <w:r w:rsidR="004E4715" w:rsidRPr="00165B51">
              <w:t xml:space="preserve">and at its own cost </w:t>
            </w:r>
            <w:r w:rsidR="004A1AF7" w:rsidRPr="00165B51">
              <w:t xml:space="preserve">train all employees necessary for the successful operation of the </w:t>
            </w:r>
            <w:r w:rsidR="00A97B05">
              <w:rPr>
                <w:lang w:val="en-US"/>
              </w:rPr>
              <w:t>S</w:t>
            </w:r>
            <w:proofErr w:type="spellStart"/>
            <w:r w:rsidR="004A1AF7" w:rsidRPr="00165B51">
              <w:t>ervices</w:t>
            </w:r>
            <w:proofErr w:type="spellEnd"/>
            <w:r w:rsidR="004A1AF7" w:rsidRPr="00165B51">
              <w:t xml:space="preserve">. Training of the employees </w:t>
            </w:r>
            <w:r w:rsidR="004E4715" w:rsidRPr="00165B51">
              <w:t>shall</w:t>
            </w:r>
            <w:r w:rsidR="004A1AF7" w:rsidRPr="00165B51">
              <w:t xml:space="preserve"> include any training appropriate for the</w:t>
            </w:r>
            <w:r w:rsidR="004E4715" w:rsidRPr="00165B51">
              <w:t>ir</w:t>
            </w:r>
            <w:r w:rsidR="004A1AF7" w:rsidRPr="00165B51">
              <w:t xml:space="preserve"> job function</w:t>
            </w:r>
            <w:r w:rsidR="00A97B05">
              <w:rPr>
                <w:lang w:val="en-US"/>
              </w:rPr>
              <w:t>.</w:t>
            </w:r>
          </w:p>
          <w:p w14:paraId="563C88FE" w14:textId="2699CF41" w:rsidR="004A1AF7" w:rsidRPr="00165B51" w:rsidRDefault="00660F4A" w:rsidP="004D7914">
            <w:pPr>
              <w:pStyle w:val="EYTableNumber2"/>
              <w:numPr>
                <w:ilvl w:val="2"/>
                <w:numId w:val="51"/>
              </w:numPr>
              <w:ind w:left="360" w:hanging="360"/>
              <w:cnfStyle w:val="000000000000" w:firstRow="0" w:lastRow="0" w:firstColumn="0" w:lastColumn="0" w:oddVBand="0" w:evenVBand="0" w:oddHBand="0" w:evenHBand="0" w:firstRowFirstColumn="0" w:firstRowLastColumn="0" w:lastRowFirstColumn="0" w:lastRowLastColumn="0"/>
            </w:pPr>
            <w:r w:rsidRPr="00165B51">
              <w:t xml:space="preserve">At </w:t>
            </w:r>
            <w:r w:rsidR="004A1AF7" w:rsidRPr="00165B51">
              <w:t xml:space="preserve">all times ensure that sufficient suitable and appropriately qualified and experienced personnel will be employed (whether by the Private </w:t>
            </w:r>
            <w:r w:rsidR="00BB5BA2">
              <w:rPr>
                <w:rFonts w:eastAsia="Tahoma" w:cs="Arial"/>
                <w:szCs w:val="18"/>
              </w:rPr>
              <w:t xml:space="preserve">Partner </w:t>
            </w:r>
            <w:r w:rsidR="004A1AF7" w:rsidRPr="00165B51">
              <w:t xml:space="preserve">or </w:t>
            </w:r>
            <w:r w:rsidR="008D304E">
              <w:t>under the Project Agreements</w:t>
            </w:r>
            <w:r w:rsidR="004A1AF7" w:rsidRPr="00165B51">
              <w:t xml:space="preserve">) to undertake the </w:t>
            </w:r>
            <w:r w:rsidR="00A97B05">
              <w:t>S</w:t>
            </w:r>
            <w:r w:rsidR="004A1AF7" w:rsidRPr="00165B51">
              <w:t>ervices</w:t>
            </w:r>
            <w:r w:rsidR="004E6712" w:rsidRPr="00165B51">
              <w:t xml:space="preserve"> in accordance with the Agreement and the requirements of the Applicable Law</w:t>
            </w:r>
            <w:r w:rsidR="004A1AF7" w:rsidRPr="00165B51">
              <w:t>.</w:t>
            </w:r>
          </w:p>
          <w:p w14:paraId="5405DB5B" w14:textId="571C9A26" w:rsidR="004A1AF7" w:rsidRPr="00165B51" w:rsidRDefault="003A2D5F" w:rsidP="00F23C62">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w:t>
            </w:r>
            <w:r w:rsidR="00F23C62">
              <w:rPr>
                <w:rFonts w:cs="Arial"/>
                <w:szCs w:val="18"/>
              </w:rPr>
              <w:t xml:space="preserve">The Parties shall cooperate to ensure the uninterrupted provision of Services by qualified personnel </w:t>
            </w:r>
            <w:r w:rsidR="00F23C62">
              <w:rPr>
                <w:rFonts w:cs="Arial"/>
                <w:szCs w:val="18"/>
                <w:highlight w:val="lightGray"/>
              </w:rPr>
              <w:t>u</w:t>
            </w:r>
            <w:r w:rsidR="00024ADE" w:rsidRPr="00A97B05">
              <w:rPr>
                <w:rFonts w:cs="Arial"/>
                <w:szCs w:val="18"/>
                <w:highlight w:val="lightGray"/>
              </w:rPr>
              <w:t xml:space="preserve">pon expiry or termination of </w:t>
            </w:r>
            <w:r w:rsidR="00F23C62">
              <w:rPr>
                <w:rFonts w:cs="Arial"/>
                <w:szCs w:val="18"/>
                <w:highlight w:val="lightGray"/>
              </w:rPr>
              <w:t>the</w:t>
            </w:r>
            <w:r w:rsidR="00F23C62" w:rsidRPr="00A97B05">
              <w:rPr>
                <w:rFonts w:cs="Arial"/>
                <w:szCs w:val="18"/>
                <w:highlight w:val="lightGray"/>
              </w:rPr>
              <w:t xml:space="preserve"> </w:t>
            </w:r>
            <w:r w:rsidR="00024ADE" w:rsidRPr="00A97B05">
              <w:rPr>
                <w:rFonts w:cs="Arial"/>
                <w:szCs w:val="18"/>
                <w:highlight w:val="lightGray"/>
              </w:rPr>
              <w:t>Agreement</w:t>
            </w:r>
            <w:r w:rsidRPr="00A97B05">
              <w:rPr>
                <w:rFonts w:cs="Arial"/>
                <w:szCs w:val="18"/>
                <w:highlight w:val="lightGray"/>
              </w:rPr>
              <w:t>.</w:t>
            </w:r>
            <w:r>
              <w:rPr>
                <w:rFonts w:cs="Arial"/>
                <w:szCs w:val="18"/>
              </w:rPr>
              <w:t>]</w:t>
            </w:r>
          </w:p>
        </w:tc>
      </w:tr>
      <w:tr w:rsidR="00B4617D" w:rsidRPr="00F65765" w14:paraId="52C4B2DC"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6571B80" w14:textId="19876A0C" w:rsidR="00B4617D" w:rsidRPr="00B4617D" w:rsidRDefault="00B4617D" w:rsidP="004448C9">
            <w:pPr>
              <w:pStyle w:val="111"/>
              <w:rPr>
                <w:b/>
                <w:bCs/>
              </w:rPr>
            </w:pPr>
            <w:bookmarkStart w:id="32" w:name="_Ref121233390"/>
            <w:r w:rsidRPr="004448C9">
              <w:rPr>
                <w:b/>
              </w:rPr>
              <w:t>Employment of Personnel</w:t>
            </w:r>
            <w:bookmarkEnd w:id="32"/>
            <w:r>
              <w:rPr>
                <w:b/>
              </w:rPr>
              <w:t xml:space="preserve"> from the Public Partner</w:t>
            </w:r>
          </w:p>
        </w:tc>
        <w:tc>
          <w:tcPr>
            <w:tcW w:w="5713" w:type="dxa"/>
            <w:shd w:val="clear" w:color="auto" w:fill="FAFAFA"/>
          </w:tcPr>
          <w:p w14:paraId="19421C69" w14:textId="2173D6FB" w:rsidR="00B4617D" w:rsidRDefault="00B4617D" w:rsidP="00B4617D">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 Private Partner may voluntarily commit to</w:t>
            </w:r>
            <w:r w:rsidRPr="00165B51">
              <w:rPr>
                <w:rFonts w:cs="Arial"/>
                <w:szCs w:val="18"/>
              </w:rPr>
              <w:t xml:space="preserve"> hire </w:t>
            </w:r>
            <w:r>
              <w:rPr>
                <w:rFonts w:cs="Arial"/>
                <w:szCs w:val="18"/>
              </w:rPr>
              <w:t>the agreed number of</w:t>
            </w:r>
            <w:r w:rsidRPr="00165B51">
              <w:rPr>
                <w:rFonts w:cs="Arial"/>
                <w:szCs w:val="18"/>
              </w:rPr>
              <w:t xml:space="preserve"> </w:t>
            </w:r>
            <w:r>
              <w:rPr>
                <w:rFonts w:cs="Arial"/>
                <w:szCs w:val="18"/>
              </w:rPr>
              <w:t>Public Partner's</w:t>
            </w:r>
            <w:r w:rsidRPr="00165B51">
              <w:rPr>
                <w:rFonts w:cs="Arial"/>
                <w:szCs w:val="18"/>
              </w:rPr>
              <w:t xml:space="preserve"> employees</w:t>
            </w:r>
            <w:r>
              <w:rPr>
                <w:rFonts w:cs="Arial"/>
                <w:szCs w:val="18"/>
              </w:rPr>
              <w:t xml:space="preserve"> engaged at </w:t>
            </w:r>
            <w:r>
              <w:t xml:space="preserve">Project Assets involved in </w:t>
            </w:r>
            <w:r w:rsidR="003564EF">
              <w:rPr>
                <w:rFonts w:eastAsia="Tahoma" w:cs="Arial"/>
                <w:szCs w:val="18"/>
                <w:lang w:val="en-US"/>
              </w:rPr>
              <w:t xml:space="preserve">personalization </w:t>
            </w:r>
            <w:r>
              <w:rPr>
                <w:rFonts w:eastAsia="Tahoma" w:cs="Arial"/>
                <w:szCs w:val="18"/>
                <w:lang w:val="en-US"/>
              </w:rPr>
              <w:t xml:space="preserve">of the Identity Documents and/or relating to </w:t>
            </w:r>
            <w:r>
              <w:rPr>
                <w:rFonts w:cs="Arial"/>
                <w:szCs w:val="18"/>
              </w:rPr>
              <w:t xml:space="preserve">Service delivery points during the Pre-Closing Period and/or during the Transition Period. The Private Partner: </w:t>
            </w:r>
          </w:p>
          <w:p w14:paraId="1848AAE9" w14:textId="77777777" w:rsidR="00B4617D" w:rsidRDefault="00B4617D" w:rsidP="00B4617D">
            <w:pPr>
              <w:pStyle w:val="EYTableNumber2"/>
              <w:numPr>
                <w:ilvl w:val="2"/>
                <w:numId w:val="27"/>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Shall hire such employees at Completion or upon completion of the Transition Period (as the case may be) </w:t>
            </w:r>
            <w:r w:rsidRPr="00165B51">
              <w:rPr>
                <w:rFonts w:cs="Arial"/>
                <w:szCs w:val="18"/>
              </w:rPr>
              <w:t xml:space="preserve">on the same or better terms as previously offered by the </w:t>
            </w:r>
            <w:r>
              <w:rPr>
                <w:rFonts w:cs="Arial"/>
                <w:szCs w:val="18"/>
              </w:rPr>
              <w:t>Public Partner</w:t>
            </w:r>
          </w:p>
          <w:p w14:paraId="36D15A0D" w14:textId="77777777" w:rsidR="00B4617D" w:rsidRDefault="00B4617D" w:rsidP="00B4617D">
            <w:pPr>
              <w:pStyle w:val="EYTableNumber2"/>
              <w:numPr>
                <w:ilvl w:val="2"/>
                <w:numId w:val="27"/>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May require that such employees subsequently prove their conformity with professional and qualification requirements necessary for the provision of Services and established by the Private Partner upon the Public Partner's consent</w:t>
            </w:r>
          </w:p>
          <w:p w14:paraId="46C6C6C8" w14:textId="3C50F5AE" w:rsidR="00B4617D" w:rsidRPr="00B4617D" w:rsidRDefault="00B4617D" w:rsidP="0073285A">
            <w:pPr>
              <w:pStyle w:val="EYTableNumber2"/>
              <w:numPr>
                <w:ilvl w:val="2"/>
                <w:numId w:val="27"/>
              </w:numPr>
              <w:ind w:left="360" w:hanging="360"/>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May offer the compensation packages for such employees in case they have not proven their conformity with professional and qualification requirements necessary for the provision of Services (to be further detailed in the Agreement)</w:t>
            </w:r>
          </w:p>
        </w:tc>
      </w:tr>
      <w:tr w:rsidR="006D2E5A" w:rsidRPr="00F65765" w14:paraId="41A94350"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3505FC35" w14:textId="75D666D7" w:rsidR="006D2E5A" w:rsidRPr="00165B51" w:rsidRDefault="00427D23" w:rsidP="00B4617D">
            <w:pPr>
              <w:pStyle w:val="Heading1"/>
              <w:ind w:left="360"/>
              <w:outlineLvl w:val="0"/>
              <w:rPr>
                <w:rFonts w:eastAsia="Segoe UI"/>
                <w:b/>
                <w:i/>
              </w:rPr>
            </w:pPr>
            <w:bookmarkStart w:id="33" w:name="_Toc119784934"/>
            <w:bookmarkStart w:id="34" w:name="_Toc119519480"/>
            <w:r w:rsidRPr="00B4617D">
              <w:rPr>
                <w:b/>
              </w:rPr>
              <w:t>APPLICABLE</w:t>
            </w:r>
            <w:r w:rsidR="00C4488A" w:rsidRPr="00165B51">
              <w:rPr>
                <w:b/>
                <w:caps/>
              </w:rPr>
              <w:t xml:space="preserve"> LAW AND </w:t>
            </w:r>
            <w:r w:rsidR="006D2E5A" w:rsidRPr="00165B51">
              <w:rPr>
                <w:b/>
              </w:rPr>
              <w:t>DISPUTE RESOLUTION</w:t>
            </w:r>
            <w:bookmarkEnd w:id="33"/>
            <w:r w:rsidR="006D2E5A" w:rsidRPr="00165B51">
              <w:rPr>
                <w:b/>
              </w:rPr>
              <w:t xml:space="preserve"> </w:t>
            </w:r>
            <w:bookmarkEnd w:id="34"/>
          </w:p>
        </w:tc>
      </w:tr>
      <w:tr w:rsidR="006D2E5A" w:rsidRPr="00F65765" w14:paraId="21C744B7"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175EE493" w14:textId="723734F9" w:rsidR="006D2E5A" w:rsidRPr="004448C9" w:rsidRDefault="00E44291" w:rsidP="004448C9">
            <w:pPr>
              <w:pStyle w:val="111"/>
              <w:rPr>
                <w:b/>
              </w:rPr>
            </w:pPr>
            <w:r w:rsidRPr="004448C9">
              <w:rPr>
                <w:b/>
              </w:rPr>
              <w:t xml:space="preserve">Applicable </w:t>
            </w:r>
            <w:r w:rsidR="0027779B" w:rsidRPr="004448C9">
              <w:rPr>
                <w:b/>
              </w:rPr>
              <w:t>Law</w:t>
            </w:r>
          </w:p>
        </w:tc>
        <w:tc>
          <w:tcPr>
            <w:tcW w:w="5713" w:type="dxa"/>
            <w:shd w:val="clear" w:color="auto" w:fill="FAFAFA"/>
          </w:tcPr>
          <w:p w14:paraId="2E738BCF" w14:textId="65716E02" w:rsidR="00A11DA4" w:rsidRPr="00165B51" w:rsidRDefault="004B2C66" w:rsidP="004B2C66">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Agreement shall be governed </w:t>
            </w:r>
            <w:r w:rsidR="0039514C" w:rsidRPr="00165B51">
              <w:rPr>
                <w:rFonts w:cs="Arial"/>
                <w:szCs w:val="18"/>
              </w:rPr>
              <w:t>and construed in accordance with the</w:t>
            </w:r>
            <w:r w:rsidRPr="00165B51">
              <w:rPr>
                <w:rFonts w:cs="Arial"/>
                <w:szCs w:val="18"/>
              </w:rPr>
              <w:t xml:space="preserve"> laws of the Republic of Armenia (</w:t>
            </w:r>
            <w:r w:rsidR="00E46265">
              <w:rPr>
                <w:rFonts w:cs="Arial"/>
                <w:szCs w:val="18"/>
              </w:rPr>
              <w:t xml:space="preserve">the </w:t>
            </w:r>
            <w:r w:rsidRPr="00165B51">
              <w:rPr>
                <w:rFonts w:cs="Arial"/>
                <w:szCs w:val="18"/>
              </w:rPr>
              <w:t>"</w:t>
            </w:r>
            <w:r w:rsidR="00E44291" w:rsidRPr="00165B51">
              <w:rPr>
                <w:rFonts w:cs="Arial"/>
                <w:b/>
                <w:szCs w:val="18"/>
              </w:rPr>
              <w:t xml:space="preserve">Applicable </w:t>
            </w:r>
            <w:r w:rsidRPr="00165B51">
              <w:rPr>
                <w:rFonts w:cs="Arial"/>
                <w:b/>
                <w:szCs w:val="18"/>
              </w:rPr>
              <w:t>Law</w:t>
            </w:r>
            <w:r w:rsidRPr="00165B51">
              <w:rPr>
                <w:rFonts w:cs="Arial"/>
                <w:szCs w:val="18"/>
              </w:rPr>
              <w:t>").</w:t>
            </w:r>
          </w:p>
        </w:tc>
      </w:tr>
      <w:tr w:rsidR="006A6BB4" w:rsidRPr="00F65765" w14:paraId="02BF58E4"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6CCC4D3" w14:textId="78D82555" w:rsidR="006A6BB4" w:rsidRPr="004448C9" w:rsidRDefault="00EE6D3E" w:rsidP="004448C9">
            <w:pPr>
              <w:pStyle w:val="111"/>
              <w:rPr>
                <w:b/>
              </w:rPr>
            </w:pPr>
            <w:r w:rsidRPr="004448C9">
              <w:rPr>
                <w:b/>
              </w:rPr>
              <w:lastRenderedPageBreak/>
              <w:t xml:space="preserve">Law </w:t>
            </w:r>
            <w:r w:rsidR="000D3A40" w:rsidRPr="004448C9">
              <w:rPr>
                <w:b/>
              </w:rPr>
              <w:t>of the Direct A</w:t>
            </w:r>
            <w:r w:rsidR="00E34A8B" w:rsidRPr="004448C9">
              <w:rPr>
                <w:b/>
              </w:rPr>
              <w:t>greement</w:t>
            </w:r>
          </w:p>
        </w:tc>
        <w:tc>
          <w:tcPr>
            <w:tcW w:w="5713" w:type="dxa"/>
            <w:shd w:val="clear" w:color="auto" w:fill="FAFAFA"/>
          </w:tcPr>
          <w:p w14:paraId="68A7A705" w14:textId="317695C7" w:rsidR="006A6BB4" w:rsidRPr="007752A0" w:rsidRDefault="00A97B05" w:rsidP="0027779B">
            <w:pPr>
              <w:pStyle w:val="EYTabletext"/>
              <w:cnfStyle w:val="000000000000" w:firstRow="0" w:lastRow="0" w:firstColumn="0" w:lastColumn="0" w:oddVBand="0" w:evenVBand="0" w:oddHBand="0" w:evenHBand="0" w:firstRowFirstColumn="0" w:firstRowLastColumn="0" w:lastRowFirstColumn="0" w:lastRowLastColumn="0"/>
            </w:pPr>
            <w:r>
              <w:t xml:space="preserve">The </w:t>
            </w:r>
            <w:r w:rsidR="00E34A8B">
              <w:t>Direct Agreement may be governed by any law agreed on by its parties.</w:t>
            </w:r>
          </w:p>
        </w:tc>
      </w:tr>
      <w:tr w:rsidR="009C1636" w:rsidRPr="00F65765" w14:paraId="6005FD55"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4A3E304" w14:textId="0106A0F5" w:rsidR="009C1636" w:rsidRPr="004448C9" w:rsidRDefault="009C1636" w:rsidP="004448C9">
            <w:pPr>
              <w:pStyle w:val="111"/>
              <w:rPr>
                <w:b/>
              </w:rPr>
            </w:pPr>
            <w:r w:rsidRPr="004448C9">
              <w:rPr>
                <w:b/>
              </w:rPr>
              <w:t>Amicable Settlement</w:t>
            </w:r>
          </w:p>
        </w:tc>
        <w:tc>
          <w:tcPr>
            <w:tcW w:w="5713" w:type="dxa"/>
            <w:shd w:val="clear" w:color="auto" w:fill="FAFAFA"/>
          </w:tcPr>
          <w:p w14:paraId="4E48F5AE" w14:textId="2783D8A4" w:rsidR="009C1636" w:rsidRPr="00165B51" w:rsidRDefault="00406843" w:rsidP="009C1636">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The Parties shall seek to resolve any disputes they may have</w:t>
            </w:r>
            <w:r w:rsidR="00A97B05">
              <w:rPr>
                <w:rFonts w:cs="Arial"/>
                <w:szCs w:val="18"/>
              </w:rPr>
              <w:t xml:space="preserve"> under the Agreement</w:t>
            </w:r>
            <w:r>
              <w:rPr>
                <w:rFonts w:cs="Arial"/>
                <w:szCs w:val="18"/>
              </w:rPr>
              <w:t xml:space="preserve"> amicably before </w:t>
            </w:r>
            <w:r w:rsidR="00427F84">
              <w:rPr>
                <w:rFonts w:cs="Arial"/>
                <w:szCs w:val="18"/>
              </w:rPr>
              <w:t>resorting to arbitration.</w:t>
            </w:r>
          </w:p>
        </w:tc>
      </w:tr>
      <w:tr w:rsidR="009C1636" w:rsidRPr="00F65765" w14:paraId="6C2B432E"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8A15E3F" w14:textId="05C70643" w:rsidR="009C1636" w:rsidRPr="004448C9" w:rsidRDefault="009C1636" w:rsidP="004448C9">
            <w:pPr>
              <w:pStyle w:val="111"/>
              <w:rPr>
                <w:b/>
              </w:rPr>
            </w:pPr>
            <w:r w:rsidRPr="004448C9">
              <w:rPr>
                <w:b/>
              </w:rPr>
              <w:t xml:space="preserve">Expert </w:t>
            </w:r>
            <w:r w:rsidR="00A97B05">
              <w:rPr>
                <w:b/>
              </w:rPr>
              <w:t>A</w:t>
            </w:r>
            <w:r w:rsidRPr="004448C9">
              <w:rPr>
                <w:b/>
              </w:rPr>
              <w:t xml:space="preserve">ssessment </w:t>
            </w:r>
          </w:p>
        </w:tc>
        <w:tc>
          <w:tcPr>
            <w:tcW w:w="5713" w:type="dxa"/>
            <w:shd w:val="clear" w:color="auto" w:fill="FAFAFA"/>
          </w:tcPr>
          <w:p w14:paraId="2FBDB608" w14:textId="334E277F" w:rsidR="009C1636" w:rsidRPr="00165B51" w:rsidRDefault="009C1636" w:rsidP="009C1636">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As part of the </w:t>
            </w:r>
            <w:r w:rsidR="00A97B05">
              <w:rPr>
                <w:rFonts w:cs="Arial"/>
                <w:szCs w:val="18"/>
              </w:rPr>
              <w:t>a</w:t>
            </w:r>
            <w:r w:rsidRPr="00165B51">
              <w:rPr>
                <w:rFonts w:cs="Arial"/>
                <w:szCs w:val="18"/>
              </w:rPr>
              <w:t xml:space="preserve">micable </w:t>
            </w:r>
            <w:r w:rsidR="00A97B05">
              <w:rPr>
                <w:rFonts w:cs="Arial"/>
                <w:szCs w:val="18"/>
              </w:rPr>
              <w:t>s</w:t>
            </w:r>
            <w:r w:rsidRPr="00165B51">
              <w:rPr>
                <w:rFonts w:cs="Arial"/>
                <w:szCs w:val="18"/>
              </w:rPr>
              <w:t xml:space="preserve">ettlement procedure, the following matters or </w:t>
            </w:r>
            <w:r w:rsidR="00A97B05">
              <w:rPr>
                <w:rFonts w:cs="Arial"/>
                <w:szCs w:val="18"/>
              </w:rPr>
              <w:t>d</w:t>
            </w:r>
            <w:r w:rsidRPr="00165B51">
              <w:rPr>
                <w:rFonts w:cs="Arial"/>
                <w:szCs w:val="18"/>
              </w:rPr>
              <w:t xml:space="preserve">isputes may be referred by the Parties on the legally binding or non-binding </w:t>
            </w:r>
            <w:r w:rsidR="00A97B05">
              <w:rPr>
                <w:rFonts w:cs="Arial"/>
                <w:szCs w:val="18"/>
              </w:rPr>
              <w:t>e</w:t>
            </w:r>
            <w:r w:rsidRPr="00165B51">
              <w:rPr>
                <w:rFonts w:cs="Arial"/>
                <w:szCs w:val="18"/>
              </w:rPr>
              <w:t>xpert assessment</w:t>
            </w:r>
            <w:r w:rsidR="00A97B05">
              <w:rPr>
                <w:rFonts w:cs="Arial"/>
                <w:szCs w:val="18"/>
              </w:rPr>
              <w:t>:</w:t>
            </w:r>
          </w:p>
          <w:p w14:paraId="019883E0" w14:textId="2EC0FD38" w:rsidR="00EB14D6" w:rsidRDefault="00A401E7" w:rsidP="00952F84">
            <w:pPr>
              <w:pStyle w:val="EYTableNumber2"/>
              <w:numPr>
                <w:ilvl w:val="2"/>
                <w:numId w:val="28"/>
              </w:numPr>
              <w:ind w:left="360" w:hanging="360"/>
              <w:cnfStyle w:val="000000000000" w:firstRow="0" w:lastRow="0" w:firstColumn="0" w:lastColumn="0" w:oddVBand="0" w:evenVBand="0" w:oddHBand="0" w:evenHBand="0" w:firstRowFirstColumn="0" w:firstRowLastColumn="0" w:lastRowFirstColumn="0" w:lastRowLastColumn="0"/>
            </w:pPr>
            <w:r w:rsidRPr="00A401E7">
              <w:t xml:space="preserve">The </w:t>
            </w:r>
            <w:r w:rsidR="009C1636" w:rsidRPr="00A401E7">
              <w:t>following matters [</w:t>
            </w:r>
            <w:r w:rsidR="009C1636" w:rsidRPr="00A97B05">
              <w:rPr>
                <w:highlight w:val="lightGray"/>
              </w:rPr>
              <w:t>list of matters</w:t>
            </w:r>
            <w:r w:rsidR="00264957">
              <w:rPr>
                <w:highlight w:val="lightGray"/>
              </w:rPr>
              <w:t xml:space="preserve"> is tentative and will</w:t>
            </w:r>
            <w:r w:rsidR="009C1636" w:rsidRPr="00A97B05">
              <w:rPr>
                <w:highlight w:val="lightGray"/>
              </w:rPr>
              <w:t xml:space="preserve"> be </w:t>
            </w:r>
            <w:r w:rsidR="00EB14D6">
              <w:rPr>
                <w:highlight w:val="lightGray"/>
              </w:rPr>
              <w:t>further specified</w:t>
            </w:r>
            <w:r w:rsidR="009C1636" w:rsidRPr="00A97B05">
              <w:rPr>
                <w:highlight w:val="lightGray"/>
              </w:rPr>
              <w:t xml:space="preserve"> in the Agreement</w:t>
            </w:r>
            <w:r w:rsidR="009C1636" w:rsidRPr="00A401E7">
              <w:t>] ("</w:t>
            </w:r>
            <w:r w:rsidR="009C1636" w:rsidRPr="00A401E7">
              <w:rPr>
                <w:b/>
              </w:rPr>
              <w:t>Matters for Determination</w:t>
            </w:r>
            <w:r w:rsidR="009C1636" w:rsidRPr="00A401E7">
              <w:t>")</w:t>
            </w:r>
            <w:r w:rsidR="00EB14D6">
              <w:t>:</w:t>
            </w:r>
          </w:p>
          <w:p w14:paraId="2F94B9EB" w14:textId="77777777" w:rsidR="00264957" w:rsidRPr="00264957" w:rsidRDefault="00264957" w:rsidP="00B230AE">
            <w:pPr>
              <w:pStyle w:val="EYTableNumber2"/>
              <w:numPr>
                <w:ilvl w:val="0"/>
                <w:numId w:val="47"/>
              </w:numPr>
              <w:cnfStyle w:val="000000000000" w:firstRow="0" w:lastRow="0" w:firstColumn="0" w:lastColumn="0" w:oddVBand="0" w:evenVBand="0" w:oddHBand="0" w:evenHBand="0" w:firstRowFirstColumn="0" w:firstRowLastColumn="0" w:lastRowFirstColumn="0" w:lastRowLastColumn="0"/>
            </w:pPr>
            <w:r>
              <w:rPr>
                <w:lang w:val="en-US"/>
              </w:rPr>
              <w:t>Performance of Investment Obligations (particularly, confirmation of the required upgrades and improvements in relation to the Project Assets)</w:t>
            </w:r>
          </w:p>
          <w:p w14:paraId="4F8ED087" w14:textId="740B0DFB" w:rsidR="00264957" w:rsidRDefault="00264957" w:rsidP="00B230AE">
            <w:pPr>
              <w:pStyle w:val="EYTableNumber2"/>
              <w:numPr>
                <w:ilvl w:val="0"/>
                <w:numId w:val="47"/>
              </w:numPr>
              <w:cnfStyle w:val="000000000000" w:firstRow="0" w:lastRow="0" w:firstColumn="0" w:lastColumn="0" w:oddVBand="0" w:evenVBand="0" w:oddHBand="0" w:evenHBand="0" w:firstRowFirstColumn="0" w:firstRowLastColumn="0" w:lastRowFirstColumn="0" w:lastRowLastColumn="0"/>
            </w:pPr>
            <w:r>
              <w:t xml:space="preserve">Performance of </w:t>
            </w:r>
            <w:r w:rsidR="0017577D">
              <w:t>Technical</w:t>
            </w:r>
            <w:r>
              <w:t xml:space="preserve"> Requirements</w:t>
            </w:r>
          </w:p>
          <w:p w14:paraId="1BFD2AF9" w14:textId="67245C3A" w:rsidR="009C1636" w:rsidRPr="00A401E7" w:rsidRDefault="00264957" w:rsidP="00B230AE">
            <w:pPr>
              <w:pStyle w:val="EYTableNumber2"/>
              <w:numPr>
                <w:ilvl w:val="0"/>
                <w:numId w:val="47"/>
              </w:numPr>
              <w:cnfStyle w:val="000000000000" w:firstRow="0" w:lastRow="0" w:firstColumn="0" w:lastColumn="0" w:oddVBand="0" w:evenVBand="0" w:oddHBand="0" w:evenHBand="0" w:firstRowFirstColumn="0" w:firstRowLastColumn="0" w:lastRowFirstColumn="0" w:lastRowLastColumn="0"/>
            </w:pPr>
            <w:r>
              <w:t xml:space="preserve">Performance of </w:t>
            </w:r>
            <w:proofErr w:type="spellStart"/>
            <w:r w:rsidR="006A1708">
              <w:t>handback</w:t>
            </w:r>
            <w:proofErr w:type="spellEnd"/>
            <w:r>
              <w:t xml:space="preserve"> procedures</w:t>
            </w:r>
            <w:r w:rsidR="009C1636" w:rsidRPr="00A401E7">
              <w:t>; and</w:t>
            </w:r>
          </w:p>
          <w:p w14:paraId="51A96F9A" w14:textId="11F11227" w:rsidR="009C1636" w:rsidRPr="00165B51" w:rsidRDefault="009C1636" w:rsidP="00952F84">
            <w:pPr>
              <w:pStyle w:val="EYTableNumber2"/>
              <w:numPr>
                <w:ilvl w:val="2"/>
                <w:numId w:val="28"/>
              </w:numPr>
              <w:ind w:left="360" w:hanging="360"/>
              <w:cnfStyle w:val="000000000000" w:firstRow="0" w:lastRow="0" w:firstColumn="0" w:lastColumn="0" w:oddVBand="0" w:evenVBand="0" w:oddHBand="0" w:evenHBand="0" w:firstRowFirstColumn="0" w:firstRowLastColumn="0" w:lastRowFirstColumn="0" w:lastRowLastColumn="0"/>
            </w:pPr>
            <w:r w:rsidRPr="00A401E7">
              <w:t xml:space="preserve">Disputes which the Parties have agreed in writing to submit on the legally binding or non-binding </w:t>
            </w:r>
            <w:r w:rsidR="00A97B05">
              <w:t>e</w:t>
            </w:r>
            <w:r w:rsidRPr="00A401E7">
              <w:t>xpert assessment.</w:t>
            </w:r>
          </w:p>
        </w:tc>
      </w:tr>
      <w:tr w:rsidR="009C1636" w:rsidRPr="00F65765" w14:paraId="0C829D2F"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211C7F40" w14:textId="5CBB4EA0" w:rsidR="009C1636" w:rsidRPr="004448C9" w:rsidRDefault="009C1636" w:rsidP="004448C9">
            <w:pPr>
              <w:pStyle w:val="111"/>
              <w:rPr>
                <w:b/>
              </w:rPr>
            </w:pPr>
            <w:r w:rsidRPr="004448C9">
              <w:rPr>
                <w:b/>
              </w:rPr>
              <w:t>Arbitration</w:t>
            </w:r>
          </w:p>
        </w:tc>
        <w:tc>
          <w:tcPr>
            <w:tcW w:w="5713" w:type="dxa"/>
            <w:shd w:val="clear" w:color="auto" w:fill="FAFAFA"/>
          </w:tcPr>
          <w:p w14:paraId="0A547756" w14:textId="0E3D178E" w:rsidR="00297520" w:rsidRPr="00E66DF2" w:rsidRDefault="00297520" w:rsidP="00E66DF2">
            <w:pPr>
              <w:pStyle w:val="EYTabletext"/>
              <w:cnfStyle w:val="000000000000" w:firstRow="0" w:lastRow="0" w:firstColumn="0" w:lastColumn="0" w:oddVBand="0" w:evenVBand="0" w:oddHBand="0" w:evenHBand="0" w:firstRowFirstColumn="0" w:firstRowLastColumn="0" w:lastRowFirstColumn="0" w:lastRowLastColumn="0"/>
            </w:pPr>
            <w:r w:rsidRPr="00E66DF2">
              <w:t xml:space="preserve">Any </w:t>
            </w:r>
            <w:r w:rsidR="00A97B05">
              <w:t>d</w:t>
            </w:r>
            <w:r w:rsidRPr="00E66DF2">
              <w:t>ispute shall be finally settled by international arbitration under the [</w:t>
            </w:r>
            <w:r w:rsidR="00264957" w:rsidRPr="00264957">
              <w:rPr>
                <w:highlight w:val="lightGray"/>
              </w:rPr>
              <w:t>the Arbitration Rules of the Arbitration Institute of the Stockholm Chamber of Commerce</w:t>
            </w:r>
            <w:r w:rsidRPr="00E66DF2">
              <w:t>] (</w:t>
            </w:r>
            <w:r w:rsidR="00A97B05">
              <w:t xml:space="preserve">the </w:t>
            </w:r>
            <w:r w:rsidRPr="00E66DF2">
              <w:t>"</w:t>
            </w:r>
            <w:r w:rsidRPr="0046243E">
              <w:rPr>
                <w:b/>
                <w:bCs/>
              </w:rPr>
              <w:t>Arbitration Rules</w:t>
            </w:r>
            <w:r w:rsidRPr="00E66DF2">
              <w:t xml:space="preserve">") by </w:t>
            </w:r>
            <w:r w:rsidR="0046243E">
              <w:t>[</w:t>
            </w:r>
            <w:r w:rsidR="0046243E" w:rsidRPr="0046243E">
              <w:rPr>
                <w:highlight w:val="lightGray"/>
              </w:rPr>
              <w:t>3</w:t>
            </w:r>
            <w:r w:rsidRPr="0046243E">
              <w:rPr>
                <w:highlight w:val="lightGray"/>
              </w:rPr>
              <w:t xml:space="preserve"> (</w:t>
            </w:r>
            <w:r w:rsidR="0046243E" w:rsidRPr="0046243E">
              <w:rPr>
                <w:highlight w:val="lightGray"/>
              </w:rPr>
              <w:t>three</w:t>
            </w:r>
            <w:r w:rsidRPr="0046243E">
              <w:rPr>
                <w:highlight w:val="lightGray"/>
              </w:rPr>
              <w:t>)</w:t>
            </w:r>
            <w:r w:rsidR="0046243E">
              <w:t>]</w:t>
            </w:r>
            <w:r w:rsidRPr="00E66DF2">
              <w:t xml:space="preserve"> arbitrators appointed in accordance with the said Arbitration Rules.</w:t>
            </w:r>
          </w:p>
          <w:p w14:paraId="01854A47" w14:textId="44243294" w:rsidR="00297520" w:rsidRPr="00E66DF2" w:rsidRDefault="00297520" w:rsidP="00E66DF2">
            <w:pPr>
              <w:pStyle w:val="EYTabletext"/>
              <w:cnfStyle w:val="000000000000" w:firstRow="0" w:lastRow="0" w:firstColumn="0" w:lastColumn="0" w:oddVBand="0" w:evenVBand="0" w:oddHBand="0" w:evenHBand="0" w:firstRowFirstColumn="0" w:firstRowLastColumn="0" w:lastRowFirstColumn="0" w:lastRowLastColumn="0"/>
            </w:pPr>
            <w:r w:rsidRPr="00E66DF2">
              <w:t xml:space="preserve">No arbitrator shall be a national of the jurisdiction of either Party or a national of the jurisdiction of any shareholder or group of shareholders owning </w:t>
            </w:r>
            <w:r w:rsidR="0046243E">
              <w:t>[</w:t>
            </w:r>
            <w:r w:rsidR="0046243E" w:rsidRPr="0046243E">
              <w:rPr>
                <w:highlight w:val="lightGray"/>
              </w:rPr>
              <w:t>10</w:t>
            </w:r>
            <w:r w:rsidRPr="0046243E">
              <w:rPr>
                <w:highlight w:val="lightGray"/>
              </w:rPr>
              <w:t xml:space="preserve"> (</w:t>
            </w:r>
            <w:r w:rsidR="0046243E" w:rsidRPr="0046243E">
              <w:rPr>
                <w:highlight w:val="lightGray"/>
              </w:rPr>
              <w:t>ten</w:t>
            </w:r>
            <w:r w:rsidRPr="0046243E">
              <w:rPr>
                <w:highlight w:val="lightGray"/>
              </w:rPr>
              <w:t>)</w:t>
            </w:r>
            <w:r w:rsidR="0046243E">
              <w:t>]</w:t>
            </w:r>
            <w:r w:rsidRPr="00E66DF2">
              <w:t xml:space="preserve"> percent or more of the share capital of the Private </w:t>
            </w:r>
            <w:r w:rsidR="00BB5BA2">
              <w:rPr>
                <w:rFonts w:eastAsia="Tahoma" w:cs="Arial"/>
                <w:szCs w:val="18"/>
              </w:rPr>
              <w:t>Partner</w:t>
            </w:r>
            <w:r w:rsidRPr="00E66DF2">
              <w:t>, nor shall any arbitrator be an employee or agent or former employee or agent of any such person.</w:t>
            </w:r>
          </w:p>
          <w:p w14:paraId="717F3838" w14:textId="0C2756D4" w:rsidR="00297520" w:rsidRPr="00E66DF2" w:rsidRDefault="00297520" w:rsidP="00E66DF2">
            <w:pPr>
              <w:pStyle w:val="EYTabletext"/>
              <w:cnfStyle w:val="000000000000" w:firstRow="0" w:lastRow="0" w:firstColumn="0" w:lastColumn="0" w:oddVBand="0" w:evenVBand="0" w:oddHBand="0" w:evenHBand="0" w:firstRowFirstColumn="0" w:firstRowLastColumn="0" w:lastRowFirstColumn="0" w:lastRowLastColumn="0"/>
            </w:pPr>
            <w:r w:rsidRPr="00E66DF2">
              <w:t>The place of arbitration shall be [</w:t>
            </w:r>
            <w:r w:rsidR="00264957" w:rsidRPr="00264957">
              <w:rPr>
                <w:highlight w:val="lightGray"/>
              </w:rPr>
              <w:t>Stockholm city, Sweden</w:t>
            </w:r>
            <w:r w:rsidRPr="00E66DF2">
              <w:t>].</w:t>
            </w:r>
          </w:p>
          <w:p w14:paraId="5D4A754B" w14:textId="389C9F8D" w:rsidR="009C1636" w:rsidRPr="00F0723A" w:rsidRDefault="00297520" w:rsidP="009C1636">
            <w:pPr>
              <w:pStyle w:val="EYTabletext"/>
              <w:cnfStyle w:val="000000000000" w:firstRow="0" w:lastRow="0" w:firstColumn="0" w:lastColumn="0" w:oddVBand="0" w:evenVBand="0" w:oddHBand="0" w:evenHBand="0" w:firstRowFirstColumn="0" w:firstRowLastColumn="0" w:lastRowFirstColumn="0" w:lastRowLastColumn="0"/>
              <w:rPr>
                <w:lang w:val="en-US"/>
              </w:rPr>
            </w:pPr>
            <w:r w:rsidRPr="00E66DF2">
              <w:t>Unless otherwise agreed, all proceedings, conferences and hearings held in connection with the arbitration and all documents presented or filed in relation to the arbitration or in relation to or during such proceedings, conferences or hearings shall be in [</w:t>
            </w:r>
            <w:r w:rsidRPr="0046243E">
              <w:rPr>
                <w:highlight w:val="lightGray"/>
              </w:rPr>
              <w:t>English</w:t>
            </w:r>
            <w:r w:rsidRPr="00E66DF2">
              <w:t>].</w:t>
            </w:r>
          </w:p>
        </w:tc>
      </w:tr>
      <w:tr w:rsidR="009C1636" w:rsidRPr="00F65765" w14:paraId="6FF91FE8"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366AE7FA" w14:textId="6E1AA286" w:rsidR="009C1636" w:rsidRPr="004448C9" w:rsidRDefault="009C1636" w:rsidP="004448C9">
            <w:pPr>
              <w:pStyle w:val="111"/>
              <w:rPr>
                <w:b/>
              </w:rPr>
            </w:pPr>
            <w:r w:rsidRPr="004448C9">
              <w:rPr>
                <w:b/>
              </w:rPr>
              <w:t>Performance to Continue</w:t>
            </w:r>
          </w:p>
        </w:tc>
        <w:tc>
          <w:tcPr>
            <w:tcW w:w="5713" w:type="dxa"/>
            <w:shd w:val="clear" w:color="auto" w:fill="FAFAFA"/>
          </w:tcPr>
          <w:p w14:paraId="3E522242" w14:textId="4D8ADF18" w:rsidR="009C1636" w:rsidRPr="00165B51" w:rsidRDefault="009C1636" w:rsidP="009C1636">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No referral of any </w:t>
            </w:r>
            <w:r w:rsidR="002D6F34">
              <w:rPr>
                <w:rFonts w:cs="Arial"/>
                <w:szCs w:val="18"/>
              </w:rPr>
              <w:t>d</w:t>
            </w:r>
            <w:r w:rsidRPr="00165B51">
              <w:rPr>
                <w:rFonts w:cs="Arial"/>
                <w:szCs w:val="18"/>
              </w:rPr>
              <w:t xml:space="preserve">ispute to any resolution process on the terms of the conditions of the </w:t>
            </w:r>
            <w:r w:rsidR="005C106B">
              <w:rPr>
                <w:rFonts w:cs="Arial"/>
                <w:szCs w:val="18"/>
              </w:rPr>
              <w:t>A</w:t>
            </w:r>
            <w:r w:rsidRPr="00165B51">
              <w:rPr>
                <w:rFonts w:cs="Arial"/>
                <w:szCs w:val="18"/>
              </w:rPr>
              <w:t>greement shall relieve either Party from its liability for the due and timely performance of its obligations under the Agreement.</w:t>
            </w:r>
          </w:p>
        </w:tc>
      </w:tr>
      <w:tr w:rsidR="008E57F5" w:rsidRPr="00F65765" w14:paraId="4505874B"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4CED41E3" w14:textId="150247D8" w:rsidR="008E57F5" w:rsidRPr="008E57F5" w:rsidRDefault="008E57F5" w:rsidP="00B4617D">
            <w:pPr>
              <w:pStyle w:val="Heading1"/>
              <w:ind w:left="360"/>
              <w:outlineLvl w:val="0"/>
              <w:rPr>
                <w:b/>
              </w:rPr>
            </w:pPr>
            <w:bookmarkStart w:id="35" w:name="_Toc119784936"/>
            <w:r w:rsidRPr="00437066">
              <w:rPr>
                <w:b/>
              </w:rPr>
              <w:t xml:space="preserve">CHANGES TO </w:t>
            </w:r>
            <w:r w:rsidRPr="00B4617D">
              <w:rPr>
                <w:b/>
                <w:caps/>
              </w:rPr>
              <w:t>AGREEMENT</w:t>
            </w:r>
            <w:bookmarkEnd w:id="35"/>
          </w:p>
        </w:tc>
      </w:tr>
      <w:tr w:rsidR="008E57F5" w:rsidRPr="00F65765" w14:paraId="2911927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099B491" w14:textId="2DEE648A" w:rsidR="008E57F5" w:rsidRPr="003D2247" w:rsidRDefault="008E57F5" w:rsidP="008E57F5">
            <w:pPr>
              <w:pStyle w:val="111"/>
            </w:pPr>
            <w:r w:rsidRPr="003D2247">
              <w:rPr>
                <w:b/>
              </w:rPr>
              <w:t>Key Requirements Regarding Changes to Agreement</w:t>
            </w:r>
          </w:p>
        </w:tc>
        <w:tc>
          <w:tcPr>
            <w:tcW w:w="5713" w:type="dxa"/>
            <w:shd w:val="clear" w:color="auto" w:fill="FAFAFA"/>
          </w:tcPr>
          <w:p w14:paraId="26BB4895" w14:textId="77777777" w:rsidR="008E57F5"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eastAsia="Tahoma" w:cs="Arial"/>
                <w:szCs w:val="18"/>
              </w:rPr>
            </w:pPr>
            <w:r w:rsidRPr="00165B51">
              <w:rPr>
                <w:rFonts w:eastAsia="Tahoma" w:cs="Arial"/>
                <w:szCs w:val="18"/>
              </w:rPr>
              <w:t xml:space="preserve">Any amendment to the Agreement shall be effective only if made in writing in the form of supplementary agreements and signed by both Parties. </w:t>
            </w:r>
          </w:p>
          <w:p w14:paraId="79DC4E06" w14:textId="77777777" w:rsidR="008E57F5" w:rsidRPr="00165B51" w:rsidRDefault="008E57F5" w:rsidP="008E57F5">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eastAsia="Tahoma" w:cs="Arial"/>
                <w:szCs w:val="18"/>
                <w:lang w:val="en-GB"/>
              </w:rPr>
              <w:t>The Parties are entitled to modify the provisions</w:t>
            </w:r>
            <w:r>
              <w:rPr>
                <w:rFonts w:eastAsia="Tahoma" w:cs="Arial"/>
                <w:szCs w:val="18"/>
                <w:lang w:val="en-GB"/>
              </w:rPr>
              <w:t xml:space="preserve"> of the Agreement,</w:t>
            </w:r>
            <w:r w:rsidRPr="00165B51">
              <w:rPr>
                <w:rFonts w:eastAsia="Tahoma" w:cs="Arial"/>
                <w:szCs w:val="18"/>
                <w:lang w:val="en-GB"/>
              </w:rPr>
              <w:t xml:space="preserve"> except for essential terms and conditions, as well as provisions </w:t>
            </w:r>
            <w:r>
              <w:rPr>
                <w:rFonts w:eastAsia="Tahoma" w:cs="Arial"/>
                <w:szCs w:val="18"/>
                <w:lang w:val="en-GB"/>
              </w:rPr>
              <w:t>regarding</w:t>
            </w:r>
            <w:r w:rsidRPr="00165B51">
              <w:rPr>
                <w:rFonts w:eastAsia="Tahoma" w:cs="Arial"/>
                <w:szCs w:val="18"/>
                <w:lang w:val="en-GB"/>
              </w:rPr>
              <w:t xml:space="preserve"> the</w:t>
            </w:r>
            <w:r>
              <w:rPr>
                <w:rFonts w:eastAsia="Tahoma" w:cs="Arial"/>
                <w:szCs w:val="18"/>
                <w:lang w:val="en-GB"/>
              </w:rPr>
              <w:t xml:space="preserve"> distribution of</w:t>
            </w:r>
            <w:r w:rsidRPr="00165B51">
              <w:rPr>
                <w:rFonts w:eastAsia="Tahoma" w:cs="Arial"/>
                <w:szCs w:val="18"/>
                <w:lang w:val="en-GB"/>
              </w:rPr>
              <w:t xml:space="preserve"> risks between the Parties. </w:t>
            </w:r>
          </w:p>
          <w:p w14:paraId="13AA2A7A" w14:textId="77777777" w:rsidR="008E57F5" w:rsidRPr="00165B51" w:rsidRDefault="008E57F5" w:rsidP="008E57F5">
            <w:pPr>
              <w:spacing w:before="60" w:after="60"/>
              <w:cnfStyle w:val="000000000000" w:firstRow="0" w:lastRow="0" w:firstColumn="0" w:lastColumn="0" w:oddVBand="0" w:evenVBand="0" w:oddHBand="0" w:evenHBand="0" w:firstRowFirstColumn="0" w:firstRowLastColumn="0" w:lastRowFirstColumn="0" w:lastRowLastColumn="0"/>
              <w:rPr>
                <w:rFonts w:eastAsia="Tahoma" w:cs="Arial"/>
                <w:szCs w:val="18"/>
                <w:lang w:val="en-GB"/>
              </w:rPr>
            </w:pPr>
            <w:r w:rsidRPr="00165B51">
              <w:rPr>
                <w:rFonts w:eastAsia="Tahoma" w:cs="Arial"/>
                <w:szCs w:val="18"/>
                <w:lang w:val="en-GB"/>
              </w:rPr>
              <w:t xml:space="preserve">Amendments to essential terms and conditions and/or risks distribution </w:t>
            </w:r>
            <w:r>
              <w:rPr>
                <w:rFonts w:eastAsia="Tahoma" w:cs="Arial"/>
                <w:szCs w:val="18"/>
              </w:rPr>
              <w:t>may</w:t>
            </w:r>
            <w:r w:rsidRPr="00165B51">
              <w:rPr>
                <w:rFonts w:eastAsia="Tahoma" w:cs="Arial"/>
                <w:szCs w:val="18"/>
              </w:rPr>
              <w:t xml:space="preserve"> be </w:t>
            </w:r>
            <w:r>
              <w:rPr>
                <w:rFonts w:eastAsia="Tahoma" w:cs="Arial"/>
                <w:szCs w:val="18"/>
              </w:rPr>
              <w:t>allowed</w:t>
            </w:r>
            <w:r w:rsidRPr="00165B51">
              <w:rPr>
                <w:rFonts w:eastAsia="Tahoma" w:cs="Arial"/>
                <w:szCs w:val="18"/>
              </w:rPr>
              <w:t xml:space="preserve"> only in case of material and significant changes that could not have been reasonably foreseen by the Party when entering into the Agreement and if such changes are required for balancing the commercial risks between the Parties. </w:t>
            </w:r>
          </w:p>
          <w:p w14:paraId="33B104CA" w14:textId="0B190720" w:rsidR="008E57F5" w:rsidRPr="00E92269" w:rsidRDefault="008E57F5" w:rsidP="008E57F5">
            <w:pPr>
              <w:spacing w:before="60" w:after="60"/>
              <w:cnfStyle w:val="000000000000" w:firstRow="0" w:lastRow="0" w:firstColumn="0" w:lastColumn="0" w:oddVBand="0" w:evenVBand="0" w:oddHBand="0" w:evenHBand="0" w:firstRowFirstColumn="0" w:firstRowLastColumn="0" w:lastRowFirstColumn="0" w:lastRowLastColumn="0"/>
              <w:rPr>
                <w:rFonts w:cs="Arial"/>
                <w:szCs w:val="18"/>
              </w:rPr>
            </w:pPr>
            <w:r>
              <w:rPr>
                <w:rFonts w:eastAsia="Tahoma" w:cs="Arial"/>
                <w:szCs w:val="18"/>
              </w:rPr>
              <w:t xml:space="preserve">Changes that reduce the scope or the requirements to the assets handed back to the </w:t>
            </w:r>
            <w:r w:rsidR="00D26020">
              <w:rPr>
                <w:rFonts w:eastAsia="Tahoma" w:cs="Arial"/>
                <w:szCs w:val="18"/>
              </w:rPr>
              <w:t>Public Partner</w:t>
            </w:r>
            <w:r>
              <w:rPr>
                <w:rFonts w:eastAsia="Tahoma" w:cs="Arial"/>
                <w:szCs w:val="18"/>
              </w:rPr>
              <w:t xml:space="preserve"> upon expiry or termination of the Agreement are not allowed</w:t>
            </w:r>
            <w:r w:rsidRPr="00165B51">
              <w:rPr>
                <w:rFonts w:eastAsia="Tahoma" w:cs="Arial"/>
                <w:szCs w:val="18"/>
              </w:rPr>
              <w:t>.</w:t>
            </w:r>
          </w:p>
        </w:tc>
      </w:tr>
      <w:tr w:rsidR="008E57F5" w:rsidRPr="00F65765" w14:paraId="7E4FB7BA"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760D7BB5" w14:textId="6DD2FD88" w:rsidR="008E57F5" w:rsidRPr="00165B51" w:rsidRDefault="008E57F5" w:rsidP="00B4617D">
            <w:pPr>
              <w:pStyle w:val="Heading1"/>
              <w:ind w:left="360"/>
              <w:outlineLvl w:val="0"/>
              <w:rPr>
                <w:b/>
              </w:rPr>
            </w:pPr>
            <w:bookmarkStart w:id="36" w:name="_Toc119519481"/>
            <w:bookmarkStart w:id="37" w:name="_Toc119784937"/>
            <w:r w:rsidRPr="00165B51">
              <w:rPr>
                <w:b/>
              </w:rPr>
              <w:t xml:space="preserve">CHANGES IN </w:t>
            </w:r>
            <w:r w:rsidRPr="00B4617D">
              <w:rPr>
                <w:b/>
                <w:caps/>
              </w:rPr>
              <w:t>SHAREHOLDING</w:t>
            </w:r>
            <w:bookmarkEnd w:id="36"/>
            <w:bookmarkEnd w:id="37"/>
          </w:p>
        </w:tc>
      </w:tr>
      <w:tr w:rsidR="008E57F5" w:rsidRPr="00F65765" w14:paraId="273AD94A"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534846D7" w14:textId="5CBFFC11" w:rsidR="008E57F5" w:rsidRPr="004448C9" w:rsidRDefault="008E57F5" w:rsidP="008E57F5">
            <w:pPr>
              <w:pStyle w:val="111"/>
              <w:rPr>
                <w:b/>
              </w:rPr>
            </w:pPr>
            <w:r w:rsidRPr="004448C9">
              <w:rPr>
                <w:b/>
              </w:rPr>
              <w:t>Declaration</w:t>
            </w:r>
          </w:p>
        </w:tc>
        <w:tc>
          <w:tcPr>
            <w:tcW w:w="5713" w:type="dxa"/>
            <w:shd w:val="clear" w:color="auto" w:fill="FAFAFA"/>
          </w:tcPr>
          <w:p w14:paraId="16D29214" w14:textId="48C1C93C" w:rsidR="008E57F5" w:rsidRPr="00165B51"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The Private </w:t>
            </w:r>
            <w:r>
              <w:rPr>
                <w:rFonts w:eastAsia="Tahoma" w:cs="Arial"/>
                <w:szCs w:val="18"/>
              </w:rPr>
              <w:t xml:space="preserve">Partner </w:t>
            </w:r>
            <w:r w:rsidRPr="00165B51">
              <w:rPr>
                <w:rFonts w:cs="Arial"/>
                <w:szCs w:val="18"/>
              </w:rPr>
              <w:t xml:space="preserve">declares and confirms to the </w:t>
            </w:r>
            <w:r w:rsidR="00D26020">
              <w:rPr>
                <w:rFonts w:cs="Arial"/>
                <w:szCs w:val="18"/>
              </w:rPr>
              <w:t>Public Partner</w:t>
            </w:r>
            <w:r w:rsidRPr="00165B51">
              <w:rPr>
                <w:rFonts w:cs="Arial"/>
                <w:szCs w:val="18"/>
              </w:rPr>
              <w:t xml:space="preserve"> that as at the Execution Date, the shareholding of the Private </w:t>
            </w:r>
            <w:r>
              <w:rPr>
                <w:rFonts w:eastAsia="Tahoma" w:cs="Arial"/>
                <w:szCs w:val="18"/>
              </w:rPr>
              <w:t xml:space="preserve">Partner </w:t>
            </w:r>
            <w:r w:rsidRPr="00165B51">
              <w:rPr>
                <w:rFonts w:cs="Arial"/>
                <w:szCs w:val="18"/>
              </w:rPr>
              <w:t xml:space="preserve">is as represented in </w:t>
            </w:r>
            <w:r w:rsidR="002D6F34" w:rsidRPr="002D6F34">
              <w:rPr>
                <w:rFonts w:cs="Arial"/>
                <w:szCs w:val="18"/>
                <w:highlight w:val="lightGray"/>
              </w:rPr>
              <w:t>Annex XX</w:t>
            </w:r>
            <w:r w:rsidR="002D6F34">
              <w:rPr>
                <w:rFonts w:cs="Arial"/>
                <w:szCs w:val="18"/>
              </w:rPr>
              <w:t xml:space="preserve"> to</w:t>
            </w:r>
            <w:r w:rsidRPr="00165B51">
              <w:rPr>
                <w:rFonts w:cs="Arial"/>
                <w:szCs w:val="18"/>
              </w:rPr>
              <w:t xml:space="preserve"> the Agreement and that no arrangements are in place that have or may have or result in any sale, </w:t>
            </w:r>
            <w:proofErr w:type="gramStart"/>
            <w:r w:rsidRPr="00165B51">
              <w:rPr>
                <w:rFonts w:cs="Arial"/>
                <w:szCs w:val="18"/>
              </w:rPr>
              <w:t>transfer</w:t>
            </w:r>
            <w:proofErr w:type="gramEnd"/>
            <w:r w:rsidRPr="00165B51">
              <w:rPr>
                <w:rFonts w:cs="Arial"/>
                <w:szCs w:val="18"/>
              </w:rPr>
              <w:t xml:space="preserve"> or disposal of any legal, beneficial, equitable or other interest in any or all of shares in the Private </w:t>
            </w:r>
            <w:r>
              <w:rPr>
                <w:rFonts w:eastAsia="Tahoma" w:cs="Arial"/>
                <w:szCs w:val="18"/>
              </w:rPr>
              <w:t>Partner</w:t>
            </w:r>
            <w:r w:rsidRPr="00165B51">
              <w:rPr>
                <w:rFonts w:cs="Arial"/>
                <w:szCs w:val="18"/>
              </w:rPr>
              <w:t>.</w:t>
            </w:r>
          </w:p>
        </w:tc>
      </w:tr>
      <w:tr w:rsidR="008E57F5" w:rsidRPr="00F65765" w14:paraId="1A358109"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4C3DB2B4" w14:textId="65522030" w:rsidR="008E57F5" w:rsidRPr="004448C9" w:rsidRDefault="008E57F5" w:rsidP="008E57F5">
            <w:pPr>
              <w:pStyle w:val="111"/>
              <w:rPr>
                <w:b/>
              </w:rPr>
            </w:pPr>
            <w:r w:rsidRPr="004448C9">
              <w:rPr>
                <w:b/>
              </w:rPr>
              <w:t>Transfers</w:t>
            </w:r>
          </w:p>
        </w:tc>
        <w:tc>
          <w:tcPr>
            <w:tcW w:w="5713" w:type="dxa"/>
            <w:shd w:val="clear" w:color="auto" w:fill="FAFAFA"/>
          </w:tcPr>
          <w:p w14:paraId="1E814426" w14:textId="4B2CFAFF" w:rsidR="008E57F5" w:rsidRPr="00165B51"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For the duration of the Project </w:t>
            </w:r>
            <w:r w:rsidR="002D6F34">
              <w:rPr>
                <w:rFonts w:cs="Arial"/>
                <w:szCs w:val="18"/>
              </w:rPr>
              <w:t>Period</w:t>
            </w:r>
            <w:r w:rsidRPr="00165B51">
              <w:rPr>
                <w:rFonts w:cs="Arial"/>
                <w:szCs w:val="18"/>
              </w:rPr>
              <w:t xml:space="preserve">, the Private </w:t>
            </w:r>
            <w:r>
              <w:rPr>
                <w:rFonts w:eastAsia="Tahoma" w:cs="Arial"/>
                <w:szCs w:val="18"/>
              </w:rPr>
              <w:t xml:space="preserve">Partner </w:t>
            </w:r>
            <w:r w:rsidRPr="00165B51">
              <w:rPr>
                <w:rFonts w:cs="Arial"/>
                <w:szCs w:val="18"/>
              </w:rPr>
              <w:t xml:space="preserve">shall procure that there is no change in control in the Private </w:t>
            </w:r>
            <w:r>
              <w:rPr>
                <w:rFonts w:eastAsia="Tahoma" w:cs="Arial"/>
                <w:szCs w:val="18"/>
              </w:rPr>
              <w:t xml:space="preserve">Partner </w:t>
            </w:r>
            <w:r w:rsidRPr="00165B51">
              <w:rPr>
                <w:rFonts w:cs="Arial"/>
                <w:szCs w:val="18"/>
              </w:rPr>
              <w:lastRenderedPageBreak/>
              <w:t xml:space="preserve">without the prior written approval of the </w:t>
            </w:r>
            <w:r w:rsidR="00D26020">
              <w:rPr>
                <w:rFonts w:cs="Arial"/>
                <w:szCs w:val="18"/>
              </w:rPr>
              <w:t>Public Partner</w:t>
            </w:r>
            <w:r w:rsidRPr="00165B51">
              <w:rPr>
                <w:rFonts w:cs="Arial"/>
                <w:szCs w:val="18"/>
              </w:rPr>
              <w:t xml:space="preserve"> (such approval not to be unreasonably withheld or delayed).</w:t>
            </w:r>
          </w:p>
          <w:p w14:paraId="75FD871E" w14:textId="04E83CF0" w:rsidR="008E57F5" w:rsidRPr="00165B51"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The definition of "control" shall be specified in the Agreement.</w:t>
            </w:r>
          </w:p>
        </w:tc>
      </w:tr>
      <w:tr w:rsidR="008E57F5" w:rsidRPr="00F65765" w14:paraId="6A997E5E" w14:textId="77777777" w:rsidTr="7CDB84D4">
        <w:tc>
          <w:tcPr>
            <w:cnfStyle w:val="001000000000" w:firstRow="0" w:lastRow="0" w:firstColumn="1" w:lastColumn="0" w:oddVBand="0" w:evenVBand="0" w:oddHBand="0" w:evenHBand="0" w:firstRowFirstColumn="0" w:firstRowLastColumn="0" w:lastRowFirstColumn="0" w:lastRowLastColumn="0"/>
            <w:tcW w:w="9257" w:type="dxa"/>
            <w:gridSpan w:val="2"/>
            <w:shd w:val="clear" w:color="auto" w:fill="D5DCE4" w:themeFill="text2" w:themeFillTint="33"/>
          </w:tcPr>
          <w:p w14:paraId="4A77A248" w14:textId="7A276431" w:rsidR="008E57F5" w:rsidRPr="00165B51" w:rsidRDefault="008E57F5" w:rsidP="00B4617D">
            <w:pPr>
              <w:pStyle w:val="Heading1"/>
              <w:ind w:left="360"/>
              <w:outlineLvl w:val="0"/>
              <w:rPr>
                <w:b/>
              </w:rPr>
            </w:pPr>
            <w:bookmarkStart w:id="38" w:name="_Toc119519482"/>
            <w:bookmarkStart w:id="39" w:name="_Toc119784938"/>
            <w:r w:rsidRPr="00B4617D">
              <w:rPr>
                <w:b/>
                <w:caps/>
              </w:rPr>
              <w:lastRenderedPageBreak/>
              <w:t>MISCELLANEOUS</w:t>
            </w:r>
            <w:bookmarkEnd w:id="38"/>
            <w:bookmarkEnd w:id="39"/>
          </w:p>
        </w:tc>
      </w:tr>
      <w:tr w:rsidR="008E57F5" w:rsidRPr="00F65765" w14:paraId="3EAEB531" w14:textId="77777777" w:rsidTr="7CDB84D4">
        <w:tc>
          <w:tcPr>
            <w:cnfStyle w:val="001000000000" w:firstRow="0" w:lastRow="0" w:firstColumn="1" w:lastColumn="0" w:oddVBand="0" w:evenVBand="0" w:oddHBand="0" w:evenHBand="0" w:firstRowFirstColumn="0" w:firstRowLastColumn="0" w:lastRowFirstColumn="0" w:lastRowLastColumn="0"/>
            <w:tcW w:w="3544" w:type="dxa"/>
            <w:shd w:val="clear" w:color="auto" w:fill="FAFAFA"/>
          </w:tcPr>
          <w:p w14:paraId="7964EEC8" w14:textId="6BA63402" w:rsidR="008E57F5" w:rsidRPr="00ED44D5" w:rsidRDefault="008E57F5" w:rsidP="008E57F5">
            <w:pPr>
              <w:pStyle w:val="111"/>
              <w:rPr>
                <w:b/>
              </w:rPr>
            </w:pPr>
            <w:r w:rsidRPr="00ED44D5">
              <w:rPr>
                <w:b/>
              </w:rPr>
              <w:t>Language</w:t>
            </w:r>
          </w:p>
        </w:tc>
        <w:tc>
          <w:tcPr>
            <w:tcW w:w="5713" w:type="dxa"/>
            <w:shd w:val="clear" w:color="auto" w:fill="FAFAFA"/>
          </w:tcPr>
          <w:p w14:paraId="211C96A0" w14:textId="59AF060A" w:rsidR="008E57F5" w:rsidRPr="00165B51"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The Agreement shall be prepared in English and Armenian.</w:t>
            </w:r>
          </w:p>
          <w:p w14:paraId="6CF5A8E2" w14:textId="78F31B9F" w:rsidR="008E57F5" w:rsidRPr="00165B51"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 xml:space="preserve">In case of discrepancies, the </w:t>
            </w:r>
            <w:r w:rsidR="00264957">
              <w:rPr>
                <w:rFonts w:cs="Arial"/>
                <w:szCs w:val="18"/>
              </w:rPr>
              <w:t>[</w:t>
            </w:r>
            <w:r w:rsidR="000C49E6">
              <w:rPr>
                <w:rFonts w:cs="Arial"/>
                <w:szCs w:val="18"/>
              </w:rPr>
              <w:t>Armenian</w:t>
            </w:r>
            <w:r w:rsidR="00264957">
              <w:rPr>
                <w:rFonts w:cs="Arial"/>
                <w:szCs w:val="18"/>
              </w:rPr>
              <w:t>]</w:t>
            </w:r>
            <w:r w:rsidRPr="00165B51">
              <w:rPr>
                <w:rFonts w:cs="Arial"/>
                <w:szCs w:val="18"/>
              </w:rPr>
              <w:t xml:space="preserve"> version shall prevail. </w:t>
            </w:r>
          </w:p>
          <w:p w14:paraId="30296259" w14:textId="2F4D0EEB" w:rsidR="008E57F5" w:rsidRPr="00165B51" w:rsidRDefault="008E57F5" w:rsidP="008E57F5">
            <w:pPr>
              <w:pStyle w:val="EYTabletext"/>
              <w:cnfStyle w:val="000000000000" w:firstRow="0" w:lastRow="0" w:firstColumn="0" w:lastColumn="0" w:oddVBand="0" w:evenVBand="0" w:oddHBand="0" w:evenHBand="0" w:firstRowFirstColumn="0" w:firstRowLastColumn="0" w:lastRowFirstColumn="0" w:lastRowLastColumn="0"/>
              <w:rPr>
                <w:rFonts w:cs="Arial"/>
                <w:szCs w:val="18"/>
              </w:rPr>
            </w:pPr>
            <w:r w:rsidRPr="00165B51">
              <w:rPr>
                <w:rFonts w:cs="Arial"/>
                <w:szCs w:val="18"/>
              </w:rPr>
              <w:t>Any communication between the Parties shall be in [</w:t>
            </w:r>
            <w:r w:rsidRPr="00264957">
              <w:rPr>
                <w:rFonts w:cs="Arial"/>
                <w:szCs w:val="18"/>
                <w:highlight w:val="lightGray"/>
              </w:rPr>
              <w:t>Armenian</w:t>
            </w:r>
            <w:r w:rsidRPr="00165B51">
              <w:rPr>
                <w:rFonts w:cs="Arial"/>
                <w:szCs w:val="18"/>
              </w:rPr>
              <w:t>].</w:t>
            </w:r>
          </w:p>
        </w:tc>
      </w:tr>
    </w:tbl>
    <w:p w14:paraId="1166FA68" w14:textId="77777777" w:rsidR="00F47ECD" w:rsidRPr="00165B51" w:rsidRDefault="00F47ECD">
      <w:pPr>
        <w:spacing w:before="0" w:after="160" w:line="259" w:lineRule="auto"/>
        <w:rPr>
          <w:rFonts w:cs="Arial"/>
          <w:szCs w:val="18"/>
          <w:lang w:val="en-GB"/>
        </w:rPr>
      </w:pPr>
      <w:r w:rsidRPr="00165B51">
        <w:rPr>
          <w:rFonts w:cs="Arial"/>
          <w:szCs w:val="18"/>
          <w:lang w:val="en-GB"/>
        </w:rPr>
        <w:br w:type="page"/>
      </w:r>
    </w:p>
    <w:p w14:paraId="5E895E28" w14:textId="4FCCE591" w:rsidR="00001663" w:rsidRPr="00001663" w:rsidRDefault="0074383B" w:rsidP="00001663">
      <w:pPr>
        <w:pStyle w:val="ANNEXE"/>
        <w:rPr>
          <w:lang w:val="en-US"/>
        </w:rPr>
      </w:pPr>
      <w:r w:rsidRPr="00001663">
        <w:rPr>
          <w:lang w:val="en-US"/>
        </w:rPr>
        <w:lastRenderedPageBreak/>
        <w:br/>
      </w:r>
      <w:bookmarkStart w:id="40" w:name="_Toc524110082"/>
      <w:r w:rsidRPr="00001663">
        <w:rPr>
          <w:lang w:val="en-US"/>
        </w:rPr>
        <w:t xml:space="preserve">Preliminary List of </w:t>
      </w:r>
      <w:bookmarkEnd w:id="40"/>
      <w:r w:rsidR="00B26503">
        <w:rPr>
          <w:lang w:val="en-US"/>
        </w:rPr>
        <w:t>APPE</w:t>
      </w:r>
      <w:r w:rsidR="00770002">
        <w:rPr>
          <w:lang w:val="en-US"/>
        </w:rPr>
        <w:t>N</w:t>
      </w:r>
      <w:r w:rsidR="00B26503">
        <w:rPr>
          <w:lang w:val="en-US"/>
        </w:rPr>
        <w:t>DICES</w:t>
      </w:r>
    </w:p>
    <w:tbl>
      <w:tblPr>
        <w:tblStyle w:val="TableGrid"/>
        <w:tblW w:w="0" w:type="auto"/>
        <w:tblLook w:val="04A0" w:firstRow="1" w:lastRow="0" w:firstColumn="1" w:lastColumn="0" w:noHBand="0" w:noVBand="1"/>
      </w:tblPr>
      <w:tblGrid>
        <w:gridCol w:w="1165"/>
        <w:gridCol w:w="8045"/>
      </w:tblGrid>
      <w:tr w:rsidR="001256C9" w:rsidRPr="00935D98" w14:paraId="5EA13106" w14:textId="77777777" w:rsidTr="00680064">
        <w:tc>
          <w:tcPr>
            <w:tcW w:w="1165" w:type="dxa"/>
            <w:shd w:val="clear" w:color="auto" w:fill="D9E2F3" w:themeFill="accent1" w:themeFillTint="33"/>
          </w:tcPr>
          <w:p w14:paraId="0E75EB24" w14:textId="54D83B3A" w:rsidR="001256C9" w:rsidRPr="00935D98" w:rsidRDefault="00001663" w:rsidP="00A57D4D">
            <w:pPr>
              <w:pStyle w:val="Corpsdetexte0"/>
              <w:spacing w:before="60" w:after="60"/>
              <w:jc w:val="center"/>
              <w:rPr>
                <w:rFonts w:ascii="Arial" w:hAnsi="Arial" w:cs="Arial"/>
                <w:b/>
                <w:noProof/>
                <w:sz w:val="18"/>
                <w:szCs w:val="16"/>
                <w:lang w:val="uk-UA"/>
              </w:rPr>
            </w:pPr>
            <w:r w:rsidRPr="00935D98">
              <w:rPr>
                <w:rFonts w:ascii="Arial" w:hAnsi="Arial" w:cs="Arial"/>
                <w:b/>
                <w:noProof/>
                <w:sz w:val="18"/>
                <w:szCs w:val="16"/>
                <w:lang w:val="en-US"/>
              </w:rPr>
              <w:t>Annex</w:t>
            </w:r>
            <w:r w:rsidR="001256C9" w:rsidRPr="00935D98">
              <w:rPr>
                <w:rFonts w:ascii="Arial" w:hAnsi="Arial" w:cs="Arial"/>
                <w:b/>
                <w:noProof/>
                <w:sz w:val="18"/>
                <w:szCs w:val="16"/>
                <w:lang w:val="en-US"/>
              </w:rPr>
              <w:t xml:space="preserve"> No.</w:t>
            </w:r>
          </w:p>
        </w:tc>
        <w:tc>
          <w:tcPr>
            <w:tcW w:w="8045" w:type="dxa"/>
            <w:shd w:val="clear" w:color="auto" w:fill="D9E2F3" w:themeFill="accent1" w:themeFillTint="33"/>
          </w:tcPr>
          <w:p w14:paraId="5CCA796D" w14:textId="7CEC0DC6" w:rsidR="001256C9" w:rsidRPr="00935D98" w:rsidRDefault="00A46815" w:rsidP="00A57D4D">
            <w:pPr>
              <w:pStyle w:val="Corpsdetexte0"/>
              <w:spacing w:before="60" w:after="60"/>
              <w:jc w:val="center"/>
              <w:rPr>
                <w:rFonts w:ascii="Arial" w:hAnsi="Arial" w:cs="Arial"/>
                <w:b/>
                <w:noProof/>
                <w:sz w:val="18"/>
                <w:szCs w:val="16"/>
                <w:lang w:val="en-US"/>
              </w:rPr>
            </w:pPr>
            <w:r w:rsidRPr="00935D98">
              <w:rPr>
                <w:rFonts w:ascii="Arial" w:hAnsi="Arial" w:cs="Arial"/>
                <w:b/>
                <w:noProof/>
                <w:sz w:val="18"/>
                <w:szCs w:val="16"/>
                <w:lang w:val="en-US"/>
              </w:rPr>
              <w:t>Annex</w:t>
            </w:r>
            <w:r w:rsidR="001256C9" w:rsidRPr="00935D98">
              <w:rPr>
                <w:rFonts w:ascii="Arial" w:hAnsi="Arial" w:cs="Arial"/>
                <w:b/>
                <w:noProof/>
                <w:sz w:val="18"/>
                <w:szCs w:val="16"/>
                <w:lang w:val="en-US"/>
              </w:rPr>
              <w:t xml:space="preserve"> Name</w:t>
            </w:r>
          </w:p>
        </w:tc>
      </w:tr>
      <w:tr w:rsidR="001256C9" w:rsidRPr="00935D98" w14:paraId="062F13DB" w14:textId="77777777" w:rsidTr="00680064">
        <w:tc>
          <w:tcPr>
            <w:tcW w:w="1165" w:type="dxa"/>
          </w:tcPr>
          <w:p w14:paraId="68E298A1"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58065671" w14:textId="53F4C758" w:rsidR="001256C9" w:rsidRPr="00935D98" w:rsidRDefault="00EA1660" w:rsidP="00A57D4D">
            <w:pPr>
              <w:pStyle w:val="Corpsdetexte0"/>
              <w:spacing w:before="60" w:after="60"/>
              <w:rPr>
                <w:rFonts w:ascii="Arial" w:hAnsi="Arial" w:cs="Arial"/>
                <w:noProof/>
                <w:sz w:val="18"/>
                <w:szCs w:val="16"/>
                <w:lang w:val="en-US"/>
              </w:rPr>
            </w:pPr>
            <w:r w:rsidRPr="00935D98">
              <w:rPr>
                <w:rFonts w:ascii="Arial" w:hAnsi="Arial" w:cs="Arial"/>
                <w:noProof/>
                <w:sz w:val="18"/>
                <w:szCs w:val="16"/>
                <w:lang w:val="en-US"/>
              </w:rPr>
              <w:t>Project Area</w:t>
            </w:r>
          </w:p>
        </w:tc>
      </w:tr>
      <w:tr w:rsidR="001256C9" w:rsidRPr="00935D98" w14:paraId="6D7DCF3B" w14:textId="77777777" w:rsidTr="00680064">
        <w:tc>
          <w:tcPr>
            <w:tcW w:w="1165" w:type="dxa"/>
          </w:tcPr>
          <w:p w14:paraId="41B035AD"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2007FCE6" w14:textId="77777777" w:rsidR="001256C9" w:rsidRPr="00935D98" w:rsidRDefault="001256C9" w:rsidP="00A57D4D">
            <w:pPr>
              <w:pStyle w:val="Corpsdetexte0"/>
              <w:spacing w:before="60" w:after="60"/>
              <w:rPr>
                <w:rFonts w:ascii="Arial" w:hAnsi="Arial" w:cs="Arial"/>
                <w:noProof/>
                <w:sz w:val="18"/>
                <w:szCs w:val="16"/>
                <w:lang w:val="en-US"/>
              </w:rPr>
            </w:pPr>
            <w:r w:rsidRPr="00935D98">
              <w:rPr>
                <w:rFonts w:ascii="Arial" w:hAnsi="Arial" w:cs="Arial"/>
                <w:noProof/>
                <w:sz w:val="18"/>
                <w:szCs w:val="16"/>
                <w:lang w:val="en-US"/>
              </w:rPr>
              <w:t>Project Schedule</w:t>
            </w:r>
          </w:p>
        </w:tc>
      </w:tr>
      <w:tr w:rsidR="00C31F4C" w:rsidRPr="00935D98" w14:paraId="4C839082" w14:textId="77777777" w:rsidTr="00680064">
        <w:tc>
          <w:tcPr>
            <w:tcW w:w="1165" w:type="dxa"/>
          </w:tcPr>
          <w:p w14:paraId="515A70D3" w14:textId="77777777" w:rsidR="00C31F4C" w:rsidRPr="00935D98" w:rsidRDefault="00C31F4C" w:rsidP="0045470F">
            <w:pPr>
              <w:pStyle w:val="Corpsdetexte0"/>
              <w:numPr>
                <w:ilvl w:val="0"/>
                <w:numId w:val="35"/>
              </w:numPr>
              <w:spacing w:before="60" w:after="60"/>
              <w:rPr>
                <w:rFonts w:ascii="Arial" w:hAnsi="Arial" w:cs="Arial"/>
                <w:noProof/>
                <w:sz w:val="18"/>
                <w:szCs w:val="16"/>
                <w:lang w:val="en-US"/>
              </w:rPr>
            </w:pPr>
          </w:p>
        </w:tc>
        <w:tc>
          <w:tcPr>
            <w:tcW w:w="8045" w:type="dxa"/>
          </w:tcPr>
          <w:p w14:paraId="15A7415F" w14:textId="4F5806C9" w:rsidR="00C31F4C" w:rsidRPr="00935D98" w:rsidRDefault="00C31F4C" w:rsidP="009C71C2">
            <w:pPr>
              <w:pStyle w:val="Corpsdetexte0"/>
              <w:spacing w:before="60" w:after="60"/>
              <w:rPr>
                <w:rFonts w:ascii="Arial" w:hAnsi="Arial" w:cs="Arial"/>
                <w:noProof/>
                <w:sz w:val="18"/>
                <w:szCs w:val="16"/>
                <w:lang w:val="en-US"/>
              </w:rPr>
            </w:pPr>
            <w:r w:rsidRPr="00935D98">
              <w:rPr>
                <w:rFonts w:ascii="Arial" w:hAnsi="Arial" w:cs="Arial"/>
                <w:noProof/>
                <w:sz w:val="18"/>
                <w:szCs w:val="16"/>
                <w:lang w:val="en-US"/>
              </w:rPr>
              <w:t>Transferred Assets</w:t>
            </w:r>
          </w:p>
        </w:tc>
      </w:tr>
      <w:tr w:rsidR="00C31F4C" w:rsidRPr="00935D98" w14:paraId="33250065" w14:textId="77777777" w:rsidTr="00680064">
        <w:tc>
          <w:tcPr>
            <w:tcW w:w="1165" w:type="dxa"/>
          </w:tcPr>
          <w:p w14:paraId="56C08196" w14:textId="77777777" w:rsidR="00C31F4C" w:rsidRPr="00935D98" w:rsidRDefault="00C31F4C" w:rsidP="0045470F">
            <w:pPr>
              <w:pStyle w:val="Corpsdetexte0"/>
              <w:numPr>
                <w:ilvl w:val="0"/>
                <w:numId w:val="35"/>
              </w:numPr>
              <w:spacing w:before="60" w:after="60"/>
              <w:rPr>
                <w:rFonts w:ascii="Arial" w:hAnsi="Arial" w:cs="Arial"/>
                <w:noProof/>
                <w:sz w:val="18"/>
                <w:szCs w:val="16"/>
                <w:lang w:val="en-US"/>
              </w:rPr>
            </w:pPr>
          </w:p>
        </w:tc>
        <w:tc>
          <w:tcPr>
            <w:tcW w:w="8045" w:type="dxa"/>
          </w:tcPr>
          <w:p w14:paraId="32384111" w14:textId="068D9F05" w:rsidR="00C31F4C" w:rsidRPr="00935D98" w:rsidRDefault="00C31F4C" w:rsidP="009C71C2">
            <w:pPr>
              <w:pStyle w:val="Corpsdetexte0"/>
              <w:spacing w:before="60" w:after="60"/>
              <w:rPr>
                <w:rFonts w:ascii="Arial" w:hAnsi="Arial" w:cs="Arial"/>
                <w:noProof/>
                <w:sz w:val="18"/>
                <w:szCs w:val="16"/>
                <w:lang w:val="en-US"/>
              </w:rPr>
            </w:pPr>
            <w:r w:rsidRPr="00935D98">
              <w:rPr>
                <w:rFonts w:ascii="Arial" w:hAnsi="Arial" w:cs="Arial"/>
                <w:noProof/>
                <w:sz w:val="18"/>
                <w:szCs w:val="16"/>
                <w:lang w:val="en-US"/>
              </w:rPr>
              <w:t>Investment Obligations</w:t>
            </w:r>
          </w:p>
        </w:tc>
      </w:tr>
      <w:tr w:rsidR="001256C9" w:rsidRPr="00935D98" w14:paraId="4AC7B149" w14:textId="77777777" w:rsidTr="00680064">
        <w:tc>
          <w:tcPr>
            <w:tcW w:w="1165" w:type="dxa"/>
          </w:tcPr>
          <w:p w14:paraId="08D11A4F"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58EB0265" w14:textId="21779AF3" w:rsidR="001256C9" w:rsidRPr="00935D98" w:rsidRDefault="0017577D" w:rsidP="00A57D4D">
            <w:pPr>
              <w:pStyle w:val="Corpsdetexte0"/>
              <w:spacing w:before="60" w:after="60"/>
              <w:rPr>
                <w:rFonts w:ascii="Arial" w:hAnsi="Arial" w:cs="Arial"/>
                <w:noProof/>
                <w:sz w:val="18"/>
                <w:szCs w:val="16"/>
                <w:lang w:val="en-US"/>
              </w:rPr>
            </w:pPr>
            <w:r>
              <w:rPr>
                <w:rFonts w:ascii="Arial" w:hAnsi="Arial" w:cs="Arial"/>
                <w:noProof/>
                <w:sz w:val="18"/>
                <w:szCs w:val="16"/>
                <w:lang w:val="en-US"/>
              </w:rPr>
              <w:t>Technical</w:t>
            </w:r>
            <w:r w:rsidR="001256C9" w:rsidRPr="00935D98">
              <w:rPr>
                <w:rFonts w:ascii="Arial" w:hAnsi="Arial" w:cs="Arial"/>
                <w:noProof/>
                <w:sz w:val="18"/>
                <w:szCs w:val="16"/>
                <w:lang w:val="en-US"/>
              </w:rPr>
              <w:t xml:space="preserve"> Requirements</w:t>
            </w:r>
          </w:p>
        </w:tc>
      </w:tr>
      <w:tr w:rsidR="001256C9" w:rsidRPr="00935D98" w14:paraId="3DE81E10" w14:textId="77777777" w:rsidTr="00680064">
        <w:tc>
          <w:tcPr>
            <w:tcW w:w="1165" w:type="dxa"/>
          </w:tcPr>
          <w:p w14:paraId="69E91A21"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2E9C514F" w14:textId="18EEB922" w:rsidR="001256C9" w:rsidRPr="00935D98" w:rsidRDefault="00E820CB" w:rsidP="00A57D4D">
            <w:pPr>
              <w:pStyle w:val="Corpsdetexte0"/>
              <w:spacing w:before="60" w:after="60"/>
              <w:rPr>
                <w:rFonts w:ascii="Arial" w:hAnsi="Arial" w:cs="Arial"/>
                <w:noProof/>
                <w:sz w:val="18"/>
                <w:szCs w:val="16"/>
                <w:lang w:val="en-US"/>
              </w:rPr>
            </w:pPr>
            <w:r w:rsidRPr="00935D98">
              <w:rPr>
                <w:rFonts w:ascii="Arial" w:hAnsi="Arial" w:cs="Arial"/>
                <w:noProof/>
                <w:sz w:val="18"/>
                <w:szCs w:val="16"/>
                <w:lang w:val="en-US"/>
              </w:rPr>
              <w:t xml:space="preserve">Security </w:t>
            </w:r>
            <w:r w:rsidR="00980212" w:rsidRPr="00935D98">
              <w:rPr>
                <w:rFonts w:ascii="Arial" w:hAnsi="Arial" w:cs="Arial"/>
                <w:noProof/>
                <w:sz w:val="18"/>
                <w:szCs w:val="16"/>
                <w:lang w:val="en-US"/>
              </w:rPr>
              <w:t>R</w:t>
            </w:r>
            <w:r w:rsidRPr="00935D98">
              <w:rPr>
                <w:rFonts w:ascii="Arial" w:hAnsi="Arial" w:cs="Arial"/>
                <w:noProof/>
                <w:sz w:val="18"/>
                <w:szCs w:val="16"/>
                <w:lang w:val="en-US"/>
              </w:rPr>
              <w:t>equirements</w:t>
            </w:r>
          </w:p>
        </w:tc>
      </w:tr>
      <w:tr w:rsidR="001256C9" w:rsidRPr="00935D98" w14:paraId="7DC14BCD" w14:textId="77777777" w:rsidTr="00680064">
        <w:tc>
          <w:tcPr>
            <w:tcW w:w="1165" w:type="dxa"/>
          </w:tcPr>
          <w:p w14:paraId="235CD5F2"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3B887A1C" w14:textId="72CA14A1" w:rsidR="001256C9" w:rsidRPr="00935D98" w:rsidRDefault="00186EBE" w:rsidP="00A57D4D">
            <w:pPr>
              <w:pStyle w:val="Corpsdetexte0"/>
              <w:spacing w:before="60" w:after="60"/>
              <w:rPr>
                <w:rFonts w:ascii="Arial" w:hAnsi="Arial" w:cs="Arial"/>
                <w:noProof/>
                <w:sz w:val="18"/>
                <w:szCs w:val="16"/>
                <w:lang w:val="en-US"/>
              </w:rPr>
            </w:pPr>
            <w:r>
              <w:rPr>
                <w:rFonts w:ascii="Arial" w:hAnsi="Arial" w:cs="Arial"/>
                <w:noProof/>
                <w:sz w:val="18"/>
                <w:szCs w:val="16"/>
                <w:lang w:val="en-US"/>
              </w:rPr>
              <w:t>Permits</w:t>
            </w:r>
          </w:p>
        </w:tc>
      </w:tr>
      <w:tr w:rsidR="001256C9" w:rsidRPr="00935D98" w14:paraId="593D6528" w14:textId="77777777" w:rsidTr="00680064">
        <w:tc>
          <w:tcPr>
            <w:tcW w:w="1165" w:type="dxa"/>
          </w:tcPr>
          <w:p w14:paraId="6275C69D"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5B514E80" w14:textId="2D758EA3" w:rsidR="001256C9" w:rsidRPr="00935D98" w:rsidRDefault="00186EBE" w:rsidP="00A57D4D">
            <w:pPr>
              <w:pStyle w:val="Corpsdetexte0"/>
              <w:spacing w:before="60" w:after="60"/>
              <w:rPr>
                <w:rFonts w:ascii="Arial" w:hAnsi="Arial" w:cs="Arial"/>
                <w:noProof/>
                <w:sz w:val="18"/>
                <w:szCs w:val="16"/>
                <w:lang w:val="en-US"/>
              </w:rPr>
            </w:pPr>
            <w:r>
              <w:rPr>
                <w:rFonts w:ascii="Arial" w:hAnsi="Arial" w:cs="Arial"/>
                <w:noProof/>
                <w:sz w:val="18"/>
                <w:szCs w:val="16"/>
                <w:lang w:val="en-US"/>
              </w:rPr>
              <w:t>Private Partner's</w:t>
            </w:r>
            <w:r w:rsidR="001256C9" w:rsidRPr="00935D98">
              <w:rPr>
                <w:rFonts w:ascii="Arial" w:hAnsi="Arial" w:cs="Arial"/>
                <w:noProof/>
                <w:sz w:val="18"/>
                <w:szCs w:val="16"/>
                <w:lang w:val="en-US"/>
              </w:rPr>
              <w:t xml:space="preserve"> Shareholding</w:t>
            </w:r>
          </w:p>
        </w:tc>
      </w:tr>
      <w:tr w:rsidR="001256C9" w:rsidRPr="00935D98" w14:paraId="4551A6B0" w14:textId="77777777" w:rsidTr="00680064">
        <w:tc>
          <w:tcPr>
            <w:tcW w:w="1165" w:type="dxa"/>
          </w:tcPr>
          <w:p w14:paraId="25EFE361" w14:textId="77777777" w:rsidR="001256C9" w:rsidRPr="00935D98" w:rsidRDefault="001256C9" w:rsidP="0045470F">
            <w:pPr>
              <w:pStyle w:val="Corpsdetexte0"/>
              <w:numPr>
                <w:ilvl w:val="0"/>
                <w:numId w:val="35"/>
              </w:numPr>
              <w:spacing w:before="60" w:after="60"/>
              <w:rPr>
                <w:rFonts w:ascii="Arial" w:hAnsi="Arial" w:cs="Arial"/>
                <w:noProof/>
                <w:sz w:val="18"/>
                <w:szCs w:val="16"/>
                <w:lang w:val="en-US"/>
              </w:rPr>
            </w:pPr>
          </w:p>
        </w:tc>
        <w:tc>
          <w:tcPr>
            <w:tcW w:w="8045" w:type="dxa"/>
          </w:tcPr>
          <w:p w14:paraId="7EF2D7E7" w14:textId="26355E52" w:rsidR="001256C9" w:rsidRPr="00935D98" w:rsidRDefault="00186EBE" w:rsidP="00A57D4D">
            <w:pPr>
              <w:pStyle w:val="Corpsdetexte0"/>
              <w:spacing w:before="60" w:after="60"/>
              <w:rPr>
                <w:rFonts w:ascii="Arial" w:hAnsi="Arial" w:cs="Arial"/>
                <w:noProof/>
                <w:sz w:val="18"/>
                <w:szCs w:val="16"/>
                <w:lang w:val="en-US"/>
              </w:rPr>
            </w:pPr>
            <w:r>
              <w:rPr>
                <w:rFonts w:ascii="Arial" w:hAnsi="Arial" w:cs="Arial"/>
                <w:noProof/>
                <w:sz w:val="18"/>
                <w:szCs w:val="16"/>
                <w:lang w:val="en-US"/>
              </w:rPr>
              <w:t>Reporting Forms</w:t>
            </w:r>
          </w:p>
        </w:tc>
      </w:tr>
      <w:tr w:rsidR="004E54BD" w:rsidRPr="00935D98" w14:paraId="02FB9382" w14:textId="77777777" w:rsidTr="00680064">
        <w:tc>
          <w:tcPr>
            <w:tcW w:w="1165" w:type="dxa"/>
          </w:tcPr>
          <w:p w14:paraId="0F041120" w14:textId="77777777" w:rsidR="004E54BD" w:rsidRPr="00935D98" w:rsidRDefault="004E54BD" w:rsidP="0045470F">
            <w:pPr>
              <w:pStyle w:val="Corpsdetexte0"/>
              <w:numPr>
                <w:ilvl w:val="0"/>
                <w:numId w:val="35"/>
              </w:numPr>
              <w:spacing w:before="60" w:after="60"/>
              <w:rPr>
                <w:rFonts w:ascii="Arial" w:hAnsi="Arial" w:cs="Arial"/>
                <w:noProof/>
                <w:sz w:val="18"/>
                <w:szCs w:val="16"/>
                <w:lang w:val="en-US"/>
              </w:rPr>
            </w:pPr>
          </w:p>
        </w:tc>
        <w:tc>
          <w:tcPr>
            <w:tcW w:w="8045" w:type="dxa"/>
          </w:tcPr>
          <w:p w14:paraId="2A11ABE1" w14:textId="79A21B2E" w:rsidR="004E54BD" w:rsidRPr="00935D98" w:rsidRDefault="00186EBE" w:rsidP="00595994">
            <w:pPr>
              <w:pStyle w:val="Corpsdetexte0"/>
              <w:spacing w:before="60" w:after="60"/>
              <w:rPr>
                <w:rFonts w:ascii="Arial" w:hAnsi="Arial" w:cs="Arial"/>
                <w:noProof/>
                <w:sz w:val="18"/>
                <w:szCs w:val="16"/>
                <w:lang w:val="en-US"/>
              </w:rPr>
            </w:pPr>
            <w:r>
              <w:rPr>
                <w:rFonts w:ascii="Arial" w:hAnsi="Arial" w:cs="Arial"/>
                <w:noProof/>
                <w:sz w:val="18"/>
                <w:szCs w:val="16"/>
                <w:lang w:val="en-US"/>
              </w:rPr>
              <w:t>Distribution of</w:t>
            </w:r>
            <w:r w:rsidR="004E54BD" w:rsidRPr="00935D98">
              <w:rPr>
                <w:rFonts w:ascii="Arial" w:hAnsi="Arial" w:cs="Arial"/>
                <w:noProof/>
                <w:sz w:val="18"/>
                <w:szCs w:val="16"/>
                <w:lang w:val="en-US"/>
              </w:rPr>
              <w:t xml:space="preserve"> Project </w:t>
            </w:r>
            <w:r w:rsidR="00980212" w:rsidRPr="00935D98">
              <w:rPr>
                <w:rFonts w:ascii="Arial" w:hAnsi="Arial" w:cs="Arial"/>
                <w:noProof/>
                <w:sz w:val="18"/>
                <w:szCs w:val="16"/>
                <w:lang w:val="en-US"/>
              </w:rPr>
              <w:t>R</w:t>
            </w:r>
            <w:r w:rsidR="004E54BD" w:rsidRPr="00935D98">
              <w:rPr>
                <w:rFonts w:ascii="Arial" w:hAnsi="Arial" w:cs="Arial"/>
                <w:noProof/>
                <w:sz w:val="18"/>
                <w:szCs w:val="16"/>
                <w:lang w:val="en-US"/>
              </w:rPr>
              <w:t>isks</w:t>
            </w:r>
          </w:p>
        </w:tc>
      </w:tr>
    </w:tbl>
    <w:p w14:paraId="58D91F42" w14:textId="77777777" w:rsidR="00617AC8" w:rsidRPr="00165B51" w:rsidRDefault="00617AC8" w:rsidP="003F568A">
      <w:pPr>
        <w:pStyle w:val="NoSpacing"/>
        <w:ind w:left="0"/>
        <w:rPr>
          <w:rStyle w:val="Strong"/>
          <w:rFonts w:cs="Arial"/>
          <w:sz w:val="18"/>
          <w:szCs w:val="18"/>
        </w:rPr>
      </w:pPr>
    </w:p>
    <w:sectPr w:rsidR="00617AC8" w:rsidRPr="00165B51" w:rsidSect="00E75AAC">
      <w:headerReference w:type="default" r:id="rId8"/>
      <w:footerReference w:type="default" r:id="rId9"/>
      <w:footerReference w:type="first" r:id="rId10"/>
      <w:pgSz w:w="11907" w:h="16840" w:code="9"/>
      <w:pgMar w:top="1350" w:right="1282" w:bottom="936" w:left="136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B936" w14:textId="77777777" w:rsidR="00AE5C67" w:rsidRDefault="00AE5C67" w:rsidP="00961AAA">
      <w:pPr>
        <w:spacing w:before="0" w:after="0"/>
      </w:pPr>
      <w:r>
        <w:separator/>
      </w:r>
    </w:p>
  </w:endnote>
  <w:endnote w:type="continuationSeparator" w:id="0">
    <w:p w14:paraId="7BD1E8F3" w14:textId="77777777" w:rsidR="00AE5C67" w:rsidRDefault="00AE5C67" w:rsidP="00961AAA">
      <w:pPr>
        <w:spacing w:before="0" w:after="0"/>
      </w:pPr>
      <w:r>
        <w:continuationSeparator/>
      </w:r>
    </w:p>
  </w:endnote>
  <w:endnote w:type="continuationNotice" w:id="1">
    <w:p w14:paraId="17C982BF" w14:textId="77777777" w:rsidR="00AE5C67" w:rsidRDefault="00AE5C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panose1 w:val="02000506000000020004"/>
    <w:charset w:val="BA"/>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w:panose1 w:val="02000503020000020004"/>
    <w:charset w:val="BA"/>
    <w:family w:val="auto"/>
    <w:pitch w:val="variable"/>
    <w:sig w:usb0="800002AF" w:usb1="5000204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DE00" w14:textId="778956C1" w:rsidR="00AE5C67" w:rsidRPr="00F0258F" w:rsidRDefault="00AE5C67" w:rsidP="00FA7E2B">
    <w:pPr>
      <w:pStyle w:val="Footer"/>
      <w:jc w:val="center"/>
      <w:rPr>
        <w:rFonts w:cs="Arial"/>
      </w:rPr>
    </w:pPr>
    <w:r w:rsidRPr="00F0258F">
      <w:rPr>
        <w:rFonts w:cs="Arial"/>
        <w:noProof/>
        <w:lang w:val="en-US"/>
      </w:rPr>
      <mc:AlternateContent>
        <mc:Choice Requires="wps">
          <w:drawing>
            <wp:anchor distT="0" distB="0" distL="114300" distR="114300" simplePos="0" relativeHeight="251658240" behindDoc="1" locked="1" layoutInCell="1" allowOverlap="1" wp14:anchorId="18B7AE58" wp14:editId="59A8291A">
              <wp:simplePos x="0" y="0"/>
              <wp:positionH relativeFrom="margin">
                <wp:align>left</wp:align>
              </wp:positionH>
              <wp:positionV relativeFrom="bottomMargin">
                <wp:posOffset>186055</wp:posOffset>
              </wp:positionV>
              <wp:extent cx="1630680" cy="200660"/>
              <wp:effectExtent l="0" t="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74B9" w14:textId="77777777" w:rsidR="00AE5C67" w:rsidRPr="00B60632" w:rsidRDefault="00AE5C67" w:rsidP="00FA7E2B">
                          <w:pPr>
                            <w:pStyle w:val="EYFooterinfo"/>
                          </w:pPr>
                          <w:r w:rsidRPr="00B60632">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7AE58" id="_x0000_t202" coordsize="21600,21600" o:spt="202" path="m,l,21600r21600,l21600,xe">
              <v:stroke joinstyle="miter"/>
              <v:path gradientshapeok="t" o:connecttype="rect"/>
            </v:shapetype>
            <v:shape id="Text Box 3" o:spid="_x0000_s1027" type="#_x0000_t202" style="position:absolute;left:0;text-align:left;margin-left:0;margin-top:14.65pt;width:128.4pt;height:1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" filled="f" stroked="f">
              <v:textbox inset="0,0,0,0">
                <w:txbxContent>
                  <w:p w14:paraId="672274B9" w14:textId="77777777" w:rsidR="00AE5C67" w:rsidRPr="00B60632" w:rsidRDefault="00AE5C67" w:rsidP="00FA7E2B">
                    <w:pPr>
                      <w:pStyle w:val="EYFooterinfo"/>
                    </w:pPr>
                    <w:r w:rsidRPr="00B60632">
                      <w:t>A member firm of Ernst &amp; Young Global Limited</w:t>
                    </w:r>
                  </w:p>
                </w:txbxContent>
              </v:textbox>
              <w10:wrap anchorx="margin" anchory="margin"/>
              <w10:anchorlock/>
            </v:shape>
          </w:pict>
        </mc:Fallback>
      </mc:AlternateContent>
    </w:r>
    <w:r w:rsidRPr="00F0258F">
      <w:rPr>
        <w:rFonts w:cs="Arial"/>
        <w:noProof/>
        <w:lang w:val="en-US"/>
      </w:rPr>
      <w:t>Page</w:t>
    </w:r>
    <w:r w:rsidRPr="00F0258F">
      <w:rPr>
        <w:rFonts w:cs="Arial"/>
      </w:rPr>
      <w:t xml:space="preserve"> </w:t>
    </w:r>
    <w:r w:rsidRPr="00F0258F">
      <w:rPr>
        <w:rFonts w:cs="Arial"/>
      </w:rPr>
      <w:fldChar w:fldCharType="begin"/>
    </w:r>
    <w:r w:rsidRPr="00F0258F">
      <w:rPr>
        <w:rFonts w:cs="Arial"/>
      </w:rPr>
      <w:instrText xml:space="preserve"> PAGE   \* MERGEFORMAT </w:instrText>
    </w:r>
    <w:r w:rsidRPr="00F0258F">
      <w:rPr>
        <w:rFonts w:cs="Arial"/>
      </w:rPr>
      <w:fldChar w:fldCharType="separate"/>
    </w:r>
    <w:r w:rsidR="00D14AFC">
      <w:rPr>
        <w:rFonts w:cs="Arial"/>
        <w:noProof/>
      </w:rPr>
      <w:t>17</w:t>
    </w:r>
    <w:r w:rsidRPr="00F0258F">
      <w:rPr>
        <w:rFonts w:cs="Arial"/>
      </w:rPr>
      <w:fldChar w:fldCharType="end"/>
    </w:r>
    <w:r w:rsidRPr="00F0258F">
      <w:rPr>
        <w:rFonts w:cs="Arial"/>
      </w:rPr>
      <w:t xml:space="preserve"> | </w:t>
    </w:r>
    <w:r w:rsidRPr="00F0258F">
      <w:rPr>
        <w:rFonts w:cs="Arial"/>
        <w:noProof/>
      </w:rPr>
      <w:fldChar w:fldCharType="begin"/>
    </w:r>
    <w:r w:rsidRPr="00F0258F">
      <w:rPr>
        <w:rFonts w:cs="Arial"/>
        <w:noProof/>
      </w:rPr>
      <w:instrText>NUMPAGES  \* Arabic  \* MERGEFORMAT</w:instrText>
    </w:r>
    <w:r w:rsidRPr="00F0258F">
      <w:rPr>
        <w:rFonts w:cs="Arial"/>
        <w:noProof/>
      </w:rPr>
      <w:fldChar w:fldCharType="separate"/>
    </w:r>
    <w:r w:rsidR="00D14AFC">
      <w:rPr>
        <w:rFonts w:cs="Arial"/>
        <w:noProof/>
      </w:rPr>
      <w:t>24</w:t>
    </w:r>
    <w:r w:rsidRPr="00F0258F">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95E" w14:textId="77777777" w:rsidR="00AE5C67" w:rsidRDefault="00AE5C67" w:rsidP="00FA7E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1E93" w14:textId="77777777" w:rsidR="00AE5C67" w:rsidRDefault="00AE5C67" w:rsidP="00961AAA">
      <w:pPr>
        <w:spacing w:before="0" w:after="0"/>
      </w:pPr>
      <w:r>
        <w:separator/>
      </w:r>
    </w:p>
  </w:footnote>
  <w:footnote w:type="continuationSeparator" w:id="0">
    <w:p w14:paraId="41156409" w14:textId="77777777" w:rsidR="00AE5C67" w:rsidRDefault="00AE5C67" w:rsidP="00961AAA">
      <w:pPr>
        <w:spacing w:before="0" w:after="0"/>
      </w:pPr>
      <w:r>
        <w:continuationSeparator/>
      </w:r>
    </w:p>
  </w:footnote>
  <w:footnote w:type="continuationNotice" w:id="1">
    <w:p w14:paraId="0B1A9278" w14:textId="77777777" w:rsidR="00AE5C67" w:rsidRDefault="00AE5C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70704"/>
      <w:docPartObj>
        <w:docPartGallery w:val="Watermarks"/>
        <w:docPartUnique/>
      </w:docPartObj>
    </w:sdtPr>
    <w:sdtEndPr/>
    <w:sdtContent>
      <w:p w14:paraId="7FAE5E12" w14:textId="40CBBF66" w:rsidR="00AE5C67" w:rsidRDefault="00AE5C67">
        <w:pPr>
          <w:pStyle w:val="Header"/>
        </w:pPr>
        <w:r>
          <w:rPr>
            <w:noProof/>
            <w:lang w:val="en-US"/>
          </w:rPr>
          <mc:AlternateContent>
            <mc:Choice Requires="wps">
              <w:drawing>
                <wp:anchor distT="0" distB="0" distL="114300" distR="114300" simplePos="0" relativeHeight="251658241" behindDoc="1" locked="0" layoutInCell="0" allowOverlap="1" wp14:anchorId="64105AFB" wp14:editId="7A9AA60C">
                  <wp:simplePos x="0" y="0"/>
                  <wp:positionH relativeFrom="margin">
                    <wp:align>center</wp:align>
                  </wp:positionH>
                  <wp:positionV relativeFrom="margin">
                    <wp:align>center</wp:align>
                  </wp:positionV>
                  <wp:extent cx="5920105" cy="2367915"/>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20105" cy="2367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A2AA94" w14:textId="77777777" w:rsidR="00AE5C67" w:rsidRDefault="00AE5C67" w:rsidP="00BF3456">
                              <w:pPr>
                                <w:jc w:val="center"/>
                                <w:rPr>
                                  <w:rFonts w:cs="Arial"/>
                                  <w:color w:val="E7E6E6" w:themeColor="background2"/>
                                  <w:sz w:val="16"/>
                                  <w:szCs w:val="16"/>
                                  <w:lang w:val="en-GB"/>
                                  <w14:textFill>
                                    <w14:solidFill>
                                      <w14:schemeClr w14:val="bg2">
                                        <w14:alpha w14:val="50000"/>
                                      </w14:schemeClr>
                                    </w14:solidFill>
                                  </w14:textFill>
                                </w:rPr>
                              </w:pPr>
                              <w:r>
                                <w:rPr>
                                  <w:rFonts w:cs="Arial"/>
                                  <w:color w:val="E7E6E6" w:themeColor="background2"/>
                                  <w:sz w:val="16"/>
                                  <w:szCs w:val="16"/>
                                  <w:lang w:val="en-GB"/>
                                  <w14:textFill>
                                    <w14:solidFill>
                                      <w14:schemeClr w14:val="bg2">
                                        <w14:alpha w14:val="5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105AFB" id="_x0000_t202" coordsize="21600,21600" o:spt="202" path="m,l,21600r21600,l21600,xe">
                  <v:stroke joinstyle="miter"/>
                  <v:path gradientshapeok="t" o:connecttype="rect"/>
                </v:shapetype>
                <v:shape id="Text Box 1" o:spid="_x0000_s1026" type="#_x0000_t202" style="position:absolute;margin-left:0;margin-top:0;width:466.15pt;height:18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" o:allowincell="f" filled="f" stroked="f">
                  <v:stroke joinstyle="round"/>
                  <o:lock v:ext="edit" rotation="t" aspectratio="t" verticies="t" adjusthandles="t" grouping="t" shapetype="t"/>
                  <v:textbox>
                    <w:txbxContent>
                      <w:p w14:paraId="4EA2AA94" w14:textId="77777777" w:rsidR="00AE5C67" w:rsidRDefault="00AE5C67" w:rsidP="00BF3456">
                        <w:pPr>
                          <w:jc w:val="center"/>
                          <w:rPr>
                            <w:rFonts w:cs="Arial"/>
                            <w:color w:val="E7E6E6" w:themeColor="background2"/>
                            <w:sz w:val="16"/>
                            <w:szCs w:val="16"/>
                            <w:lang w:val="en-GB"/>
                            <w14:textFill>
                              <w14:solidFill>
                                <w14:schemeClr w14:val="bg2">
                                  <w14:alpha w14:val="50000"/>
                                </w14:schemeClr>
                              </w14:solidFill>
                            </w14:textFill>
                          </w:rPr>
                        </w:pPr>
                        <w:r>
                          <w:rPr>
                            <w:rFonts w:cs="Arial"/>
                            <w:color w:val="E7E6E6" w:themeColor="background2"/>
                            <w:sz w:val="16"/>
                            <w:szCs w:val="16"/>
                            <w:lang w:val="en-GB"/>
                            <w14:textFill>
                              <w14:solidFill>
                                <w14:schemeClr w14:val="bg2">
                                  <w14:alpha w14:val="50000"/>
                                </w14:scheme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84FE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7A61CC"/>
    <w:lvl w:ilvl="0">
      <w:start w:val="1"/>
      <w:numFmt w:val="bullet"/>
      <w:pStyle w:val="ListBullet"/>
      <w:lvlText w:val=""/>
      <w:lvlJc w:val="left"/>
      <w:pPr>
        <w:tabs>
          <w:tab w:val="num" w:pos="360"/>
        </w:tabs>
        <w:ind w:left="360" w:hanging="360"/>
      </w:pPr>
      <w:rPr>
        <w:rFonts w:ascii="Tahoma" w:hAnsi="Tahoma" w:hint="default"/>
      </w:rPr>
    </w:lvl>
  </w:abstractNum>
  <w:abstractNum w:abstractNumId="6" w15:restartNumberingAfterBreak="0">
    <w:nsid w:val="044441BA"/>
    <w:multiLevelType w:val="hybridMultilevel"/>
    <w:tmpl w:val="6CEAE290"/>
    <w:lvl w:ilvl="0" w:tplc="4CB419A6">
      <w:start w:val="1"/>
      <w:numFmt w:val="bullet"/>
      <w:pStyle w:val="Bullet"/>
      <w:lvlText w:val=""/>
      <w:lvlJc w:val="left"/>
      <w:pPr>
        <w:ind w:left="360" w:hanging="360"/>
      </w:pPr>
      <w:rPr>
        <w:rFonts w:ascii="Calibri" w:hAnsi="Calibri" w:hint="default"/>
        <w:color w:val="FFE600"/>
        <w:sz w:val="20"/>
        <w:szCs w:val="20"/>
      </w:rPr>
    </w:lvl>
    <w:lvl w:ilvl="1" w:tplc="6F1AB9F0" w:tentative="1">
      <w:start w:val="1"/>
      <w:numFmt w:val="bullet"/>
      <w:lvlText w:val="o"/>
      <w:lvlJc w:val="left"/>
      <w:pPr>
        <w:ind w:left="1440" w:hanging="360"/>
      </w:pPr>
      <w:rPr>
        <w:rFonts w:ascii="Cambria" w:hAnsi="Cambria" w:cs="Cambria" w:hint="default"/>
      </w:rPr>
    </w:lvl>
    <w:lvl w:ilvl="2" w:tplc="D89C893C" w:tentative="1">
      <w:start w:val="1"/>
      <w:numFmt w:val="bullet"/>
      <w:lvlText w:val=""/>
      <w:lvlJc w:val="left"/>
      <w:pPr>
        <w:ind w:left="2160" w:hanging="360"/>
      </w:pPr>
      <w:rPr>
        <w:rFonts w:ascii="Yu Mincho Light" w:hAnsi="Yu Mincho Light" w:hint="default"/>
      </w:rPr>
    </w:lvl>
    <w:lvl w:ilvl="3" w:tplc="350A1FAC" w:tentative="1">
      <w:start w:val="1"/>
      <w:numFmt w:val="bullet"/>
      <w:lvlText w:val=""/>
      <w:lvlJc w:val="left"/>
      <w:pPr>
        <w:ind w:left="2880" w:hanging="360"/>
      </w:pPr>
      <w:rPr>
        <w:rFonts w:ascii="Segoe UI" w:hAnsi="Segoe UI" w:hint="default"/>
      </w:rPr>
    </w:lvl>
    <w:lvl w:ilvl="4" w:tplc="779612EC" w:tentative="1">
      <w:start w:val="1"/>
      <w:numFmt w:val="bullet"/>
      <w:lvlText w:val="o"/>
      <w:lvlJc w:val="left"/>
      <w:pPr>
        <w:ind w:left="3600" w:hanging="360"/>
      </w:pPr>
      <w:rPr>
        <w:rFonts w:ascii="Cambria" w:hAnsi="Cambria" w:cs="Cambria" w:hint="default"/>
      </w:rPr>
    </w:lvl>
    <w:lvl w:ilvl="5" w:tplc="345E5C04" w:tentative="1">
      <w:start w:val="1"/>
      <w:numFmt w:val="bullet"/>
      <w:lvlText w:val=""/>
      <w:lvlJc w:val="left"/>
      <w:pPr>
        <w:ind w:left="4320" w:hanging="360"/>
      </w:pPr>
      <w:rPr>
        <w:rFonts w:ascii="Yu Mincho Light" w:hAnsi="Yu Mincho Light" w:hint="default"/>
      </w:rPr>
    </w:lvl>
    <w:lvl w:ilvl="6" w:tplc="90885E72" w:tentative="1">
      <w:start w:val="1"/>
      <w:numFmt w:val="bullet"/>
      <w:lvlText w:val=""/>
      <w:lvlJc w:val="left"/>
      <w:pPr>
        <w:ind w:left="5040" w:hanging="360"/>
      </w:pPr>
      <w:rPr>
        <w:rFonts w:ascii="Segoe UI" w:hAnsi="Segoe UI" w:hint="default"/>
      </w:rPr>
    </w:lvl>
    <w:lvl w:ilvl="7" w:tplc="D42E8F3E" w:tentative="1">
      <w:start w:val="1"/>
      <w:numFmt w:val="bullet"/>
      <w:lvlText w:val="o"/>
      <w:lvlJc w:val="left"/>
      <w:pPr>
        <w:ind w:left="5760" w:hanging="360"/>
      </w:pPr>
      <w:rPr>
        <w:rFonts w:ascii="Cambria" w:hAnsi="Cambria" w:cs="Cambria" w:hint="default"/>
      </w:rPr>
    </w:lvl>
    <w:lvl w:ilvl="8" w:tplc="D2A8FDCA" w:tentative="1">
      <w:start w:val="1"/>
      <w:numFmt w:val="bullet"/>
      <w:lvlText w:val=""/>
      <w:lvlJc w:val="left"/>
      <w:pPr>
        <w:ind w:left="6480" w:hanging="360"/>
      </w:pPr>
      <w:rPr>
        <w:rFonts w:ascii="Yu Mincho Light" w:hAnsi="Yu Mincho Light" w:hint="default"/>
      </w:rPr>
    </w:lvl>
  </w:abstractNum>
  <w:abstractNum w:abstractNumId="7" w15:restartNumberingAfterBreak="0">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8" w15:restartNumberingAfterBreak="0">
    <w:nsid w:val="05E84859"/>
    <w:multiLevelType w:val="hybridMultilevel"/>
    <w:tmpl w:val="8E04B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8507F0"/>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B2D68"/>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B4F6F"/>
    <w:multiLevelType w:val="multilevel"/>
    <w:tmpl w:val="BCE8B762"/>
    <w:styleLink w:val="ListBullets"/>
    <w:lvl w:ilvl="0">
      <w:start w:val="1"/>
      <w:numFmt w:val="bullet"/>
      <w:lvlText w:val=""/>
      <w:lvlJc w:val="left"/>
      <w:pPr>
        <w:ind w:left="357" w:hanging="357"/>
      </w:pPr>
      <w:rPr>
        <w:rFonts w:ascii="Calibri" w:hAnsi="Calibri" w:hint="default"/>
        <w:color w:val="FFE600"/>
        <w:sz w:val="16"/>
        <w:szCs w:val="20"/>
      </w:rPr>
    </w:lvl>
    <w:lvl w:ilvl="1">
      <w:start w:val="1"/>
      <w:numFmt w:val="bullet"/>
      <w:lvlText w:val=""/>
      <w:lvlJc w:val="left"/>
      <w:pPr>
        <w:ind w:left="720" w:hanging="360"/>
      </w:pPr>
      <w:rPr>
        <w:rFonts w:ascii="Calibri" w:hAnsi="Calibri" w:hint="default"/>
        <w:color w:val="FFE600"/>
        <w:sz w:val="16"/>
      </w:rPr>
    </w:lvl>
    <w:lvl w:ilvl="2">
      <w:start w:val="1"/>
      <w:numFmt w:val="bullet"/>
      <w:lvlText w:val=""/>
      <w:lvlJc w:val="left"/>
      <w:pPr>
        <w:ind w:left="1080" w:hanging="360"/>
      </w:pPr>
      <w:rPr>
        <w:rFonts w:ascii="Calibri" w:hAnsi="Calibri" w:hint="default"/>
        <w:color w:val="FFE600"/>
        <w:sz w:val="16"/>
      </w:rPr>
    </w:lvl>
    <w:lvl w:ilvl="3">
      <w:start w:val="1"/>
      <w:numFmt w:val="bullet"/>
      <w:lvlText w:val=""/>
      <w:lvlJc w:val="left"/>
      <w:pPr>
        <w:ind w:left="1440" w:hanging="360"/>
      </w:pPr>
      <w:rPr>
        <w:rFonts w:ascii="Calibri" w:hAnsi="Calibri" w:hint="default"/>
        <w:color w:val="FFE600"/>
        <w:sz w:val="16"/>
      </w:rPr>
    </w:lvl>
    <w:lvl w:ilvl="4">
      <w:start w:val="1"/>
      <w:numFmt w:val="bullet"/>
      <w:lvlText w:val=""/>
      <w:lvlJc w:val="left"/>
      <w:pPr>
        <w:tabs>
          <w:tab w:val="num" w:pos="2016"/>
        </w:tabs>
        <w:ind w:left="1800" w:hanging="360"/>
      </w:pPr>
      <w:rPr>
        <w:rFonts w:ascii="Calibri" w:hAnsi="Calibri"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15307DF1"/>
    <w:multiLevelType w:val="hybridMultilevel"/>
    <w:tmpl w:val="D044594E"/>
    <w:lvl w:ilvl="0" w:tplc="56AEDF9C">
      <w:start w:val="1"/>
      <w:numFmt w:val="decimal"/>
      <w:lvlRestart w:val="0"/>
      <w:pStyle w:val="ANNEXE"/>
      <w:suff w:val="space"/>
      <w:lvlText w:val="Schedule %1."/>
      <w:lvlJc w:val="left"/>
      <w:pPr>
        <w:ind w:left="0" w:firstLine="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C76C19"/>
    <w:multiLevelType w:val="multilevel"/>
    <w:tmpl w:val="9296EF3E"/>
    <w:lvl w:ilvl="0">
      <w:start w:val="1"/>
      <w:numFmt w:val="decimal"/>
      <w:lvlText w:val="%1."/>
      <w:lvlJc w:val="left"/>
      <w:pPr>
        <w:ind w:left="117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72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547A2C"/>
    <w:multiLevelType w:val="hybridMultilevel"/>
    <w:tmpl w:val="169246BA"/>
    <w:lvl w:ilvl="0" w:tplc="FFFFFFFF">
      <w:start w:val="1"/>
      <w:numFmt w:val="lowerRoman"/>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E40D1E"/>
    <w:multiLevelType w:val="multilevel"/>
    <w:tmpl w:val="1F123BD4"/>
    <w:lvl w:ilvl="0">
      <w:start w:val="1"/>
      <w:numFmt w:val="bullet"/>
      <w:pStyle w:val="ListbulletNobullet"/>
      <w:lvlText w:val=""/>
      <w:lvlJc w:val="left"/>
      <w:pPr>
        <w:ind w:left="357" w:hanging="357"/>
      </w:pPr>
      <w:rPr>
        <w:rFonts w:ascii="Calibri" w:hAnsi="Calibri" w:hint="default"/>
        <w:color w:val="FFE600"/>
        <w:sz w:val="16"/>
        <w:szCs w:val="20"/>
      </w:rPr>
    </w:lvl>
    <w:lvl w:ilvl="1">
      <w:start w:val="1"/>
      <w:numFmt w:val="bullet"/>
      <w:lvlText w:val=""/>
      <w:lvlJc w:val="left"/>
      <w:pPr>
        <w:ind w:left="720" w:hanging="360"/>
      </w:pPr>
      <w:rPr>
        <w:rFonts w:ascii="Calibri" w:hAnsi="Calibri" w:hint="default"/>
        <w:color w:val="FFE600"/>
        <w:sz w:val="16"/>
      </w:rPr>
    </w:lvl>
    <w:lvl w:ilvl="2">
      <w:start w:val="1"/>
      <w:numFmt w:val="bullet"/>
      <w:lvlText w:val=""/>
      <w:lvlJc w:val="left"/>
      <w:pPr>
        <w:ind w:left="1080" w:hanging="360"/>
      </w:pPr>
      <w:rPr>
        <w:rFonts w:ascii="Calibri" w:hAnsi="Calibri" w:hint="default"/>
        <w:color w:val="FFE600"/>
        <w:sz w:val="16"/>
      </w:rPr>
    </w:lvl>
    <w:lvl w:ilvl="3">
      <w:start w:val="1"/>
      <w:numFmt w:val="bullet"/>
      <w:lvlText w:val=""/>
      <w:lvlJc w:val="left"/>
      <w:pPr>
        <w:ind w:left="1440" w:hanging="360"/>
      </w:pPr>
      <w:rPr>
        <w:rFonts w:ascii="Calibri" w:hAnsi="Calibri" w:hint="default"/>
        <w:color w:val="FFE600"/>
        <w:sz w:val="16"/>
      </w:rPr>
    </w:lvl>
    <w:lvl w:ilvl="4">
      <w:start w:val="1"/>
      <w:numFmt w:val="bullet"/>
      <w:lvlText w:val=""/>
      <w:lvlJc w:val="left"/>
      <w:pPr>
        <w:tabs>
          <w:tab w:val="num" w:pos="2016"/>
        </w:tabs>
        <w:ind w:left="1800" w:hanging="360"/>
      </w:pPr>
      <w:rPr>
        <w:rFonts w:ascii="Calibri" w:hAnsi="Calibri"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1E530205"/>
    <w:multiLevelType w:val="multilevel"/>
    <w:tmpl w:val="082CCF56"/>
    <w:lvl w:ilvl="0">
      <w:start w:val="1"/>
      <w:numFmt w:val="bullet"/>
      <w:suff w:val="space"/>
      <w:lvlText w:val=""/>
      <w:lvlJc w:val="left"/>
      <w:pPr>
        <w:ind w:left="360" w:firstLine="0"/>
      </w:pPr>
      <w:rPr>
        <w:rFonts w:ascii="Calibri Light" w:hAnsi="Calibri Light" w:hint="default"/>
      </w:rPr>
    </w:lvl>
    <w:lvl w:ilvl="1">
      <w:start w:val="1"/>
      <w:numFmt w:val="bullet"/>
      <w:pStyle w:val="ListBullet2"/>
      <w:suff w:val="space"/>
      <w:lvlText w:val="o"/>
      <w:lvlJc w:val="left"/>
      <w:pPr>
        <w:ind w:left="720" w:firstLine="0"/>
      </w:pPr>
      <w:rPr>
        <w:rFonts w:ascii="Yu Mincho" w:hAnsi="Yu Mincho" w:hint="default"/>
      </w:rPr>
    </w:lvl>
    <w:lvl w:ilvl="2">
      <w:start w:val="1"/>
      <w:numFmt w:val="bullet"/>
      <w:pStyle w:val="ListBullet3"/>
      <w:suff w:val="space"/>
      <w:lvlText w:val="o"/>
      <w:lvlJc w:val="left"/>
      <w:pPr>
        <w:ind w:left="1080" w:firstLine="0"/>
      </w:pPr>
      <w:rPr>
        <w:rFonts w:ascii="Yu Mincho" w:hAnsi="Yu Mincho" w:hint="default"/>
      </w:rPr>
    </w:lvl>
    <w:lvl w:ilvl="3">
      <w:start w:val="1"/>
      <w:numFmt w:val="bullet"/>
      <w:pStyle w:val="ListBullet4"/>
      <w:suff w:val="space"/>
      <w:lvlText w:val="o"/>
      <w:lvlJc w:val="left"/>
      <w:pPr>
        <w:ind w:left="1440" w:firstLine="0"/>
      </w:pPr>
      <w:rPr>
        <w:rFonts w:ascii="Yu Mincho" w:hAnsi="Yu Mincho" w:hint="default"/>
      </w:rPr>
    </w:lvl>
    <w:lvl w:ilvl="4">
      <w:start w:val="1"/>
      <w:numFmt w:val="bullet"/>
      <w:pStyle w:val="ListBullet5"/>
      <w:suff w:val="space"/>
      <w:lvlText w:val="o"/>
      <w:lvlJc w:val="left"/>
      <w:pPr>
        <w:ind w:left="1800" w:firstLine="0"/>
      </w:pPr>
      <w:rPr>
        <w:rFonts w:ascii="Yu Mincho" w:hAnsi="Yu Mincho" w:hint="default"/>
      </w:rPr>
    </w:lvl>
    <w:lvl w:ilvl="5">
      <w:start w:val="1"/>
      <w:numFmt w:val="bullet"/>
      <w:lvlText w:val=""/>
      <w:lvlJc w:val="left"/>
      <w:pPr>
        <w:ind w:left="4320" w:hanging="360"/>
      </w:pPr>
      <w:rPr>
        <w:rFonts w:ascii="MS Mincho" w:hAnsi="MS Mincho" w:hint="default"/>
      </w:rPr>
    </w:lvl>
    <w:lvl w:ilvl="6">
      <w:start w:val="1"/>
      <w:numFmt w:val="bullet"/>
      <w:lvlText w:val=""/>
      <w:lvlJc w:val="left"/>
      <w:pPr>
        <w:ind w:left="5040" w:hanging="360"/>
      </w:pPr>
      <w:rPr>
        <w:rFonts w:ascii="Calibri Light" w:hAnsi="Calibri Light" w:hint="default"/>
      </w:rPr>
    </w:lvl>
    <w:lvl w:ilvl="7">
      <w:start w:val="1"/>
      <w:numFmt w:val="bullet"/>
      <w:lvlText w:val="o"/>
      <w:lvlJc w:val="left"/>
      <w:pPr>
        <w:ind w:left="5760" w:hanging="360"/>
      </w:pPr>
      <w:rPr>
        <w:rFonts w:ascii="Yu Mincho" w:hAnsi="Yu Mincho" w:cs="Yu Mincho" w:hint="default"/>
      </w:rPr>
    </w:lvl>
    <w:lvl w:ilvl="8">
      <w:start w:val="1"/>
      <w:numFmt w:val="bullet"/>
      <w:lvlText w:val=""/>
      <w:lvlJc w:val="left"/>
      <w:pPr>
        <w:ind w:left="6480" w:hanging="360"/>
      </w:pPr>
      <w:rPr>
        <w:rFonts w:ascii="MS Mincho" w:hAnsi="MS Mincho" w:hint="default"/>
      </w:rPr>
    </w:lvl>
  </w:abstractNum>
  <w:abstractNum w:abstractNumId="17" w15:restartNumberingAfterBreak="0">
    <w:nsid w:val="1FF076D0"/>
    <w:multiLevelType w:val="hybridMultilevel"/>
    <w:tmpl w:val="169246BA"/>
    <w:lvl w:ilvl="0" w:tplc="FFFFFFFF">
      <w:start w:val="1"/>
      <w:numFmt w:val="lowerRoman"/>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43263A"/>
    <w:multiLevelType w:val="hybridMultilevel"/>
    <w:tmpl w:val="76CE2FF0"/>
    <w:lvl w:ilvl="0" w:tplc="DACAFF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07A29"/>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E7327"/>
    <w:multiLevelType w:val="multilevel"/>
    <w:tmpl w:val="9B2425E8"/>
    <w:lvl w:ilvl="0">
      <w:numFmt w:val="bullet"/>
      <w:pStyle w:val="EYTablebullet"/>
      <w:lvlText w:val=""/>
      <w:lvlJc w:val="left"/>
      <w:pPr>
        <w:ind w:left="216" w:hanging="216"/>
      </w:pPr>
      <w:rPr>
        <w:rFonts w:ascii="Calibri" w:hAnsi="Calibri" w:hint="default"/>
        <w:color w:val="FFE600"/>
        <w:sz w:val="14"/>
        <w:szCs w:val="22"/>
      </w:rPr>
    </w:lvl>
    <w:lvl w:ilvl="1">
      <w:numFmt w:val="bullet"/>
      <w:lvlText w:val=""/>
      <w:lvlJc w:val="left"/>
      <w:pPr>
        <w:ind w:left="432" w:hanging="216"/>
      </w:pPr>
      <w:rPr>
        <w:rFonts w:ascii="Calibri" w:hAnsi="Calibri" w:hint="default"/>
        <w:color w:val="FFE600"/>
        <w:sz w:val="14"/>
        <w:szCs w:val="22"/>
      </w:rPr>
    </w:lvl>
    <w:lvl w:ilvl="2">
      <w:numFmt w:val="bullet"/>
      <w:lvlText w:val=""/>
      <w:lvlJc w:val="left"/>
      <w:pPr>
        <w:ind w:left="648" w:hanging="216"/>
      </w:pPr>
      <w:rPr>
        <w:rFonts w:ascii="Calibri" w:hAnsi="Calibri" w:hint="default"/>
        <w:color w:val="FFE600"/>
        <w:sz w:val="16"/>
      </w:rPr>
    </w:lvl>
    <w:lvl w:ilvl="3">
      <w:numFmt w:val="bullet"/>
      <w:lvlText w:val=""/>
      <w:lvlJc w:val="left"/>
      <w:pPr>
        <w:ind w:left="864" w:hanging="216"/>
      </w:pPr>
      <w:rPr>
        <w:rFonts w:ascii="Calibri" w:hAnsi="Calibri" w:hint="default"/>
        <w:color w:val="FFE600"/>
        <w:sz w:val="16"/>
      </w:rPr>
    </w:lvl>
    <w:lvl w:ilvl="4">
      <w:numFmt w:val="bullet"/>
      <w:lvlText w:val=""/>
      <w:lvlJc w:val="left"/>
      <w:pPr>
        <w:tabs>
          <w:tab w:val="num" w:pos="2016"/>
        </w:tabs>
        <w:ind w:left="1080" w:hanging="216"/>
      </w:pPr>
      <w:rPr>
        <w:rFonts w:ascii="Calibri" w:hAnsi="Calibri"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21" w15:restartNumberingAfterBreak="0">
    <w:nsid w:val="31C51F7F"/>
    <w:multiLevelType w:val="hybridMultilevel"/>
    <w:tmpl w:val="169246BA"/>
    <w:lvl w:ilvl="0" w:tplc="FFFFFFFF">
      <w:start w:val="1"/>
      <w:numFmt w:val="lowerRoman"/>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BF0CD8"/>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FB1984"/>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45078"/>
    <w:multiLevelType w:val="multilevel"/>
    <w:tmpl w:val="9296EF3E"/>
    <w:lvl w:ilvl="0">
      <w:start w:val="1"/>
      <w:numFmt w:val="decimal"/>
      <w:lvlText w:val="%1."/>
      <w:lvlJc w:val="left"/>
      <w:pPr>
        <w:ind w:left="117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72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0C14A0"/>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A5B02"/>
    <w:multiLevelType w:val="multilevel"/>
    <w:tmpl w:val="297E40AA"/>
    <w:lvl w:ilvl="0">
      <w:start w:val="1"/>
      <w:numFmt w:val="decimal"/>
      <w:lvlText w:val="%1."/>
      <w:lvlJc w:val="left"/>
      <w:pPr>
        <w:ind w:left="117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72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8D2723"/>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9F3C5E"/>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980620"/>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F570E"/>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32" w15:restartNumberingAfterBreak="0">
    <w:nsid w:val="49E925C7"/>
    <w:multiLevelType w:val="hybridMultilevel"/>
    <w:tmpl w:val="C87AA3FE"/>
    <w:styleLink w:val="EYMemoBullets"/>
    <w:lvl w:ilvl="0" w:tplc="0409000F">
      <w:numFmt w:val="bullet"/>
      <w:lvlText w:val="-"/>
      <w:lvlJc w:val="left"/>
      <w:pPr>
        <w:ind w:left="720" w:hanging="360"/>
      </w:pPr>
      <w:rPr>
        <w:rFonts w:ascii="MS Mincho" w:eastAsia="Segoe UI" w:hAnsi="MS Mincho" w:cs="MS Mincho" w:hint="default"/>
      </w:rPr>
    </w:lvl>
    <w:lvl w:ilvl="1" w:tplc="04090019">
      <w:start w:val="1"/>
      <w:numFmt w:val="bullet"/>
      <w:lvlText w:val="o"/>
      <w:lvlJc w:val="left"/>
      <w:pPr>
        <w:ind w:left="1440" w:hanging="360"/>
      </w:pPr>
      <w:rPr>
        <w:rFonts w:ascii="MS Mincho" w:hAnsi="MS Mincho" w:cs="MS Mincho" w:hint="default"/>
      </w:rPr>
    </w:lvl>
    <w:lvl w:ilvl="2" w:tplc="0409001B" w:tentative="1">
      <w:start w:val="1"/>
      <w:numFmt w:val="bullet"/>
      <w:lvlText w:val=""/>
      <w:lvlJc w:val="left"/>
      <w:pPr>
        <w:ind w:left="2160" w:hanging="360"/>
      </w:pPr>
      <w:rPr>
        <w:rFonts w:ascii="EYInterstate Light" w:hAnsi="EYInterstate Light" w:hint="default"/>
      </w:rPr>
    </w:lvl>
    <w:lvl w:ilvl="3" w:tplc="0409000F" w:tentative="1">
      <w:start w:val="1"/>
      <w:numFmt w:val="bullet"/>
      <w:lvlText w:val=""/>
      <w:lvlJc w:val="left"/>
      <w:pPr>
        <w:ind w:left="2880" w:hanging="360"/>
      </w:pPr>
      <w:rPr>
        <w:rFonts w:ascii="Tahoma" w:hAnsi="Tahoma" w:hint="default"/>
      </w:rPr>
    </w:lvl>
    <w:lvl w:ilvl="4" w:tplc="04090019">
      <w:start w:val="1"/>
      <w:numFmt w:val="bullet"/>
      <w:lvlText w:val="o"/>
      <w:lvlJc w:val="left"/>
      <w:pPr>
        <w:ind w:left="3600" w:hanging="360"/>
      </w:pPr>
      <w:rPr>
        <w:rFonts w:ascii="MS Mincho" w:hAnsi="MS Mincho" w:cs="MS Mincho" w:hint="default"/>
      </w:rPr>
    </w:lvl>
    <w:lvl w:ilvl="5" w:tplc="0409001B">
      <w:start w:val="1"/>
      <w:numFmt w:val="bullet"/>
      <w:lvlText w:val=""/>
      <w:lvlJc w:val="left"/>
      <w:pPr>
        <w:ind w:left="4320" w:hanging="360"/>
      </w:pPr>
      <w:rPr>
        <w:rFonts w:ascii="EYInterstate Light" w:hAnsi="EYInterstate Light" w:hint="default"/>
      </w:rPr>
    </w:lvl>
    <w:lvl w:ilvl="6" w:tplc="0409000F" w:tentative="1">
      <w:start w:val="1"/>
      <w:numFmt w:val="bullet"/>
      <w:lvlText w:val=""/>
      <w:lvlJc w:val="left"/>
      <w:pPr>
        <w:ind w:left="5040" w:hanging="360"/>
      </w:pPr>
      <w:rPr>
        <w:rFonts w:ascii="Tahoma" w:hAnsi="Tahoma" w:hint="default"/>
      </w:rPr>
    </w:lvl>
    <w:lvl w:ilvl="7" w:tplc="04090019" w:tentative="1">
      <w:start w:val="1"/>
      <w:numFmt w:val="bullet"/>
      <w:lvlText w:val="o"/>
      <w:lvlJc w:val="left"/>
      <w:pPr>
        <w:ind w:left="5760" w:hanging="360"/>
      </w:pPr>
      <w:rPr>
        <w:rFonts w:ascii="MS Mincho" w:hAnsi="MS Mincho" w:cs="MS Mincho" w:hint="default"/>
      </w:rPr>
    </w:lvl>
    <w:lvl w:ilvl="8" w:tplc="0409001B" w:tentative="1">
      <w:start w:val="1"/>
      <w:numFmt w:val="bullet"/>
      <w:lvlText w:val=""/>
      <w:lvlJc w:val="left"/>
      <w:pPr>
        <w:ind w:left="6480" w:hanging="360"/>
      </w:pPr>
      <w:rPr>
        <w:rFonts w:ascii="EYInterstate Light" w:hAnsi="EYInterstate Light" w:hint="default"/>
      </w:rPr>
    </w:lvl>
  </w:abstractNum>
  <w:abstractNum w:abstractNumId="33" w15:restartNumberingAfterBreak="0">
    <w:nsid w:val="4A667F02"/>
    <w:multiLevelType w:val="hybridMultilevel"/>
    <w:tmpl w:val="AA6C82A4"/>
    <w:lvl w:ilvl="0" w:tplc="DACAFF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B121B"/>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172686"/>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82EAA"/>
    <w:multiLevelType w:val="hybridMultilevel"/>
    <w:tmpl w:val="169246BA"/>
    <w:lvl w:ilvl="0" w:tplc="FFFFFFFF">
      <w:start w:val="1"/>
      <w:numFmt w:val="lowerRoman"/>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4C34D4"/>
    <w:multiLevelType w:val="multilevel"/>
    <w:tmpl w:val="1B4A52D0"/>
    <w:lvl w:ilvl="0">
      <w:start w:val="1"/>
      <w:numFmt w:val="decimal"/>
      <w:pStyle w:val="Heading1"/>
      <w:lvlText w:val="%1."/>
      <w:lvlJc w:val="left"/>
      <w:pPr>
        <w:ind w:left="720" w:hanging="360"/>
      </w:pPr>
      <w:rPr>
        <w:rFonts w:hint="default"/>
        <w:i w:val="0"/>
        <w:iCs/>
      </w:rPr>
    </w:lvl>
    <w:lvl w:ilvl="1">
      <w:start w:val="1"/>
      <w:numFmt w:val="decimal"/>
      <w:pStyle w:val="111"/>
      <w:lvlText w:val="%1.%2."/>
      <w:lvlJc w:val="left"/>
      <w:pPr>
        <w:ind w:left="1440" w:hanging="360"/>
      </w:pPr>
      <w:rPr>
        <w:rFonts w:hint="default"/>
        <w:b/>
        <w:bCs w:val="0"/>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8086E33"/>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54007"/>
    <w:multiLevelType w:val="hybridMultilevel"/>
    <w:tmpl w:val="26D28898"/>
    <w:lvl w:ilvl="0" w:tplc="B8F2C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C409C0"/>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4A6DFC"/>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D65982"/>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AB0485"/>
    <w:multiLevelType w:val="hybridMultilevel"/>
    <w:tmpl w:val="47B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B730E"/>
    <w:multiLevelType w:val="hybridMultilevel"/>
    <w:tmpl w:val="F864D82A"/>
    <w:lvl w:ilvl="0" w:tplc="DACAF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F192A"/>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207328"/>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694876"/>
    <w:multiLevelType w:val="hybridMultilevel"/>
    <w:tmpl w:val="F864D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48E3556"/>
    <w:multiLevelType w:val="hybridMultilevel"/>
    <w:tmpl w:val="76CE2FF0"/>
    <w:lvl w:ilvl="0" w:tplc="DACAFF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A3BE9"/>
    <w:multiLevelType w:val="hybridMultilevel"/>
    <w:tmpl w:val="19C036E0"/>
    <w:lvl w:ilvl="0" w:tplc="B98A86C0">
      <w:start w:val="1"/>
      <w:numFmt w:val="lowerRoman"/>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636B12"/>
    <w:multiLevelType w:val="hybridMultilevel"/>
    <w:tmpl w:val="76CE2FF0"/>
    <w:lvl w:ilvl="0" w:tplc="DACAFF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D419AF"/>
    <w:multiLevelType w:val="hybridMultilevel"/>
    <w:tmpl w:val="3A2C3040"/>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BA21F2"/>
    <w:multiLevelType w:val="hybridMultilevel"/>
    <w:tmpl w:val="76CE2FF0"/>
    <w:lvl w:ilvl="0" w:tplc="DACAFF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20"/>
  </w:num>
  <w:num w:numId="5">
    <w:abstractNumId w:val="4"/>
  </w:num>
  <w:num w:numId="6">
    <w:abstractNumId w:val="3"/>
  </w:num>
  <w:num w:numId="7">
    <w:abstractNumId w:val="2"/>
  </w:num>
  <w:num w:numId="8">
    <w:abstractNumId w:val="1"/>
  </w:num>
  <w:num w:numId="9">
    <w:abstractNumId w:val="0"/>
  </w:num>
  <w:num w:numId="10">
    <w:abstractNumId w:val="32"/>
  </w:num>
  <w:num w:numId="11">
    <w:abstractNumId w:val="15"/>
  </w:num>
  <w:num w:numId="12">
    <w:abstractNumId w:val="31"/>
  </w:num>
  <w:num w:numId="13">
    <w:abstractNumId w:val="11"/>
  </w:num>
  <w:num w:numId="14">
    <w:abstractNumId w:val="5"/>
  </w:num>
  <w:num w:numId="15">
    <w:abstractNumId w:val="44"/>
  </w:num>
  <w:num w:numId="16">
    <w:abstractNumId w:val="38"/>
  </w:num>
  <w:num w:numId="17">
    <w:abstractNumId w:val="34"/>
  </w:num>
  <w:num w:numId="18">
    <w:abstractNumId w:val="30"/>
  </w:num>
  <w:num w:numId="19">
    <w:abstractNumId w:val="42"/>
  </w:num>
  <w:num w:numId="20">
    <w:abstractNumId w:val="46"/>
  </w:num>
  <w:num w:numId="21">
    <w:abstractNumId w:val="27"/>
  </w:num>
  <w:num w:numId="22">
    <w:abstractNumId w:val="45"/>
  </w:num>
  <w:num w:numId="23">
    <w:abstractNumId w:val="40"/>
  </w:num>
  <w:num w:numId="24">
    <w:abstractNumId w:val="50"/>
  </w:num>
  <w:num w:numId="25">
    <w:abstractNumId w:val="49"/>
  </w:num>
  <w:num w:numId="26">
    <w:abstractNumId w:val="33"/>
  </w:num>
  <w:num w:numId="27">
    <w:abstractNumId w:val="13"/>
  </w:num>
  <w:num w:numId="28">
    <w:abstractNumId w:val="26"/>
  </w:num>
  <w:num w:numId="29">
    <w:abstractNumId w:val="29"/>
  </w:num>
  <w:num w:numId="30">
    <w:abstractNumId w:val="10"/>
  </w:num>
  <w:num w:numId="31">
    <w:abstractNumId w:val="23"/>
  </w:num>
  <w:num w:numId="32">
    <w:abstractNumId w:val="22"/>
  </w:num>
  <w:num w:numId="33">
    <w:abstractNumId w:val="47"/>
  </w:num>
  <w:num w:numId="34">
    <w:abstractNumId w:val="12"/>
  </w:num>
  <w:num w:numId="35">
    <w:abstractNumId w:val="8"/>
  </w:num>
  <w:num w:numId="36">
    <w:abstractNumId w:val="52"/>
  </w:num>
  <w:num w:numId="37">
    <w:abstractNumId w:val="18"/>
  </w:num>
  <w:num w:numId="38">
    <w:abstractNumId w:val="48"/>
  </w:num>
  <w:num w:numId="39">
    <w:abstractNumId w:val="17"/>
  </w:num>
  <w:num w:numId="40">
    <w:abstractNumId w:val="51"/>
  </w:num>
  <w:num w:numId="41">
    <w:abstractNumId w:val="14"/>
  </w:num>
  <w:num w:numId="42">
    <w:abstractNumId w:val="21"/>
  </w:num>
  <w:num w:numId="43">
    <w:abstractNumId w:val="36"/>
  </w:num>
  <w:num w:numId="44">
    <w:abstractNumId w:val="37"/>
  </w:num>
  <w:num w:numId="45">
    <w:abstractNumId w:val="35"/>
  </w:num>
  <w:num w:numId="46">
    <w:abstractNumId w:val="19"/>
  </w:num>
  <w:num w:numId="47">
    <w:abstractNumId w:val="43"/>
  </w:num>
  <w:num w:numId="48">
    <w:abstractNumId w:val="25"/>
  </w:num>
  <w:num w:numId="49">
    <w:abstractNumId w:val="41"/>
  </w:num>
  <w:num w:numId="50">
    <w:abstractNumId w:val="9"/>
  </w:num>
  <w:num w:numId="51">
    <w:abstractNumId w:val="24"/>
  </w:num>
  <w:num w:numId="52">
    <w:abstractNumId w:val="28"/>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D2"/>
    <w:rsid w:val="00000889"/>
    <w:rsid w:val="0000090B"/>
    <w:rsid w:val="00000982"/>
    <w:rsid w:val="00000C70"/>
    <w:rsid w:val="000011C3"/>
    <w:rsid w:val="000014E1"/>
    <w:rsid w:val="00001663"/>
    <w:rsid w:val="00001B34"/>
    <w:rsid w:val="00001F54"/>
    <w:rsid w:val="00001F5E"/>
    <w:rsid w:val="000021FE"/>
    <w:rsid w:val="0000226D"/>
    <w:rsid w:val="00002CF3"/>
    <w:rsid w:val="00003B5C"/>
    <w:rsid w:val="00004462"/>
    <w:rsid w:val="00004B23"/>
    <w:rsid w:val="00004C79"/>
    <w:rsid w:val="000052C0"/>
    <w:rsid w:val="00005CF9"/>
    <w:rsid w:val="00006142"/>
    <w:rsid w:val="00006243"/>
    <w:rsid w:val="00006307"/>
    <w:rsid w:val="00006696"/>
    <w:rsid w:val="00006D4C"/>
    <w:rsid w:val="00006D9B"/>
    <w:rsid w:val="000073EE"/>
    <w:rsid w:val="000078F0"/>
    <w:rsid w:val="000078F3"/>
    <w:rsid w:val="00007AE4"/>
    <w:rsid w:val="00007E3E"/>
    <w:rsid w:val="00010B95"/>
    <w:rsid w:val="00010C53"/>
    <w:rsid w:val="00010EAF"/>
    <w:rsid w:val="00011102"/>
    <w:rsid w:val="00011CD1"/>
    <w:rsid w:val="00012347"/>
    <w:rsid w:val="000125A4"/>
    <w:rsid w:val="00012CAB"/>
    <w:rsid w:val="000139ED"/>
    <w:rsid w:val="00013C1C"/>
    <w:rsid w:val="00013CD4"/>
    <w:rsid w:val="00013F14"/>
    <w:rsid w:val="00014206"/>
    <w:rsid w:val="000145BD"/>
    <w:rsid w:val="0001506C"/>
    <w:rsid w:val="0001511F"/>
    <w:rsid w:val="00016058"/>
    <w:rsid w:val="00016C45"/>
    <w:rsid w:val="00020AAE"/>
    <w:rsid w:val="00020EDB"/>
    <w:rsid w:val="00021627"/>
    <w:rsid w:val="00021CF1"/>
    <w:rsid w:val="00022023"/>
    <w:rsid w:val="000224BD"/>
    <w:rsid w:val="000224F3"/>
    <w:rsid w:val="00023131"/>
    <w:rsid w:val="0002313C"/>
    <w:rsid w:val="000233AD"/>
    <w:rsid w:val="00023528"/>
    <w:rsid w:val="0002438F"/>
    <w:rsid w:val="00024ADE"/>
    <w:rsid w:val="00025049"/>
    <w:rsid w:val="0002551E"/>
    <w:rsid w:val="0002593E"/>
    <w:rsid w:val="0002637E"/>
    <w:rsid w:val="00026822"/>
    <w:rsid w:val="00026B7F"/>
    <w:rsid w:val="00026E97"/>
    <w:rsid w:val="00026ECE"/>
    <w:rsid w:val="00026EFA"/>
    <w:rsid w:val="00026FB9"/>
    <w:rsid w:val="00027202"/>
    <w:rsid w:val="00027E1D"/>
    <w:rsid w:val="000304D6"/>
    <w:rsid w:val="00030793"/>
    <w:rsid w:val="00030D09"/>
    <w:rsid w:val="00031709"/>
    <w:rsid w:val="00031C5F"/>
    <w:rsid w:val="00032208"/>
    <w:rsid w:val="000323F4"/>
    <w:rsid w:val="00032BAD"/>
    <w:rsid w:val="0003362F"/>
    <w:rsid w:val="00033AB4"/>
    <w:rsid w:val="0003413D"/>
    <w:rsid w:val="00034142"/>
    <w:rsid w:val="00034419"/>
    <w:rsid w:val="00034B53"/>
    <w:rsid w:val="00034F13"/>
    <w:rsid w:val="00034F9C"/>
    <w:rsid w:val="00035123"/>
    <w:rsid w:val="000355FD"/>
    <w:rsid w:val="0003593F"/>
    <w:rsid w:val="00035F81"/>
    <w:rsid w:val="00036290"/>
    <w:rsid w:val="0003632A"/>
    <w:rsid w:val="00036B13"/>
    <w:rsid w:val="00036CF3"/>
    <w:rsid w:val="000379F8"/>
    <w:rsid w:val="00037AFA"/>
    <w:rsid w:val="00037B66"/>
    <w:rsid w:val="0004031D"/>
    <w:rsid w:val="00040BEE"/>
    <w:rsid w:val="00040C86"/>
    <w:rsid w:val="00040C96"/>
    <w:rsid w:val="000411CA"/>
    <w:rsid w:val="0004121F"/>
    <w:rsid w:val="00041420"/>
    <w:rsid w:val="00041850"/>
    <w:rsid w:val="00041C21"/>
    <w:rsid w:val="000421EB"/>
    <w:rsid w:val="00042F98"/>
    <w:rsid w:val="0004331B"/>
    <w:rsid w:val="00043351"/>
    <w:rsid w:val="00043BF2"/>
    <w:rsid w:val="00043F10"/>
    <w:rsid w:val="00043F1F"/>
    <w:rsid w:val="00043F31"/>
    <w:rsid w:val="0004434C"/>
    <w:rsid w:val="0004471A"/>
    <w:rsid w:val="0004474D"/>
    <w:rsid w:val="000448D4"/>
    <w:rsid w:val="00045188"/>
    <w:rsid w:val="00045580"/>
    <w:rsid w:val="00045D12"/>
    <w:rsid w:val="00046367"/>
    <w:rsid w:val="00046DB2"/>
    <w:rsid w:val="000471A0"/>
    <w:rsid w:val="0004734C"/>
    <w:rsid w:val="00047496"/>
    <w:rsid w:val="00047579"/>
    <w:rsid w:val="000479E6"/>
    <w:rsid w:val="00047E1C"/>
    <w:rsid w:val="000505BF"/>
    <w:rsid w:val="000519A2"/>
    <w:rsid w:val="00051B46"/>
    <w:rsid w:val="000522BE"/>
    <w:rsid w:val="000528A5"/>
    <w:rsid w:val="00052B15"/>
    <w:rsid w:val="00052E76"/>
    <w:rsid w:val="00052FE8"/>
    <w:rsid w:val="0005329E"/>
    <w:rsid w:val="000536EA"/>
    <w:rsid w:val="0005388F"/>
    <w:rsid w:val="00053B7A"/>
    <w:rsid w:val="00053C40"/>
    <w:rsid w:val="000540A7"/>
    <w:rsid w:val="00054806"/>
    <w:rsid w:val="00054B56"/>
    <w:rsid w:val="00054C9F"/>
    <w:rsid w:val="00054E7D"/>
    <w:rsid w:val="00054FAE"/>
    <w:rsid w:val="00056205"/>
    <w:rsid w:val="000562CD"/>
    <w:rsid w:val="000566C5"/>
    <w:rsid w:val="00056731"/>
    <w:rsid w:val="000569FE"/>
    <w:rsid w:val="00056A01"/>
    <w:rsid w:val="00056B9F"/>
    <w:rsid w:val="00056E2E"/>
    <w:rsid w:val="00057621"/>
    <w:rsid w:val="00057633"/>
    <w:rsid w:val="00060119"/>
    <w:rsid w:val="000602A2"/>
    <w:rsid w:val="0006069A"/>
    <w:rsid w:val="000607F0"/>
    <w:rsid w:val="000607F2"/>
    <w:rsid w:val="00060848"/>
    <w:rsid w:val="00060C79"/>
    <w:rsid w:val="00060E7F"/>
    <w:rsid w:val="0006140E"/>
    <w:rsid w:val="00061D82"/>
    <w:rsid w:val="00061EDA"/>
    <w:rsid w:val="0006203B"/>
    <w:rsid w:val="00062073"/>
    <w:rsid w:val="00062327"/>
    <w:rsid w:val="000628AC"/>
    <w:rsid w:val="00062DBC"/>
    <w:rsid w:val="00063393"/>
    <w:rsid w:val="000633F7"/>
    <w:rsid w:val="0006340E"/>
    <w:rsid w:val="000639F2"/>
    <w:rsid w:val="00063AC9"/>
    <w:rsid w:val="00063BE1"/>
    <w:rsid w:val="00063DC3"/>
    <w:rsid w:val="00064BD9"/>
    <w:rsid w:val="00064D47"/>
    <w:rsid w:val="00064E46"/>
    <w:rsid w:val="00064FF8"/>
    <w:rsid w:val="00065369"/>
    <w:rsid w:val="000654AC"/>
    <w:rsid w:val="00065D2D"/>
    <w:rsid w:val="00066931"/>
    <w:rsid w:val="0006697A"/>
    <w:rsid w:val="00067CF2"/>
    <w:rsid w:val="000700CB"/>
    <w:rsid w:val="00070276"/>
    <w:rsid w:val="0007048C"/>
    <w:rsid w:val="000706C0"/>
    <w:rsid w:val="0007097A"/>
    <w:rsid w:val="00070FC4"/>
    <w:rsid w:val="000713AA"/>
    <w:rsid w:val="00071FCD"/>
    <w:rsid w:val="00072B30"/>
    <w:rsid w:val="00072BED"/>
    <w:rsid w:val="00072F71"/>
    <w:rsid w:val="00072FCA"/>
    <w:rsid w:val="000734CF"/>
    <w:rsid w:val="00073751"/>
    <w:rsid w:val="00073783"/>
    <w:rsid w:val="00073CA5"/>
    <w:rsid w:val="00073D5B"/>
    <w:rsid w:val="000745EF"/>
    <w:rsid w:val="0007503E"/>
    <w:rsid w:val="00075270"/>
    <w:rsid w:val="000756F1"/>
    <w:rsid w:val="00075B91"/>
    <w:rsid w:val="00075E24"/>
    <w:rsid w:val="00075E84"/>
    <w:rsid w:val="000761F7"/>
    <w:rsid w:val="000764D8"/>
    <w:rsid w:val="000768E9"/>
    <w:rsid w:val="00076BC6"/>
    <w:rsid w:val="00076FB9"/>
    <w:rsid w:val="00077010"/>
    <w:rsid w:val="00077075"/>
    <w:rsid w:val="00077798"/>
    <w:rsid w:val="00077EF2"/>
    <w:rsid w:val="00080065"/>
    <w:rsid w:val="00080207"/>
    <w:rsid w:val="000806F4"/>
    <w:rsid w:val="00080B47"/>
    <w:rsid w:val="00081AB2"/>
    <w:rsid w:val="00081BD7"/>
    <w:rsid w:val="00081D26"/>
    <w:rsid w:val="000821E6"/>
    <w:rsid w:val="0008225A"/>
    <w:rsid w:val="00082423"/>
    <w:rsid w:val="00083277"/>
    <w:rsid w:val="0008372F"/>
    <w:rsid w:val="000837E1"/>
    <w:rsid w:val="0008398D"/>
    <w:rsid w:val="00083AF9"/>
    <w:rsid w:val="00084053"/>
    <w:rsid w:val="00084172"/>
    <w:rsid w:val="000843CD"/>
    <w:rsid w:val="00084423"/>
    <w:rsid w:val="0008455E"/>
    <w:rsid w:val="00084AEC"/>
    <w:rsid w:val="00084F7C"/>
    <w:rsid w:val="00084FD7"/>
    <w:rsid w:val="00085102"/>
    <w:rsid w:val="00085162"/>
    <w:rsid w:val="00085AD9"/>
    <w:rsid w:val="00086324"/>
    <w:rsid w:val="00087008"/>
    <w:rsid w:val="00087039"/>
    <w:rsid w:val="00087A2B"/>
    <w:rsid w:val="00087BEC"/>
    <w:rsid w:val="00087CD4"/>
    <w:rsid w:val="00090404"/>
    <w:rsid w:val="000906F9"/>
    <w:rsid w:val="00090A93"/>
    <w:rsid w:val="00091641"/>
    <w:rsid w:val="0009164A"/>
    <w:rsid w:val="00091BB8"/>
    <w:rsid w:val="00091BE0"/>
    <w:rsid w:val="00092211"/>
    <w:rsid w:val="00092D28"/>
    <w:rsid w:val="00093658"/>
    <w:rsid w:val="000937A0"/>
    <w:rsid w:val="00093D65"/>
    <w:rsid w:val="000942A3"/>
    <w:rsid w:val="000945C3"/>
    <w:rsid w:val="00094A4C"/>
    <w:rsid w:val="00094CF2"/>
    <w:rsid w:val="00094D07"/>
    <w:rsid w:val="00095BFF"/>
    <w:rsid w:val="0009626C"/>
    <w:rsid w:val="00096327"/>
    <w:rsid w:val="00096422"/>
    <w:rsid w:val="00096798"/>
    <w:rsid w:val="00096A38"/>
    <w:rsid w:val="00096C6C"/>
    <w:rsid w:val="00096CFD"/>
    <w:rsid w:val="00096D2E"/>
    <w:rsid w:val="00096F1E"/>
    <w:rsid w:val="00097087"/>
    <w:rsid w:val="000970C8"/>
    <w:rsid w:val="00097629"/>
    <w:rsid w:val="00097A96"/>
    <w:rsid w:val="00097C0E"/>
    <w:rsid w:val="00097C47"/>
    <w:rsid w:val="00097CD3"/>
    <w:rsid w:val="00097D1E"/>
    <w:rsid w:val="000A020B"/>
    <w:rsid w:val="000A050D"/>
    <w:rsid w:val="000A05E9"/>
    <w:rsid w:val="000A06D2"/>
    <w:rsid w:val="000A0833"/>
    <w:rsid w:val="000A088E"/>
    <w:rsid w:val="000A0D53"/>
    <w:rsid w:val="000A0F02"/>
    <w:rsid w:val="000A14AE"/>
    <w:rsid w:val="000A16FB"/>
    <w:rsid w:val="000A1918"/>
    <w:rsid w:val="000A2392"/>
    <w:rsid w:val="000A261F"/>
    <w:rsid w:val="000A2ABF"/>
    <w:rsid w:val="000A2BEC"/>
    <w:rsid w:val="000A2CFB"/>
    <w:rsid w:val="000A3018"/>
    <w:rsid w:val="000A31A4"/>
    <w:rsid w:val="000A3694"/>
    <w:rsid w:val="000A36FF"/>
    <w:rsid w:val="000A3E95"/>
    <w:rsid w:val="000A4B63"/>
    <w:rsid w:val="000A4E0E"/>
    <w:rsid w:val="000A50C4"/>
    <w:rsid w:val="000A51C9"/>
    <w:rsid w:val="000A5D0C"/>
    <w:rsid w:val="000A6689"/>
    <w:rsid w:val="000A70EF"/>
    <w:rsid w:val="000A73F4"/>
    <w:rsid w:val="000A7663"/>
    <w:rsid w:val="000B0304"/>
    <w:rsid w:val="000B03C1"/>
    <w:rsid w:val="000B07E6"/>
    <w:rsid w:val="000B0A4C"/>
    <w:rsid w:val="000B1441"/>
    <w:rsid w:val="000B154F"/>
    <w:rsid w:val="000B2470"/>
    <w:rsid w:val="000B2775"/>
    <w:rsid w:val="000B2BDB"/>
    <w:rsid w:val="000B2BEC"/>
    <w:rsid w:val="000B342C"/>
    <w:rsid w:val="000B358B"/>
    <w:rsid w:val="000B3EAC"/>
    <w:rsid w:val="000B41C2"/>
    <w:rsid w:val="000B469C"/>
    <w:rsid w:val="000B4787"/>
    <w:rsid w:val="000B4A8F"/>
    <w:rsid w:val="000B4B1B"/>
    <w:rsid w:val="000B4B95"/>
    <w:rsid w:val="000B4D6E"/>
    <w:rsid w:val="000B4ED1"/>
    <w:rsid w:val="000B5243"/>
    <w:rsid w:val="000B5477"/>
    <w:rsid w:val="000B5614"/>
    <w:rsid w:val="000B58DB"/>
    <w:rsid w:val="000B5BFB"/>
    <w:rsid w:val="000B5D92"/>
    <w:rsid w:val="000B5DCF"/>
    <w:rsid w:val="000B5E46"/>
    <w:rsid w:val="000B6840"/>
    <w:rsid w:val="000B72F6"/>
    <w:rsid w:val="000B7314"/>
    <w:rsid w:val="000B75E1"/>
    <w:rsid w:val="000B78E7"/>
    <w:rsid w:val="000B7A99"/>
    <w:rsid w:val="000C00F3"/>
    <w:rsid w:val="000C0284"/>
    <w:rsid w:val="000C067D"/>
    <w:rsid w:val="000C0834"/>
    <w:rsid w:val="000C0842"/>
    <w:rsid w:val="000C10A0"/>
    <w:rsid w:val="000C116C"/>
    <w:rsid w:val="000C1DA4"/>
    <w:rsid w:val="000C2842"/>
    <w:rsid w:val="000C2976"/>
    <w:rsid w:val="000C2A0F"/>
    <w:rsid w:val="000C45DB"/>
    <w:rsid w:val="000C46C1"/>
    <w:rsid w:val="000C49E6"/>
    <w:rsid w:val="000C4B8D"/>
    <w:rsid w:val="000C4BD4"/>
    <w:rsid w:val="000C4C92"/>
    <w:rsid w:val="000C4E4E"/>
    <w:rsid w:val="000C5407"/>
    <w:rsid w:val="000C5A24"/>
    <w:rsid w:val="000C5A2B"/>
    <w:rsid w:val="000C5FB9"/>
    <w:rsid w:val="000C63BD"/>
    <w:rsid w:val="000C65C0"/>
    <w:rsid w:val="000C65E4"/>
    <w:rsid w:val="000C6FAE"/>
    <w:rsid w:val="000C7E65"/>
    <w:rsid w:val="000D00BB"/>
    <w:rsid w:val="000D06CD"/>
    <w:rsid w:val="000D0BB5"/>
    <w:rsid w:val="000D0D41"/>
    <w:rsid w:val="000D10AF"/>
    <w:rsid w:val="000D1218"/>
    <w:rsid w:val="000D132B"/>
    <w:rsid w:val="000D132F"/>
    <w:rsid w:val="000D13B2"/>
    <w:rsid w:val="000D1711"/>
    <w:rsid w:val="000D1AC3"/>
    <w:rsid w:val="000D2592"/>
    <w:rsid w:val="000D3756"/>
    <w:rsid w:val="000D38FB"/>
    <w:rsid w:val="000D3A40"/>
    <w:rsid w:val="000D3C31"/>
    <w:rsid w:val="000D4067"/>
    <w:rsid w:val="000D431D"/>
    <w:rsid w:val="000D43EA"/>
    <w:rsid w:val="000D526A"/>
    <w:rsid w:val="000D543B"/>
    <w:rsid w:val="000D5818"/>
    <w:rsid w:val="000D58C3"/>
    <w:rsid w:val="000D5C37"/>
    <w:rsid w:val="000D5F4F"/>
    <w:rsid w:val="000D6286"/>
    <w:rsid w:val="000D62DF"/>
    <w:rsid w:val="000D62EB"/>
    <w:rsid w:val="000D6C9C"/>
    <w:rsid w:val="000D779D"/>
    <w:rsid w:val="000D7E1B"/>
    <w:rsid w:val="000E01C1"/>
    <w:rsid w:val="000E0261"/>
    <w:rsid w:val="000E0BD0"/>
    <w:rsid w:val="000E0D61"/>
    <w:rsid w:val="000E16FC"/>
    <w:rsid w:val="000E1BBA"/>
    <w:rsid w:val="000E1C8F"/>
    <w:rsid w:val="000E209F"/>
    <w:rsid w:val="000E20CC"/>
    <w:rsid w:val="000E24B5"/>
    <w:rsid w:val="000E2656"/>
    <w:rsid w:val="000E2950"/>
    <w:rsid w:val="000E2B0D"/>
    <w:rsid w:val="000E3029"/>
    <w:rsid w:val="000E3301"/>
    <w:rsid w:val="000E34CB"/>
    <w:rsid w:val="000E350A"/>
    <w:rsid w:val="000E3603"/>
    <w:rsid w:val="000E38AA"/>
    <w:rsid w:val="000E4311"/>
    <w:rsid w:val="000E461E"/>
    <w:rsid w:val="000E4661"/>
    <w:rsid w:val="000E4ADC"/>
    <w:rsid w:val="000E4B9F"/>
    <w:rsid w:val="000E5215"/>
    <w:rsid w:val="000E5258"/>
    <w:rsid w:val="000E6281"/>
    <w:rsid w:val="000E650A"/>
    <w:rsid w:val="000E6912"/>
    <w:rsid w:val="000E6ACC"/>
    <w:rsid w:val="000E6CAE"/>
    <w:rsid w:val="000E6D3F"/>
    <w:rsid w:val="000E6F91"/>
    <w:rsid w:val="000E6FDF"/>
    <w:rsid w:val="000E703A"/>
    <w:rsid w:val="000E7B11"/>
    <w:rsid w:val="000E7D2C"/>
    <w:rsid w:val="000F01E8"/>
    <w:rsid w:val="000F0850"/>
    <w:rsid w:val="000F0CCB"/>
    <w:rsid w:val="000F0D25"/>
    <w:rsid w:val="000F120B"/>
    <w:rsid w:val="000F12E0"/>
    <w:rsid w:val="000F22F6"/>
    <w:rsid w:val="000F2D5D"/>
    <w:rsid w:val="000F3365"/>
    <w:rsid w:val="000F3764"/>
    <w:rsid w:val="000F3D38"/>
    <w:rsid w:val="000F4628"/>
    <w:rsid w:val="000F51A2"/>
    <w:rsid w:val="000F51D3"/>
    <w:rsid w:val="000F52E2"/>
    <w:rsid w:val="000F544F"/>
    <w:rsid w:val="000F5D90"/>
    <w:rsid w:val="000F6722"/>
    <w:rsid w:val="000F711C"/>
    <w:rsid w:val="000F725D"/>
    <w:rsid w:val="000F75AB"/>
    <w:rsid w:val="000F7830"/>
    <w:rsid w:val="000F7E7D"/>
    <w:rsid w:val="000F7EFB"/>
    <w:rsid w:val="0010017D"/>
    <w:rsid w:val="001007B3"/>
    <w:rsid w:val="00101C9F"/>
    <w:rsid w:val="00101E6D"/>
    <w:rsid w:val="00102065"/>
    <w:rsid w:val="00102514"/>
    <w:rsid w:val="00102F76"/>
    <w:rsid w:val="00102F9B"/>
    <w:rsid w:val="00103C7E"/>
    <w:rsid w:val="00104370"/>
    <w:rsid w:val="001044E9"/>
    <w:rsid w:val="00104527"/>
    <w:rsid w:val="00104736"/>
    <w:rsid w:val="00105862"/>
    <w:rsid w:val="00105E2E"/>
    <w:rsid w:val="00105F79"/>
    <w:rsid w:val="00106346"/>
    <w:rsid w:val="00106535"/>
    <w:rsid w:val="001065E1"/>
    <w:rsid w:val="00106B75"/>
    <w:rsid w:val="0010760E"/>
    <w:rsid w:val="0011007F"/>
    <w:rsid w:val="001104E8"/>
    <w:rsid w:val="001105D0"/>
    <w:rsid w:val="00110BDB"/>
    <w:rsid w:val="0011190B"/>
    <w:rsid w:val="00111CD4"/>
    <w:rsid w:val="00112199"/>
    <w:rsid w:val="00112E64"/>
    <w:rsid w:val="001138BF"/>
    <w:rsid w:val="00113E23"/>
    <w:rsid w:val="00113E29"/>
    <w:rsid w:val="00113FCD"/>
    <w:rsid w:val="001145B5"/>
    <w:rsid w:val="00114879"/>
    <w:rsid w:val="001149A6"/>
    <w:rsid w:val="001149AA"/>
    <w:rsid w:val="00114DE8"/>
    <w:rsid w:val="00115483"/>
    <w:rsid w:val="001164A7"/>
    <w:rsid w:val="00116E50"/>
    <w:rsid w:val="00116E83"/>
    <w:rsid w:val="00116E8B"/>
    <w:rsid w:val="00116F99"/>
    <w:rsid w:val="00117A49"/>
    <w:rsid w:val="00120423"/>
    <w:rsid w:val="00120D2A"/>
    <w:rsid w:val="0012123E"/>
    <w:rsid w:val="00121747"/>
    <w:rsid w:val="00121AD5"/>
    <w:rsid w:val="00121D2F"/>
    <w:rsid w:val="001230FF"/>
    <w:rsid w:val="0012318A"/>
    <w:rsid w:val="0012371D"/>
    <w:rsid w:val="00123A4E"/>
    <w:rsid w:val="00123CE9"/>
    <w:rsid w:val="00124534"/>
    <w:rsid w:val="00124704"/>
    <w:rsid w:val="00124784"/>
    <w:rsid w:val="00124D19"/>
    <w:rsid w:val="001256C9"/>
    <w:rsid w:val="00125B46"/>
    <w:rsid w:val="00125EAA"/>
    <w:rsid w:val="001261E6"/>
    <w:rsid w:val="0012628E"/>
    <w:rsid w:val="00126414"/>
    <w:rsid w:val="00126FCC"/>
    <w:rsid w:val="001270E4"/>
    <w:rsid w:val="001273BB"/>
    <w:rsid w:val="0012783C"/>
    <w:rsid w:val="00127EF2"/>
    <w:rsid w:val="00127F7E"/>
    <w:rsid w:val="00127F87"/>
    <w:rsid w:val="00130791"/>
    <w:rsid w:val="00130F0A"/>
    <w:rsid w:val="00131028"/>
    <w:rsid w:val="0013108A"/>
    <w:rsid w:val="001322A8"/>
    <w:rsid w:val="00132B55"/>
    <w:rsid w:val="00132EE6"/>
    <w:rsid w:val="00132F85"/>
    <w:rsid w:val="001338B5"/>
    <w:rsid w:val="00133C39"/>
    <w:rsid w:val="00133E63"/>
    <w:rsid w:val="001340E2"/>
    <w:rsid w:val="001344F2"/>
    <w:rsid w:val="001348CA"/>
    <w:rsid w:val="00134FB9"/>
    <w:rsid w:val="0013510A"/>
    <w:rsid w:val="001355C6"/>
    <w:rsid w:val="001355E0"/>
    <w:rsid w:val="001357E7"/>
    <w:rsid w:val="001361A9"/>
    <w:rsid w:val="001361FE"/>
    <w:rsid w:val="001362F1"/>
    <w:rsid w:val="001366B4"/>
    <w:rsid w:val="001367F5"/>
    <w:rsid w:val="00136B04"/>
    <w:rsid w:val="00137059"/>
    <w:rsid w:val="001370F6"/>
    <w:rsid w:val="001373CE"/>
    <w:rsid w:val="00137972"/>
    <w:rsid w:val="00137E16"/>
    <w:rsid w:val="00140600"/>
    <w:rsid w:val="00140982"/>
    <w:rsid w:val="00140B46"/>
    <w:rsid w:val="00140DBE"/>
    <w:rsid w:val="00140EFE"/>
    <w:rsid w:val="00141BA4"/>
    <w:rsid w:val="00141EF1"/>
    <w:rsid w:val="0014281E"/>
    <w:rsid w:val="00142C26"/>
    <w:rsid w:val="001430C4"/>
    <w:rsid w:val="00143F60"/>
    <w:rsid w:val="001440BF"/>
    <w:rsid w:val="0014450A"/>
    <w:rsid w:val="0014495D"/>
    <w:rsid w:val="00144A4A"/>
    <w:rsid w:val="0014555D"/>
    <w:rsid w:val="00145B04"/>
    <w:rsid w:val="00145BD5"/>
    <w:rsid w:val="00146351"/>
    <w:rsid w:val="00146463"/>
    <w:rsid w:val="00146599"/>
    <w:rsid w:val="001469B2"/>
    <w:rsid w:val="00146FDB"/>
    <w:rsid w:val="001503DA"/>
    <w:rsid w:val="00150ACE"/>
    <w:rsid w:val="001515FD"/>
    <w:rsid w:val="00151700"/>
    <w:rsid w:val="00151778"/>
    <w:rsid w:val="00151EEC"/>
    <w:rsid w:val="001525B1"/>
    <w:rsid w:val="00152A72"/>
    <w:rsid w:val="00152EED"/>
    <w:rsid w:val="00153040"/>
    <w:rsid w:val="0015336B"/>
    <w:rsid w:val="001556DA"/>
    <w:rsid w:val="00155CF4"/>
    <w:rsid w:val="00155EFA"/>
    <w:rsid w:val="00156111"/>
    <w:rsid w:val="00156264"/>
    <w:rsid w:val="001562B4"/>
    <w:rsid w:val="00156396"/>
    <w:rsid w:val="00156ACA"/>
    <w:rsid w:val="00157CBA"/>
    <w:rsid w:val="00157F48"/>
    <w:rsid w:val="00160156"/>
    <w:rsid w:val="001603BE"/>
    <w:rsid w:val="001604CC"/>
    <w:rsid w:val="001606C6"/>
    <w:rsid w:val="00160782"/>
    <w:rsid w:val="00161093"/>
    <w:rsid w:val="00161475"/>
    <w:rsid w:val="0016197F"/>
    <w:rsid w:val="00161AAE"/>
    <w:rsid w:val="00161BCA"/>
    <w:rsid w:val="00161F64"/>
    <w:rsid w:val="00161F71"/>
    <w:rsid w:val="0016230E"/>
    <w:rsid w:val="00163E3F"/>
    <w:rsid w:val="001641E5"/>
    <w:rsid w:val="001642BA"/>
    <w:rsid w:val="001644C4"/>
    <w:rsid w:val="00164C4C"/>
    <w:rsid w:val="0016569C"/>
    <w:rsid w:val="00165842"/>
    <w:rsid w:val="00165B51"/>
    <w:rsid w:val="00165DBD"/>
    <w:rsid w:val="001663CF"/>
    <w:rsid w:val="00166556"/>
    <w:rsid w:val="001666B4"/>
    <w:rsid w:val="0016691F"/>
    <w:rsid w:val="00166FC8"/>
    <w:rsid w:val="001677C9"/>
    <w:rsid w:val="00167BC3"/>
    <w:rsid w:val="00167DD0"/>
    <w:rsid w:val="0017021A"/>
    <w:rsid w:val="00170710"/>
    <w:rsid w:val="00170C15"/>
    <w:rsid w:val="00170E85"/>
    <w:rsid w:val="00171233"/>
    <w:rsid w:val="0017147D"/>
    <w:rsid w:val="00171AC1"/>
    <w:rsid w:val="00171C5E"/>
    <w:rsid w:val="00172368"/>
    <w:rsid w:val="0017257E"/>
    <w:rsid w:val="001725B1"/>
    <w:rsid w:val="00172983"/>
    <w:rsid w:val="00172E38"/>
    <w:rsid w:val="001731E5"/>
    <w:rsid w:val="001736C7"/>
    <w:rsid w:val="0017427A"/>
    <w:rsid w:val="0017477E"/>
    <w:rsid w:val="0017577D"/>
    <w:rsid w:val="00176006"/>
    <w:rsid w:val="001762F2"/>
    <w:rsid w:val="0017689C"/>
    <w:rsid w:val="00176A66"/>
    <w:rsid w:val="00176CAE"/>
    <w:rsid w:val="00176EF2"/>
    <w:rsid w:val="00176F5E"/>
    <w:rsid w:val="00177C00"/>
    <w:rsid w:val="0018002E"/>
    <w:rsid w:val="001807DF"/>
    <w:rsid w:val="00180CB3"/>
    <w:rsid w:val="00181D8B"/>
    <w:rsid w:val="00182324"/>
    <w:rsid w:val="001823DC"/>
    <w:rsid w:val="00182656"/>
    <w:rsid w:val="00182657"/>
    <w:rsid w:val="00182D48"/>
    <w:rsid w:val="00182D9D"/>
    <w:rsid w:val="00183024"/>
    <w:rsid w:val="00183558"/>
    <w:rsid w:val="00183BE7"/>
    <w:rsid w:val="001841C1"/>
    <w:rsid w:val="001842CA"/>
    <w:rsid w:val="001847FF"/>
    <w:rsid w:val="001850FC"/>
    <w:rsid w:val="00185149"/>
    <w:rsid w:val="00185174"/>
    <w:rsid w:val="0018546D"/>
    <w:rsid w:val="00185715"/>
    <w:rsid w:val="00186468"/>
    <w:rsid w:val="0018660C"/>
    <w:rsid w:val="00186875"/>
    <w:rsid w:val="00186901"/>
    <w:rsid w:val="00186A31"/>
    <w:rsid w:val="00186BCF"/>
    <w:rsid w:val="00186EBE"/>
    <w:rsid w:val="001875DE"/>
    <w:rsid w:val="0018762E"/>
    <w:rsid w:val="00187713"/>
    <w:rsid w:val="00187D4D"/>
    <w:rsid w:val="001903ED"/>
    <w:rsid w:val="001906B0"/>
    <w:rsid w:val="001906BC"/>
    <w:rsid w:val="00190922"/>
    <w:rsid w:val="00190B8B"/>
    <w:rsid w:val="00192234"/>
    <w:rsid w:val="00192326"/>
    <w:rsid w:val="00192C4B"/>
    <w:rsid w:val="0019334E"/>
    <w:rsid w:val="00193BDB"/>
    <w:rsid w:val="0019414E"/>
    <w:rsid w:val="00194194"/>
    <w:rsid w:val="001948B2"/>
    <w:rsid w:val="00194C73"/>
    <w:rsid w:val="00194E90"/>
    <w:rsid w:val="00194F67"/>
    <w:rsid w:val="00195084"/>
    <w:rsid w:val="00195288"/>
    <w:rsid w:val="0019528D"/>
    <w:rsid w:val="00195507"/>
    <w:rsid w:val="001960A1"/>
    <w:rsid w:val="00196300"/>
    <w:rsid w:val="001966F9"/>
    <w:rsid w:val="00196976"/>
    <w:rsid w:val="001969E6"/>
    <w:rsid w:val="00197AC1"/>
    <w:rsid w:val="00197B93"/>
    <w:rsid w:val="00197EB3"/>
    <w:rsid w:val="00197F59"/>
    <w:rsid w:val="001A048B"/>
    <w:rsid w:val="001A1409"/>
    <w:rsid w:val="001A1531"/>
    <w:rsid w:val="001A1534"/>
    <w:rsid w:val="001A161E"/>
    <w:rsid w:val="001A17A3"/>
    <w:rsid w:val="001A19D5"/>
    <w:rsid w:val="001A2183"/>
    <w:rsid w:val="001A21E1"/>
    <w:rsid w:val="001A254C"/>
    <w:rsid w:val="001A2647"/>
    <w:rsid w:val="001A2C8E"/>
    <w:rsid w:val="001A3292"/>
    <w:rsid w:val="001A3394"/>
    <w:rsid w:val="001A35D2"/>
    <w:rsid w:val="001A3688"/>
    <w:rsid w:val="001A42C1"/>
    <w:rsid w:val="001A46D4"/>
    <w:rsid w:val="001A48B3"/>
    <w:rsid w:val="001A5126"/>
    <w:rsid w:val="001A51F0"/>
    <w:rsid w:val="001A5460"/>
    <w:rsid w:val="001A5628"/>
    <w:rsid w:val="001A59C9"/>
    <w:rsid w:val="001A5A68"/>
    <w:rsid w:val="001A5C17"/>
    <w:rsid w:val="001A69D7"/>
    <w:rsid w:val="001A6DCA"/>
    <w:rsid w:val="001A7382"/>
    <w:rsid w:val="001A7454"/>
    <w:rsid w:val="001A748B"/>
    <w:rsid w:val="001A7691"/>
    <w:rsid w:val="001A770D"/>
    <w:rsid w:val="001A7826"/>
    <w:rsid w:val="001A7DD7"/>
    <w:rsid w:val="001B00E6"/>
    <w:rsid w:val="001B0279"/>
    <w:rsid w:val="001B03BC"/>
    <w:rsid w:val="001B03FC"/>
    <w:rsid w:val="001B0486"/>
    <w:rsid w:val="001B08F9"/>
    <w:rsid w:val="001B1035"/>
    <w:rsid w:val="001B1143"/>
    <w:rsid w:val="001B158B"/>
    <w:rsid w:val="001B2123"/>
    <w:rsid w:val="001B22CD"/>
    <w:rsid w:val="001B2733"/>
    <w:rsid w:val="001B27E8"/>
    <w:rsid w:val="001B2A48"/>
    <w:rsid w:val="001B2BB0"/>
    <w:rsid w:val="001B2F5D"/>
    <w:rsid w:val="001B392D"/>
    <w:rsid w:val="001B3C74"/>
    <w:rsid w:val="001B43F0"/>
    <w:rsid w:val="001B467B"/>
    <w:rsid w:val="001B4E7F"/>
    <w:rsid w:val="001B4E89"/>
    <w:rsid w:val="001B5DE9"/>
    <w:rsid w:val="001B6548"/>
    <w:rsid w:val="001B718B"/>
    <w:rsid w:val="001B7757"/>
    <w:rsid w:val="001B7799"/>
    <w:rsid w:val="001B7963"/>
    <w:rsid w:val="001B7ABA"/>
    <w:rsid w:val="001B7CD4"/>
    <w:rsid w:val="001C0177"/>
    <w:rsid w:val="001C0BD5"/>
    <w:rsid w:val="001C0D24"/>
    <w:rsid w:val="001C0DC8"/>
    <w:rsid w:val="001C0F0B"/>
    <w:rsid w:val="001C1028"/>
    <w:rsid w:val="001C1723"/>
    <w:rsid w:val="001C1A56"/>
    <w:rsid w:val="001C2C1E"/>
    <w:rsid w:val="001C2CBA"/>
    <w:rsid w:val="001C2EA4"/>
    <w:rsid w:val="001C2FB7"/>
    <w:rsid w:val="001C32B6"/>
    <w:rsid w:val="001C3AB1"/>
    <w:rsid w:val="001C3C2E"/>
    <w:rsid w:val="001C3D66"/>
    <w:rsid w:val="001C3EBE"/>
    <w:rsid w:val="001C4548"/>
    <w:rsid w:val="001C46C3"/>
    <w:rsid w:val="001C4A33"/>
    <w:rsid w:val="001C56CE"/>
    <w:rsid w:val="001C5B51"/>
    <w:rsid w:val="001C5C03"/>
    <w:rsid w:val="001C5C1C"/>
    <w:rsid w:val="001C5CD1"/>
    <w:rsid w:val="001C5EB3"/>
    <w:rsid w:val="001C6091"/>
    <w:rsid w:val="001C61ED"/>
    <w:rsid w:val="001C6384"/>
    <w:rsid w:val="001C6BC8"/>
    <w:rsid w:val="001C705B"/>
    <w:rsid w:val="001C7597"/>
    <w:rsid w:val="001C76F7"/>
    <w:rsid w:val="001C777D"/>
    <w:rsid w:val="001D096B"/>
    <w:rsid w:val="001D0FE8"/>
    <w:rsid w:val="001D16DF"/>
    <w:rsid w:val="001D1C91"/>
    <w:rsid w:val="001D1D38"/>
    <w:rsid w:val="001D216B"/>
    <w:rsid w:val="001D2543"/>
    <w:rsid w:val="001D2660"/>
    <w:rsid w:val="001D31C6"/>
    <w:rsid w:val="001D34D8"/>
    <w:rsid w:val="001D3867"/>
    <w:rsid w:val="001D3E27"/>
    <w:rsid w:val="001D4A40"/>
    <w:rsid w:val="001D4A4D"/>
    <w:rsid w:val="001D54BD"/>
    <w:rsid w:val="001D5B80"/>
    <w:rsid w:val="001D5FAB"/>
    <w:rsid w:val="001D6388"/>
    <w:rsid w:val="001D6E1F"/>
    <w:rsid w:val="001D71A9"/>
    <w:rsid w:val="001D72AF"/>
    <w:rsid w:val="001D784A"/>
    <w:rsid w:val="001D7ABA"/>
    <w:rsid w:val="001D7B4B"/>
    <w:rsid w:val="001E0062"/>
    <w:rsid w:val="001E01E2"/>
    <w:rsid w:val="001E05C5"/>
    <w:rsid w:val="001E0A71"/>
    <w:rsid w:val="001E0C4E"/>
    <w:rsid w:val="001E0CE4"/>
    <w:rsid w:val="001E0D40"/>
    <w:rsid w:val="001E1699"/>
    <w:rsid w:val="001E1A93"/>
    <w:rsid w:val="001E31CB"/>
    <w:rsid w:val="001E327E"/>
    <w:rsid w:val="001E32B0"/>
    <w:rsid w:val="001E359E"/>
    <w:rsid w:val="001E39B7"/>
    <w:rsid w:val="001E40A2"/>
    <w:rsid w:val="001E4690"/>
    <w:rsid w:val="001E4C03"/>
    <w:rsid w:val="001E5253"/>
    <w:rsid w:val="001E52DC"/>
    <w:rsid w:val="001E5B22"/>
    <w:rsid w:val="001E627E"/>
    <w:rsid w:val="001E627F"/>
    <w:rsid w:val="001E6932"/>
    <w:rsid w:val="001E6CA7"/>
    <w:rsid w:val="001E7C56"/>
    <w:rsid w:val="001E7C8D"/>
    <w:rsid w:val="001F0BBC"/>
    <w:rsid w:val="001F0F12"/>
    <w:rsid w:val="001F1042"/>
    <w:rsid w:val="001F1487"/>
    <w:rsid w:val="001F16F7"/>
    <w:rsid w:val="001F1B15"/>
    <w:rsid w:val="001F204F"/>
    <w:rsid w:val="001F21DD"/>
    <w:rsid w:val="001F271D"/>
    <w:rsid w:val="001F27EE"/>
    <w:rsid w:val="001F30CA"/>
    <w:rsid w:val="001F33C3"/>
    <w:rsid w:val="001F3574"/>
    <w:rsid w:val="001F388A"/>
    <w:rsid w:val="001F3D3B"/>
    <w:rsid w:val="001F3D84"/>
    <w:rsid w:val="001F4898"/>
    <w:rsid w:val="001F4D8A"/>
    <w:rsid w:val="001F5182"/>
    <w:rsid w:val="001F5227"/>
    <w:rsid w:val="001F5F97"/>
    <w:rsid w:val="001F627C"/>
    <w:rsid w:val="001F6323"/>
    <w:rsid w:val="001F660D"/>
    <w:rsid w:val="001F6661"/>
    <w:rsid w:val="001F6BCD"/>
    <w:rsid w:val="001F6CEF"/>
    <w:rsid w:val="001F711E"/>
    <w:rsid w:val="001F72B8"/>
    <w:rsid w:val="001F788A"/>
    <w:rsid w:val="001F7C07"/>
    <w:rsid w:val="001F7F07"/>
    <w:rsid w:val="002000BB"/>
    <w:rsid w:val="002006FB"/>
    <w:rsid w:val="00200BD6"/>
    <w:rsid w:val="00200D5E"/>
    <w:rsid w:val="0020115D"/>
    <w:rsid w:val="00201496"/>
    <w:rsid w:val="00201712"/>
    <w:rsid w:val="00201D40"/>
    <w:rsid w:val="002022C1"/>
    <w:rsid w:val="00202587"/>
    <w:rsid w:val="00202726"/>
    <w:rsid w:val="00202AC9"/>
    <w:rsid w:val="00202B32"/>
    <w:rsid w:val="0020380A"/>
    <w:rsid w:val="00203BF7"/>
    <w:rsid w:val="00204636"/>
    <w:rsid w:val="00204C87"/>
    <w:rsid w:val="00204F02"/>
    <w:rsid w:val="002059E5"/>
    <w:rsid w:val="00205BF8"/>
    <w:rsid w:val="0020622D"/>
    <w:rsid w:val="002065D0"/>
    <w:rsid w:val="002067CB"/>
    <w:rsid w:val="00206D6E"/>
    <w:rsid w:val="00206E19"/>
    <w:rsid w:val="002071DC"/>
    <w:rsid w:val="00207279"/>
    <w:rsid w:val="002073E0"/>
    <w:rsid w:val="002073F8"/>
    <w:rsid w:val="002074B2"/>
    <w:rsid w:val="002079FA"/>
    <w:rsid w:val="00207BDB"/>
    <w:rsid w:val="002114EA"/>
    <w:rsid w:val="002115E7"/>
    <w:rsid w:val="00211A80"/>
    <w:rsid w:val="00211DBA"/>
    <w:rsid w:val="002130EF"/>
    <w:rsid w:val="00213560"/>
    <w:rsid w:val="00213932"/>
    <w:rsid w:val="002139E3"/>
    <w:rsid w:val="00213A20"/>
    <w:rsid w:val="00213FA8"/>
    <w:rsid w:val="0021416A"/>
    <w:rsid w:val="00214718"/>
    <w:rsid w:val="00214B31"/>
    <w:rsid w:val="00214B48"/>
    <w:rsid w:val="0021525D"/>
    <w:rsid w:val="002153C2"/>
    <w:rsid w:val="0021567F"/>
    <w:rsid w:val="00215F12"/>
    <w:rsid w:val="00216051"/>
    <w:rsid w:val="00216B22"/>
    <w:rsid w:val="00216B4B"/>
    <w:rsid w:val="0021727E"/>
    <w:rsid w:val="002203DB"/>
    <w:rsid w:val="00220412"/>
    <w:rsid w:val="00220615"/>
    <w:rsid w:val="0022082B"/>
    <w:rsid w:val="00220928"/>
    <w:rsid w:val="00220A44"/>
    <w:rsid w:val="00220DFF"/>
    <w:rsid w:val="00220F91"/>
    <w:rsid w:val="00221767"/>
    <w:rsid w:val="002219E7"/>
    <w:rsid w:val="00221CB4"/>
    <w:rsid w:val="002225E7"/>
    <w:rsid w:val="00223218"/>
    <w:rsid w:val="002239BA"/>
    <w:rsid w:val="00223B97"/>
    <w:rsid w:val="00223BE4"/>
    <w:rsid w:val="002241DF"/>
    <w:rsid w:val="00225B65"/>
    <w:rsid w:val="0022615F"/>
    <w:rsid w:val="0022642A"/>
    <w:rsid w:val="002271B6"/>
    <w:rsid w:val="00230324"/>
    <w:rsid w:val="00230A3B"/>
    <w:rsid w:val="00230CF5"/>
    <w:rsid w:val="00230F25"/>
    <w:rsid w:val="00231D49"/>
    <w:rsid w:val="00232418"/>
    <w:rsid w:val="00233B62"/>
    <w:rsid w:val="002340FC"/>
    <w:rsid w:val="00234851"/>
    <w:rsid w:val="00235105"/>
    <w:rsid w:val="002353B1"/>
    <w:rsid w:val="00235D9A"/>
    <w:rsid w:val="00235EA7"/>
    <w:rsid w:val="00235EE1"/>
    <w:rsid w:val="00236159"/>
    <w:rsid w:val="0023643A"/>
    <w:rsid w:val="00236B54"/>
    <w:rsid w:val="002372C1"/>
    <w:rsid w:val="00237964"/>
    <w:rsid w:val="00237F5C"/>
    <w:rsid w:val="00240403"/>
    <w:rsid w:val="002404B3"/>
    <w:rsid w:val="002407DE"/>
    <w:rsid w:val="00240846"/>
    <w:rsid w:val="0024094F"/>
    <w:rsid w:val="00240A06"/>
    <w:rsid w:val="00240AC6"/>
    <w:rsid w:val="00240D02"/>
    <w:rsid w:val="00240F9E"/>
    <w:rsid w:val="002410CA"/>
    <w:rsid w:val="0024111C"/>
    <w:rsid w:val="00241223"/>
    <w:rsid w:val="002412BD"/>
    <w:rsid w:val="002417F6"/>
    <w:rsid w:val="00241BC7"/>
    <w:rsid w:val="0024236E"/>
    <w:rsid w:val="00242506"/>
    <w:rsid w:val="00242883"/>
    <w:rsid w:val="00242A43"/>
    <w:rsid w:val="00243366"/>
    <w:rsid w:val="002436A3"/>
    <w:rsid w:val="00243B9A"/>
    <w:rsid w:val="00243FFC"/>
    <w:rsid w:val="002449A3"/>
    <w:rsid w:val="00244EAB"/>
    <w:rsid w:val="00245764"/>
    <w:rsid w:val="00245A77"/>
    <w:rsid w:val="00245B66"/>
    <w:rsid w:val="00245DFE"/>
    <w:rsid w:val="00246308"/>
    <w:rsid w:val="00246696"/>
    <w:rsid w:val="00246AC7"/>
    <w:rsid w:val="0024764A"/>
    <w:rsid w:val="00247B16"/>
    <w:rsid w:val="002503DB"/>
    <w:rsid w:val="00250574"/>
    <w:rsid w:val="002509C5"/>
    <w:rsid w:val="00250E90"/>
    <w:rsid w:val="00250FD2"/>
    <w:rsid w:val="00251641"/>
    <w:rsid w:val="00251680"/>
    <w:rsid w:val="002517A3"/>
    <w:rsid w:val="00252388"/>
    <w:rsid w:val="0025251B"/>
    <w:rsid w:val="002525F2"/>
    <w:rsid w:val="0025262A"/>
    <w:rsid w:val="0025279E"/>
    <w:rsid w:val="00252895"/>
    <w:rsid w:val="00252A33"/>
    <w:rsid w:val="00252C3F"/>
    <w:rsid w:val="002530E3"/>
    <w:rsid w:val="002539E6"/>
    <w:rsid w:val="00253C6F"/>
    <w:rsid w:val="002540FA"/>
    <w:rsid w:val="00254883"/>
    <w:rsid w:val="00255F98"/>
    <w:rsid w:val="00256C8B"/>
    <w:rsid w:val="00256E7E"/>
    <w:rsid w:val="00256F23"/>
    <w:rsid w:val="00256FC2"/>
    <w:rsid w:val="00257453"/>
    <w:rsid w:val="00257530"/>
    <w:rsid w:val="00257988"/>
    <w:rsid w:val="00257B86"/>
    <w:rsid w:val="00257F5D"/>
    <w:rsid w:val="0026039D"/>
    <w:rsid w:val="002603E7"/>
    <w:rsid w:val="0026083E"/>
    <w:rsid w:val="00260B94"/>
    <w:rsid w:val="00260C2F"/>
    <w:rsid w:val="00261208"/>
    <w:rsid w:val="002614CA"/>
    <w:rsid w:val="002615E1"/>
    <w:rsid w:val="0026169C"/>
    <w:rsid w:val="0026173B"/>
    <w:rsid w:val="0026174A"/>
    <w:rsid w:val="00261BE8"/>
    <w:rsid w:val="00261F48"/>
    <w:rsid w:val="00262822"/>
    <w:rsid w:val="002629C1"/>
    <w:rsid w:val="002631E1"/>
    <w:rsid w:val="00264957"/>
    <w:rsid w:val="00264DCC"/>
    <w:rsid w:val="0026545F"/>
    <w:rsid w:val="00265707"/>
    <w:rsid w:val="0026581B"/>
    <w:rsid w:val="00266A7B"/>
    <w:rsid w:val="00266F6B"/>
    <w:rsid w:val="002677D8"/>
    <w:rsid w:val="00270026"/>
    <w:rsid w:val="0027033E"/>
    <w:rsid w:val="00270D03"/>
    <w:rsid w:val="002711AD"/>
    <w:rsid w:val="0027193D"/>
    <w:rsid w:val="0027238F"/>
    <w:rsid w:val="00273325"/>
    <w:rsid w:val="00273331"/>
    <w:rsid w:val="00273343"/>
    <w:rsid w:val="0027354A"/>
    <w:rsid w:val="0027374A"/>
    <w:rsid w:val="00273BD1"/>
    <w:rsid w:val="00273F05"/>
    <w:rsid w:val="002746BE"/>
    <w:rsid w:val="002748F8"/>
    <w:rsid w:val="00274A4E"/>
    <w:rsid w:val="002757A0"/>
    <w:rsid w:val="00275F6C"/>
    <w:rsid w:val="0027657E"/>
    <w:rsid w:val="00276912"/>
    <w:rsid w:val="00276F67"/>
    <w:rsid w:val="00277655"/>
    <w:rsid w:val="0027779B"/>
    <w:rsid w:val="00277E82"/>
    <w:rsid w:val="00280002"/>
    <w:rsid w:val="0028007A"/>
    <w:rsid w:val="002807E5"/>
    <w:rsid w:val="002808CF"/>
    <w:rsid w:val="0028091E"/>
    <w:rsid w:val="00280EA7"/>
    <w:rsid w:val="00280EE3"/>
    <w:rsid w:val="00280FB2"/>
    <w:rsid w:val="002816D2"/>
    <w:rsid w:val="00281962"/>
    <w:rsid w:val="002819A6"/>
    <w:rsid w:val="00281DFB"/>
    <w:rsid w:val="00281ED9"/>
    <w:rsid w:val="002821AD"/>
    <w:rsid w:val="00282331"/>
    <w:rsid w:val="00282563"/>
    <w:rsid w:val="00282FAC"/>
    <w:rsid w:val="00282FB1"/>
    <w:rsid w:val="00283147"/>
    <w:rsid w:val="0028393C"/>
    <w:rsid w:val="00283CDB"/>
    <w:rsid w:val="00283D8C"/>
    <w:rsid w:val="00284729"/>
    <w:rsid w:val="00284C1F"/>
    <w:rsid w:val="00284C83"/>
    <w:rsid w:val="00285116"/>
    <w:rsid w:val="002857AB"/>
    <w:rsid w:val="00285BEE"/>
    <w:rsid w:val="00286141"/>
    <w:rsid w:val="002868BA"/>
    <w:rsid w:val="00286B2F"/>
    <w:rsid w:val="0029034F"/>
    <w:rsid w:val="00290A5E"/>
    <w:rsid w:val="00291400"/>
    <w:rsid w:val="00291859"/>
    <w:rsid w:val="0029190C"/>
    <w:rsid w:val="002919F5"/>
    <w:rsid w:val="00291B02"/>
    <w:rsid w:val="00291DCB"/>
    <w:rsid w:val="00291DE1"/>
    <w:rsid w:val="0029297F"/>
    <w:rsid w:val="00292FE6"/>
    <w:rsid w:val="0029388D"/>
    <w:rsid w:val="00293B1C"/>
    <w:rsid w:val="00293C65"/>
    <w:rsid w:val="00294082"/>
    <w:rsid w:val="00294492"/>
    <w:rsid w:val="002947A8"/>
    <w:rsid w:val="00294A81"/>
    <w:rsid w:val="00294E86"/>
    <w:rsid w:val="0029546C"/>
    <w:rsid w:val="00295552"/>
    <w:rsid w:val="00295AC2"/>
    <w:rsid w:val="00295E19"/>
    <w:rsid w:val="002960AC"/>
    <w:rsid w:val="0029672B"/>
    <w:rsid w:val="00296B21"/>
    <w:rsid w:val="00297520"/>
    <w:rsid w:val="0029787E"/>
    <w:rsid w:val="00297AB2"/>
    <w:rsid w:val="00297AD9"/>
    <w:rsid w:val="00297E74"/>
    <w:rsid w:val="002A030E"/>
    <w:rsid w:val="002A04C6"/>
    <w:rsid w:val="002A069D"/>
    <w:rsid w:val="002A090A"/>
    <w:rsid w:val="002A0AE9"/>
    <w:rsid w:val="002A1012"/>
    <w:rsid w:val="002A1203"/>
    <w:rsid w:val="002A139E"/>
    <w:rsid w:val="002A1445"/>
    <w:rsid w:val="002A1617"/>
    <w:rsid w:val="002A16C8"/>
    <w:rsid w:val="002A2601"/>
    <w:rsid w:val="002A2714"/>
    <w:rsid w:val="002A28F3"/>
    <w:rsid w:val="002A2920"/>
    <w:rsid w:val="002A2E09"/>
    <w:rsid w:val="002A35F5"/>
    <w:rsid w:val="002A3740"/>
    <w:rsid w:val="002A4418"/>
    <w:rsid w:val="002A453E"/>
    <w:rsid w:val="002A45FF"/>
    <w:rsid w:val="002A4B4D"/>
    <w:rsid w:val="002A4F89"/>
    <w:rsid w:val="002A6081"/>
    <w:rsid w:val="002A60F5"/>
    <w:rsid w:val="002A68D0"/>
    <w:rsid w:val="002A69A0"/>
    <w:rsid w:val="002A75EE"/>
    <w:rsid w:val="002A7980"/>
    <w:rsid w:val="002A7E03"/>
    <w:rsid w:val="002B00FE"/>
    <w:rsid w:val="002B0107"/>
    <w:rsid w:val="002B025C"/>
    <w:rsid w:val="002B0324"/>
    <w:rsid w:val="002B1A91"/>
    <w:rsid w:val="002B1C85"/>
    <w:rsid w:val="002B1E27"/>
    <w:rsid w:val="002B1F68"/>
    <w:rsid w:val="002B245E"/>
    <w:rsid w:val="002B2D73"/>
    <w:rsid w:val="002B3287"/>
    <w:rsid w:val="002B32FF"/>
    <w:rsid w:val="002B35BD"/>
    <w:rsid w:val="002B3907"/>
    <w:rsid w:val="002B3D4D"/>
    <w:rsid w:val="002B41E9"/>
    <w:rsid w:val="002B43BF"/>
    <w:rsid w:val="002B440E"/>
    <w:rsid w:val="002B47B5"/>
    <w:rsid w:val="002B4A99"/>
    <w:rsid w:val="002B4AD9"/>
    <w:rsid w:val="002B4C3A"/>
    <w:rsid w:val="002B4F13"/>
    <w:rsid w:val="002B597B"/>
    <w:rsid w:val="002B5C37"/>
    <w:rsid w:val="002B6108"/>
    <w:rsid w:val="002B6389"/>
    <w:rsid w:val="002B6424"/>
    <w:rsid w:val="002B6519"/>
    <w:rsid w:val="002B6A25"/>
    <w:rsid w:val="002B6EAB"/>
    <w:rsid w:val="002B7DB4"/>
    <w:rsid w:val="002B7F08"/>
    <w:rsid w:val="002C0008"/>
    <w:rsid w:val="002C01EC"/>
    <w:rsid w:val="002C0501"/>
    <w:rsid w:val="002C0C55"/>
    <w:rsid w:val="002C0E2C"/>
    <w:rsid w:val="002C1011"/>
    <w:rsid w:val="002C10E4"/>
    <w:rsid w:val="002C23B4"/>
    <w:rsid w:val="002C2B88"/>
    <w:rsid w:val="002C317F"/>
    <w:rsid w:val="002C388F"/>
    <w:rsid w:val="002C3C83"/>
    <w:rsid w:val="002C3CB4"/>
    <w:rsid w:val="002C41E8"/>
    <w:rsid w:val="002C42A7"/>
    <w:rsid w:val="002C42AA"/>
    <w:rsid w:val="002C4A38"/>
    <w:rsid w:val="002C5475"/>
    <w:rsid w:val="002C547A"/>
    <w:rsid w:val="002C57CA"/>
    <w:rsid w:val="002C5CD9"/>
    <w:rsid w:val="002C6187"/>
    <w:rsid w:val="002C6747"/>
    <w:rsid w:val="002C698B"/>
    <w:rsid w:val="002C7322"/>
    <w:rsid w:val="002C7409"/>
    <w:rsid w:val="002D06E6"/>
    <w:rsid w:val="002D0D53"/>
    <w:rsid w:val="002D0DF5"/>
    <w:rsid w:val="002D0F21"/>
    <w:rsid w:val="002D1268"/>
    <w:rsid w:val="002D172F"/>
    <w:rsid w:val="002D18D2"/>
    <w:rsid w:val="002D1CAA"/>
    <w:rsid w:val="002D236D"/>
    <w:rsid w:val="002D277F"/>
    <w:rsid w:val="002D30B2"/>
    <w:rsid w:val="002D32B3"/>
    <w:rsid w:val="002D330E"/>
    <w:rsid w:val="002D3382"/>
    <w:rsid w:val="002D3475"/>
    <w:rsid w:val="002D3B8F"/>
    <w:rsid w:val="002D54E9"/>
    <w:rsid w:val="002D5562"/>
    <w:rsid w:val="002D5619"/>
    <w:rsid w:val="002D5A3D"/>
    <w:rsid w:val="002D60D0"/>
    <w:rsid w:val="002D69E1"/>
    <w:rsid w:val="002D6B45"/>
    <w:rsid w:val="002D6F34"/>
    <w:rsid w:val="002D6FD3"/>
    <w:rsid w:val="002D756E"/>
    <w:rsid w:val="002D7607"/>
    <w:rsid w:val="002D771A"/>
    <w:rsid w:val="002D7D93"/>
    <w:rsid w:val="002D7F04"/>
    <w:rsid w:val="002E03FB"/>
    <w:rsid w:val="002E072B"/>
    <w:rsid w:val="002E10A6"/>
    <w:rsid w:val="002E1442"/>
    <w:rsid w:val="002E169E"/>
    <w:rsid w:val="002E1960"/>
    <w:rsid w:val="002E1A7C"/>
    <w:rsid w:val="002E1AD5"/>
    <w:rsid w:val="002E2058"/>
    <w:rsid w:val="002E21F6"/>
    <w:rsid w:val="002E238F"/>
    <w:rsid w:val="002E26D9"/>
    <w:rsid w:val="002E3040"/>
    <w:rsid w:val="002E3755"/>
    <w:rsid w:val="002E37C1"/>
    <w:rsid w:val="002E4538"/>
    <w:rsid w:val="002E4AC5"/>
    <w:rsid w:val="002E4D6D"/>
    <w:rsid w:val="002E4DD1"/>
    <w:rsid w:val="002E5672"/>
    <w:rsid w:val="002E5A58"/>
    <w:rsid w:val="002E5B06"/>
    <w:rsid w:val="002E5FEB"/>
    <w:rsid w:val="002E60AD"/>
    <w:rsid w:val="002E63B1"/>
    <w:rsid w:val="002E64EB"/>
    <w:rsid w:val="002E689C"/>
    <w:rsid w:val="002E6A24"/>
    <w:rsid w:val="002E7625"/>
    <w:rsid w:val="002E77D5"/>
    <w:rsid w:val="002E794A"/>
    <w:rsid w:val="002E7C0F"/>
    <w:rsid w:val="002F003B"/>
    <w:rsid w:val="002F0273"/>
    <w:rsid w:val="002F0466"/>
    <w:rsid w:val="002F05D0"/>
    <w:rsid w:val="002F07FF"/>
    <w:rsid w:val="002F09FB"/>
    <w:rsid w:val="002F0B6E"/>
    <w:rsid w:val="002F0F6C"/>
    <w:rsid w:val="002F14F8"/>
    <w:rsid w:val="002F1668"/>
    <w:rsid w:val="002F1870"/>
    <w:rsid w:val="002F2BB7"/>
    <w:rsid w:val="002F362D"/>
    <w:rsid w:val="002F368F"/>
    <w:rsid w:val="002F37A8"/>
    <w:rsid w:val="002F3EA9"/>
    <w:rsid w:val="002F3F2B"/>
    <w:rsid w:val="002F425E"/>
    <w:rsid w:val="002F4267"/>
    <w:rsid w:val="002F55B4"/>
    <w:rsid w:val="002F5868"/>
    <w:rsid w:val="002F588F"/>
    <w:rsid w:val="002F59E9"/>
    <w:rsid w:val="002F5B1C"/>
    <w:rsid w:val="002F5CC5"/>
    <w:rsid w:val="002F5E84"/>
    <w:rsid w:val="002F6112"/>
    <w:rsid w:val="002F67D2"/>
    <w:rsid w:val="002F6ACB"/>
    <w:rsid w:val="002F6BA0"/>
    <w:rsid w:val="002F75EA"/>
    <w:rsid w:val="002F78E3"/>
    <w:rsid w:val="002F7F7A"/>
    <w:rsid w:val="003005E1"/>
    <w:rsid w:val="00300683"/>
    <w:rsid w:val="00301CE5"/>
    <w:rsid w:val="00301F63"/>
    <w:rsid w:val="003022E8"/>
    <w:rsid w:val="0030232A"/>
    <w:rsid w:val="00302581"/>
    <w:rsid w:val="00302837"/>
    <w:rsid w:val="00302C06"/>
    <w:rsid w:val="00302D28"/>
    <w:rsid w:val="00302E2F"/>
    <w:rsid w:val="00303199"/>
    <w:rsid w:val="003032DA"/>
    <w:rsid w:val="00304266"/>
    <w:rsid w:val="0030476C"/>
    <w:rsid w:val="00304BB8"/>
    <w:rsid w:val="00305584"/>
    <w:rsid w:val="003058D7"/>
    <w:rsid w:val="00305B30"/>
    <w:rsid w:val="003063AD"/>
    <w:rsid w:val="00306923"/>
    <w:rsid w:val="003070C1"/>
    <w:rsid w:val="003070CA"/>
    <w:rsid w:val="0030736A"/>
    <w:rsid w:val="00307EBC"/>
    <w:rsid w:val="0031052B"/>
    <w:rsid w:val="00310965"/>
    <w:rsid w:val="00310986"/>
    <w:rsid w:val="003109D4"/>
    <w:rsid w:val="00310B1F"/>
    <w:rsid w:val="00310D60"/>
    <w:rsid w:val="00310D6D"/>
    <w:rsid w:val="003112EA"/>
    <w:rsid w:val="00311319"/>
    <w:rsid w:val="00311F7E"/>
    <w:rsid w:val="003120BF"/>
    <w:rsid w:val="00312721"/>
    <w:rsid w:val="003128D3"/>
    <w:rsid w:val="00312F97"/>
    <w:rsid w:val="00313106"/>
    <w:rsid w:val="003132A9"/>
    <w:rsid w:val="00313985"/>
    <w:rsid w:val="00313A39"/>
    <w:rsid w:val="0031411B"/>
    <w:rsid w:val="00314722"/>
    <w:rsid w:val="00314A84"/>
    <w:rsid w:val="00315084"/>
    <w:rsid w:val="00315125"/>
    <w:rsid w:val="00315365"/>
    <w:rsid w:val="003153CD"/>
    <w:rsid w:val="00315949"/>
    <w:rsid w:val="00315CCB"/>
    <w:rsid w:val="00316885"/>
    <w:rsid w:val="00316BDB"/>
    <w:rsid w:val="00316E8E"/>
    <w:rsid w:val="003171D5"/>
    <w:rsid w:val="003174FF"/>
    <w:rsid w:val="00317715"/>
    <w:rsid w:val="00317EF7"/>
    <w:rsid w:val="0032006D"/>
    <w:rsid w:val="00320AEB"/>
    <w:rsid w:val="00320F62"/>
    <w:rsid w:val="003210A4"/>
    <w:rsid w:val="003210A7"/>
    <w:rsid w:val="0032120F"/>
    <w:rsid w:val="00321DC0"/>
    <w:rsid w:val="0032201B"/>
    <w:rsid w:val="0032214A"/>
    <w:rsid w:val="00322192"/>
    <w:rsid w:val="003239BD"/>
    <w:rsid w:val="003249F0"/>
    <w:rsid w:val="00324A44"/>
    <w:rsid w:val="00324CF4"/>
    <w:rsid w:val="00325313"/>
    <w:rsid w:val="0032560F"/>
    <w:rsid w:val="00325634"/>
    <w:rsid w:val="003257CA"/>
    <w:rsid w:val="00325C1F"/>
    <w:rsid w:val="00326080"/>
    <w:rsid w:val="00326F4F"/>
    <w:rsid w:val="00327126"/>
    <w:rsid w:val="00327453"/>
    <w:rsid w:val="0032749B"/>
    <w:rsid w:val="00327C40"/>
    <w:rsid w:val="00330168"/>
    <w:rsid w:val="0033034E"/>
    <w:rsid w:val="00330527"/>
    <w:rsid w:val="00330CB2"/>
    <w:rsid w:val="00331423"/>
    <w:rsid w:val="003315C5"/>
    <w:rsid w:val="00332315"/>
    <w:rsid w:val="00332567"/>
    <w:rsid w:val="003329F9"/>
    <w:rsid w:val="00332A97"/>
    <w:rsid w:val="00332EAF"/>
    <w:rsid w:val="00333B45"/>
    <w:rsid w:val="00333DF4"/>
    <w:rsid w:val="00334508"/>
    <w:rsid w:val="003346E9"/>
    <w:rsid w:val="00334D5F"/>
    <w:rsid w:val="00335AB0"/>
    <w:rsid w:val="00336384"/>
    <w:rsid w:val="003363C9"/>
    <w:rsid w:val="0033650F"/>
    <w:rsid w:val="00336B79"/>
    <w:rsid w:val="00337106"/>
    <w:rsid w:val="00337CE7"/>
    <w:rsid w:val="003403D4"/>
    <w:rsid w:val="00340622"/>
    <w:rsid w:val="0034094C"/>
    <w:rsid w:val="00340FB3"/>
    <w:rsid w:val="0034199E"/>
    <w:rsid w:val="00341CCC"/>
    <w:rsid w:val="003422A7"/>
    <w:rsid w:val="0034243A"/>
    <w:rsid w:val="00342A89"/>
    <w:rsid w:val="00342DA3"/>
    <w:rsid w:val="00342E59"/>
    <w:rsid w:val="00343425"/>
    <w:rsid w:val="00343444"/>
    <w:rsid w:val="00343B46"/>
    <w:rsid w:val="00344428"/>
    <w:rsid w:val="00344946"/>
    <w:rsid w:val="0034568E"/>
    <w:rsid w:val="003457C0"/>
    <w:rsid w:val="00345AB8"/>
    <w:rsid w:val="003464EB"/>
    <w:rsid w:val="003466A4"/>
    <w:rsid w:val="00346990"/>
    <w:rsid w:val="003470C0"/>
    <w:rsid w:val="00347445"/>
    <w:rsid w:val="003478D6"/>
    <w:rsid w:val="00347B5E"/>
    <w:rsid w:val="0035023B"/>
    <w:rsid w:val="003506B9"/>
    <w:rsid w:val="0035099A"/>
    <w:rsid w:val="00350B5D"/>
    <w:rsid w:val="003510B8"/>
    <w:rsid w:val="003523FC"/>
    <w:rsid w:val="0035260F"/>
    <w:rsid w:val="003532F7"/>
    <w:rsid w:val="0035360D"/>
    <w:rsid w:val="00353A22"/>
    <w:rsid w:val="00353B4D"/>
    <w:rsid w:val="00354372"/>
    <w:rsid w:val="00354505"/>
    <w:rsid w:val="00354830"/>
    <w:rsid w:val="00354A97"/>
    <w:rsid w:val="0035500D"/>
    <w:rsid w:val="003552A9"/>
    <w:rsid w:val="00355339"/>
    <w:rsid w:val="0035563B"/>
    <w:rsid w:val="00355721"/>
    <w:rsid w:val="003558B7"/>
    <w:rsid w:val="00355BD4"/>
    <w:rsid w:val="00356444"/>
    <w:rsid w:val="003564DB"/>
    <w:rsid w:val="003564EF"/>
    <w:rsid w:val="0035675F"/>
    <w:rsid w:val="00356E02"/>
    <w:rsid w:val="00356E4B"/>
    <w:rsid w:val="00357D4A"/>
    <w:rsid w:val="00360169"/>
    <w:rsid w:val="0036025F"/>
    <w:rsid w:val="003604CD"/>
    <w:rsid w:val="0036062D"/>
    <w:rsid w:val="003606EA"/>
    <w:rsid w:val="0036079D"/>
    <w:rsid w:val="00360974"/>
    <w:rsid w:val="00360D6E"/>
    <w:rsid w:val="00360DCB"/>
    <w:rsid w:val="00361792"/>
    <w:rsid w:val="00361913"/>
    <w:rsid w:val="0036252B"/>
    <w:rsid w:val="003627BB"/>
    <w:rsid w:val="00362C8C"/>
    <w:rsid w:val="00362EBC"/>
    <w:rsid w:val="00363677"/>
    <w:rsid w:val="003639E2"/>
    <w:rsid w:val="00363A54"/>
    <w:rsid w:val="00363A65"/>
    <w:rsid w:val="00363B6B"/>
    <w:rsid w:val="00363C40"/>
    <w:rsid w:val="003651D1"/>
    <w:rsid w:val="003655A7"/>
    <w:rsid w:val="0036561F"/>
    <w:rsid w:val="00365630"/>
    <w:rsid w:val="003656EF"/>
    <w:rsid w:val="00365923"/>
    <w:rsid w:val="00365DE1"/>
    <w:rsid w:val="00365E30"/>
    <w:rsid w:val="00365ED8"/>
    <w:rsid w:val="00366221"/>
    <w:rsid w:val="003662BC"/>
    <w:rsid w:val="003666C0"/>
    <w:rsid w:val="003669A5"/>
    <w:rsid w:val="00366A6B"/>
    <w:rsid w:val="00366EC3"/>
    <w:rsid w:val="00366F09"/>
    <w:rsid w:val="003678BE"/>
    <w:rsid w:val="00367B52"/>
    <w:rsid w:val="0037038A"/>
    <w:rsid w:val="003705AE"/>
    <w:rsid w:val="00370E7A"/>
    <w:rsid w:val="00371365"/>
    <w:rsid w:val="00371CB9"/>
    <w:rsid w:val="00372178"/>
    <w:rsid w:val="003721E9"/>
    <w:rsid w:val="0037223C"/>
    <w:rsid w:val="00372268"/>
    <w:rsid w:val="00372389"/>
    <w:rsid w:val="00372567"/>
    <w:rsid w:val="00372878"/>
    <w:rsid w:val="003728F3"/>
    <w:rsid w:val="00372CC1"/>
    <w:rsid w:val="00372F25"/>
    <w:rsid w:val="00373400"/>
    <w:rsid w:val="003735EB"/>
    <w:rsid w:val="00373823"/>
    <w:rsid w:val="00373CCA"/>
    <w:rsid w:val="00373F8D"/>
    <w:rsid w:val="00374127"/>
    <w:rsid w:val="00374306"/>
    <w:rsid w:val="00374316"/>
    <w:rsid w:val="0037528F"/>
    <w:rsid w:val="00375612"/>
    <w:rsid w:val="00375815"/>
    <w:rsid w:val="0037582B"/>
    <w:rsid w:val="00375F27"/>
    <w:rsid w:val="00375FCB"/>
    <w:rsid w:val="0037611F"/>
    <w:rsid w:val="0037696E"/>
    <w:rsid w:val="00376A08"/>
    <w:rsid w:val="00376AA8"/>
    <w:rsid w:val="0037739E"/>
    <w:rsid w:val="00377595"/>
    <w:rsid w:val="003775B1"/>
    <w:rsid w:val="00377620"/>
    <w:rsid w:val="00377704"/>
    <w:rsid w:val="00377CA7"/>
    <w:rsid w:val="00380216"/>
    <w:rsid w:val="003804E0"/>
    <w:rsid w:val="00380F23"/>
    <w:rsid w:val="0038123F"/>
    <w:rsid w:val="0038126D"/>
    <w:rsid w:val="0038284B"/>
    <w:rsid w:val="00382B12"/>
    <w:rsid w:val="0038308F"/>
    <w:rsid w:val="003843F2"/>
    <w:rsid w:val="0038496C"/>
    <w:rsid w:val="00384B1D"/>
    <w:rsid w:val="00384B8A"/>
    <w:rsid w:val="00385AB4"/>
    <w:rsid w:val="00385AC7"/>
    <w:rsid w:val="00385CE5"/>
    <w:rsid w:val="00385E6F"/>
    <w:rsid w:val="00386379"/>
    <w:rsid w:val="003863DE"/>
    <w:rsid w:val="00386779"/>
    <w:rsid w:val="00386D4F"/>
    <w:rsid w:val="00387BA8"/>
    <w:rsid w:val="00387D5A"/>
    <w:rsid w:val="00387E6B"/>
    <w:rsid w:val="003911EF"/>
    <w:rsid w:val="00391802"/>
    <w:rsid w:val="00391917"/>
    <w:rsid w:val="00391A7F"/>
    <w:rsid w:val="00391B45"/>
    <w:rsid w:val="00391B69"/>
    <w:rsid w:val="003924C2"/>
    <w:rsid w:val="00392680"/>
    <w:rsid w:val="00392702"/>
    <w:rsid w:val="0039366D"/>
    <w:rsid w:val="00393BE3"/>
    <w:rsid w:val="00393EAD"/>
    <w:rsid w:val="003949F6"/>
    <w:rsid w:val="00394CCE"/>
    <w:rsid w:val="00394CE7"/>
    <w:rsid w:val="00394E7E"/>
    <w:rsid w:val="00394ED6"/>
    <w:rsid w:val="00394EEC"/>
    <w:rsid w:val="0039514C"/>
    <w:rsid w:val="003953D0"/>
    <w:rsid w:val="00395569"/>
    <w:rsid w:val="003958BA"/>
    <w:rsid w:val="0039596C"/>
    <w:rsid w:val="003959D7"/>
    <w:rsid w:val="003959DC"/>
    <w:rsid w:val="00395F2E"/>
    <w:rsid w:val="00395F63"/>
    <w:rsid w:val="00396B50"/>
    <w:rsid w:val="00396B6E"/>
    <w:rsid w:val="00396DAD"/>
    <w:rsid w:val="003970FA"/>
    <w:rsid w:val="003972C0"/>
    <w:rsid w:val="003975BA"/>
    <w:rsid w:val="0039772B"/>
    <w:rsid w:val="00397812"/>
    <w:rsid w:val="003978F8"/>
    <w:rsid w:val="00397B62"/>
    <w:rsid w:val="003A01B9"/>
    <w:rsid w:val="003A06AB"/>
    <w:rsid w:val="003A07D4"/>
    <w:rsid w:val="003A14A5"/>
    <w:rsid w:val="003A160F"/>
    <w:rsid w:val="003A1731"/>
    <w:rsid w:val="003A17E5"/>
    <w:rsid w:val="003A19E6"/>
    <w:rsid w:val="003A1D5A"/>
    <w:rsid w:val="003A22DC"/>
    <w:rsid w:val="003A238F"/>
    <w:rsid w:val="003A24E1"/>
    <w:rsid w:val="003A25FE"/>
    <w:rsid w:val="003A2832"/>
    <w:rsid w:val="003A29BC"/>
    <w:rsid w:val="003A2D5F"/>
    <w:rsid w:val="003A3BF9"/>
    <w:rsid w:val="003A3D5D"/>
    <w:rsid w:val="003A3DF4"/>
    <w:rsid w:val="003A3F05"/>
    <w:rsid w:val="003A4295"/>
    <w:rsid w:val="003A47F3"/>
    <w:rsid w:val="003A483A"/>
    <w:rsid w:val="003A4A08"/>
    <w:rsid w:val="003A4F72"/>
    <w:rsid w:val="003A50D8"/>
    <w:rsid w:val="003A51DC"/>
    <w:rsid w:val="003A52B2"/>
    <w:rsid w:val="003A563A"/>
    <w:rsid w:val="003A5AB8"/>
    <w:rsid w:val="003A5B3E"/>
    <w:rsid w:val="003A5E51"/>
    <w:rsid w:val="003A5F10"/>
    <w:rsid w:val="003A5F71"/>
    <w:rsid w:val="003A61A4"/>
    <w:rsid w:val="003A61EA"/>
    <w:rsid w:val="003A6465"/>
    <w:rsid w:val="003A6C89"/>
    <w:rsid w:val="003A7098"/>
    <w:rsid w:val="003A79A1"/>
    <w:rsid w:val="003A7F33"/>
    <w:rsid w:val="003B009F"/>
    <w:rsid w:val="003B0301"/>
    <w:rsid w:val="003B057C"/>
    <w:rsid w:val="003B08A1"/>
    <w:rsid w:val="003B0C87"/>
    <w:rsid w:val="003B0D9B"/>
    <w:rsid w:val="003B0F79"/>
    <w:rsid w:val="003B1590"/>
    <w:rsid w:val="003B1A8B"/>
    <w:rsid w:val="003B1AE2"/>
    <w:rsid w:val="003B2966"/>
    <w:rsid w:val="003B2AEC"/>
    <w:rsid w:val="003B2DB2"/>
    <w:rsid w:val="003B311B"/>
    <w:rsid w:val="003B3AD9"/>
    <w:rsid w:val="003B3C60"/>
    <w:rsid w:val="003B439D"/>
    <w:rsid w:val="003B4605"/>
    <w:rsid w:val="003B4784"/>
    <w:rsid w:val="003B4C9F"/>
    <w:rsid w:val="003B4DE5"/>
    <w:rsid w:val="003B5324"/>
    <w:rsid w:val="003B5C65"/>
    <w:rsid w:val="003B617F"/>
    <w:rsid w:val="003B6EE9"/>
    <w:rsid w:val="003B6F63"/>
    <w:rsid w:val="003B73D6"/>
    <w:rsid w:val="003B78CE"/>
    <w:rsid w:val="003B7AC4"/>
    <w:rsid w:val="003B7FAF"/>
    <w:rsid w:val="003C01E1"/>
    <w:rsid w:val="003C03BE"/>
    <w:rsid w:val="003C085B"/>
    <w:rsid w:val="003C09EE"/>
    <w:rsid w:val="003C0CF7"/>
    <w:rsid w:val="003C1451"/>
    <w:rsid w:val="003C19E8"/>
    <w:rsid w:val="003C1D2C"/>
    <w:rsid w:val="003C2151"/>
    <w:rsid w:val="003C2189"/>
    <w:rsid w:val="003C2360"/>
    <w:rsid w:val="003C350A"/>
    <w:rsid w:val="003C39CA"/>
    <w:rsid w:val="003C4B5B"/>
    <w:rsid w:val="003C4B9E"/>
    <w:rsid w:val="003C4D28"/>
    <w:rsid w:val="003C514B"/>
    <w:rsid w:val="003C52B0"/>
    <w:rsid w:val="003C59DB"/>
    <w:rsid w:val="003C5BEF"/>
    <w:rsid w:val="003C5C08"/>
    <w:rsid w:val="003C62DB"/>
    <w:rsid w:val="003C6534"/>
    <w:rsid w:val="003C660C"/>
    <w:rsid w:val="003C66EC"/>
    <w:rsid w:val="003C67A4"/>
    <w:rsid w:val="003C69B5"/>
    <w:rsid w:val="003C6B66"/>
    <w:rsid w:val="003C72F2"/>
    <w:rsid w:val="003C7BA5"/>
    <w:rsid w:val="003D02C4"/>
    <w:rsid w:val="003D035F"/>
    <w:rsid w:val="003D06E6"/>
    <w:rsid w:val="003D0D61"/>
    <w:rsid w:val="003D16E7"/>
    <w:rsid w:val="003D1C18"/>
    <w:rsid w:val="003D1C68"/>
    <w:rsid w:val="003D2247"/>
    <w:rsid w:val="003D23A5"/>
    <w:rsid w:val="003D3210"/>
    <w:rsid w:val="003D32B5"/>
    <w:rsid w:val="003D371E"/>
    <w:rsid w:val="003D4353"/>
    <w:rsid w:val="003D4933"/>
    <w:rsid w:val="003D52B8"/>
    <w:rsid w:val="003D5382"/>
    <w:rsid w:val="003D54A1"/>
    <w:rsid w:val="003D571A"/>
    <w:rsid w:val="003D5860"/>
    <w:rsid w:val="003D5874"/>
    <w:rsid w:val="003D5FB3"/>
    <w:rsid w:val="003D69CF"/>
    <w:rsid w:val="003D7177"/>
    <w:rsid w:val="003D7240"/>
    <w:rsid w:val="003D73D5"/>
    <w:rsid w:val="003D7551"/>
    <w:rsid w:val="003D776C"/>
    <w:rsid w:val="003D779D"/>
    <w:rsid w:val="003D7AE0"/>
    <w:rsid w:val="003D7C3D"/>
    <w:rsid w:val="003D7DDF"/>
    <w:rsid w:val="003E054D"/>
    <w:rsid w:val="003E0820"/>
    <w:rsid w:val="003E0A81"/>
    <w:rsid w:val="003E0B7B"/>
    <w:rsid w:val="003E0F4D"/>
    <w:rsid w:val="003E0FFC"/>
    <w:rsid w:val="003E17A7"/>
    <w:rsid w:val="003E18D3"/>
    <w:rsid w:val="003E1967"/>
    <w:rsid w:val="003E1A58"/>
    <w:rsid w:val="003E1D5B"/>
    <w:rsid w:val="003E1E3F"/>
    <w:rsid w:val="003E2058"/>
    <w:rsid w:val="003E2511"/>
    <w:rsid w:val="003E2C1C"/>
    <w:rsid w:val="003E2D94"/>
    <w:rsid w:val="003E2FF8"/>
    <w:rsid w:val="003E358D"/>
    <w:rsid w:val="003E3A69"/>
    <w:rsid w:val="003E4792"/>
    <w:rsid w:val="003E5009"/>
    <w:rsid w:val="003E5485"/>
    <w:rsid w:val="003E5FAE"/>
    <w:rsid w:val="003E6CDF"/>
    <w:rsid w:val="003E7904"/>
    <w:rsid w:val="003F03AC"/>
    <w:rsid w:val="003F05FB"/>
    <w:rsid w:val="003F0B58"/>
    <w:rsid w:val="003F0CE4"/>
    <w:rsid w:val="003F1422"/>
    <w:rsid w:val="003F1C16"/>
    <w:rsid w:val="003F1DD9"/>
    <w:rsid w:val="003F1F7E"/>
    <w:rsid w:val="003F2161"/>
    <w:rsid w:val="003F222A"/>
    <w:rsid w:val="003F25C3"/>
    <w:rsid w:val="003F25D2"/>
    <w:rsid w:val="003F266A"/>
    <w:rsid w:val="003F2E05"/>
    <w:rsid w:val="003F2EFA"/>
    <w:rsid w:val="003F389C"/>
    <w:rsid w:val="003F3DC9"/>
    <w:rsid w:val="003F4474"/>
    <w:rsid w:val="003F45C4"/>
    <w:rsid w:val="003F490E"/>
    <w:rsid w:val="003F4BCB"/>
    <w:rsid w:val="003F4C40"/>
    <w:rsid w:val="003F568A"/>
    <w:rsid w:val="003F5F31"/>
    <w:rsid w:val="003F63ED"/>
    <w:rsid w:val="003F6C22"/>
    <w:rsid w:val="003F77EF"/>
    <w:rsid w:val="003F792A"/>
    <w:rsid w:val="003F7BCE"/>
    <w:rsid w:val="00400AC7"/>
    <w:rsid w:val="00400CB7"/>
    <w:rsid w:val="004010A9"/>
    <w:rsid w:val="0040244B"/>
    <w:rsid w:val="004032EC"/>
    <w:rsid w:val="004033EC"/>
    <w:rsid w:val="0040386D"/>
    <w:rsid w:val="00403F0F"/>
    <w:rsid w:val="004040C7"/>
    <w:rsid w:val="00404BDD"/>
    <w:rsid w:val="00404F38"/>
    <w:rsid w:val="004064F1"/>
    <w:rsid w:val="00406843"/>
    <w:rsid w:val="00406912"/>
    <w:rsid w:val="004069C3"/>
    <w:rsid w:val="004069CC"/>
    <w:rsid w:val="00406A3F"/>
    <w:rsid w:val="00406ED1"/>
    <w:rsid w:val="00407341"/>
    <w:rsid w:val="00407528"/>
    <w:rsid w:val="004100E3"/>
    <w:rsid w:val="004101DC"/>
    <w:rsid w:val="004101EC"/>
    <w:rsid w:val="00411707"/>
    <w:rsid w:val="0041198D"/>
    <w:rsid w:val="00412663"/>
    <w:rsid w:val="004126EF"/>
    <w:rsid w:val="00412870"/>
    <w:rsid w:val="00412D65"/>
    <w:rsid w:val="00412DCE"/>
    <w:rsid w:val="00412F21"/>
    <w:rsid w:val="00412F24"/>
    <w:rsid w:val="00414FA6"/>
    <w:rsid w:val="0041535C"/>
    <w:rsid w:val="004154FC"/>
    <w:rsid w:val="00416355"/>
    <w:rsid w:val="004163A3"/>
    <w:rsid w:val="00416445"/>
    <w:rsid w:val="00416E31"/>
    <w:rsid w:val="00417950"/>
    <w:rsid w:val="00417D2A"/>
    <w:rsid w:val="00417D3B"/>
    <w:rsid w:val="00420B2A"/>
    <w:rsid w:val="004210BD"/>
    <w:rsid w:val="0042127D"/>
    <w:rsid w:val="004218BC"/>
    <w:rsid w:val="0042199E"/>
    <w:rsid w:val="00422468"/>
    <w:rsid w:val="00422F71"/>
    <w:rsid w:val="0042322A"/>
    <w:rsid w:val="004234F9"/>
    <w:rsid w:val="00423C25"/>
    <w:rsid w:val="00423ED2"/>
    <w:rsid w:val="004241B3"/>
    <w:rsid w:val="004246C2"/>
    <w:rsid w:val="0042495F"/>
    <w:rsid w:val="00425250"/>
    <w:rsid w:val="00425377"/>
    <w:rsid w:val="00425CB9"/>
    <w:rsid w:val="00425F42"/>
    <w:rsid w:val="00426025"/>
    <w:rsid w:val="0042694B"/>
    <w:rsid w:val="00426A4D"/>
    <w:rsid w:val="00426B7E"/>
    <w:rsid w:val="00426DC7"/>
    <w:rsid w:val="00427196"/>
    <w:rsid w:val="0042756E"/>
    <w:rsid w:val="00427D23"/>
    <w:rsid w:val="00427F84"/>
    <w:rsid w:val="0043023C"/>
    <w:rsid w:val="0043045B"/>
    <w:rsid w:val="00430561"/>
    <w:rsid w:val="00430A7A"/>
    <w:rsid w:val="00431053"/>
    <w:rsid w:val="00431134"/>
    <w:rsid w:val="004312C9"/>
    <w:rsid w:val="004313DB"/>
    <w:rsid w:val="00431595"/>
    <w:rsid w:val="00431B84"/>
    <w:rsid w:val="004321BD"/>
    <w:rsid w:val="00432266"/>
    <w:rsid w:val="004323D5"/>
    <w:rsid w:val="00432555"/>
    <w:rsid w:val="0043259C"/>
    <w:rsid w:val="0043283C"/>
    <w:rsid w:val="0043290D"/>
    <w:rsid w:val="00434F05"/>
    <w:rsid w:val="00437066"/>
    <w:rsid w:val="00437CDF"/>
    <w:rsid w:val="00437D29"/>
    <w:rsid w:val="004408B7"/>
    <w:rsid w:val="004414A8"/>
    <w:rsid w:val="00441855"/>
    <w:rsid w:val="00441C24"/>
    <w:rsid w:val="004423F2"/>
    <w:rsid w:val="00442633"/>
    <w:rsid w:val="00442E5B"/>
    <w:rsid w:val="00442F9F"/>
    <w:rsid w:val="00443451"/>
    <w:rsid w:val="00443529"/>
    <w:rsid w:val="00443592"/>
    <w:rsid w:val="004435E5"/>
    <w:rsid w:val="00443B81"/>
    <w:rsid w:val="00443C7D"/>
    <w:rsid w:val="00444006"/>
    <w:rsid w:val="004442B6"/>
    <w:rsid w:val="004442F7"/>
    <w:rsid w:val="0044475F"/>
    <w:rsid w:val="004448C9"/>
    <w:rsid w:val="00444CE6"/>
    <w:rsid w:val="00444D07"/>
    <w:rsid w:val="00445437"/>
    <w:rsid w:val="00445634"/>
    <w:rsid w:val="00445D1E"/>
    <w:rsid w:val="00445E48"/>
    <w:rsid w:val="00445EDE"/>
    <w:rsid w:val="00445F3A"/>
    <w:rsid w:val="004461AE"/>
    <w:rsid w:val="00446752"/>
    <w:rsid w:val="004469CA"/>
    <w:rsid w:val="00446BA9"/>
    <w:rsid w:val="00446FFC"/>
    <w:rsid w:val="004476C8"/>
    <w:rsid w:val="004477C1"/>
    <w:rsid w:val="00450B1F"/>
    <w:rsid w:val="00450D7C"/>
    <w:rsid w:val="00451208"/>
    <w:rsid w:val="00451FA1"/>
    <w:rsid w:val="00452391"/>
    <w:rsid w:val="00452B09"/>
    <w:rsid w:val="00452CA4"/>
    <w:rsid w:val="00452F0F"/>
    <w:rsid w:val="00453C1D"/>
    <w:rsid w:val="00453D8A"/>
    <w:rsid w:val="00454173"/>
    <w:rsid w:val="0045470F"/>
    <w:rsid w:val="00454884"/>
    <w:rsid w:val="00454A09"/>
    <w:rsid w:val="00454B29"/>
    <w:rsid w:val="00454B4B"/>
    <w:rsid w:val="0045555B"/>
    <w:rsid w:val="00455910"/>
    <w:rsid w:val="00455B03"/>
    <w:rsid w:val="00455E5F"/>
    <w:rsid w:val="0045659B"/>
    <w:rsid w:val="004565CF"/>
    <w:rsid w:val="004570F2"/>
    <w:rsid w:val="0045722A"/>
    <w:rsid w:val="00457476"/>
    <w:rsid w:val="0045757D"/>
    <w:rsid w:val="00457758"/>
    <w:rsid w:val="00457DC2"/>
    <w:rsid w:val="00457FAA"/>
    <w:rsid w:val="00460536"/>
    <w:rsid w:val="00460AE5"/>
    <w:rsid w:val="00461015"/>
    <w:rsid w:val="0046140C"/>
    <w:rsid w:val="00461534"/>
    <w:rsid w:val="00461BAF"/>
    <w:rsid w:val="00461E88"/>
    <w:rsid w:val="004622BA"/>
    <w:rsid w:val="0046243E"/>
    <w:rsid w:val="004628DA"/>
    <w:rsid w:val="0046371B"/>
    <w:rsid w:val="00463979"/>
    <w:rsid w:val="00463A63"/>
    <w:rsid w:val="00463DC7"/>
    <w:rsid w:val="00464142"/>
    <w:rsid w:val="004646FC"/>
    <w:rsid w:val="00464D7C"/>
    <w:rsid w:val="004650F4"/>
    <w:rsid w:val="00465863"/>
    <w:rsid w:val="004659E3"/>
    <w:rsid w:val="00465D88"/>
    <w:rsid w:val="0046624F"/>
    <w:rsid w:val="0046633B"/>
    <w:rsid w:val="00466E2D"/>
    <w:rsid w:val="004677AA"/>
    <w:rsid w:val="00467947"/>
    <w:rsid w:val="004701CF"/>
    <w:rsid w:val="0047037A"/>
    <w:rsid w:val="00470A4F"/>
    <w:rsid w:val="004710FB"/>
    <w:rsid w:val="0047113D"/>
    <w:rsid w:val="0047128E"/>
    <w:rsid w:val="00471938"/>
    <w:rsid w:val="00471C0A"/>
    <w:rsid w:val="00471EA7"/>
    <w:rsid w:val="004720E6"/>
    <w:rsid w:val="004720FE"/>
    <w:rsid w:val="00472ADE"/>
    <w:rsid w:val="004733C4"/>
    <w:rsid w:val="0047370B"/>
    <w:rsid w:val="00473B30"/>
    <w:rsid w:val="00473B3E"/>
    <w:rsid w:val="00474D9B"/>
    <w:rsid w:val="00475083"/>
    <w:rsid w:val="004755DF"/>
    <w:rsid w:val="00475C1A"/>
    <w:rsid w:val="00475C25"/>
    <w:rsid w:val="00475CF5"/>
    <w:rsid w:val="00475D15"/>
    <w:rsid w:val="004768AB"/>
    <w:rsid w:val="004768EB"/>
    <w:rsid w:val="00476B15"/>
    <w:rsid w:val="00476BFB"/>
    <w:rsid w:val="00476EF6"/>
    <w:rsid w:val="0047715D"/>
    <w:rsid w:val="004772A9"/>
    <w:rsid w:val="00477543"/>
    <w:rsid w:val="004775FF"/>
    <w:rsid w:val="00477997"/>
    <w:rsid w:val="004779B2"/>
    <w:rsid w:val="0048019E"/>
    <w:rsid w:val="004801B2"/>
    <w:rsid w:val="00480358"/>
    <w:rsid w:val="00480FD8"/>
    <w:rsid w:val="004816B2"/>
    <w:rsid w:val="00481708"/>
    <w:rsid w:val="00481901"/>
    <w:rsid w:val="00481980"/>
    <w:rsid w:val="00481B2A"/>
    <w:rsid w:val="00481DB2"/>
    <w:rsid w:val="00481F00"/>
    <w:rsid w:val="00482173"/>
    <w:rsid w:val="0048281A"/>
    <w:rsid w:val="00482AA5"/>
    <w:rsid w:val="00482C18"/>
    <w:rsid w:val="004832F9"/>
    <w:rsid w:val="00483D84"/>
    <w:rsid w:val="0048409C"/>
    <w:rsid w:val="00484ABE"/>
    <w:rsid w:val="00485240"/>
    <w:rsid w:val="00485A71"/>
    <w:rsid w:val="00485B6B"/>
    <w:rsid w:val="00486790"/>
    <w:rsid w:val="0048680F"/>
    <w:rsid w:val="00487134"/>
    <w:rsid w:val="00487606"/>
    <w:rsid w:val="004907CD"/>
    <w:rsid w:val="00490E5D"/>
    <w:rsid w:val="00491423"/>
    <w:rsid w:val="0049153C"/>
    <w:rsid w:val="0049187A"/>
    <w:rsid w:val="00491A96"/>
    <w:rsid w:val="00491BB8"/>
    <w:rsid w:val="00491EDB"/>
    <w:rsid w:val="004920E4"/>
    <w:rsid w:val="004921D3"/>
    <w:rsid w:val="004922A0"/>
    <w:rsid w:val="004926B8"/>
    <w:rsid w:val="00492D32"/>
    <w:rsid w:val="004935CC"/>
    <w:rsid w:val="00493A0C"/>
    <w:rsid w:val="00493C58"/>
    <w:rsid w:val="00493D7F"/>
    <w:rsid w:val="00494264"/>
    <w:rsid w:val="004943D6"/>
    <w:rsid w:val="00494AF3"/>
    <w:rsid w:val="0049501A"/>
    <w:rsid w:val="00495252"/>
    <w:rsid w:val="004953C4"/>
    <w:rsid w:val="004953ED"/>
    <w:rsid w:val="0049544F"/>
    <w:rsid w:val="004956ED"/>
    <w:rsid w:val="004957D1"/>
    <w:rsid w:val="00495C76"/>
    <w:rsid w:val="00495D2E"/>
    <w:rsid w:val="00495D46"/>
    <w:rsid w:val="00495ECF"/>
    <w:rsid w:val="0049681D"/>
    <w:rsid w:val="0049727F"/>
    <w:rsid w:val="00497948"/>
    <w:rsid w:val="00497D97"/>
    <w:rsid w:val="00497DE2"/>
    <w:rsid w:val="004A00C3"/>
    <w:rsid w:val="004A0517"/>
    <w:rsid w:val="004A1052"/>
    <w:rsid w:val="004A10C2"/>
    <w:rsid w:val="004A130F"/>
    <w:rsid w:val="004A1AF7"/>
    <w:rsid w:val="004A1BC2"/>
    <w:rsid w:val="004A2083"/>
    <w:rsid w:val="004A28CE"/>
    <w:rsid w:val="004A2E28"/>
    <w:rsid w:val="004A3E5E"/>
    <w:rsid w:val="004A411F"/>
    <w:rsid w:val="004A4134"/>
    <w:rsid w:val="004A4350"/>
    <w:rsid w:val="004A4365"/>
    <w:rsid w:val="004A44B2"/>
    <w:rsid w:val="004A4690"/>
    <w:rsid w:val="004A48CE"/>
    <w:rsid w:val="004A491A"/>
    <w:rsid w:val="004A4C09"/>
    <w:rsid w:val="004A4C40"/>
    <w:rsid w:val="004A4D18"/>
    <w:rsid w:val="004A4ED6"/>
    <w:rsid w:val="004A4F51"/>
    <w:rsid w:val="004A5F46"/>
    <w:rsid w:val="004A60CF"/>
    <w:rsid w:val="004A695D"/>
    <w:rsid w:val="004A6E5B"/>
    <w:rsid w:val="004A7437"/>
    <w:rsid w:val="004A7590"/>
    <w:rsid w:val="004A75F6"/>
    <w:rsid w:val="004A7769"/>
    <w:rsid w:val="004A7FEA"/>
    <w:rsid w:val="004B0281"/>
    <w:rsid w:val="004B05D0"/>
    <w:rsid w:val="004B0A17"/>
    <w:rsid w:val="004B1062"/>
    <w:rsid w:val="004B10D1"/>
    <w:rsid w:val="004B1448"/>
    <w:rsid w:val="004B1D12"/>
    <w:rsid w:val="004B22C2"/>
    <w:rsid w:val="004B2528"/>
    <w:rsid w:val="004B2C66"/>
    <w:rsid w:val="004B2D90"/>
    <w:rsid w:val="004B2DEE"/>
    <w:rsid w:val="004B309A"/>
    <w:rsid w:val="004B3913"/>
    <w:rsid w:val="004B39FA"/>
    <w:rsid w:val="004B4745"/>
    <w:rsid w:val="004B4840"/>
    <w:rsid w:val="004B50E5"/>
    <w:rsid w:val="004B52FD"/>
    <w:rsid w:val="004B5617"/>
    <w:rsid w:val="004B6266"/>
    <w:rsid w:val="004B66BB"/>
    <w:rsid w:val="004B6E38"/>
    <w:rsid w:val="004B7221"/>
    <w:rsid w:val="004B7ED3"/>
    <w:rsid w:val="004B7F9A"/>
    <w:rsid w:val="004C0426"/>
    <w:rsid w:val="004C04AE"/>
    <w:rsid w:val="004C05E5"/>
    <w:rsid w:val="004C087B"/>
    <w:rsid w:val="004C15C9"/>
    <w:rsid w:val="004C1B69"/>
    <w:rsid w:val="004C208E"/>
    <w:rsid w:val="004C20B4"/>
    <w:rsid w:val="004C2D17"/>
    <w:rsid w:val="004C3630"/>
    <w:rsid w:val="004C38F6"/>
    <w:rsid w:val="004C3AF1"/>
    <w:rsid w:val="004C3F11"/>
    <w:rsid w:val="004C41A0"/>
    <w:rsid w:val="004C4784"/>
    <w:rsid w:val="004C4937"/>
    <w:rsid w:val="004C4BBA"/>
    <w:rsid w:val="004C4DC2"/>
    <w:rsid w:val="004C4E2F"/>
    <w:rsid w:val="004C5A42"/>
    <w:rsid w:val="004C5AE8"/>
    <w:rsid w:val="004C63B4"/>
    <w:rsid w:val="004C684B"/>
    <w:rsid w:val="004C70F3"/>
    <w:rsid w:val="004C7314"/>
    <w:rsid w:val="004C731A"/>
    <w:rsid w:val="004C73D4"/>
    <w:rsid w:val="004C7967"/>
    <w:rsid w:val="004C7C17"/>
    <w:rsid w:val="004C7C83"/>
    <w:rsid w:val="004D03A7"/>
    <w:rsid w:val="004D03A8"/>
    <w:rsid w:val="004D09B6"/>
    <w:rsid w:val="004D09D4"/>
    <w:rsid w:val="004D0B5F"/>
    <w:rsid w:val="004D0EB7"/>
    <w:rsid w:val="004D1082"/>
    <w:rsid w:val="004D1A59"/>
    <w:rsid w:val="004D1AEB"/>
    <w:rsid w:val="004D2027"/>
    <w:rsid w:val="004D2765"/>
    <w:rsid w:val="004D2885"/>
    <w:rsid w:val="004D2965"/>
    <w:rsid w:val="004D300B"/>
    <w:rsid w:val="004D3174"/>
    <w:rsid w:val="004D35C8"/>
    <w:rsid w:val="004D3626"/>
    <w:rsid w:val="004D4243"/>
    <w:rsid w:val="004D4579"/>
    <w:rsid w:val="004D4685"/>
    <w:rsid w:val="004D57A0"/>
    <w:rsid w:val="004D5D96"/>
    <w:rsid w:val="004D60E6"/>
    <w:rsid w:val="004D61B4"/>
    <w:rsid w:val="004D61FD"/>
    <w:rsid w:val="004D63C4"/>
    <w:rsid w:val="004D6422"/>
    <w:rsid w:val="004D654B"/>
    <w:rsid w:val="004D6827"/>
    <w:rsid w:val="004D6913"/>
    <w:rsid w:val="004D6B17"/>
    <w:rsid w:val="004D6B8F"/>
    <w:rsid w:val="004D6C14"/>
    <w:rsid w:val="004D6DA9"/>
    <w:rsid w:val="004D6ED5"/>
    <w:rsid w:val="004D6F2A"/>
    <w:rsid w:val="004D7078"/>
    <w:rsid w:val="004D76A0"/>
    <w:rsid w:val="004D7914"/>
    <w:rsid w:val="004D7D99"/>
    <w:rsid w:val="004E02C5"/>
    <w:rsid w:val="004E0388"/>
    <w:rsid w:val="004E07CD"/>
    <w:rsid w:val="004E132D"/>
    <w:rsid w:val="004E1460"/>
    <w:rsid w:val="004E153B"/>
    <w:rsid w:val="004E16B0"/>
    <w:rsid w:val="004E1752"/>
    <w:rsid w:val="004E1AC5"/>
    <w:rsid w:val="004E1B78"/>
    <w:rsid w:val="004E2242"/>
    <w:rsid w:val="004E277C"/>
    <w:rsid w:val="004E2EBC"/>
    <w:rsid w:val="004E318F"/>
    <w:rsid w:val="004E3545"/>
    <w:rsid w:val="004E35A8"/>
    <w:rsid w:val="004E3874"/>
    <w:rsid w:val="004E3931"/>
    <w:rsid w:val="004E3943"/>
    <w:rsid w:val="004E3F62"/>
    <w:rsid w:val="004E4102"/>
    <w:rsid w:val="004E4128"/>
    <w:rsid w:val="004E4715"/>
    <w:rsid w:val="004E4763"/>
    <w:rsid w:val="004E4DF6"/>
    <w:rsid w:val="004E4FB7"/>
    <w:rsid w:val="004E54BD"/>
    <w:rsid w:val="004E588C"/>
    <w:rsid w:val="004E61FD"/>
    <w:rsid w:val="004E6259"/>
    <w:rsid w:val="004E6625"/>
    <w:rsid w:val="004E6712"/>
    <w:rsid w:val="004E6B1F"/>
    <w:rsid w:val="004E6F2C"/>
    <w:rsid w:val="004E6F91"/>
    <w:rsid w:val="004E6FCB"/>
    <w:rsid w:val="004E7DEF"/>
    <w:rsid w:val="004F093A"/>
    <w:rsid w:val="004F0A89"/>
    <w:rsid w:val="004F0AE8"/>
    <w:rsid w:val="004F0E48"/>
    <w:rsid w:val="004F0F21"/>
    <w:rsid w:val="004F1464"/>
    <w:rsid w:val="004F1A91"/>
    <w:rsid w:val="004F1C8D"/>
    <w:rsid w:val="004F2628"/>
    <w:rsid w:val="004F2B9F"/>
    <w:rsid w:val="004F36F9"/>
    <w:rsid w:val="004F3913"/>
    <w:rsid w:val="004F490A"/>
    <w:rsid w:val="004F586F"/>
    <w:rsid w:val="004F58B1"/>
    <w:rsid w:val="004F6698"/>
    <w:rsid w:val="004F6808"/>
    <w:rsid w:val="004F6DCB"/>
    <w:rsid w:val="004F72DA"/>
    <w:rsid w:val="004F73AB"/>
    <w:rsid w:val="004F7567"/>
    <w:rsid w:val="004F7BD5"/>
    <w:rsid w:val="004F7C5A"/>
    <w:rsid w:val="004F7DFE"/>
    <w:rsid w:val="00500907"/>
    <w:rsid w:val="005013D1"/>
    <w:rsid w:val="005015F0"/>
    <w:rsid w:val="005018CD"/>
    <w:rsid w:val="00501A32"/>
    <w:rsid w:val="005022D8"/>
    <w:rsid w:val="005027A4"/>
    <w:rsid w:val="00502D55"/>
    <w:rsid w:val="005030E3"/>
    <w:rsid w:val="00503269"/>
    <w:rsid w:val="0050326F"/>
    <w:rsid w:val="005032B7"/>
    <w:rsid w:val="00503345"/>
    <w:rsid w:val="0050342E"/>
    <w:rsid w:val="00503800"/>
    <w:rsid w:val="005049CB"/>
    <w:rsid w:val="00504D8B"/>
    <w:rsid w:val="0050505E"/>
    <w:rsid w:val="00505117"/>
    <w:rsid w:val="00505159"/>
    <w:rsid w:val="0050579D"/>
    <w:rsid w:val="00506591"/>
    <w:rsid w:val="0050670E"/>
    <w:rsid w:val="00506888"/>
    <w:rsid w:val="005069C9"/>
    <w:rsid w:val="00506CBE"/>
    <w:rsid w:val="00506D73"/>
    <w:rsid w:val="00506E41"/>
    <w:rsid w:val="00507CC6"/>
    <w:rsid w:val="00507D28"/>
    <w:rsid w:val="005102EB"/>
    <w:rsid w:val="0051057D"/>
    <w:rsid w:val="00510746"/>
    <w:rsid w:val="00510E95"/>
    <w:rsid w:val="00511CBE"/>
    <w:rsid w:val="00511CCC"/>
    <w:rsid w:val="005121E3"/>
    <w:rsid w:val="0051225A"/>
    <w:rsid w:val="005124C3"/>
    <w:rsid w:val="0051275F"/>
    <w:rsid w:val="005127B3"/>
    <w:rsid w:val="00512966"/>
    <w:rsid w:val="00512E0C"/>
    <w:rsid w:val="0051313D"/>
    <w:rsid w:val="00513747"/>
    <w:rsid w:val="00513A02"/>
    <w:rsid w:val="00513AF4"/>
    <w:rsid w:val="005142ED"/>
    <w:rsid w:val="00514916"/>
    <w:rsid w:val="00514FE8"/>
    <w:rsid w:val="0051511E"/>
    <w:rsid w:val="005166EE"/>
    <w:rsid w:val="0051690B"/>
    <w:rsid w:val="00517538"/>
    <w:rsid w:val="0051792D"/>
    <w:rsid w:val="00517D2F"/>
    <w:rsid w:val="00517F20"/>
    <w:rsid w:val="0052010C"/>
    <w:rsid w:val="00520994"/>
    <w:rsid w:val="00520A6F"/>
    <w:rsid w:val="00520F14"/>
    <w:rsid w:val="00521082"/>
    <w:rsid w:val="00521202"/>
    <w:rsid w:val="00521534"/>
    <w:rsid w:val="005217CE"/>
    <w:rsid w:val="00521911"/>
    <w:rsid w:val="00521975"/>
    <w:rsid w:val="00521EBC"/>
    <w:rsid w:val="0052267B"/>
    <w:rsid w:val="00522AB0"/>
    <w:rsid w:val="00522DE3"/>
    <w:rsid w:val="0052303E"/>
    <w:rsid w:val="005230AB"/>
    <w:rsid w:val="005230EF"/>
    <w:rsid w:val="0052431B"/>
    <w:rsid w:val="00524754"/>
    <w:rsid w:val="005251D4"/>
    <w:rsid w:val="005252C0"/>
    <w:rsid w:val="0052557D"/>
    <w:rsid w:val="0052576B"/>
    <w:rsid w:val="00525E63"/>
    <w:rsid w:val="0052611A"/>
    <w:rsid w:val="0052617F"/>
    <w:rsid w:val="00526212"/>
    <w:rsid w:val="00526AE9"/>
    <w:rsid w:val="00526E86"/>
    <w:rsid w:val="00527191"/>
    <w:rsid w:val="005272C3"/>
    <w:rsid w:val="00527B74"/>
    <w:rsid w:val="0053019A"/>
    <w:rsid w:val="005303F1"/>
    <w:rsid w:val="0053073E"/>
    <w:rsid w:val="00531552"/>
    <w:rsid w:val="00531827"/>
    <w:rsid w:val="00531D7B"/>
    <w:rsid w:val="0053246C"/>
    <w:rsid w:val="0053261E"/>
    <w:rsid w:val="005328D0"/>
    <w:rsid w:val="00532D0A"/>
    <w:rsid w:val="00532EB0"/>
    <w:rsid w:val="00532EFD"/>
    <w:rsid w:val="005335B2"/>
    <w:rsid w:val="0053363E"/>
    <w:rsid w:val="00533BD2"/>
    <w:rsid w:val="00534070"/>
    <w:rsid w:val="005340AA"/>
    <w:rsid w:val="005345F5"/>
    <w:rsid w:val="00535C2C"/>
    <w:rsid w:val="00535FC0"/>
    <w:rsid w:val="00536481"/>
    <w:rsid w:val="005367E1"/>
    <w:rsid w:val="00537034"/>
    <w:rsid w:val="0053732D"/>
    <w:rsid w:val="005373F5"/>
    <w:rsid w:val="005375C4"/>
    <w:rsid w:val="0053793D"/>
    <w:rsid w:val="00537984"/>
    <w:rsid w:val="00537ABC"/>
    <w:rsid w:val="00537CB0"/>
    <w:rsid w:val="00537E5E"/>
    <w:rsid w:val="00537FAE"/>
    <w:rsid w:val="00540A17"/>
    <w:rsid w:val="00540D96"/>
    <w:rsid w:val="005416DF"/>
    <w:rsid w:val="00541E91"/>
    <w:rsid w:val="00542117"/>
    <w:rsid w:val="00542538"/>
    <w:rsid w:val="00542761"/>
    <w:rsid w:val="005427EA"/>
    <w:rsid w:val="00542AAA"/>
    <w:rsid w:val="00543095"/>
    <w:rsid w:val="00543445"/>
    <w:rsid w:val="0054384B"/>
    <w:rsid w:val="00543ABC"/>
    <w:rsid w:val="00544CDE"/>
    <w:rsid w:val="005450FF"/>
    <w:rsid w:val="00545230"/>
    <w:rsid w:val="00545C26"/>
    <w:rsid w:val="00545D7C"/>
    <w:rsid w:val="00545E98"/>
    <w:rsid w:val="005463A0"/>
    <w:rsid w:val="0054650B"/>
    <w:rsid w:val="0054675A"/>
    <w:rsid w:val="00546EC4"/>
    <w:rsid w:val="00547374"/>
    <w:rsid w:val="00547471"/>
    <w:rsid w:val="0055000E"/>
    <w:rsid w:val="00550135"/>
    <w:rsid w:val="00550875"/>
    <w:rsid w:val="00550B87"/>
    <w:rsid w:val="00550DB6"/>
    <w:rsid w:val="00550EC8"/>
    <w:rsid w:val="00551832"/>
    <w:rsid w:val="00551B18"/>
    <w:rsid w:val="00551D3C"/>
    <w:rsid w:val="005522AA"/>
    <w:rsid w:val="00552BE6"/>
    <w:rsid w:val="005535FF"/>
    <w:rsid w:val="00553C61"/>
    <w:rsid w:val="00554287"/>
    <w:rsid w:val="005547EE"/>
    <w:rsid w:val="0055520D"/>
    <w:rsid w:val="0055566D"/>
    <w:rsid w:val="005556F2"/>
    <w:rsid w:val="00555CF4"/>
    <w:rsid w:val="00555E0F"/>
    <w:rsid w:val="00555EBF"/>
    <w:rsid w:val="00556874"/>
    <w:rsid w:val="00556E4F"/>
    <w:rsid w:val="00557138"/>
    <w:rsid w:val="00557457"/>
    <w:rsid w:val="00557F78"/>
    <w:rsid w:val="005602AD"/>
    <w:rsid w:val="005608DD"/>
    <w:rsid w:val="00560B2C"/>
    <w:rsid w:val="00560CA7"/>
    <w:rsid w:val="00560D18"/>
    <w:rsid w:val="00560E85"/>
    <w:rsid w:val="0056226A"/>
    <w:rsid w:val="0056230A"/>
    <w:rsid w:val="0056251D"/>
    <w:rsid w:val="005626CA"/>
    <w:rsid w:val="00562FB9"/>
    <w:rsid w:val="00563A96"/>
    <w:rsid w:val="005641B4"/>
    <w:rsid w:val="00564F4E"/>
    <w:rsid w:val="00564FB3"/>
    <w:rsid w:val="005652CE"/>
    <w:rsid w:val="00565446"/>
    <w:rsid w:val="00566048"/>
    <w:rsid w:val="005665A4"/>
    <w:rsid w:val="00566BE1"/>
    <w:rsid w:val="00566CB3"/>
    <w:rsid w:val="005676AD"/>
    <w:rsid w:val="00567E1E"/>
    <w:rsid w:val="00570719"/>
    <w:rsid w:val="005708E1"/>
    <w:rsid w:val="00571136"/>
    <w:rsid w:val="00571CB9"/>
    <w:rsid w:val="0057248E"/>
    <w:rsid w:val="00572F45"/>
    <w:rsid w:val="005730D1"/>
    <w:rsid w:val="0057412D"/>
    <w:rsid w:val="00574A7F"/>
    <w:rsid w:val="00574B7F"/>
    <w:rsid w:val="00574D26"/>
    <w:rsid w:val="005751D2"/>
    <w:rsid w:val="0057557D"/>
    <w:rsid w:val="00575766"/>
    <w:rsid w:val="0057592A"/>
    <w:rsid w:val="00575D44"/>
    <w:rsid w:val="0057617E"/>
    <w:rsid w:val="005769DA"/>
    <w:rsid w:val="00576AD3"/>
    <w:rsid w:val="00576BB9"/>
    <w:rsid w:val="005774FE"/>
    <w:rsid w:val="00577AC2"/>
    <w:rsid w:val="0058005C"/>
    <w:rsid w:val="005806C4"/>
    <w:rsid w:val="00580A5C"/>
    <w:rsid w:val="00580BEE"/>
    <w:rsid w:val="00580C36"/>
    <w:rsid w:val="00580DA2"/>
    <w:rsid w:val="00580EC3"/>
    <w:rsid w:val="00581768"/>
    <w:rsid w:val="00581D47"/>
    <w:rsid w:val="00581EC0"/>
    <w:rsid w:val="00581EC3"/>
    <w:rsid w:val="005820E6"/>
    <w:rsid w:val="00582210"/>
    <w:rsid w:val="00582311"/>
    <w:rsid w:val="00582652"/>
    <w:rsid w:val="00582A42"/>
    <w:rsid w:val="00583052"/>
    <w:rsid w:val="005832C6"/>
    <w:rsid w:val="0058350F"/>
    <w:rsid w:val="005841B2"/>
    <w:rsid w:val="00584288"/>
    <w:rsid w:val="00584308"/>
    <w:rsid w:val="005848E1"/>
    <w:rsid w:val="005850EE"/>
    <w:rsid w:val="005851A2"/>
    <w:rsid w:val="00585623"/>
    <w:rsid w:val="00585A17"/>
    <w:rsid w:val="0058617F"/>
    <w:rsid w:val="005861D4"/>
    <w:rsid w:val="00586E1B"/>
    <w:rsid w:val="00586F18"/>
    <w:rsid w:val="00587284"/>
    <w:rsid w:val="005878D6"/>
    <w:rsid w:val="005879AA"/>
    <w:rsid w:val="00587EDA"/>
    <w:rsid w:val="00590359"/>
    <w:rsid w:val="00590638"/>
    <w:rsid w:val="00590669"/>
    <w:rsid w:val="00590785"/>
    <w:rsid w:val="00590BCB"/>
    <w:rsid w:val="005917E7"/>
    <w:rsid w:val="00591FA4"/>
    <w:rsid w:val="005923EF"/>
    <w:rsid w:val="0059253F"/>
    <w:rsid w:val="00592BF1"/>
    <w:rsid w:val="00593137"/>
    <w:rsid w:val="00593C59"/>
    <w:rsid w:val="00593D1D"/>
    <w:rsid w:val="00593DB7"/>
    <w:rsid w:val="00594674"/>
    <w:rsid w:val="005949C0"/>
    <w:rsid w:val="00594DC4"/>
    <w:rsid w:val="00594FB8"/>
    <w:rsid w:val="0059520A"/>
    <w:rsid w:val="0059548E"/>
    <w:rsid w:val="00595994"/>
    <w:rsid w:val="00595B58"/>
    <w:rsid w:val="00596116"/>
    <w:rsid w:val="005972A3"/>
    <w:rsid w:val="0059758F"/>
    <w:rsid w:val="00597F47"/>
    <w:rsid w:val="005A0587"/>
    <w:rsid w:val="005A088E"/>
    <w:rsid w:val="005A0CE7"/>
    <w:rsid w:val="005A1105"/>
    <w:rsid w:val="005A134E"/>
    <w:rsid w:val="005A135B"/>
    <w:rsid w:val="005A16F2"/>
    <w:rsid w:val="005A194F"/>
    <w:rsid w:val="005A1C8D"/>
    <w:rsid w:val="005A2F06"/>
    <w:rsid w:val="005A31FF"/>
    <w:rsid w:val="005A325B"/>
    <w:rsid w:val="005A3340"/>
    <w:rsid w:val="005A3DCE"/>
    <w:rsid w:val="005A4472"/>
    <w:rsid w:val="005A4EFB"/>
    <w:rsid w:val="005A50F7"/>
    <w:rsid w:val="005A53F4"/>
    <w:rsid w:val="005A57E4"/>
    <w:rsid w:val="005A62D8"/>
    <w:rsid w:val="005A6CBF"/>
    <w:rsid w:val="005A7DAA"/>
    <w:rsid w:val="005A7DE9"/>
    <w:rsid w:val="005B02C5"/>
    <w:rsid w:val="005B02D4"/>
    <w:rsid w:val="005B09BD"/>
    <w:rsid w:val="005B0CD3"/>
    <w:rsid w:val="005B13DC"/>
    <w:rsid w:val="005B16BC"/>
    <w:rsid w:val="005B1D57"/>
    <w:rsid w:val="005B1E0C"/>
    <w:rsid w:val="005B20E7"/>
    <w:rsid w:val="005B276A"/>
    <w:rsid w:val="005B2B90"/>
    <w:rsid w:val="005B2D37"/>
    <w:rsid w:val="005B34F2"/>
    <w:rsid w:val="005B36E8"/>
    <w:rsid w:val="005B3724"/>
    <w:rsid w:val="005B505C"/>
    <w:rsid w:val="005B567C"/>
    <w:rsid w:val="005B598E"/>
    <w:rsid w:val="005B5DA4"/>
    <w:rsid w:val="005B5F68"/>
    <w:rsid w:val="005B61AA"/>
    <w:rsid w:val="005B61F6"/>
    <w:rsid w:val="005B622C"/>
    <w:rsid w:val="005B6254"/>
    <w:rsid w:val="005B652A"/>
    <w:rsid w:val="005B6D58"/>
    <w:rsid w:val="005B6F50"/>
    <w:rsid w:val="005B7D70"/>
    <w:rsid w:val="005BD01D"/>
    <w:rsid w:val="005C0080"/>
    <w:rsid w:val="005C08C3"/>
    <w:rsid w:val="005C0AF1"/>
    <w:rsid w:val="005C0C39"/>
    <w:rsid w:val="005C0CB1"/>
    <w:rsid w:val="005C106B"/>
    <w:rsid w:val="005C12DF"/>
    <w:rsid w:val="005C182E"/>
    <w:rsid w:val="005C2770"/>
    <w:rsid w:val="005C31A9"/>
    <w:rsid w:val="005C3427"/>
    <w:rsid w:val="005C35BD"/>
    <w:rsid w:val="005C3860"/>
    <w:rsid w:val="005C3B5C"/>
    <w:rsid w:val="005C3E69"/>
    <w:rsid w:val="005C3FA8"/>
    <w:rsid w:val="005C41E2"/>
    <w:rsid w:val="005C43B4"/>
    <w:rsid w:val="005C5089"/>
    <w:rsid w:val="005C51F4"/>
    <w:rsid w:val="005C5606"/>
    <w:rsid w:val="005C58AB"/>
    <w:rsid w:val="005C5AF6"/>
    <w:rsid w:val="005C5B6F"/>
    <w:rsid w:val="005C5E9D"/>
    <w:rsid w:val="005C65BB"/>
    <w:rsid w:val="005C6827"/>
    <w:rsid w:val="005C69FB"/>
    <w:rsid w:val="005C6DC1"/>
    <w:rsid w:val="005C6ED9"/>
    <w:rsid w:val="005C74F6"/>
    <w:rsid w:val="005C7FB0"/>
    <w:rsid w:val="005D03E8"/>
    <w:rsid w:val="005D0955"/>
    <w:rsid w:val="005D0D7C"/>
    <w:rsid w:val="005D0E56"/>
    <w:rsid w:val="005D122D"/>
    <w:rsid w:val="005D2121"/>
    <w:rsid w:val="005D2739"/>
    <w:rsid w:val="005D27CE"/>
    <w:rsid w:val="005D2872"/>
    <w:rsid w:val="005D2C1E"/>
    <w:rsid w:val="005D2E4D"/>
    <w:rsid w:val="005D3048"/>
    <w:rsid w:val="005D305F"/>
    <w:rsid w:val="005D3843"/>
    <w:rsid w:val="005D3B04"/>
    <w:rsid w:val="005D427F"/>
    <w:rsid w:val="005D437C"/>
    <w:rsid w:val="005D4C09"/>
    <w:rsid w:val="005D4C1C"/>
    <w:rsid w:val="005D52C7"/>
    <w:rsid w:val="005D5DFA"/>
    <w:rsid w:val="005D61CC"/>
    <w:rsid w:val="005D63CD"/>
    <w:rsid w:val="005D6A14"/>
    <w:rsid w:val="005D7358"/>
    <w:rsid w:val="005D76BF"/>
    <w:rsid w:val="005D78F0"/>
    <w:rsid w:val="005D7C74"/>
    <w:rsid w:val="005D7D7A"/>
    <w:rsid w:val="005E04BC"/>
    <w:rsid w:val="005E10E8"/>
    <w:rsid w:val="005E1486"/>
    <w:rsid w:val="005E1821"/>
    <w:rsid w:val="005E1938"/>
    <w:rsid w:val="005E1AC7"/>
    <w:rsid w:val="005E2B64"/>
    <w:rsid w:val="005E3236"/>
    <w:rsid w:val="005E3857"/>
    <w:rsid w:val="005E3A2E"/>
    <w:rsid w:val="005E3AF9"/>
    <w:rsid w:val="005E4C1C"/>
    <w:rsid w:val="005E4DBA"/>
    <w:rsid w:val="005E4FA1"/>
    <w:rsid w:val="005E4FD7"/>
    <w:rsid w:val="005E504F"/>
    <w:rsid w:val="005E5FE2"/>
    <w:rsid w:val="005E6764"/>
    <w:rsid w:val="005E67F6"/>
    <w:rsid w:val="005E6CC4"/>
    <w:rsid w:val="005E718C"/>
    <w:rsid w:val="005E7A44"/>
    <w:rsid w:val="005E7CEE"/>
    <w:rsid w:val="005F0615"/>
    <w:rsid w:val="005F06EB"/>
    <w:rsid w:val="005F0DB0"/>
    <w:rsid w:val="005F0DB6"/>
    <w:rsid w:val="005F0E3F"/>
    <w:rsid w:val="005F13FF"/>
    <w:rsid w:val="005F162D"/>
    <w:rsid w:val="005F1FDE"/>
    <w:rsid w:val="005F25DD"/>
    <w:rsid w:val="005F2BE2"/>
    <w:rsid w:val="005F32EE"/>
    <w:rsid w:val="005F3679"/>
    <w:rsid w:val="005F39FA"/>
    <w:rsid w:val="005F4223"/>
    <w:rsid w:val="005F4625"/>
    <w:rsid w:val="005F47E4"/>
    <w:rsid w:val="005F4A24"/>
    <w:rsid w:val="005F5100"/>
    <w:rsid w:val="005F54EE"/>
    <w:rsid w:val="005F5651"/>
    <w:rsid w:val="005F5A90"/>
    <w:rsid w:val="005F5F32"/>
    <w:rsid w:val="005F6020"/>
    <w:rsid w:val="005F6319"/>
    <w:rsid w:val="005F631A"/>
    <w:rsid w:val="005F63DA"/>
    <w:rsid w:val="005F6F3D"/>
    <w:rsid w:val="005F7782"/>
    <w:rsid w:val="005F7BD1"/>
    <w:rsid w:val="005F7D93"/>
    <w:rsid w:val="006004DA"/>
    <w:rsid w:val="00600B59"/>
    <w:rsid w:val="00600D66"/>
    <w:rsid w:val="00601279"/>
    <w:rsid w:val="00601DE7"/>
    <w:rsid w:val="0060249C"/>
    <w:rsid w:val="00602678"/>
    <w:rsid w:val="00602834"/>
    <w:rsid w:val="0060295D"/>
    <w:rsid w:val="006029E8"/>
    <w:rsid w:val="00602A95"/>
    <w:rsid w:val="00602E82"/>
    <w:rsid w:val="0060372F"/>
    <w:rsid w:val="00603EC0"/>
    <w:rsid w:val="00604588"/>
    <w:rsid w:val="0060481A"/>
    <w:rsid w:val="0060486F"/>
    <w:rsid w:val="00604DEF"/>
    <w:rsid w:val="006050C0"/>
    <w:rsid w:val="006053FF"/>
    <w:rsid w:val="006058B9"/>
    <w:rsid w:val="0060604F"/>
    <w:rsid w:val="006060D0"/>
    <w:rsid w:val="00606290"/>
    <w:rsid w:val="00606BB2"/>
    <w:rsid w:val="00606BF9"/>
    <w:rsid w:val="00606C06"/>
    <w:rsid w:val="006075A1"/>
    <w:rsid w:val="006076B3"/>
    <w:rsid w:val="006079A7"/>
    <w:rsid w:val="00607B45"/>
    <w:rsid w:val="0061079B"/>
    <w:rsid w:val="006111E7"/>
    <w:rsid w:val="00611980"/>
    <w:rsid w:val="006119B9"/>
    <w:rsid w:val="00611D26"/>
    <w:rsid w:val="006125D6"/>
    <w:rsid w:val="006125DD"/>
    <w:rsid w:val="006126F3"/>
    <w:rsid w:val="006129EB"/>
    <w:rsid w:val="00612B25"/>
    <w:rsid w:val="00612EF3"/>
    <w:rsid w:val="0061303C"/>
    <w:rsid w:val="006136E8"/>
    <w:rsid w:val="0061372A"/>
    <w:rsid w:val="0061390F"/>
    <w:rsid w:val="00613C1E"/>
    <w:rsid w:val="0061462E"/>
    <w:rsid w:val="006147BD"/>
    <w:rsid w:val="00615070"/>
    <w:rsid w:val="006151F0"/>
    <w:rsid w:val="006152B3"/>
    <w:rsid w:val="00615625"/>
    <w:rsid w:val="00615698"/>
    <w:rsid w:val="00615A24"/>
    <w:rsid w:val="0061639D"/>
    <w:rsid w:val="006163C1"/>
    <w:rsid w:val="006168B0"/>
    <w:rsid w:val="006169FD"/>
    <w:rsid w:val="006175D8"/>
    <w:rsid w:val="00617792"/>
    <w:rsid w:val="006178C5"/>
    <w:rsid w:val="00617AAD"/>
    <w:rsid w:val="00617AC8"/>
    <w:rsid w:val="00617ACB"/>
    <w:rsid w:val="00617BF6"/>
    <w:rsid w:val="00620296"/>
    <w:rsid w:val="00620299"/>
    <w:rsid w:val="00620613"/>
    <w:rsid w:val="00620B08"/>
    <w:rsid w:val="0062119D"/>
    <w:rsid w:val="006216E7"/>
    <w:rsid w:val="00621F3B"/>
    <w:rsid w:val="00622299"/>
    <w:rsid w:val="00622603"/>
    <w:rsid w:val="0062294C"/>
    <w:rsid w:val="00622950"/>
    <w:rsid w:val="00622E3D"/>
    <w:rsid w:val="00623310"/>
    <w:rsid w:val="00623334"/>
    <w:rsid w:val="00623428"/>
    <w:rsid w:val="00623554"/>
    <w:rsid w:val="006239C6"/>
    <w:rsid w:val="006241A9"/>
    <w:rsid w:val="006247FE"/>
    <w:rsid w:val="00624AC0"/>
    <w:rsid w:val="00624F7C"/>
    <w:rsid w:val="006253AC"/>
    <w:rsid w:val="006256DA"/>
    <w:rsid w:val="0062586A"/>
    <w:rsid w:val="00625AB8"/>
    <w:rsid w:val="0062642E"/>
    <w:rsid w:val="006266AC"/>
    <w:rsid w:val="0062670D"/>
    <w:rsid w:val="006268AC"/>
    <w:rsid w:val="00626918"/>
    <w:rsid w:val="00630573"/>
    <w:rsid w:val="00630B45"/>
    <w:rsid w:val="00631046"/>
    <w:rsid w:val="0063114F"/>
    <w:rsid w:val="006313A9"/>
    <w:rsid w:val="006314CA"/>
    <w:rsid w:val="0063171A"/>
    <w:rsid w:val="006320CC"/>
    <w:rsid w:val="006323D2"/>
    <w:rsid w:val="00632894"/>
    <w:rsid w:val="00633390"/>
    <w:rsid w:val="00633699"/>
    <w:rsid w:val="00633A5F"/>
    <w:rsid w:val="00633EC6"/>
    <w:rsid w:val="0063510A"/>
    <w:rsid w:val="006357FD"/>
    <w:rsid w:val="00635809"/>
    <w:rsid w:val="00635955"/>
    <w:rsid w:val="006359FD"/>
    <w:rsid w:val="00635D44"/>
    <w:rsid w:val="00635DF0"/>
    <w:rsid w:val="00635E68"/>
    <w:rsid w:val="00635F41"/>
    <w:rsid w:val="00636032"/>
    <w:rsid w:val="00636039"/>
    <w:rsid w:val="0063661F"/>
    <w:rsid w:val="00636848"/>
    <w:rsid w:val="00637117"/>
    <w:rsid w:val="006372F7"/>
    <w:rsid w:val="006378C5"/>
    <w:rsid w:val="00637950"/>
    <w:rsid w:val="00637D05"/>
    <w:rsid w:val="00637DDD"/>
    <w:rsid w:val="00640563"/>
    <w:rsid w:val="00640675"/>
    <w:rsid w:val="00640956"/>
    <w:rsid w:val="00641158"/>
    <w:rsid w:val="006413F4"/>
    <w:rsid w:val="00641E24"/>
    <w:rsid w:val="00641EB8"/>
    <w:rsid w:val="00642000"/>
    <w:rsid w:val="00642229"/>
    <w:rsid w:val="00642913"/>
    <w:rsid w:val="00644566"/>
    <w:rsid w:val="006457FE"/>
    <w:rsid w:val="00645BD9"/>
    <w:rsid w:val="00645E94"/>
    <w:rsid w:val="00646839"/>
    <w:rsid w:val="006468DA"/>
    <w:rsid w:val="00646CF2"/>
    <w:rsid w:val="00647515"/>
    <w:rsid w:val="0064762B"/>
    <w:rsid w:val="0064773B"/>
    <w:rsid w:val="006500BD"/>
    <w:rsid w:val="00650754"/>
    <w:rsid w:val="00650797"/>
    <w:rsid w:val="00650EAE"/>
    <w:rsid w:val="0065120C"/>
    <w:rsid w:val="006512DB"/>
    <w:rsid w:val="00651C5F"/>
    <w:rsid w:val="006522FA"/>
    <w:rsid w:val="00652DEF"/>
    <w:rsid w:val="00653690"/>
    <w:rsid w:val="00653842"/>
    <w:rsid w:val="00653A8F"/>
    <w:rsid w:val="00653DBC"/>
    <w:rsid w:val="0065424B"/>
    <w:rsid w:val="0065477B"/>
    <w:rsid w:val="006547E7"/>
    <w:rsid w:val="00654B5E"/>
    <w:rsid w:val="00654D44"/>
    <w:rsid w:val="00654F25"/>
    <w:rsid w:val="00655916"/>
    <w:rsid w:val="00655CD7"/>
    <w:rsid w:val="00656C6A"/>
    <w:rsid w:val="00656D14"/>
    <w:rsid w:val="00656F04"/>
    <w:rsid w:val="006572B7"/>
    <w:rsid w:val="00657434"/>
    <w:rsid w:val="006601B2"/>
    <w:rsid w:val="006603CA"/>
    <w:rsid w:val="00660831"/>
    <w:rsid w:val="00660A4C"/>
    <w:rsid w:val="00660F4A"/>
    <w:rsid w:val="00660FD4"/>
    <w:rsid w:val="006613C4"/>
    <w:rsid w:val="00661B1D"/>
    <w:rsid w:val="006620E7"/>
    <w:rsid w:val="00663734"/>
    <w:rsid w:val="00663A28"/>
    <w:rsid w:val="006646A4"/>
    <w:rsid w:val="00664722"/>
    <w:rsid w:val="00664AE5"/>
    <w:rsid w:val="006650D9"/>
    <w:rsid w:val="00665777"/>
    <w:rsid w:val="006657C0"/>
    <w:rsid w:val="00665F9F"/>
    <w:rsid w:val="00666767"/>
    <w:rsid w:val="00666AC8"/>
    <w:rsid w:val="00666AEE"/>
    <w:rsid w:val="006674DC"/>
    <w:rsid w:val="00667596"/>
    <w:rsid w:val="00667DE1"/>
    <w:rsid w:val="00670701"/>
    <w:rsid w:val="00670F10"/>
    <w:rsid w:val="006710D9"/>
    <w:rsid w:val="006716D8"/>
    <w:rsid w:val="00672291"/>
    <w:rsid w:val="0067281B"/>
    <w:rsid w:val="00672B1D"/>
    <w:rsid w:val="00672F50"/>
    <w:rsid w:val="006738E5"/>
    <w:rsid w:val="00673FD4"/>
    <w:rsid w:val="00674E28"/>
    <w:rsid w:val="0067519E"/>
    <w:rsid w:val="006751B6"/>
    <w:rsid w:val="00675529"/>
    <w:rsid w:val="00675952"/>
    <w:rsid w:val="00675AED"/>
    <w:rsid w:val="00676053"/>
    <w:rsid w:val="006768C6"/>
    <w:rsid w:val="00676935"/>
    <w:rsid w:val="006772B7"/>
    <w:rsid w:val="0067734A"/>
    <w:rsid w:val="00677861"/>
    <w:rsid w:val="006778F0"/>
    <w:rsid w:val="00677D3A"/>
    <w:rsid w:val="00680064"/>
    <w:rsid w:val="0068030B"/>
    <w:rsid w:val="00681A45"/>
    <w:rsid w:val="00681DFC"/>
    <w:rsid w:val="00681F4D"/>
    <w:rsid w:val="006821E6"/>
    <w:rsid w:val="00682218"/>
    <w:rsid w:val="006826A2"/>
    <w:rsid w:val="00682A34"/>
    <w:rsid w:val="00682A99"/>
    <w:rsid w:val="00682EC3"/>
    <w:rsid w:val="00683535"/>
    <w:rsid w:val="00684127"/>
    <w:rsid w:val="00684469"/>
    <w:rsid w:val="0068478A"/>
    <w:rsid w:val="00684A3F"/>
    <w:rsid w:val="00684C2A"/>
    <w:rsid w:val="00684CB3"/>
    <w:rsid w:val="00684DE4"/>
    <w:rsid w:val="00684E20"/>
    <w:rsid w:val="00685111"/>
    <w:rsid w:val="00685344"/>
    <w:rsid w:val="006855D1"/>
    <w:rsid w:val="0068569B"/>
    <w:rsid w:val="00685894"/>
    <w:rsid w:val="006861DC"/>
    <w:rsid w:val="00686558"/>
    <w:rsid w:val="00686D56"/>
    <w:rsid w:val="00687407"/>
    <w:rsid w:val="006877EF"/>
    <w:rsid w:val="00687F64"/>
    <w:rsid w:val="00690A1E"/>
    <w:rsid w:val="00690F98"/>
    <w:rsid w:val="0069136E"/>
    <w:rsid w:val="00691435"/>
    <w:rsid w:val="0069144F"/>
    <w:rsid w:val="00691692"/>
    <w:rsid w:val="00691A28"/>
    <w:rsid w:val="00691C3D"/>
    <w:rsid w:val="00692B39"/>
    <w:rsid w:val="00692BC3"/>
    <w:rsid w:val="00693734"/>
    <w:rsid w:val="00693CC5"/>
    <w:rsid w:val="00693CD5"/>
    <w:rsid w:val="00694149"/>
    <w:rsid w:val="006941FA"/>
    <w:rsid w:val="00694314"/>
    <w:rsid w:val="00694831"/>
    <w:rsid w:val="00694F06"/>
    <w:rsid w:val="006952EC"/>
    <w:rsid w:val="0069536B"/>
    <w:rsid w:val="00695CFF"/>
    <w:rsid w:val="006963E4"/>
    <w:rsid w:val="00696A6F"/>
    <w:rsid w:val="00696DF5"/>
    <w:rsid w:val="00697357"/>
    <w:rsid w:val="006973FD"/>
    <w:rsid w:val="00697444"/>
    <w:rsid w:val="00697479"/>
    <w:rsid w:val="00697E12"/>
    <w:rsid w:val="006A0389"/>
    <w:rsid w:val="006A038C"/>
    <w:rsid w:val="006A1708"/>
    <w:rsid w:val="006A18CE"/>
    <w:rsid w:val="006A1A56"/>
    <w:rsid w:val="006A1BA2"/>
    <w:rsid w:val="006A1E20"/>
    <w:rsid w:val="006A2329"/>
    <w:rsid w:val="006A2461"/>
    <w:rsid w:val="006A249A"/>
    <w:rsid w:val="006A2B2E"/>
    <w:rsid w:val="006A367C"/>
    <w:rsid w:val="006A3C10"/>
    <w:rsid w:val="006A42CD"/>
    <w:rsid w:val="006A4412"/>
    <w:rsid w:val="006A4435"/>
    <w:rsid w:val="006A49E7"/>
    <w:rsid w:val="006A4CB2"/>
    <w:rsid w:val="006A4FA9"/>
    <w:rsid w:val="006A56C1"/>
    <w:rsid w:val="006A5767"/>
    <w:rsid w:val="006A59D4"/>
    <w:rsid w:val="006A5A1E"/>
    <w:rsid w:val="006A5ACA"/>
    <w:rsid w:val="006A5B6F"/>
    <w:rsid w:val="006A5B8F"/>
    <w:rsid w:val="006A5FB4"/>
    <w:rsid w:val="006A6036"/>
    <w:rsid w:val="006A64BD"/>
    <w:rsid w:val="006A64D9"/>
    <w:rsid w:val="006A65C0"/>
    <w:rsid w:val="006A663C"/>
    <w:rsid w:val="006A6847"/>
    <w:rsid w:val="006A6B5B"/>
    <w:rsid w:val="006A6BB4"/>
    <w:rsid w:val="006A7AD8"/>
    <w:rsid w:val="006B0049"/>
    <w:rsid w:val="006B0310"/>
    <w:rsid w:val="006B060E"/>
    <w:rsid w:val="006B0C9A"/>
    <w:rsid w:val="006B110E"/>
    <w:rsid w:val="006B1394"/>
    <w:rsid w:val="006B1442"/>
    <w:rsid w:val="006B1E53"/>
    <w:rsid w:val="006B1F7C"/>
    <w:rsid w:val="006B1FDB"/>
    <w:rsid w:val="006B253E"/>
    <w:rsid w:val="006B2770"/>
    <w:rsid w:val="006B2EF5"/>
    <w:rsid w:val="006B315D"/>
    <w:rsid w:val="006B367E"/>
    <w:rsid w:val="006B3E48"/>
    <w:rsid w:val="006B3EAF"/>
    <w:rsid w:val="006B3F0A"/>
    <w:rsid w:val="006B3F5C"/>
    <w:rsid w:val="006B44E4"/>
    <w:rsid w:val="006B4540"/>
    <w:rsid w:val="006B4EE7"/>
    <w:rsid w:val="006B5A45"/>
    <w:rsid w:val="006B5D5A"/>
    <w:rsid w:val="006B5F82"/>
    <w:rsid w:val="006B6513"/>
    <w:rsid w:val="006B7021"/>
    <w:rsid w:val="006B7068"/>
    <w:rsid w:val="006B759A"/>
    <w:rsid w:val="006B796C"/>
    <w:rsid w:val="006B7A6D"/>
    <w:rsid w:val="006B7E2D"/>
    <w:rsid w:val="006C00DF"/>
    <w:rsid w:val="006C01CD"/>
    <w:rsid w:val="006C03F4"/>
    <w:rsid w:val="006C0944"/>
    <w:rsid w:val="006C0E96"/>
    <w:rsid w:val="006C0F67"/>
    <w:rsid w:val="006C1382"/>
    <w:rsid w:val="006C1790"/>
    <w:rsid w:val="006C1811"/>
    <w:rsid w:val="006C1893"/>
    <w:rsid w:val="006C1969"/>
    <w:rsid w:val="006C1B8C"/>
    <w:rsid w:val="006C1DAA"/>
    <w:rsid w:val="006C1DD5"/>
    <w:rsid w:val="006C224D"/>
    <w:rsid w:val="006C28AA"/>
    <w:rsid w:val="006C2AE0"/>
    <w:rsid w:val="006C2B33"/>
    <w:rsid w:val="006C2C35"/>
    <w:rsid w:val="006C2FFE"/>
    <w:rsid w:val="006C3794"/>
    <w:rsid w:val="006C3E32"/>
    <w:rsid w:val="006C41B1"/>
    <w:rsid w:val="006C41D1"/>
    <w:rsid w:val="006C46BB"/>
    <w:rsid w:val="006C52E6"/>
    <w:rsid w:val="006C59B7"/>
    <w:rsid w:val="006C5C14"/>
    <w:rsid w:val="006C5F45"/>
    <w:rsid w:val="006C6157"/>
    <w:rsid w:val="006C6A9D"/>
    <w:rsid w:val="006C6B66"/>
    <w:rsid w:val="006C6BBC"/>
    <w:rsid w:val="006C6EF5"/>
    <w:rsid w:val="006C6F77"/>
    <w:rsid w:val="006C748B"/>
    <w:rsid w:val="006D0277"/>
    <w:rsid w:val="006D0AC6"/>
    <w:rsid w:val="006D1110"/>
    <w:rsid w:val="006D14A2"/>
    <w:rsid w:val="006D1562"/>
    <w:rsid w:val="006D1727"/>
    <w:rsid w:val="006D2819"/>
    <w:rsid w:val="006D2E5A"/>
    <w:rsid w:val="006D353E"/>
    <w:rsid w:val="006D3DD3"/>
    <w:rsid w:val="006D3EC2"/>
    <w:rsid w:val="006D3F5E"/>
    <w:rsid w:val="006D41A1"/>
    <w:rsid w:val="006D422E"/>
    <w:rsid w:val="006D4D6D"/>
    <w:rsid w:val="006D53E7"/>
    <w:rsid w:val="006D5D1C"/>
    <w:rsid w:val="006D65C4"/>
    <w:rsid w:val="006D68C0"/>
    <w:rsid w:val="006D75B9"/>
    <w:rsid w:val="006D7B47"/>
    <w:rsid w:val="006D7D43"/>
    <w:rsid w:val="006E0DD6"/>
    <w:rsid w:val="006E20BD"/>
    <w:rsid w:val="006E2CF9"/>
    <w:rsid w:val="006E2FCD"/>
    <w:rsid w:val="006E367C"/>
    <w:rsid w:val="006E388A"/>
    <w:rsid w:val="006E4C9E"/>
    <w:rsid w:val="006E50A4"/>
    <w:rsid w:val="006E6592"/>
    <w:rsid w:val="006E6A1D"/>
    <w:rsid w:val="006E6DC4"/>
    <w:rsid w:val="006E6EB6"/>
    <w:rsid w:val="006E7E49"/>
    <w:rsid w:val="006E7F4D"/>
    <w:rsid w:val="006F01A9"/>
    <w:rsid w:val="006F082A"/>
    <w:rsid w:val="006F095E"/>
    <w:rsid w:val="006F0B9D"/>
    <w:rsid w:val="006F0F0E"/>
    <w:rsid w:val="006F1125"/>
    <w:rsid w:val="006F12E5"/>
    <w:rsid w:val="006F1518"/>
    <w:rsid w:val="006F1820"/>
    <w:rsid w:val="006F1A21"/>
    <w:rsid w:val="006F1EAB"/>
    <w:rsid w:val="006F2DA9"/>
    <w:rsid w:val="006F3017"/>
    <w:rsid w:val="006F341B"/>
    <w:rsid w:val="006F3499"/>
    <w:rsid w:val="006F373A"/>
    <w:rsid w:val="006F38F1"/>
    <w:rsid w:val="006F3B3B"/>
    <w:rsid w:val="006F3E25"/>
    <w:rsid w:val="006F42F5"/>
    <w:rsid w:val="006F464C"/>
    <w:rsid w:val="006F481B"/>
    <w:rsid w:val="006F49EC"/>
    <w:rsid w:val="006F49F9"/>
    <w:rsid w:val="006F4A02"/>
    <w:rsid w:val="006F53C5"/>
    <w:rsid w:val="006F5A7E"/>
    <w:rsid w:val="006F5FD8"/>
    <w:rsid w:val="006F6F64"/>
    <w:rsid w:val="006F7066"/>
    <w:rsid w:val="006F7425"/>
    <w:rsid w:val="006F76D6"/>
    <w:rsid w:val="006F7ABC"/>
    <w:rsid w:val="006F7D7A"/>
    <w:rsid w:val="0070014E"/>
    <w:rsid w:val="007002AC"/>
    <w:rsid w:val="007006D9"/>
    <w:rsid w:val="007007A5"/>
    <w:rsid w:val="007009DA"/>
    <w:rsid w:val="007015E1"/>
    <w:rsid w:val="00701AE9"/>
    <w:rsid w:val="00701E69"/>
    <w:rsid w:val="007020B9"/>
    <w:rsid w:val="0070234F"/>
    <w:rsid w:val="00702562"/>
    <w:rsid w:val="007027EB"/>
    <w:rsid w:val="007027F6"/>
    <w:rsid w:val="00703624"/>
    <w:rsid w:val="00703731"/>
    <w:rsid w:val="007037BF"/>
    <w:rsid w:val="007038BB"/>
    <w:rsid w:val="00703931"/>
    <w:rsid w:val="007039B8"/>
    <w:rsid w:val="00703A8E"/>
    <w:rsid w:val="0070434B"/>
    <w:rsid w:val="007044DD"/>
    <w:rsid w:val="00704BCE"/>
    <w:rsid w:val="00704C42"/>
    <w:rsid w:val="007054E3"/>
    <w:rsid w:val="007056FD"/>
    <w:rsid w:val="00706604"/>
    <w:rsid w:val="00707090"/>
    <w:rsid w:val="0070711A"/>
    <w:rsid w:val="00707268"/>
    <w:rsid w:val="007073F3"/>
    <w:rsid w:val="00707BF7"/>
    <w:rsid w:val="00707EB1"/>
    <w:rsid w:val="00707F6F"/>
    <w:rsid w:val="007107AB"/>
    <w:rsid w:val="007115D7"/>
    <w:rsid w:val="007121BC"/>
    <w:rsid w:val="007121F9"/>
    <w:rsid w:val="00712342"/>
    <w:rsid w:val="00712F3E"/>
    <w:rsid w:val="0071385D"/>
    <w:rsid w:val="007138D3"/>
    <w:rsid w:val="00713A68"/>
    <w:rsid w:val="00713BF9"/>
    <w:rsid w:val="00713DE8"/>
    <w:rsid w:val="00713EDC"/>
    <w:rsid w:val="00715171"/>
    <w:rsid w:val="00715206"/>
    <w:rsid w:val="00715681"/>
    <w:rsid w:val="00715768"/>
    <w:rsid w:val="00715B0D"/>
    <w:rsid w:val="00716154"/>
    <w:rsid w:val="007161FD"/>
    <w:rsid w:val="00716362"/>
    <w:rsid w:val="00716825"/>
    <w:rsid w:val="0071714E"/>
    <w:rsid w:val="007175BD"/>
    <w:rsid w:val="007175FB"/>
    <w:rsid w:val="007203F0"/>
    <w:rsid w:val="0072046E"/>
    <w:rsid w:val="0072063A"/>
    <w:rsid w:val="00720687"/>
    <w:rsid w:val="0072167F"/>
    <w:rsid w:val="00721E4D"/>
    <w:rsid w:val="00721FED"/>
    <w:rsid w:val="007223C0"/>
    <w:rsid w:val="0072247C"/>
    <w:rsid w:val="0072248E"/>
    <w:rsid w:val="00722946"/>
    <w:rsid w:val="00722A06"/>
    <w:rsid w:val="00722B6B"/>
    <w:rsid w:val="00723A04"/>
    <w:rsid w:val="00723B53"/>
    <w:rsid w:val="0072441E"/>
    <w:rsid w:val="007244A7"/>
    <w:rsid w:val="007244BE"/>
    <w:rsid w:val="0072519F"/>
    <w:rsid w:val="007259C9"/>
    <w:rsid w:val="00726546"/>
    <w:rsid w:val="00726CA7"/>
    <w:rsid w:val="0072716A"/>
    <w:rsid w:val="007275B7"/>
    <w:rsid w:val="00727A95"/>
    <w:rsid w:val="0073047A"/>
    <w:rsid w:val="0073112B"/>
    <w:rsid w:val="00731221"/>
    <w:rsid w:val="00731C2C"/>
    <w:rsid w:val="0073285A"/>
    <w:rsid w:val="007328AF"/>
    <w:rsid w:val="00732B4D"/>
    <w:rsid w:val="00732C23"/>
    <w:rsid w:val="007330E4"/>
    <w:rsid w:val="00733621"/>
    <w:rsid w:val="007342D2"/>
    <w:rsid w:val="007349A3"/>
    <w:rsid w:val="0073510B"/>
    <w:rsid w:val="007354F4"/>
    <w:rsid w:val="007358F6"/>
    <w:rsid w:val="00735920"/>
    <w:rsid w:val="00735BA5"/>
    <w:rsid w:val="00735BE4"/>
    <w:rsid w:val="00735FAD"/>
    <w:rsid w:val="0073619A"/>
    <w:rsid w:val="00736643"/>
    <w:rsid w:val="00737194"/>
    <w:rsid w:val="0073745A"/>
    <w:rsid w:val="00737C28"/>
    <w:rsid w:val="00737FAE"/>
    <w:rsid w:val="0074048C"/>
    <w:rsid w:val="007406D7"/>
    <w:rsid w:val="007409C0"/>
    <w:rsid w:val="007411CB"/>
    <w:rsid w:val="00741313"/>
    <w:rsid w:val="007413EB"/>
    <w:rsid w:val="007414F7"/>
    <w:rsid w:val="00741AB7"/>
    <w:rsid w:val="007420F5"/>
    <w:rsid w:val="007424A2"/>
    <w:rsid w:val="007425C4"/>
    <w:rsid w:val="0074285C"/>
    <w:rsid w:val="00742B54"/>
    <w:rsid w:val="00742EFE"/>
    <w:rsid w:val="00743131"/>
    <w:rsid w:val="00743259"/>
    <w:rsid w:val="0074383B"/>
    <w:rsid w:val="00743B41"/>
    <w:rsid w:val="007445E3"/>
    <w:rsid w:val="00744DEA"/>
    <w:rsid w:val="00744E04"/>
    <w:rsid w:val="00745087"/>
    <w:rsid w:val="0074631D"/>
    <w:rsid w:val="0074633E"/>
    <w:rsid w:val="00746451"/>
    <w:rsid w:val="00746671"/>
    <w:rsid w:val="00746A59"/>
    <w:rsid w:val="00746A68"/>
    <w:rsid w:val="00747146"/>
    <w:rsid w:val="0074729F"/>
    <w:rsid w:val="0074768F"/>
    <w:rsid w:val="007477CB"/>
    <w:rsid w:val="00747CF2"/>
    <w:rsid w:val="00747DE6"/>
    <w:rsid w:val="00747EF1"/>
    <w:rsid w:val="00750811"/>
    <w:rsid w:val="00750B3A"/>
    <w:rsid w:val="00751BE9"/>
    <w:rsid w:val="00751C39"/>
    <w:rsid w:val="00751CAA"/>
    <w:rsid w:val="00752180"/>
    <w:rsid w:val="00752498"/>
    <w:rsid w:val="00752625"/>
    <w:rsid w:val="00752C43"/>
    <w:rsid w:val="00752CD9"/>
    <w:rsid w:val="00752EFC"/>
    <w:rsid w:val="00753D30"/>
    <w:rsid w:val="007543E6"/>
    <w:rsid w:val="00754886"/>
    <w:rsid w:val="0075546B"/>
    <w:rsid w:val="00755547"/>
    <w:rsid w:val="0075567D"/>
    <w:rsid w:val="00755C73"/>
    <w:rsid w:val="0075657E"/>
    <w:rsid w:val="0075689E"/>
    <w:rsid w:val="00756947"/>
    <w:rsid w:val="007569F1"/>
    <w:rsid w:val="00756D11"/>
    <w:rsid w:val="00756F2A"/>
    <w:rsid w:val="007575A9"/>
    <w:rsid w:val="0075771A"/>
    <w:rsid w:val="00757CF7"/>
    <w:rsid w:val="007600FB"/>
    <w:rsid w:val="00760322"/>
    <w:rsid w:val="0076060F"/>
    <w:rsid w:val="0076082B"/>
    <w:rsid w:val="00760D57"/>
    <w:rsid w:val="007610F6"/>
    <w:rsid w:val="00761496"/>
    <w:rsid w:val="007615CC"/>
    <w:rsid w:val="00761E72"/>
    <w:rsid w:val="00761E9F"/>
    <w:rsid w:val="007628A3"/>
    <w:rsid w:val="00762A80"/>
    <w:rsid w:val="00762BD8"/>
    <w:rsid w:val="00762F7A"/>
    <w:rsid w:val="007635A3"/>
    <w:rsid w:val="00764CC4"/>
    <w:rsid w:val="007650BA"/>
    <w:rsid w:val="00765258"/>
    <w:rsid w:val="0076530D"/>
    <w:rsid w:val="00765D78"/>
    <w:rsid w:val="007662B5"/>
    <w:rsid w:val="0076653F"/>
    <w:rsid w:val="00766837"/>
    <w:rsid w:val="00767026"/>
    <w:rsid w:val="0076721B"/>
    <w:rsid w:val="00767C76"/>
    <w:rsid w:val="00767C90"/>
    <w:rsid w:val="00767E4B"/>
    <w:rsid w:val="00770002"/>
    <w:rsid w:val="0077097A"/>
    <w:rsid w:val="00770AB3"/>
    <w:rsid w:val="00770C27"/>
    <w:rsid w:val="00770D37"/>
    <w:rsid w:val="0077107B"/>
    <w:rsid w:val="007714CF"/>
    <w:rsid w:val="007715D3"/>
    <w:rsid w:val="00771F43"/>
    <w:rsid w:val="007728EF"/>
    <w:rsid w:val="007729DA"/>
    <w:rsid w:val="007739DB"/>
    <w:rsid w:val="00773A93"/>
    <w:rsid w:val="00774380"/>
    <w:rsid w:val="0077454E"/>
    <w:rsid w:val="007749E1"/>
    <w:rsid w:val="00774B6D"/>
    <w:rsid w:val="0077525A"/>
    <w:rsid w:val="007752A0"/>
    <w:rsid w:val="00775A8A"/>
    <w:rsid w:val="00775D45"/>
    <w:rsid w:val="00775D8F"/>
    <w:rsid w:val="007763A2"/>
    <w:rsid w:val="00776560"/>
    <w:rsid w:val="00776E60"/>
    <w:rsid w:val="00776EFE"/>
    <w:rsid w:val="00776FC8"/>
    <w:rsid w:val="00777614"/>
    <w:rsid w:val="00777DC3"/>
    <w:rsid w:val="0078097B"/>
    <w:rsid w:val="00781027"/>
    <w:rsid w:val="007816BC"/>
    <w:rsid w:val="00781A77"/>
    <w:rsid w:val="00781B73"/>
    <w:rsid w:val="00781FEE"/>
    <w:rsid w:val="007820EA"/>
    <w:rsid w:val="0078353C"/>
    <w:rsid w:val="00783AB2"/>
    <w:rsid w:val="0078404E"/>
    <w:rsid w:val="007841FB"/>
    <w:rsid w:val="0078429A"/>
    <w:rsid w:val="0078543E"/>
    <w:rsid w:val="00785705"/>
    <w:rsid w:val="0078574E"/>
    <w:rsid w:val="007859C4"/>
    <w:rsid w:val="00785B39"/>
    <w:rsid w:val="00785BA2"/>
    <w:rsid w:val="00785CAB"/>
    <w:rsid w:val="007860A1"/>
    <w:rsid w:val="00786369"/>
    <w:rsid w:val="0078655A"/>
    <w:rsid w:val="00786606"/>
    <w:rsid w:val="00786AAA"/>
    <w:rsid w:val="00787042"/>
    <w:rsid w:val="00787136"/>
    <w:rsid w:val="007871D0"/>
    <w:rsid w:val="00787BE8"/>
    <w:rsid w:val="00790283"/>
    <w:rsid w:val="0079055A"/>
    <w:rsid w:val="00790816"/>
    <w:rsid w:val="00790C6F"/>
    <w:rsid w:val="00790DC6"/>
    <w:rsid w:val="00790EB4"/>
    <w:rsid w:val="007911EC"/>
    <w:rsid w:val="007916A1"/>
    <w:rsid w:val="0079185C"/>
    <w:rsid w:val="00791D43"/>
    <w:rsid w:val="00791FB0"/>
    <w:rsid w:val="007920F4"/>
    <w:rsid w:val="007924F5"/>
    <w:rsid w:val="00792635"/>
    <w:rsid w:val="00792A09"/>
    <w:rsid w:val="007939C7"/>
    <w:rsid w:val="007945BD"/>
    <w:rsid w:val="007949BD"/>
    <w:rsid w:val="007953AB"/>
    <w:rsid w:val="0079569A"/>
    <w:rsid w:val="00795CDA"/>
    <w:rsid w:val="0079677F"/>
    <w:rsid w:val="0079687D"/>
    <w:rsid w:val="00796BED"/>
    <w:rsid w:val="00796D35"/>
    <w:rsid w:val="007970CE"/>
    <w:rsid w:val="00797E99"/>
    <w:rsid w:val="007A0462"/>
    <w:rsid w:val="007A0E1D"/>
    <w:rsid w:val="007A10F6"/>
    <w:rsid w:val="007A150A"/>
    <w:rsid w:val="007A24FA"/>
    <w:rsid w:val="007A25A9"/>
    <w:rsid w:val="007A2984"/>
    <w:rsid w:val="007A2AD6"/>
    <w:rsid w:val="007A2BD8"/>
    <w:rsid w:val="007A316A"/>
    <w:rsid w:val="007A325A"/>
    <w:rsid w:val="007A3684"/>
    <w:rsid w:val="007A3685"/>
    <w:rsid w:val="007A3AC7"/>
    <w:rsid w:val="007A3AD2"/>
    <w:rsid w:val="007A4682"/>
    <w:rsid w:val="007A4696"/>
    <w:rsid w:val="007A47E4"/>
    <w:rsid w:val="007A5BF0"/>
    <w:rsid w:val="007A61B1"/>
    <w:rsid w:val="007A6357"/>
    <w:rsid w:val="007A64D0"/>
    <w:rsid w:val="007A6641"/>
    <w:rsid w:val="007A678C"/>
    <w:rsid w:val="007A7080"/>
    <w:rsid w:val="007A79B9"/>
    <w:rsid w:val="007A7B90"/>
    <w:rsid w:val="007A7CD8"/>
    <w:rsid w:val="007B00CB"/>
    <w:rsid w:val="007B00CF"/>
    <w:rsid w:val="007B0119"/>
    <w:rsid w:val="007B013C"/>
    <w:rsid w:val="007B0287"/>
    <w:rsid w:val="007B062E"/>
    <w:rsid w:val="007B07C8"/>
    <w:rsid w:val="007B0AF9"/>
    <w:rsid w:val="007B11CE"/>
    <w:rsid w:val="007B2432"/>
    <w:rsid w:val="007B24D2"/>
    <w:rsid w:val="007B273D"/>
    <w:rsid w:val="007B282A"/>
    <w:rsid w:val="007B30E4"/>
    <w:rsid w:val="007B332D"/>
    <w:rsid w:val="007B4077"/>
    <w:rsid w:val="007B4596"/>
    <w:rsid w:val="007B5158"/>
    <w:rsid w:val="007B5463"/>
    <w:rsid w:val="007B56C3"/>
    <w:rsid w:val="007B6080"/>
    <w:rsid w:val="007B608B"/>
    <w:rsid w:val="007B636F"/>
    <w:rsid w:val="007B6464"/>
    <w:rsid w:val="007B64DF"/>
    <w:rsid w:val="007B659A"/>
    <w:rsid w:val="007B6B9F"/>
    <w:rsid w:val="007B6FF3"/>
    <w:rsid w:val="007B7459"/>
    <w:rsid w:val="007B76C1"/>
    <w:rsid w:val="007B7E5F"/>
    <w:rsid w:val="007C0043"/>
    <w:rsid w:val="007C09DF"/>
    <w:rsid w:val="007C0E5A"/>
    <w:rsid w:val="007C1477"/>
    <w:rsid w:val="007C197C"/>
    <w:rsid w:val="007C1BA5"/>
    <w:rsid w:val="007C1BA7"/>
    <w:rsid w:val="007C1C02"/>
    <w:rsid w:val="007C1C1D"/>
    <w:rsid w:val="007C24F2"/>
    <w:rsid w:val="007C2530"/>
    <w:rsid w:val="007C2538"/>
    <w:rsid w:val="007C27AE"/>
    <w:rsid w:val="007C2899"/>
    <w:rsid w:val="007C2BE0"/>
    <w:rsid w:val="007C2EC0"/>
    <w:rsid w:val="007C345A"/>
    <w:rsid w:val="007C36F9"/>
    <w:rsid w:val="007C37E0"/>
    <w:rsid w:val="007C4381"/>
    <w:rsid w:val="007C46A9"/>
    <w:rsid w:val="007C478E"/>
    <w:rsid w:val="007C4AC1"/>
    <w:rsid w:val="007C4B31"/>
    <w:rsid w:val="007C4B98"/>
    <w:rsid w:val="007C534A"/>
    <w:rsid w:val="007C55B5"/>
    <w:rsid w:val="007C56AE"/>
    <w:rsid w:val="007C5829"/>
    <w:rsid w:val="007C5C39"/>
    <w:rsid w:val="007C5F95"/>
    <w:rsid w:val="007C605B"/>
    <w:rsid w:val="007C6316"/>
    <w:rsid w:val="007D02F7"/>
    <w:rsid w:val="007D05D9"/>
    <w:rsid w:val="007D0D78"/>
    <w:rsid w:val="007D10CA"/>
    <w:rsid w:val="007D1221"/>
    <w:rsid w:val="007D133E"/>
    <w:rsid w:val="007D1501"/>
    <w:rsid w:val="007D19B4"/>
    <w:rsid w:val="007D1D12"/>
    <w:rsid w:val="007D2CCF"/>
    <w:rsid w:val="007D2CE5"/>
    <w:rsid w:val="007D2D0D"/>
    <w:rsid w:val="007D3080"/>
    <w:rsid w:val="007D353C"/>
    <w:rsid w:val="007D3BC2"/>
    <w:rsid w:val="007D3DE1"/>
    <w:rsid w:val="007D3F34"/>
    <w:rsid w:val="007D4C10"/>
    <w:rsid w:val="007D5858"/>
    <w:rsid w:val="007D60DA"/>
    <w:rsid w:val="007D65CF"/>
    <w:rsid w:val="007D6CD6"/>
    <w:rsid w:val="007D6D49"/>
    <w:rsid w:val="007D6F51"/>
    <w:rsid w:val="007D7456"/>
    <w:rsid w:val="007D788E"/>
    <w:rsid w:val="007D7E23"/>
    <w:rsid w:val="007E0BCD"/>
    <w:rsid w:val="007E0E50"/>
    <w:rsid w:val="007E108C"/>
    <w:rsid w:val="007E15B2"/>
    <w:rsid w:val="007E198A"/>
    <w:rsid w:val="007E1BF5"/>
    <w:rsid w:val="007E2092"/>
    <w:rsid w:val="007E21F3"/>
    <w:rsid w:val="007E23FE"/>
    <w:rsid w:val="007E25D7"/>
    <w:rsid w:val="007E275F"/>
    <w:rsid w:val="007E283E"/>
    <w:rsid w:val="007E2E88"/>
    <w:rsid w:val="007E2FFC"/>
    <w:rsid w:val="007E4A97"/>
    <w:rsid w:val="007E4E59"/>
    <w:rsid w:val="007E5A7C"/>
    <w:rsid w:val="007E5CDC"/>
    <w:rsid w:val="007E5FE2"/>
    <w:rsid w:val="007E6455"/>
    <w:rsid w:val="007E709E"/>
    <w:rsid w:val="007E747B"/>
    <w:rsid w:val="007E7F43"/>
    <w:rsid w:val="007E7FC7"/>
    <w:rsid w:val="007F02BB"/>
    <w:rsid w:val="007F06CC"/>
    <w:rsid w:val="007F07B8"/>
    <w:rsid w:val="007F0B1D"/>
    <w:rsid w:val="007F0C13"/>
    <w:rsid w:val="007F1C71"/>
    <w:rsid w:val="007F25C9"/>
    <w:rsid w:val="007F2D85"/>
    <w:rsid w:val="007F2DDB"/>
    <w:rsid w:val="007F3252"/>
    <w:rsid w:val="007F33BC"/>
    <w:rsid w:val="007F3A0F"/>
    <w:rsid w:val="007F3B77"/>
    <w:rsid w:val="007F3FB0"/>
    <w:rsid w:val="007F43E2"/>
    <w:rsid w:val="007F44A7"/>
    <w:rsid w:val="007F456E"/>
    <w:rsid w:val="007F475E"/>
    <w:rsid w:val="007F4E5A"/>
    <w:rsid w:val="007F4EAE"/>
    <w:rsid w:val="007F579E"/>
    <w:rsid w:val="007F5A4F"/>
    <w:rsid w:val="007F5FD2"/>
    <w:rsid w:val="007F602E"/>
    <w:rsid w:val="007F6077"/>
    <w:rsid w:val="007F6319"/>
    <w:rsid w:val="007F668A"/>
    <w:rsid w:val="007F6CC6"/>
    <w:rsid w:val="007F6EAE"/>
    <w:rsid w:val="007F74E6"/>
    <w:rsid w:val="007F77BB"/>
    <w:rsid w:val="007F7F83"/>
    <w:rsid w:val="007F7FAB"/>
    <w:rsid w:val="00800BB7"/>
    <w:rsid w:val="00800E09"/>
    <w:rsid w:val="00800F2F"/>
    <w:rsid w:val="00801194"/>
    <w:rsid w:val="0080128D"/>
    <w:rsid w:val="008012D7"/>
    <w:rsid w:val="008013C3"/>
    <w:rsid w:val="008014D2"/>
    <w:rsid w:val="00801A51"/>
    <w:rsid w:val="00801F34"/>
    <w:rsid w:val="0080218E"/>
    <w:rsid w:val="0080295F"/>
    <w:rsid w:val="00802A51"/>
    <w:rsid w:val="00803C63"/>
    <w:rsid w:val="008048C0"/>
    <w:rsid w:val="00804FC2"/>
    <w:rsid w:val="0080546B"/>
    <w:rsid w:val="00806147"/>
    <w:rsid w:val="008063B7"/>
    <w:rsid w:val="008064FE"/>
    <w:rsid w:val="00806620"/>
    <w:rsid w:val="00806793"/>
    <w:rsid w:val="0080685A"/>
    <w:rsid w:val="00806BC9"/>
    <w:rsid w:val="00806C4B"/>
    <w:rsid w:val="00806E0F"/>
    <w:rsid w:val="00806FA8"/>
    <w:rsid w:val="008072F9"/>
    <w:rsid w:val="00807417"/>
    <w:rsid w:val="00807AE0"/>
    <w:rsid w:val="00807B7F"/>
    <w:rsid w:val="00807E87"/>
    <w:rsid w:val="00810C94"/>
    <w:rsid w:val="0081139B"/>
    <w:rsid w:val="008117FB"/>
    <w:rsid w:val="008120F3"/>
    <w:rsid w:val="008128E6"/>
    <w:rsid w:val="0081290C"/>
    <w:rsid w:val="00812C4D"/>
    <w:rsid w:val="00812DB6"/>
    <w:rsid w:val="00813513"/>
    <w:rsid w:val="00813897"/>
    <w:rsid w:val="0081398D"/>
    <w:rsid w:val="00813B9B"/>
    <w:rsid w:val="00813F95"/>
    <w:rsid w:val="00814375"/>
    <w:rsid w:val="00814E95"/>
    <w:rsid w:val="00814F86"/>
    <w:rsid w:val="00815285"/>
    <w:rsid w:val="0081551C"/>
    <w:rsid w:val="00815555"/>
    <w:rsid w:val="00815D0E"/>
    <w:rsid w:val="00815D7C"/>
    <w:rsid w:val="00815DC2"/>
    <w:rsid w:val="00815E81"/>
    <w:rsid w:val="0081647E"/>
    <w:rsid w:val="008168DC"/>
    <w:rsid w:val="008168E0"/>
    <w:rsid w:val="00817231"/>
    <w:rsid w:val="008175DA"/>
    <w:rsid w:val="008177AF"/>
    <w:rsid w:val="00817EC4"/>
    <w:rsid w:val="008203C5"/>
    <w:rsid w:val="00820C50"/>
    <w:rsid w:val="00820CD6"/>
    <w:rsid w:val="00821026"/>
    <w:rsid w:val="00821739"/>
    <w:rsid w:val="008217FE"/>
    <w:rsid w:val="00821D6E"/>
    <w:rsid w:val="008224EC"/>
    <w:rsid w:val="008225C0"/>
    <w:rsid w:val="0082330A"/>
    <w:rsid w:val="008243E5"/>
    <w:rsid w:val="008244EB"/>
    <w:rsid w:val="0082464D"/>
    <w:rsid w:val="00824C11"/>
    <w:rsid w:val="00824F5B"/>
    <w:rsid w:val="00825B50"/>
    <w:rsid w:val="00826F14"/>
    <w:rsid w:val="00827235"/>
    <w:rsid w:val="00827EF5"/>
    <w:rsid w:val="008306D9"/>
    <w:rsid w:val="00830A24"/>
    <w:rsid w:val="00830A8A"/>
    <w:rsid w:val="00830ECE"/>
    <w:rsid w:val="00831035"/>
    <w:rsid w:val="008310C3"/>
    <w:rsid w:val="0083143C"/>
    <w:rsid w:val="0083147A"/>
    <w:rsid w:val="00831EB0"/>
    <w:rsid w:val="008326FC"/>
    <w:rsid w:val="00832C4C"/>
    <w:rsid w:val="00832E6C"/>
    <w:rsid w:val="00832E7A"/>
    <w:rsid w:val="00832F1D"/>
    <w:rsid w:val="008338E9"/>
    <w:rsid w:val="008339DB"/>
    <w:rsid w:val="00833A0D"/>
    <w:rsid w:val="00833B66"/>
    <w:rsid w:val="00833BC0"/>
    <w:rsid w:val="00833C4D"/>
    <w:rsid w:val="008341CB"/>
    <w:rsid w:val="008347D0"/>
    <w:rsid w:val="00834BA0"/>
    <w:rsid w:val="0083518A"/>
    <w:rsid w:val="008354D7"/>
    <w:rsid w:val="00835710"/>
    <w:rsid w:val="00836697"/>
    <w:rsid w:val="008366C8"/>
    <w:rsid w:val="00836926"/>
    <w:rsid w:val="00836BF6"/>
    <w:rsid w:val="00836CD7"/>
    <w:rsid w:val="008370BE"/>
    <w:rsid w:val="00837A0E"/>
    <w:rsid w:val="00837F1D"/>
    <w:rsid w:val="0084011C"/>
    <w:rsid w:val="00840DD3"/>
    <w:rsid w:val="00841747"/>
    <w:rsid w:val="0084198A"/>
    <w:rsid w:val="00841E08"/>
    <w:rsid w:val="00841FED"/>
    <w:rsid w:val="008422B8"/>
    <w:rsid w:val="00842A21"/>
    <w:rsid w:val="00842ABF"/>
    <w:rsid w:val="00843002"/>
    <w:rsid w:val="008436BD"/>
    <w:rsid w:val="008440B5"/>
    <w:rsid w:val="008442E5"/>
    <w:rsid w:val="008443DA"/>
    <w:rsid w:val="00844540"/>
    <w:rsid w:val="00844668"/>
    <w:rsid w:val="00844A8A"/>
    <w:rsid w:val="00845312"/>
    <w:rsid w:val="008453D5"/>
    <w:rsid w:val="0084586A"/>
    <w:rsid w:val="00845E1F"/>
    <w:rsid w:val="00845F08"/>
    <w:rsid w:val="00846016"/>
    <w:rsid w:val="00846964"/>
    <w:rsid w:val="00846CB3"/>
    <w:rsid w:val="00846EDE"/>
    <w:rsid w:val="00847410"/>
    <w:rsid w:val="008476E2"/>
    <w:rsid w:val="0084779D"/>
    <w:rsid w:val="00847B4F"/>
    <w:rsid w:val="00847C27"/>
    <w:rsid w:val="00847CBA"/>
    <w:rsid w:val="00847DFD"/>
    <w:rsid w:val="008500EE"/>
    <w:rsid w:val="00850BA8"/>
    <w:rsid w:val="00850FE6"/>
    <w:rsid w:val="008514C0"/>
    <w:rsid w:val="008515AB"/>
    <w:rsid w:val="0085196A"/>
    <w:rsid w:val="0085196E"/>
    <w:rsid w:val="008522FD"/>
    <w:rsid w:val="00852748"/>
    <w:rsid w:val="00852CC3"/>
    <w:rsid w:val="008536CE"/>
    <w:rsid w:val="0085498C"/>
    <w:rsid w:val="008553B3"/>
    <w:rsid w:val="008554A0"/>
    <w:rsid w:val="00855821"/>
    <w:rsid w:val="008558BC"/>
    <w:rsid w:val="0085593C"/>
    <w:rsid w:val="00855C9A"/>
    <w:rsid w:val="00855FD3"/>
    <w:rsid w:val="00855FDC"/>
    <w:rsid w:val="00856356"/>
    <w:rsid w:val="008566DF"/>
    <w:rsid w:val="0085684E"/>
    <w:rsid w:val="0085686F"/>
    <w:rsid w:val="00856931"/>
    <w:rsid w:val="0085706F"/>
    <w:rsid w:val="00857423"/>
    <w:rsid w:val="00857913"/>
    <w:rsid w:val="00857E19"/>
    <w:rsid w:val="0086059E"/>
    <w:rsid w:val="00860617"/>
    <w:rsid w:val="00860E12"/>
    <w:rsid w:val="00860F59"/>
    <w:rsid w:val="0086107F"/>
    <w:rsid w:val="00861674"/>
    <w:rsid w:val="008616E8"/>
    <w:rsid w:val="00861C77"/>
    <w:rsid w:val="00861CD1"/>
    <w:rsid w:val="00862030"/>
    <w:rsid w:val="00862520"/>
    <w:rsid w:val="00862ADC"/>
    <w:rsid w:val="00862ED3"/>
    <w:rsid w:val="00863699"/>
    <w:rsid w:val="008637AA"/>
    <w:rsid w:val="00863CE9"/>
    <w:rsid w:val="00864B38"/>
    <w:rsid w:val="00865145"/>
    <w:rsid w:val="0086530E"/>
    <w:rsid w:val="0086558D"/>
    <w:rsid w:val="00865756"/>
    <w:rsid w:val="008659B5"/>
    <w:rsid w:val="00866368"/>
    <w:rsid w:val="00867274"/>
    <w:rsid w:val="00867655"/>
    <w:rsid w:val="00867EAB"/>
    <w:rsid w:val="00870226"/>
    <w:rsid w:val="00870340"/>
    <w:rsid w:val="00871204"/>
    <w:rsid w:val="008714C4"/>
    <w:rsid w:val="008715C1"/>
    <w:rsid w:val="00871D9D"/>
    <w:rsid w:val="00871DBB"/>
    <w:rsid w:val="00871F01"/>
    <w:rsid w:val="00871FAB"/>
    <w:rsid w:val="00872582"/>
    <w:rsid w:val="00872998"/>
    <w:rsid w:val="00872D33"/>
    <w:rsid w:val="008743F3"/>
    <w:rsid w:val="0087460F"/>
    <w:rsid w:val="00874631"/>
    <w:rsid w:val="0087495A"/>
    <w:rsid w:val="00874C25"/>
    <w:rsid w:val="00874E73"/>
    <w:rsid w:val="008755AB"/>
    <w:rsid w:val="00875A85"/>
    <w:rsid w:val="00875BC1"/>
    <w:rsid w:val="00875F1F"/>
    <w:rsid w:val="0087649B"/>
    <w:rsid w:val="008764FC"/>
    <w:rsid w:val="00876841"/>
    <w:rsid w:val="00876EA5"/>
    <w:rsid w:val="00876F3A"/>
    <w:rsid w:val="00876FA8"/>
    <w:rsid w:val="008770FD"/>
    <w:rsid w:val="00877455"/>
    <w:rsid w:val="00877E5C"/>
    <w:rsid w:val="008803F1"/>
    <w:rsid w:val="008804C8"/>
    <w:rsid w:val="00880504"/>
    <w:rsid w:val="00880730"/>
    <w:rsid w:val="00880A53"/>
    <w:rsid w:val="00880ECD"/>
    <w:rsid w:val="00880F6B"/>
    <w:rsid w:val="008812BC"/>
    <w:rsid w:val="0088132B"/>
    <w:rsid w:val="00881723"/>
    <w:rsid w:val="0088232B"/>
    <w:rsid w:val="00882B39"/>
    <w:rsid w:val="008831A4"/>
    <w:rsid w:val="00883630"/>
    <w:rsid w:val="00883D25"/>
    <w:rsid w:val="00883F28"/>
    <w:rsid w:val="008841CE"/>
    <w:rsid w:val="008841D4"/>
    <w:rsid w:val="0088583B"/>
    <w:rsid w:val="00885A84"/>
    <w:rsid w:val="00885EB5"/>
    <w:rsid w:val="0088601A"/>
    <w:rsid w:val="008861FD"/>
    <w:rsid w:val="00886595"/>
    <w:rsid w:val="00886B22"/>
    <w:rsid w:val="008876B0"/>
    <w:rsid w:val="008878D5"/>
    <w:rsid w:val="0088797F"/>
    <w:rsid w:val="00887F8C"/>
    <w:rsid w:val="008902A4"/>
    <w:rsid w:val="00891101"/>
    <w:rsid w:val="0089152B"/>
    <w:rsid w:val="00891A6E"/>
    <w:rsid w:val="00891CB3"/>
    <w:rsid w:val="00891D2B"/>
    <w:rsid w:val="00891E08"/>
    <w:rsid w:val="00891F93"/>
    <w:rsid w:val="0089238A"/>
    <w:rsid w:val="00892848"/>
    <w:rsid w:val="00892D89"/>
    <w:rsid w:val="0089337F"/>
    <w:rsid w:val="00893854"/>
    <w:rsid w:val="00893B7C"/>
    <w:rsid w:val="00893BF7"/>
    <w:rsid w:val="00893E6A"/>
    <w:rsid w:val="00893FCA"/>
    <w:rsid w:val="00894445"/>
    <w:rsid w:val="00894547"/>
    <w:rsid w:val="00894597"/>
    <w:rsid w:val="00894974"/>
    <w:rsid w:val="008949FB"/>
    <w:rsid w:val="00894D94"/>
    <w:rsid w:val="0089521E"/>
    <w:rsid w:val="0089558E"/>
    <w:rsid w:val="008956AB"/>
    <w:rsid w:val="00895D8B"/>
    <w:rsid w:val="008960FA"/>
    <w:rsid w:val="008961D1"/>
    <w:rsid w:val="0089696B"/>
    <w:rsid w:val="008969A4"/>
    <w:rsid w:val="00897009"/>
    <w:rsid w:val="0089748F"/>
    <w:rsid w:val="008974E5"/>
    <w:rsid w:val="00897BDF"/>
    <w:rsid w:val="00897FE8"/>
    <w:rsid w:val="008A04B4"/>
    <w:rsid w:val="008A09B3"/>
    <w:rsid w:val="008A0EE3"/>
    <w:rsid w:val="008A0F45"/>
    <w:rsid w:val="008A17ED"/>
    <w:rsid w:val="008A197C"/>
    <w:rsid w:val="008A1F38"/>
    <w:rsid w:val="008A2219"/>
    <w:rsid w:val="008A2551"/>
    <w:rsid w:val="008A26CE"/>
    <w:rsid w:val="008A270A"/>
    <w:rsid w:val="008A2974"/>
    <w:rsid w:val="008A2D39"/>
    <w:rsid w:val="008A383E"/>
    <w:rsid w:val="008A3F02"/>
    <w:rsid w:val="008A4421"/>
    <w:rsid w:val="008A51F4"/>
    <w:rsid w:val="008A563A"/>
    <w:rsid w:val="008A579F"/>
    <w:rsid w:val="008A591E"/>
    <w:rsid w:val="008A5A5A"/>
    <w:rsid w:val="008A5D0F"/>
    <w:rsid w:val="008A6497"/>
    <w:rsid w:val="008A6836"/>
    <w:rsid w:val="008A6883"/>
    <w:rsid w:val="008A6B62"/>
    <w:rsid w:val="008A710D"/>
    <w:rsid w:val="008A714A"/>
    <w:rsid w:val="008A73CF"/>
    <w:rsid w:val="008A7463"/>
    <w:rsid w:val="008A7928"/>
    <w:rsid w:val="008A7FF7"/>
    <w:rsid w:val="008B064B"/>
    <w:rsid w:val="008B074E"/>
    <w:rsid w:val="008B0A3B"/>
    <w:rsid w:val="008B0F07"/>
    <w:rsid w:val="008B1072"/>
    <w:rsid w:val="008B17B4"/>
    <w:rsid w:val="008B181B"/>
    <w:rsid w:val="008B1C95"/>
    <w:rsid w:val="008B1EA2"/>
    <w:rsid w:val="008B2029"/>
    <w:rsid w:val="008B2133"/>
    <w:rsid w:val="008B22DC"/>
    <w:rsid w:val="008B26E8"/>
    <w:rsid w:val="008B2952"/>
    <w:rsid w:val="008B2B42"/>
    <w:rsid w:val="008B2D73"/>
    <w:rsid w:val="008B34F0"/>
    <w:rsid w:val="008B3CCA"/>
    <w:rsid w:val="008B3E4A"/>
    <w:rsid w:val="008B4138"/>
    <w:rsid w:val="008B51B1"/>
    <w:rsid w:val="008B55B4"/>
    <w:rsid w:val="008B5687"/>
    <w:rsid w:val="008B56E9"/>
    <w:rsid w:val="008B5C09"/>
    <w:rsid w:val="008B5D8A"/>
    <w:rsid w:val="008B643E"/>
    <w:rsid w:val="008B6620"/>
    <w:rsid w:val="008B690F"/>
    <w:rsid w:val="008B6BEB"/>
    <w:rsid w:val="008B6D70"/>
    <w:rsid w:val="008B6FB2"/>
    <w:rsid w:val="008B73AF"/>
    <w:rsid w:val="008B73D8"/>
    <w:rsid w:val="008B749E"/>
    <w:rsid w:val="008B7675"/>
    <w:rsid w:val="008B7760"/>
    <w:rsid w:val="008C0023"/>
    <w:rsid w:val="008C00E6"/>
    <w:rsid w:val="008C0759"/>
    <w:rsid w:val="008C0DDB"/>
    <w:rsid w:val="008C0FE5"/>
    <w:rsid w:val="008C11D7"/>
    <w:rsid w:val="008C1321"/>
    <w:rsid w:val="008C1422"/>
    <w:rsid w:val="008C1BEE"/>
    <w:rsid w:val="008C1D1D"/>
    <w:rsid w:val="008C204D"/>
    <w:rsid w:val="008C20D5"/>
    <w:rsid w:val="008C2662"/>
    <w:rsid w:val="008C26EA"/>
    <w:rsid w:val="008C2796"/>
    <w:rsid w:val="008C28D0"/>
    <w:rsid w:val="008C295D"/>
    <w:rsid w:val="008C2AC6"/>
    <w:rsid w:val="008C3286"/>
    <w:rsid w:val="008C3918"/>
    <w:rsid w:val="008C396F"/>
    <w:rsid w:val="008C399A"/>
    <w:rsid w:val="008C4779"/>
    <w:rsid w:val="008C4958"/>
    <w:rsid w:val="008C49CC"/>
    <w:rsid w:val="008C53AE"/>
    <w:rsid w:val="008C5A07"/>
    <w:rsid w:val="008C5ADB"/>
    <w:rsid w:val="008C6394"/>
    <w:rsid w:val="008C6EDE"/>
    <w:rsid w:val="008C6F92"/>
    <w:rsid w:val="008C70FC"/>
    <w:rsid w:val="008C74AD"/>
    <w:rsid w:val="008D041E"/>
    <w:rsid w:val="008D0478"/>
    <w:rsid w:val="008D0D22"/>
    <w:rsid w:val="008D1095"/>
    <w:rsid w:val="008D1255"/>
    <w:rsid w:val="008D12F7"/>
    <w:rsid w:val="008D140D"/>
    <w:rsid w:val="008D16CF"/>
    <w:rsid w:val="008D1B3A"/>
    <w:rsid w:val="008D22D8"/>
    <w:rsid w:val="008D2330"/>
    <w:rsid w:val="008D2A61"/>
    <w:rsid w:val="008D2D90"/>
    <w:rsid w:val="008D304E"/>
    <w:rsid w:val="008D3130"/>
    <w:rsid w:val="008D3134"/>
    <w:rsid w:val="008D3362"/>
    <w:rsid w:val="008D3C7E"/>
    <w:rsid w:val="008D4323"/>
    <w:rsid w:val="008D4566"/>
    <w:rsid w:val="008D4800"/>
    <w:rsid w:val="008D48BA"/>
    <w:rsid w:val="008D4F56"/>
    <w:rsid w:val="008D5710"/>
    <w:rsid w:val="008D5C28"/>
    <w:rsid w:val="008D61A6"/>
    <w:rsid w:val="008D6520"/>
    <w:rsid w:val="008D6710"/>
    <w:rsid w:val="008D6B34"/>
    <w:rsid w:val="008D6DC1"/>
    <w:rsid w:val="008D7217"/>
    <w:rsid w:val="008D7B5C"/>
    <w:rsid w:val="008E0420"/>
    <w:rsid w:val="008E05F0"/>
    <w:rsid w:val="008E0803"/>
    <w:rsid w:val="008E08A3"/>
    <w:rsid w:val="008E10BE"/>
    <w:rsid w:val="008E1662"/>
    <w:rsid w:val="008E174D"/>
    <w:rsid w:val="008E2298"/>
    <w:rsid w:val="008E25C7"/>
    <w:rsid w:val="008E2648"/>
    <w:rsid w:val="008E2B3B"/>
    <w:rsid w:val="008E2C9D"/>
    <w:rsid w:val="008E2EA0"/>
    <w:rsid w:val="008E31F4"/>
    <w:rsid w:val="008E3AF5"/>
    <w:rsid w:val="008E3C5E"/>
    <w:rsid w:val="008E3FEA"/>
    <w:rsid w:val="008E4B8B"/>
    <w:rsid w:val="008E549C"/>
    <w:rsid w:val="008E57F5"/>
    <w:rsid w:val="008E59F4"/>
    <w:rsid w:val="008E6031"/>
    <w:rsid w:val="008E61BD"/>
    <w:rsid w:val="008E61EC"/>
    <w:rsid w:val="008E6A8B"/>
    <w:rsid w:val="008E6C86"/>
    <w:rsid w:val="008E7429"/>
    <w:rsid w:val="008E7AB5"/>
    <w:rsid w:val="008F063A"/>
    <w:rsid w:val="008F087F"/>
    <w:rsid w:val="008F0A73"/>
    <w:rsid w:val="008F0F65"/>
    <w:rsid w:val="008F1991"/>
    <w:rsid w:val="008F2C9E"/>
    <w:rsid w:val="008F332E"/>
    <w:rsid w:val="008F35A5"/>
    <w:rsid w:val="008F3751"/>
    <w:rsid w:val="008F375F"/>
    <w:rsid w:val="008F4233"/>
    <w:rsid w:val="008F437C"/>
    <w:rsid w:val="008F449F"/>
    <w:rsid w:val="008F4640"/>
    <w:rsid w:val="008F4E0D"/>
    <w:rsid w:val="008F55BE"/>
    <w:rsid w:val="008F6757"/>
    <w:rsid w:val="008F6B57"/>
    <w:rsid w:val="008F7298"/>
    <w:rsid w:val="008F754F"/>
    <w:rsid w:val="008F762F"/>
    <w:rsid w:val="008F7638"/>
    <w:rsid w:val="008F7873"/>
    <w:rsid w:val="008F7E6C"/>
    <w:rsid w:val="0090011D"/>
    <w:rsid w:val="009001E6"/>
    <w:rsid w:val="0090059F"/>
    <w:rsid w:val="009006E3"/>
    <w:rsid w:val="00900AFD"/>
    <w:rsid w:val="0090108F"/>
    <w:rsid w:val="00901196"/>
    <w:rsid w:val="00901733"/>
    <w:rsid w:val="00901D01"/>
    <w:rsid w:val="00901E93"/>
    <w:rsid w:val="0090237B"/>
    <w:rsid w:val="00902783"/>
    <w:rsid w:val="00902E26"/>
    <w:rsid w:val="00903A3B"/>
    <w:rsid w:val="00903A6E"/>
    <w:rsid w:val="00903D2F"/>
    <w:rsid w:val="00903E2C"/>
    <w:rsid w:val="00904512"/>
    <w:rsid w:val="00904688"/>
    <w:rsid w:val="00904D1A"/>
    <w:rsid w:val="00904E96"/>
    <w:rsid w:val="0090574C"/>
    <w:rsid w:val="00905CEE"/>
    <w:rsid w:val="009061A6"/>
    <w:rsid w:val="0090641C"/>
    <w:rsid w:val="009069A8"/>
    <w:rsid w:val="00906C8D"/>
    <w:rsid w:val="009078A4"/>
    <w:rsid w:val="00907A4C"/>
    <w:rsid w:val="00907AF6"/>
    <w:rsid w:val="00907E8F"/>
    <w:rsid w:val="009109FA"/>
    <w:rsid w:val="00910C0F"/>
    <w:rsid w:val="00911159"/>
    <w:rsid w:val="009117FF"/>
    <w:rsid w:val="00911A68"/>
    <w:rsid w:val="00911E99"/>
    <w:rsid w:val="00911ECB"/>
    <w:rsid w:val="00911F23"/>
    <w:rsid w:val="00912099"/>
    <w:rsid w:val="00912272"/>
    <w:rsid w:val="009124F3"/>
    <w:rsid w:val="00912855"/>
    <w:rsid w:val="00912BD6"/>
    <w:rsid w:val="0091393C"/>
    <w:rsid w:val="0091408B"/>
    <w:rsid w:val="009142F5"/>
    <w:rsid w:val="00914412"/>
    <w:rsid w:val="00914951"/>
    <w:rsid w:val="0091510F"/>
    <w:rsid w:val="009156B5"/>
    <w:rsid w:val="00915992"/>
    <w:rsid w:val="009168C2"/>
    <w:rsid w:val="00916991"/>
    <w:rsid w:val="00916D25"/>
    <w:rsid w:val="00917682"/>
    <w:rsid w:val="009176CA"/>
    <w:rsid w:val="00917C90"/>
    <w:rsid w:val="00917D85"/>
    <w:rsid w:val="00917DA0"/>
    <w:rsid w:val="00917DB3"/>
    <w:rsid w:val="009202A4"/>
    <w:rsid w:val="00920398"/>
    <w:rsid w:val="009207F6"/>
    <w:rsid w:val="0092197E"/>
    <w:rsid w:val="00921F91"/>
    <w:rsid w:val="0092289D"/>
    <w:rsid w:val="00922984"/>
    <w:rsid w:val="00922D2F"/>
    <w:rsid w:val="009231E7"/>
    <w:rsid w:val="009232A6"/>
    <w:rsid w:val="00923302"/>
    <w:rsid w:val="0092394E"/>
    <w:rsid w:val="00923AB1"/>
    <w:rsid w:val="00923DB0"/>
    <w:rsid w:val="009241E5"/>
    <w:rsid w:val="0092426E"/>
    <w:rsid w:val="00924308"/>
    <w:rsid w:val="0092454D"/>
    <w:rsid w:val="00925A08"/>
    <w:rsid w:val="00925B6B"/>
    <w:rsid w:val="00925E19"/>
    <w:rsid w:val="009262F9"/>
    <w:rsid w:val="00926459"/>
    <w:rsid w:val="00926AE5"/>
    <w:rsid w:val="00926BDE"/>
    <w:rsid w:val="00927440"/>
    <w:rsid w:val="00927DE4"/>
    <w:rsid w:val="009304F1"/>
    <w:rsid w:val="00930B1F"/>
    <w:rsid w:val="00930DA4"/>
    <w:rsid w:val="00931489"/>
    <w:rsid w:val="00931952"/>
    <w:rsid w:val="00931D72"/>
    <w:rsid w:val="00933541"/>
    <w:rsid w:val="009336FB"/>
    <w:rsid w:val="009337AD"/>
    <w:rsid w:val="00933B9B"/>
    <w:rsid w:val="009345F9"/>
    <w:rsid w:val="0093470D"/>
    <w:rsid w:val="00934831"/>
    <w:rsid w:val="009349C2"/>
    <w:rsid w:val="00934C52"/>
    <w:rsid w:val="00934CB3"/>
    <w:rsid w:val="00934DC4"/>
    <w:rsid w:val="00935333"/>
    <w:rsid w:val="009354CC"/>
    <w:rsid w:val="00935830"/>
    <w:rsid w:val="00935D98"/>
    <w:rsid w:val="009367F0"/>
    <w:rsid w:val="00936B40"/>
    <w:rsid w:val="00936F3F"/>
    <w:rsid w:val="0093706A"/>
    <w:rsid w:val="00937213"/>
    <w:rsid w:val="00940558"/>
    <w:rsid w:val="00940588"/>
    <w:rsid w:val="00940B5A"/>
    <w:rsid w:val="009418B7"/>
    <w:rsid w:val="00941BE1"/>
    <w:rsid w:val="00941CF0"/>
    <w:rsid w:val="00941DC6"/>
    <w:rsid w:val="0094229B"/>
    <w:rsid w:val="009422F2"/>
    <w:rsid w:val="00942694"/>
    <w:rsid w:val="00942DAE"/>
    <w:rsid w:val="00942DF9"/>
    <w:rsid w:val="00942E18"/>
    <w:rsid w:val="00942E35"/>
    <w:rsid w:val="00942E8E"/>
    <w:rsid w:val="00942E95"/>
    <w:rsid w:val="00942EE7"/>
    <w:rsid w:val="00942FE6"/>
    <w:rsid w:val="00943193"/>
    <w:rsid w:val="00943497"/>
    <w:rsid w:val="00943A20"/>
    <w:rsid w:val="00943FC5"/>
    <w:rsid w:val="009440DD"/>
    <w:rsid w:val="009441D5"/>
    <w:rsid w:val="00944282"/>
    <w:rsid w:val="0094496C"/>
    <w:rsid w:val="00944A1C"/>
    <w:rsid w:val="00944E53"/>
    <w:rsid w:val="009453A7"/>
    <w:rsid w:val="009454C7"/>
    <w:rsid w:val="0094590C"/>
    <w:rsid w:val="00945B8F"/>
    <w:rsid w:val="00945BC5"/>
    <w:rsid w:val="00945BF7"/>
    <w:rsid w:val="00946028"/>
    <w:rsid w:val="00946035"/>
    <w:rsid w:val="00946B8F"/>
    <w:rsid w:val="00946CEB"/>
    <w:rsid w:val="00947173"/>
    <w:rsid w:val="00947AB8"/>
    <w:rsid w:val="00947E8A"/>
    <w:rsid w:val="00950788"/>
    <w:rsid w:val="00950996"/>
    <w:rsid w:val="00950C14"/>
    <w:rsid w:val="00950E82"/>
    <w:rsid w:val="009510E8"/>
    <w:rsid w:val="00951796"/>
    <w:rsid w:val="00951A0B"/>
    <w:rsid w:val="00951D31"/>
    <w:rsid w:val="00952171"/>
    <w:rsid w:val="009524AA"/>
    <w:rsid w:val="0095290B"/>
    <w:rsid w:val="00952F84"/>
    <w:rsid w:val="00953460"/>
    <w:rsid w:val="009539B3"/>
    <w:rsid w:val="00954133"/>
    <w:rsid w:val="009542BF"/>
    <w:rsid w:val="0095445B"/>
    <w:rsid w:val="009545FA"/>
    <w:rsid w:val="00954949"/>
    <w:rsid w:val="009553C4"/>
    <w:rsid w:val="00955CF8"/>
    <w:rsid w:val="00955EF1"/>
    <w:rsid w:val="00955FE7"/>
    <w:rsid w:val="00956FAB"/>
    <w:rsid w:val="009572AC"/>
    <w:rsid w:val="00957385"/>
    <w:rsid w:val="009576F0"/>
    <w:rsid w:val="009577D7"/>
    <w:rsid w:val="00957F0E"/>
    <w:rsid w:val="009600E5"/>
    <w:rsid w:val="0096024E"/>
    <w:rsid w:val="0096025A"/>
    <w:rsid w:val="009603E5"/>
    <w:rsid w:val="0096047D"/>
    <w:rsid w:val="0096076B"/>
    <w:rsid w:val="009607E9"/>
    <w:rsid w:val="00960D13"/>
    <w:rsid w:val="00960D77"/>
    <w:rsid w:val="00961184"/>
    <w:rsid w:val="009611F1"/>
    <w:rsid w:val="009612E4"/>
    <w:rsid w:val="0096151D"/>
    <w:rsid w:val="00961677"/>
    <w:rsid w:val="0096175B"/>
    <w:rsid w:val="00961AAA"/>
    <w:rsid w:val="00961C0D"/>
    <w:rsid w:val="00961EBA"/>
    <w:rsid w:val="00962090"/>
    <w:rsid w:val="00962169"/>
    <w:rsid w:val="00962698"/>
    <w:rsid w:val="009627A9"/>
    <w:rsid w:val="00963193"/>
    <w:rsid w:val="00963274"/>
    <w:rsid w:val="0096339D"/>
    <w:rsid w:val="009636FD"/>
    <w:rsid w:val="00963C1C"/>
    <w:rsid w:val="00963F7A"/>
    <w:rsid w:val="00964529"/>
    <w:rsid w:val="0096459A"/>
    <w:rsid w:val="00964980"/>
    <w:rsid w:val="00964A32"/>
    <w:rsid w:val="00964A54"/>
    <w:rsid w:val="00964A5D"/>
    <w:rsid w:val="00964FF4"/>
    <w:rsid w:val="00965A6B"/>
    <w:rsid w:val="00965ABE"/>
    <w:rsid w:val="00965CB6"/>
    <w:rsid w:val="00965CBE"/>
    <w:rsid w:val="0096661C"/>
    <w:rsid w:val="00966947"/>
    <w:rsid w:val="00966D42"/>
    <w:rsid w:val="00966F41"/>
    <w:rsid w:val="009673F1"/>
    <w:rsid w:val="00967B73"/>
    <w:rsid w:val="00967C89"/>
    <w:rsid w:val="009704EB"/>
    <w:rsid w:val="00970EC6"/>
    <w:rsid w:val="009711CC"/>
    <w:rsid w:val="009714D3"/>
    <w:rsid w:val="009721EF"/>
    <w:rsid w:val="00972492"/>
    <w:rsid w:val="009724AA"/>
    <w:rsid w:val="00972B11"/>
    <w:rsid w:val="00972C1B"/>
    <w:rsid w:val="00972F70"/>
    <w:rsid w:val="009730E8"/>
    <w:rsid w:val="00973BA4"/>
    <w:rsid w:val="00973DE5"/>
    <w:rsid w:val="00973F56"/>
    <w:rsid w:val="00974A87"/>
    <w:rsid w:val="00974B63"/>
    <w:rsid w:val="00974B71"/>
    <w:rsid w:val="00974D13"/>
    <w:rsid w:val="00974F2A"/>
    <w:rsid w:val="00975106"/>
    <w:rsid w:val="00976030"/>
    <w:rsid w:val="009769D4"/>
    <w:rsid w:val="00976B0C"/>
    <w:rsid w:val="00977382"/>
    <w:rsid w:val="00977485"/>
    <w:rsid w:val="00977A2C"/>
    <w:rsid w:val="00977E35"/>
    <w:rsid w:val="00977F64"/>
    <w:rsid w:val="00980006"/>
    <w:rsid w:val="009801CD"/>
    <w:rsid w:val="00980212"/>
    <w:rsid w:val="009809A0"/>
    <w:rsid w:val="00980FAF"/>
    <w:rsid w:val="0098106B"/>
    <w:rsid w:val="00981216"/>
    <w:rsid w:val="00981F8A"/>
    <w:rsid w:val="00981FDB"/>
    <w:rsid w:val="0098227B"/>
    <w:rsid w:val="00982619"/>
    <w:rsid w:val="00982843"/>
    <w:rsid w:val="00982EB2"/>
    <w:rsid w:val="009831DE"/>
    <w:rsid w:val="00983981"/>
    <w:rsid w:val="00984C48"/>
    <w:rsid w:val="00984E11"/>
    <w:rsid w:val="009851A7"/>
    <w:rsid w:val="009856EE"/>
    <w:rsid w:val="00985830"/>
    <w:rsid w:val="00985C04"/>
    <w:rsid w:val="00986189"/>
    <w:rsid w:val="009867BF"/>
    <w:rsid w:val="0098711E"/>
    <w:rsid w:val="00987130"/>
    <w:rsid w:val="009872EF"/>
    <w:rsid w:val="0099034C"/>
    <w:rsid w:val="0099205F"/>
    <w:rsid w:val="009926A4"/>
    <w:rsid w:val="00992FD1"/>
    <w:rsid w:val="009932C4"/>
    <w:rsid w:val="0099459A"/>
    <w:rsid w:val="00994D2F"/>
    <w:rsid w:val="00994F72"/>
    <w:rsid w:val="0099544E"/>
    <w:rsid w:val="00995EE5"/>
    <w:rsid w:val="00995F9C"/>
    <w:rsid w:val="00997266"/>
    <w:rsid w:val="009978A8"/>
    <w:rsid w:val="00997ABD"/>
    <w:rsid w:val="00997DEB"/>
    <w:rsid w:val="009A0218"/>
    <w:rsid w:val="009A1123"/>
    <w:rsid w:val="009A16C1"/>
    <w:rsid w:val="009A178C"/>
    <w:rsid w:val="009A17C7"/>
    <w:rsid w:val="009A1CBE"/>
    <w:rsid w:val="009A2063"/>
    <w:rsid w:val="009A2102"/>
    <w:rsid w:val="009A2792"/>
    <w:rsid w:val="009A28EB"/>
    <w:rsid w:val="009A295F"/>
    <w:rsid w:val="009A2C13"/>
    <w:rsid w:val="009A2C8A"/>
    <w:rsid w:val="009A2CC3"/>
    <w:rsid w:val="009A2EF7"/>
    <w:rsid w:val="009A303B"/>
    <w:rsid w:val="009A316D"/>
    <w:rsid w:val="009A3C2C"/>
    <w:rsid w:val="009A3DD8"/>
    <w:rsid w:val="009A46EA"/>
    <w:rsid w:val="009A46F3"/>
    <w:rsid w:val="009A5328"/>
    <w:rsid w:val="009A581F"/>
    <w:rsid w:val="009A5989"/>
    <w:rsid w:val="009A5D23"/>
    <w:rsid w:val="009A5D25"/>
    <w:rsid w:val="009A6307"/>
    <w:rsid w:val="009A73C0"/>
    <w:rsid w:val="009A78A1"/>
    <w:rsid w:val="009A7B6A"/>
    <w:rsid w:val="009A7BA7"/>
    <w:rsid w:val="009A7BB5"/>
    <w:rsid w:val="009A7C52"/>
    <w:rsid w:val="009A7CBD"/>
    <w:rsid w:val="009B0DF3"/>
    <w:rsid w:val="009B12C7"/>
    <w:rsid w:val="009B13AF"/>
    <w:rsid w:val="009B1F2D"/>
    <w:rsid w:val="009B20CA"/>
    <w:rsid w:val="009B241E"/>
    <w:rsid w:val="009B24AA"/>
    <w:rsid w:val="009B27D8"/>
    <w:rsid w:val="009B2C3D"/>
    <w:rsid w:val="009B32D8"/>
    <w:rsid w:val="009B37CE"/>
    <w:rsid w:val="009B3C66"/>
    <w:rsid w:val="009B3F8B"/>
    <w:rsid w:val="009B40B1"/>
    <w:rsid w:val="009B40C3"/>
    <w:rsid w:val="009B434A"/>
    <w:rsid w:val="009B4DA3"/>
    <w:rsid w:val="009B4ECA"/>
    <w:rsid w:val="009B53B8"/>
    <w:rsid w:val="009B5E96"/>
    <w:rsid w:val="009B6973"/>
    <w:rsid w:val="009B6F1F"/>
    <w:rsid w:val="009B7146"/>
    <w:rsid w:val="009B7643"/>
    <w:rsid w:val="009B7946"/>
    <w:rsid w:val="009B7FF6"/>
    <w:rsid w:val="009C028C"/>
    <w:rsid w:val="009C1636"/>
    <w:rsid w:val="009C1BE1"/>
    <w:rsid w:val="009C2186"/>
    <w:rsid w:val="009C21E1"/>
    <w:rsid w:val="009C2EAD"/>
    <w:rsid w:val="009C33E6"/>
    <w:rsid w:val="009C34C7"/>
    <w:rsid w:val="009C3EA9"/>
    <w:rsid w:val="009C4351"/>
    <w:rsid w:val="009C4859"/>
    <w:rsid w:val="009C491C"/>
    <w:rsid w:val="009C4EC3"/>
    <w:rsid w:val="009C506C"/>
    <w:rsid w:val="009C5341"/>
    <w:rsid w:val="009C5A25"/>
    <w:rsid w:val="009C6644"/>
    <w:rsid w:val="009C66BE"/>
    <w:rsid w:val="009C70FE"/>
    <w:rsid w:val="009C714E"/>
    <w:rsid w:val="009C71C2"/>
    <w:rsid w:val="009C722E"/>
    <w:rsid w:val="009C7446"/>
    <w:rsid w:val="009C767E"/>
    <w:rsid w:val="009C7AE0"/>
    <w:rsid w:val="009C7CC1"/>
    <w:rsid w:val="009C7F84"/>
    <w:rsid w:val="009D06A1"/>
    <w:rsid w:val="009D0E8D"/>
    <w:rsid w:val="009D10EC"/>
    <w:rsid w:val="009D125B"/>
    <w:rsid w:val="009D1864"/>
    <w:rsid w:val="009D1C35"/>
    <w:rsid w:val="009D237A"/>
    <w:rsid w:val="009D2775"/>
    <w:rsid w:val="009D27B7"/>
    <w:rsid w:val="009D323F"/>
    <w:rsid w:val="009D3726"/>
    <w:rsid w:val="009D3DAF"/>
    <w:rsid w:val="009D3E07"/>
    <w:rsid w:val="009D427B"/>
    <w:rsid w:val="009D4452"/>
    <w:rsid w:val="009D62C6"/>
    <w:rsid w:val="009D66D0"/>
    <w:rsid w:val="009D6BA7"/>
    <w:rsid w:val="009D6E20"/>
    <w:rsid w:val="009D74BD"/>
    <w:rsid w:val="009D7981"/>
    <w:rsid w:val="009D7A69"/>
    <w:rsid w:val="009D7B92"/>
    <w:rsid w:val="009D7EFA"/>
    <w:rsid w:val="009D7FF8"/>
    <w:rsid w:val="009E08F4"/>
    <w:rsid w:val="009E0EC6"/>
    <w:rsid w:val="009E0EDC"/>
    <w:rsid w:val="009E12AD"/>
    <w:rsid w:val="009E1F1F"/>
    <w:rsid w:val="009E21ED"/>
    <w:rsid w:val="009E2391"/>
    <w:rsid w:val="009E2873"/>
    <w:rsid w:val="009E29BD"/>
    <w:rsid w:val="009E2D0F"/>
    <w:rsid w:val="009E2DD8"/>
    <w:rsid w:val="009E2E8A"/>
    <w:rsid w:val="009E3019"/>
    <w:rsid w:val="009E374E"/>
    <w:rsid w:val="009E45AA"/>
    <w:rsid w:val="009E5154"/>
    <w:rsid w:val="009E54A1"/>
    <w:rsid w:val="009E572E"/>
    <w:rsid w:val="009E59E0"/>
    <w:rsid w:val="009E5B17"/>
    <w:rsid w:val="009E5BFB"/>
    <w:rsid w:val="009E5C7C"/>
    <w:rsid w:val="009E6131"/>
    <w:rsid w:val="009E6882"/>
    <w:rsid w:val="009E6A18"/>
    <w:rsid w:val="009E7A12"/>
    <w:rsid w:val="009E7F05"/>
    <w:rsid w:val="009F0395"/>
    <w:rsid w:val="009F03D7"/>
    <w:rsid w:val="009F0CB5"/>
    <w:rsid w:val="009F0E04"/>
    <w:rsid w:val="009F0E22"/>
    <w:rsid w:val="009F1145"/>
    <w:rsid w:val="009F1435"/>
    <w:rsid w:val="009F1837"/>
    <w:rsid w:val="009F185F"/>
    <w:rsid w:val="009F189E"/>
    <w:rsid w:val="009F22B4"/>
    <w:rsid w:val="009F267A"/>
    <w:rsid w:val="009F336E"/>
    <w:rsid w:val="009F33F8"/>
    <w:rsid w:val="009F3BD6"/>
    <w:rsid w:val="009F3C0C"/>
    <w:rsid w:val="009F42E8"/>
    <w:rsid w:val="009F474F"/>
    <w:rsid w:val="009F4837"/>
    <w:rsid w:val="009F4F71"/>
    <w:rsid w:val="009F5363"/>
    <w:rsid w:val="009F5743"/>
    <w:rsid w:val="009F612D"/>
    <w:rsid w:val="009F6463"/>
    <w:rsid w:val="00A00387"/>
    <w:rsid w:val="00A01091"/>
    <w:rsid w:val="00A01F5B"/>
    <w:rsid w:val="00A02085"/>
    <w:rsid w:val="00A02690"/>
    <w:rsid w:val="00A03137"/>
    <w:rsid w:val="00A0326A"/>
    <w:rsid w:val="00A03E84"/>
    <w:rsid w:val="00A046DE"/>
    <w:rsid w:val="00A04DB1"/>
    <w:rsid w:val="00A04E09"/>
    <w:rsid w:val="00A05054"/>
    <w:rsid w:val="00A050BB"/>
    <w:rsid w:val="00A05353"/>
    <w:rsid w:val="00A05507"/>
    <w:rsid w:val="00A055D2"/>
    <w:rsid w:val="00A063F5"/>
    <w:rsid w:val="00A0663C"/>
    <w:rsid w:val="00A068B3"/>
    <w:rsid w:val="00A06D6A"/>
    <w:rsid w:val="00A0758F"/>
    <w:rsid w:val="00A0793B"/>
    <w:rsid w:val="00A07B59"/>
    <w:rsid w:val="00A07EFC"/>
    <w:rsid w:val="00A1004E"/>
    <w:rsid w:val="00A10052"/>
    <w:rsid w:val="00A101FF"/>
    <w:rsid w:val="00A10469"/>
    <w:rsid w:val="00A10D2A"/>
    <w:rsid w:val="00A11DA4"/>
    <w:rsid w:val="00A11F8B"/>
    <w:rsid w:val="00A11FE7"/>
    <w:rsid w:val="00A124D8"/>
    <w:rsid w:val="00A12594"/>
    <w:rsid w:val="00A12AE7"/>
    <w:rsid w:val="00A131A9"/>
    <w:rsid w:val="00A13CFD"/>
    <w:rsid w:val="00A13E3C"/>
    <w:rsid w:val="00A13F3D"/>
    <w:rsid w:val="00A14784"/>
    <w:rsid w:val="00A14814"/>
    <w:rsid w:val="00A149D3"/>
    <w:rsid w:val="00A14A74"/>
    <w:rsid w:val="00A15194"/>
    <w:rsid w:val="00A1557E"/>
    <w:rsid w:val="00A1582C"/>
    <w:rsid w:val="00A159FC"/>
    <w:rsid w:val="00A15C91"/>
    <w:rsid w:val="00A15C99"/>
    <w:rsid w:val="00A163B2"/>
    <w:rsid w:val="00A166E7"/>
    <w:rsid w:val="00A16C5C"/>
    <w:rsid w:val="00A16E90"/>
    <w:rsid w:val="00A17BC2"/>
    <w:rsid w:val="00A204DF"/>
    <w:rsid w:val="00A20768"/>
    <w:rsid w:val="00A213DB"/>
    <w:rsid w:val="00A21EFC"/>
    <w:rsid w:val="00A21FB3"/>
    <w:rsid w:val="00A228D1"/>
    <w:rsid w:val="00A229DB"/>
    <w:rsid w:val="00A22CE0"/>
    <w:rsid w:val="00A22E37"/>
    <w:rsid w:val="00A22E99"/>
    <w:rsid w:val="00A236C9"/>
    <w:rsid w:val="00A236D0"/>
    <w:rsid w:val="00A23744"/>
    <w:rsid w:val="00A2377A"/>
    <w:rsid w:val="00A23CD4"/>
    <w:rsid w:val="00A23D57"/>
    <w:rsid w:val="00A23F51"/>
    <w:rsid w:val="00A244C4"/>
    <w:rsid w:val="00A244DD"/>
    <w:rsid w:val="00A247B5"/>
    <w:rsid w:val="00A248DE"/>
    <w:rsid w:val="00A24901"/>
    <w:rsid w:val="00A24B33"/>
    <w:rsid w:val="00A24DDE"/>
    <w:rsid w:val="00A24FAC"/>
    <w:rsid w:val="00A25EA6"/>
    <w:rsid w:val="00A25F0A"/>
    <w:rsid w:val="00A26016"/>
    <w:rsid w:val="00A261BC"/>
    <w:rsid w:val="00A269D1"/>
    <w:rsid w:val="00A26B09"/>
    <w:rsid w:val="00A26D47"/>
    <w:rsid w:val="00A270D8"/>
    <w:rsid w:val="00A273EC"/>
    <w:rsid w:val="00A30F01"/>
    <w:rsid w:val="00A313D4"/>
    <w:rsid w:val="00A313DD"/>
    <w:rsid w:val="00A31431"/>
    <w:rsid w:val="00A31697"/>
    <w:rsid w:val="00A318C9"/>
    <w:rsid w:val="00A31E7C"/>
    <w:rsid w:val="00A31EAD"/>
    <w:rsid w:val="00A31F36"/>
    <w:rsid w:val="00A3215F"/>
    <w:rsid w:val="00A32874"/>
    <w:rsid w:val="00A328A6"/>
    <w:rsid w:val="00A32967"/>
    <w:rsid w:val="00A3298C"/>
    <w:rsid w:val="00A32AF1"/>
    <w:rsid w:val="00A33699"/>
    <w:rsid w:val="00A33BB6"/>
    <w:rsid w:val="00A33DE8"/>
    <w:rsid w:val="00A34051"/>
    <w:rsid w:val="00A3414C"/>
    <w:rsid w:val="00A341E9"/>
    <w:rsid w:val="00A34707"/>
    <w:rsid w:val="00A34957"/>
    <w:rsid w:val="00A34DF8"/>
    <w:rsid w:val="00A3521C"/>
    <w:rsid w:val="00A354F1"/>
    <w:rsid w:val="00A355A3"/>
    <w:rsid w:val="00A355DE"/>
    <w:rsid w:val="00A356F9"/>
    <w:rsid w:val="00A3591B"/>
    <w:rsid w:val="00A35947"/>
    <w:rsid w:val="00A35CFD"/>
    <w:rsid w:val="00A36076"/>
    <w:rsid w:val="00A36315"/>
    <w:rsid w:val="00A36585"/>
    <w:rsid w:val="00A3663B"/>
    <w:rsid w:val="00A367C8"/>
    <w:rsid w:val="00A36C31"/>
    <w:rsid w:val="00A36DEE"/>
    <w:rsid w:val="00A37088"/>
    <w:rsid w:val="00A37773"/>
    <w:rsid w:val="00A3789D"/>
    <w:rsid w:val="00A37A07"/>
    <w:rsid w:val="00A37F8F"/>
    <w:rsid w:val="00A401E7"/>
    <w:rsid w:val="00A403A9"/>
    <w:rsid w:val="00A4046E"/>
    <w:rsid w:val="00A40658"/>
    <w:rsid w:val="00A40661"/>
    <w:rsid w:val="00A40945"/>
    <w:rsid w:val="00A40A09"/>
    <w:rsid w:val="00A40E3A"/>
    <w:rsid w:val="00A40F4A"/>
    <w:rsid w:val="00A41090"/>
    <w:rsid w:val="00A41914"/>
    <w:rsid w:val="00A41C19"/>
    <w:rsid w:val="00A41FB1"/>
    <w:rsid w:val="00A41FDD"/>
    <w:rsid w:val="00A42380"/>
    <w:rsid w:val="00A434A6"/>
    <w:rsid w:val="00A43667"/>
    <w:rsid w:val="00A4400D"/>
    <w:rsid w:val="00A444A6"/>
    <w:rsid w:val="00A44A63"/>
    <w:rsid w:val="00A452D0"/>
    <w:rsid w:val="00A453D7"/>
    <w:rsid w:val="00A45716"/>
    <w:rsid w:val="00A45846"/>
    <w:rsid w:val="00A4618A"/>
    <w:rsid w:val="00A467DC"/>
    <w:rsid w:val="00A467E5"/>
    <w:rsid w:val="00A46808"/>
    <w:rsid w:val="00A46815"/>
    <w:rsid w:val="00A46A51"/>
    <w:rsid w:val="00A473C0"/>
    <w:rsid w:val="00A47EFE"/>
    <w:rsid w:val="00A47F30"/>
    <w:rsid w:val="00A500D1"/>
    <w:rsid w:val="00A50330"/>
    <w:rsid w:val="00A504A9"/>
    <w:rsid w:val="00A508DD"/>
    <w:rsid w:val="00A509A3"/>
    <w:rsid w:val="00A509EC"/>
    <w:rsid w:val="00A51126"/>
    <w:rsid w:val="00A514A5"/>
    <w:rsid w:val="00A51ACF"/>
    <w:rsid w:val="00A51D28"/>
    <w:rsid w:val="00A52066"/>
    <w:rsid w:val="00A52DF6"/>
    <w:rsid w:val="00A53092"/>
    <w:rsid w:val="00A53173"/>
    <w:rsid w:val="00A538E5"/>
    <w:rsid w:val="00A5424F"/>
    <w:rsid w:val="00A544E6"/>
    <w:rsid w:val="00A546D3"/>
    <w:rsid w:val="00A5483E"/>
    <w:rsid w:val="00A54919"/>
    <w:rsid w:val="00A54A9A"/>
    <w:rsid w:val="00A5504A"/>
    <w:rsid w:val="00A55050"/>
    <w:rsid w:val="00A55600"/>
    <w:rsid w:val="00A55AC0"/>
    <w:rsid w:val="00A56690"/>
    <w:rsid w:val="00A56911"/>
    <w:rsid w:val="00A56B58"/>
    <w:rsid w:val="00A57240"/>
    <w:rsid w:val="00A5753A"/>
    <w:rsid w:val="00A57612"/>
    <w:rsid w:val="00A5769F"/>
    <w:rsid w:val="00A57A48"/>
    <w:rsid w:val="00A57C21"/>
    <w:rsid w:val="00A57D4D"/>
    <w:rsid w:val="00A57D90"/>
    <w:rsid w:val="00A57E07"/>
    <w:rsid w:val="00A6053A"/>
    <w:rsid w:val="00A60C6F"/>
    <w:rsid w:val="00A61549"/>
    <w:rsid w:val="00A616E4"/>
    <w:rsid w:val="00A61868"/>
    <w:rsid w:val="00A62029"/>
    <w:rsid w:val="00A620AA"/>
    <w:rsid w:val="00A629FF"/>
    <w:rsid w:val="00A62AE1"/>
    <w:rsid w:val="00A62EBD"/>
    <w:rsid w:val="00A62F4B"/>
    <w:rsid w:val="00A631D0"/>
    <w:rsid w:val="00A636AB"/>
    <w:rsid w:val="00A639DC"/>
    <w:rsid w:val="00A63A58"/>
    <w:rsid w:val="00A63FC0"/>
    <w:rsid w:val="00A6434D"/>
    <w:rsid w:val="00A6480A"/>
    <w:rsid w:val="00A6488D"/>
    <w:rsid w:val="00A64C3D"/>
    <w:rsid w:val="00A64ED7"/>
    <w:rsid w:val="00A64FFC"/>
    <w:rsid w:val="00A65672"/>
    <w:rsid w:val="00A656A1"/>
    <w:rsid w:val="00A65B42"/>
    <w:rsid w:val="00A66121"/>
    <w:rsid w:val="00A66283"/>
    <w:rsid w:val="00A664B1"/>
    <w:rsid w:val="00A66625"/>
    <w:rsid w:val="00A66684"/>
    <w:rsid w:val="00A675FC"/>
    <w:rsid w:val="00A67BBC"/>
    <w:rsid w:val="00A7021E"/>
    <w:rsid w:val="00A70391"/>
    <w:rsid w:val="00A70448"/>
    <w:rsid w:val="00A70768"/>
    <w:rsid w:val="00A70A7A"/>
    <w:rsid w:val="00A70B48"/>
    <w:rsid w:val="00A70D5E"/>
    <w:rsid w:val="00A71B4B"/>
    <w:rsid w:val="00A71E4F"/>
    <w:rsid w:val="00A7245B"/>
    <w:rsid w:val="00A7261E"/>
    <w:rsid w:val="00A7285D"/>
    <w:rsid w:val="00A72EBE"/>
    <w:rsid w:val="00A72F51"/>
    <w:rsid w:val="00A73023"/>
    <w:rsid w:val="00A734B0"/>
    <w:rsid w:val="00A7376F"/>
    <w:rsid w:val="00A73F40"/>
    <w:rsid w:val="00A743DC"/>
    <w:rsid w:val="00A75341"/>
    <w:rsid w:val="00A754A1"/>
    <w:rsid w:val="00A7551C"/>
    <w:rsid w:val="00A75722"/>
    <w:rsid w:val="00A75B0A"/>
    <w:rsid w:val="00A75B26"/>
    <w:rsid w:val="00A7612F"/>
    <w:rsid w:val="00A76342"/>
    <w:rsid w:val="00A76399"/>
    <w:rsid w:val="00A76539"/>
    <w:rsid w:val="00A76FAF"/>
    <w:rsid w:val="00A77485"/>
    <w:rsid w:val="00A77614"/>
    <w:rsid w:val="00A77B23"/>
    <w:rsid w:val="00A77FD1"/>
    <w:rsid w:val="00A8003F"/>
    <w:rsid w:val="00A80154"/>
    <w:rsid w:val="00A803A2"/>
    <w:rsid w:val="00A80F52"/>
    <w:rsid w:val="00A812F0"/>
    <w:rsid w:val="00A81346"/>
    <w:rsid w:val="00A8199E"/>
    <w:rsid w:val="00A8217F"/>
    <w:rsid w:val="00A8220F"/>
    <w:rsid w:val="00A822D5"/>
    <w:rsid w:val="00A82687"/>
    <w:rsid w:val="00A82920"/>
    <w:rsid w:val="00A8298E"/>
    <w:rsid w:val="00A82E76"/>
    <w:rsid w:val="00A82ED2"/>
    <w:rsid w:val="00A83AAF"/>
    <w:rsid w:val="00A83BD4"/>
    <w:rsid w:val="00A83EC4"/>
    <w:rsid w:val="00A8413E"/>
    <w:rsid w:val="00A84758"/>
    <w:rsid w:val="00A8487E"/>
    <w:rsid w:val="00A8519B"/>
    <w:rsid w:val="00A852E4"/>
    <w:rsid w:val="00A855DB"/>
    <w:rsid w:val="00A8562C"/>
    <w:rsid w:val="00A8572E"/>
    <w:rsid w:val="00A8588A"/>
    <w:rsid w:val="00A85F93"/>
    <w:rsid w:val="00A86C80"/>
    <w:rsid w:val="00A86C8E"/>
    <w:rsid w:val="00A86EB2"/>
    <w:rsid w:val="00A87449"/>
    <w:rsid w:val="00A874A1"/>
    <w:rsid w:val="00A878C1"/>
    <w:rsid w:val="00A90266"/>
    <w:rsid w:val="00A90B7C"/>
    <w:rsid w:val="00A90F5F"/>
    <w:rsid w:val="00A9105F"/>
    <w:rsid w:val="00A91832"/>
    <w:rsid w:val="00A92231"/>
    <w:rsid w:val="00A92248"/>
    <w:rsid w:val="00A9232B"/>
    <w:rsid w:val="00A926B0"/>
    <w:rsid w:val="00A92879"/>
    <w:rsid w:val="00A92B72"/>
    <w:rsid w:val="00A92CE6"/>
    <w:rsid w:val="00A9321B"/>
    <w:rsid w:val="00A93758"/>
    <w:rsid w:val="00A93DE0"/>
    <w:rsid w:val="00A942FF"/>
    <w:rsid w:val="00A945DE"/>
    <w:rsid w:val="00A948C6"/>
    <w:rsid w:val="00A94BF0"/>
    <w:rsid w:val="00A950C3"/>
    <w:rsid w:val="00A9539B"/>
    <w:rsid w:val="00A95CCE"/>
    <w:rsid w:val="00A95F30"/>
    <w:rsid w:val="00A9625B"/>
    <w:rsid w:val="00A9662B"/>
    <w:rsid w:val="00A975F4"/>
    <w:rsid w:val="00A97B05"/>
    <w:rsid w:val="00A97BDB"/>
    <w:rsid w:val="00AA00D5"/>
    <w:rsid w:val="00AA0304"/>
    <w:rsid w:val="00AA0555"/>
    <w:rsid w:val="00AA0FFA"/>
    <w:rsid w:val="00AA1260"/>
    <w:rsid w:val="00AA15AA"/>
    <w:rsid w:val="00AA1610"/>
    <w:rsid w:val="00AA173D"/>
    <w:rsid w:val="00AA2705"/>
    <w:rsid w:val="00AA285E"/>
    <w:rsid w:val="00AA28DA"/>
    <w:rsid w:val="00AA2E05"/>
    <w:rsid w:val="00AA3008"/>
    <w:rsid w:val="00AA3271"/>
    <w:rsid w:val="00AA371A"/>
    <w:rsid w:val="00AA436E"/>
    <w:rsid w:val="00AA4891"/>
    <w:rsid w:val="00AA4CB3"/>
    <w:rsid w:val="00AA4CE3"/>
    <w:rsid w:val="00AA4ED4"/>
    <w:rsid w:val="00AA5128"/>
    <w:rsid w:val="00AA537B"/>
    <w:rsid w:val="00AA53AD"/>
    <w:rsid w:val="00AA58AE"/>
    <w:rsid w:val="00AA5B01"/>
    <w:rsid w:val="00AA63F6"/>
    <w:rsid w:val="00AA6CC3"/>
    <w:rsid w:val="00AA6D05"/>
    <w:rsid w:val="00AA700B"/>
    <w:rsid w:val="00AA707F"/>
    <w:rsid w:val="00AA73AD"/>
    <w:rsid w:val="00AA76C5"/>
    <w:rsid w:val="00AA76CB"/>
    <w:rsid w:val="00AA77F8"/>
    <w:rsid w:val="00AA7863"/>
    <w:rsid w:val="00AA7BC0"/>
    <w:rsid w:val="00AA7EB4"/>
    <w:rsid w:val="00AA7F4C"/>
    <w:rsid w:val="00AB0245"/>
    <w:rsid w:val="00AB0905"/>
    <w:rsid w:val="00AB0EB3"/>
    <w:rsid w:val="00AB1A56"/>
    <w:rsid w:val="00AB1CC1"/>
    <w:rsid w:val="00AB2171"/>
    <w:rsid w:val="00AB2364"/>
    <w:rsid w:val="00AB23AC"/>
    <w:rsid w:val="00AB275F"/>
    <w:rsid w:val="00AB28FE"/>
    <w:rsid w:val="00AB2B8E"/>
    <w:rsid w:val="00AB2C19"/>
    <w:rsid w:val="00AB2D15"/>
    <w:rsid w:val="00AB2D4D"/>
    <w:rsid w:val="00AB2E68"/>
    <w:rsid w:val="00AB2F5E"/>
    <w:rsid w:val="00AB3221"/>
    <w:rsid w:val="00AB36C7"/>
    <w:rsid w:val="00AB3E45"/>
    <w:rsid w:val="00AB3FBD"/>
    <w:rsid w:val="00AB4173"/>
    <w:rsid w:val="00AB4F2B"/>
    <w:rsid w:val="00AB522C"/>
    <w:rsid w:val="00AB5315"/>
    <w:rsid w:val="00AB580F"/>
    <w:rsid w:val="00AB5C4C"/>
    <w:rsid w:val="00AB5E03"/>
    <w:rsid w:val="00AB5EA9"/>
    <w:rsid w:val="00AB5F13"/>
    <w:rsid w:val="00AB5F7E"/>
    <w:rsid w:val="00AB62A0"/>
    <w:rsid w:val="00AB645E"/>
    <w:rsid w:val="00AB65E5"/>
    <w:rsid w:val="00AB6835"/>
    <w:rsid w:val="00AB68A0"/>
    <w:rsid w:val="00AB6D32"/>
    <w:rsid w:val="00AB6DD1"/>
    <w:rsid w:val="00AB70ED"/>
    <w:rsid w:val="00AB745D"/>
    <w:rsid w:val="00AB75CC"/>
    <w:rsid w:val="00AB779F"/>
    <w:rsid w:val="00AB7D89"/>
    <w:rsid w:val="00AB7FB8"/>
    <w:rsid w:val="00AC043E"/>
    <w:rsid w:val="00AC04E5"/>
    <w:rsid w:val="00AC0681"/>
    <w:rsid w:val="00AC0775"/>
    <w:rsid w:val="00AC0799"/>
    <w:rsid w:val="00AC12D5"/>
    <w:rsid w:val="00AC15E7"/>
    <w:rsid w:val="00AC165C"/>
    <w:rsid w:val="00AC1A29"/>
    <w:rsid w:val="00AC1DC8"/>
    <w:rsid w:val="00AC2723"/>
    <w:rsid w:val="00AC2F07"/>
    <w:rsid w:val="00AC3474"/>
    <w:rsid w:val="00AC39D3"/>
    <w:rsid w:val="00AC42D6"/>
    <w:rsid w:val="00AC4796"/>
    <w:rsid w:val="00AC51FA"/>
    <w:rsid w:val="00AC5437"/>
    <w:rsid w:val="00AC5B1F"/>
    <w:rsid w:val="00AC5C06"/>
    <w:rsid w:val="00AC61BF"/>
    <w:rsid w:val="00AC6ADA"/>
    <w:rsid w:val="00AC6BC6"/>
    <w:rsid w:val="00AC6C03"/>
    <w:rsid w:val="00AC75F2"/>
    <w:rsid w:val="00AC76E8"/>
    <w:rsid w:val="00AC7BAB"/>
    <w:rsid w:val="00AC7CD2"/>
    <w:rsid w:val="00AC7FE2"/>
    <w:rsid w:val="00AD0153"/>
    <w:rsid w:val="00AD087F"/>
    <w:rsid w:val="00AD0A1F"/>
    <w:rsid w:val="00AD0E46"/>
    <w:rsid w:val="00AD0EF1"/>
    <w:rsid w:val="00AD12F9"/>
    <w:rsid w:val="00AD20D1"/>
    <w:rsid w:val="00AD2577"/>
    <w:rsid w:val="00AD34C8"/>
    <w:rsid w:val="00AD37CC"/>
    <w:rsid w:val="00AD37E8"/>
    <w:rsid w:val="00AD3A0D"/>
    <w:rsid w:val="00AD402F"/>
    <w:rsid w:val="00AD474A"/>
    <w:rsid w:val="00AD48E0"/>
    <w:rsid w:val="00AD49C3"/>
    <w:rsid w:val="00AD4BC0"/>
    <w:rsid w:val="00AD4CF7"/>
    <w:rsid w:val="00AD4FB6"/>
    <w:rsid w:val="00AD5133"/>
    <w:rsid w:val="00AD533B"/>
    <w:rsid w:val="00AD5350"/>
    <w:rsid w:val="00AD6D56"/>
    <w:rsid w:val="00AD71A1"/>
    <w:rsid w:val="00AD71D7"/>
    <w:rsid w:val="00AD775B"/>
    <w:rsid w:val="00AD77CE"/>
    <w:rsid w:val="00AD7A06"/>
    <w:rsid w:val="00AE05AB"/>
    <w:rsid w:val="00AE0977"/>
    <w:rsid w:val="00AE0A5E"/>
    <w:rsid w:val="00AE0ABA"/>
    <w:rsid w:val="00AE0F07"/>
    <w:rsid w:val="00AE13AE"/>
    <w:rsid w:val="00AE192F"/>
    <w:rsid w:val="00AE22BF"/>
    <w:rsid w:val="00AE2361"/>
    <w:rsid w:val="00AE2C7F"/>
    <w:rsid w:val="00AE2E8B"/>
    <w:rsid w:val="00AE32CD"/>
    <w:rsid w:val="00AE338C"/>
    <w:rsid w:val="00AE3779"/>
    <w:rsid w:val="00AE3798"/>
    <w:rsid w:val="00AE3A89"/>
    <w:rsid w:val="00AE3BF7"/>
    <w:rsid w:val="00AE3D9B"/>
    <w:rsid w:val="00AE44FD"/>
    <w:rsid w:val="00AE5186"/>
    <w:rsid w:val="00AE520A"/>
    <w:rsid w:val="00AE56B7"/>
    <w:rsid w:val="00AE5C67"/>
    <w:rsid w:val="00AE5CCD"/>
    <w:rsid w:val="00AE5DDD"/>
    <w:rsid w:val="00AE66A2"/>
    <w:rsid w:val="00AE67DD"/>
    <w:rsid w:val="00AE6AC5"/>
    <w:rsid w:val="00AE7674"/>
    <w:rsid w:val="00AE7898"/>
    <w:rsid w:val="00AE7D0C"/>
    <w:rsid w:val="00AF012F"/>
    <w:rsid w:val="00AF0C9C"/>
    <w:rsid w:val="00AF0E4E"/>
    <w:rsid w:val="00AF10CF"/>
    <w:rsid w:val="00AF1E29"/>
    <w:rsid w:val="00AF2528"/>
    <w:rsid w:val="00AF2A30"/>
    <w:rsid w:val="00AF2FA8"/>
    <w:rsid w:val="00AF33DF"/>
    <w:rsid w:val="00AF3584"/>
    <w:rsid w:val="00AF37F0"/>
    <w:rsid w:val="00AF4802"/>
    <w:rsid w:val="00AF4849"/>
    <w:rsid w:val="00AF4FC8"/>
    <w:rsid w:val="00AF5121"/>
    <w:rsid w:val="00AF5472"/>
    <w:rsid w:val="00AF57FB"/>
    <w:rsid w:val="00AF60FC"/>
    <w:rsid w:val="00AF637B"/>
    <w:rsid w:val="00AF6929"/>
    <w:rsid w:val="00AF7040"/>
    <w:rsid w:val="00AF7528"/>
    <w:rsid w:val="00AF7677"/>
    <w:rsid w:val="00AF78A2"/>
    <w:rsid w:val="00B009FD"/>
    <w:rsid w:val="00B00A44"/>
    <w:rsid w:val="00B00C78"/>
    <w:rsid w:val="00B0182C"/>
    <w:rsid w:val="00B01D09"/>
    <w:rsid w:val="00B01FA0"/>
    <w:rsid w:val="00B023DA"/>
    <w:rsid w:val="00B02798"/>
    <w:rsid w:val="00B0293C"/>
    <w:rsid w:val="00B03B47"/>
    <w:rsid w:val="00B03F29"/>
    <w:rsid w:val="00B04153"/>
    <w:rsid w:val="00B0425D"/>
    <w:rsid w:val="00B047F3"/>
    <w:rsid w:val="00B04966"/>
    <w:rsid w:val="00B04A90"/>
    <w:rsid w:val="00B04B11"/>
    <w:rsid w:val="00B04EEB"/>
    <w:rsid w:val="00B04F4D"/>
    <w:rsid w:val="00B04F94"/>
    <w:rsid w:val="00B054AB"/>
    <w:rsid w:val="00B05683"/>
    <w:rsid w:val="00B05D30"/>
    <w:rsid w:val="00B0618D"/>
    <w:rsid w:val="00B063C4"/>
    <w:rsid w:val="00B068C7"/>
    <w:rsid w:val="00B06A0D"/>
    <w:rsid w:val="00B06CA4"/>
    <w:rsid w:val="00B06F53"/>
    <w:rsid w:val="00B06FB7"/>
    <w:rsid w:val="00B07557"/>
    <w:rsid w:val="00B101BA"/>
    <w:rsid w:val="00B10424"/>
    <w:rsid w:val="00B1066F"/>
    <w:rsid w:val="00B10714"/>
    <w:rsid w:val="00B10B0C"/>
    <w:rsid w:val="00B11EF5"/>
    <w:rsid w:val="00B11F0F"/>
    <w:rsid w:val="00B1226E"/>
    <w:rsid w:val="00B1257A"/>
    <w:rsid w:val="00B12874"/>
    <w:rsid w:val="00B12AC3"/>
    <w:rsid w:val="00B12E60"/>
    <w:rsid w:val="00B12F4A"/>
    <w:rsid w:val="00B13689"/>
    <w:rsid w:val="00B139C2"/>
    <w:rsid w:val="00B13DFE"/>
    <w:rsid w:val="00B14487"/>
    <w:rsid w:val="00B14618"/>
    <w:rsid w:val="00B147EA"/>
    <w:rsid w:val="00B148A7"/>
    <w:rsid w:val="00B149DD"/>
    <w:rsid w:val="00B15216"/>
    <w:rsid w:val="00B1527B"/>
    <w:rsid w:val="00B15446"/>
    <w:rsid w:val="00B15CDB"/>
    <w:rsid w:val="00B15CF9"/>
    <w:rsid w:val="00B163CE"/>
    <w:rsid w:val="00B16B94"/>
    <w:rsid w:val="00B17367"/>
    <w:rsid w:val="00B176F2"/>
    <w:rsid w:val="00B2019A"/>
    <w:rsid w:val="00B203BC"/>
    <w:rsid w:val="00B2057C"/>
    <w:rsid w:val="00B20609"/>
    <w:rsid w:val="00B20A80"/>
    <w:rsid w:val="00B20DAB"/>
    <w:rsid w:val="00B21179"/>
    <w:rsid w:val="00B2139E"/>
    <w:rsid w:val="00B214DB"/>
    <w:rsid w:val="00B215AB"/>
    <w:rsid w:val="00B216A9"/>
    <w:rsid w:val="00B21CC4"/>
    <w:rsid w:val="00B2204D"/>
    <w:rsid w:val="00B22B09"/>
    <w:rsid w:val="00B230AE"/>
    <w:rsid w:val="00B23187"/>
    <w:rsid w:val="00B237F0"/>
    <w:rsid w:val="00B23D95"/>
    <w:rsid w:val="00B249BC"/>
    <w:rsid w:val="00B252BF"/>
    <w:rsid w:val="00B25354"/>
    <w:rsid w:val="00B2566B"/>
    <w:rsid w:val="00B25C1F"/>
    <w:rsid w:val="00B26168"/>
    <w:rsid w:val="00B261A3"/>
    <w:rsid w:val="00B263D7"/>
    <w:rsid w:val="00B26503"/>
    <w:rsid w:val="00B26735"/>
    <w:rsid w:val="00B268F0"/>
    <w:rsid w:val="00B26E50"/>
    <w:rsid w:val="00B26F1C"/>
    <w:rsid w:val="00B2726A"/>
    <w:rsid w:val="00B27A6D"/>
    <w:rsid w:val="00B30307"/>
    <w:rsid w:val="00B306CC"/>
    <w:rsid w:val="00B30AED"/>
    <w:rsid w:val="00B3119F"/>
    <w:rsid w:val="00B315BF"/>
    <w:rsid w:val="00B31B91"/>
    <w:rsid w:val="00B31D7F"/>
    <w:rsid w:val="00B31F33"/>
    <w:rsid w:val="00B32321"/>
    <w:rsid w:val="00B325E6"/>
    <w:rsid w:val="00B32D67"/>
    <w:rsid w:val="00B33709"/>
    <w:rsid w:val="00B33DF4"/>
    <w:rsid w:val="00B342CB"/>
    <w:rsid w:val="00B3488D"/>
    <w:rsid w:val="00B34CF9"/>
    <w:rsid w:val="00B3501C"/>
    <w:rsid w:val="00B351B9"/>
    <w:rsid w:val="00B356FC"/>
    <w:rsid w:val="00B358E5"/>
    <w:rsid w:val="00B3591D"/>
    <w:rsid w:val="00B36029"/>
    <w:rsid w:val="00B36077"/>
    <w:rsid w:val="00B36135"/>
    <w:rsid w:val="00B364B2"/>
    <w:rsid w:val="00B37A6E"/>
    <w:rsid w:val="00B37F9C"/>
    <w:rsid w:val="00B402AE"/>
    <w:rsid w:val="00B40830"/>
    <w:rsid w:val="00B409E9"/>
    <w:rsid w:val="00B40BA6"/>
    <w:rsid w:val="00B4122C"/>
    <w:rsid w:val="00B414EA"/>
    <w:rsid w:val="00B417D0"/>
    <w:rsid w:val="00B4194B"/>
    <w:rsid w:val="00B42636"/>
    <w:rsid w:val="00B42819"/>
    <w:rsid w:val="00B43293"/>
    <w:rsid w:val="00B43453"/>
    <w:rsid w:val="00B43AE3"/>
    <w:rsid w:val="00B43C8A"/>
    <w:rsid w:val="00B43E78"/>
    <w:rsid w:val="00B4406F"/>
    <w:rsid w:val="00B4471E"/>
    <w:rsid w:val="00B44A14"/>
    <w:rsid w:val="00B44E21"/>
    <w:rsid w:val="00B44E51"/>
    <w:rsid w:val="00B44E9F"/>
    <w:rsid w:val="00B45448"/>
    <w:rsid w:val="00B45864"/>
    <w:rsid w:val="00B458F2"/>
    <w:rsid w:val="00B45B73"/>
    <w:rsid w:val="00B460B6"/>
    <w:rsid w:val="00B460CE"/>
    <w:rsid w:val="00B4617D"/>
    <w:rsid w:val="00B46844"/>
    <w:rsid w:val="00B473A7"/>
    <w:rsid w:val="00B4763B"/>
    <w:rsid w:val="00B4776A"/>
    <w:rsid w:val="00B47B11"/>
    <w:rsid w:val="00B47DA9"/>
    <w:rsid w:val="00B47F04"/>
    <w:rsid w:val="00B5017A"/>
    <w:rsid w:val="00B5058A"/>
    <w:rsid w:val="00B50B9D"/>
    <w:rsid w:val="00B51692"/>
    <w:rsid w:val="00B51ACA"/>
    <w:rsid w:val="00B51F16"/>
    <w:rsid w:val="00B52448"/>
    <w:rsid w:val="00B52706"/>
    <w:rsid w:val="00B52A23"/>
    <w:rsid w:val="00B52AC7"/>
    <w:rsid w:val="00B52B48"/>
    <w:rsid w:val="00B52C15"/>
    <w:rsid w:val="00B52E96"/>
    <w:rsid w:val="00B53A4D"/>
    <w:rsid w:val="00B53BEF"/>
    <w:rsid w:val="00B53FAE"/>
    <w:rsid w:val="00B5436F"/>
    <w:rsid w:val="00B54715"/>
    <w:rsid w:val="00B551E8"/>
    <w:rsid w:val="00B55D23"/>
    <w:rsid w:val="00B55F38"/>
    <w:rsid w:val="00B56105"/>
    <w:rsid w:val="00B5613A"/>
    <w:rsid w:val="00B56A9A"/>
    <w:rsid w:val="00B56F4F"/>
    <w:rsid w:val="00B57106"/>
    <w:rsid w:val="00B574E9"/>
    <w:rsid w:val="00B60664"/>
    <w:rsid w:val="00B609DC"/>
    <w:rsid w:val="00B60DB0"/>
    <w:rsid w:val="00B60E21"/>
    <w:rsid w:val="00B60E55"/>
    <w:rsid w:val="00B6150A"/>
    <w:rsid w:val="00B617C1"/>
    <w:rsid w:val="00B618AB"/>
    <w:rsid w:val="00B61C84"/>
    <w:rsid w:val="00B61F25"/>
    <w:rsid w:val="00B6313F"/>
    <w:rsid w:val="00B63442"/>
    <w:rsid w:val="00B63712"/>
    <w:rsid w:val="00B6400F"/>
    <w:rsid w:val="00B6412E"/>
    <w:rsid w:val="00B64C88"/>
    <w:rsid w:val="00B650D3"/>
    <w:rsid w:val="00B6548D"/>
    <w:rsid w:val="00B65A3D"/>
    <w:rsid w:val="00B65B55"/>
    <w:rsid w:val="00B66301"/>
    <w:rsid w:val="00B6679D"/>
    <w:rsid w:val="00B66AFA"/>
    <w:rsid w:val="00B66E8C"/>
    <w:rsid w:val="00B66F6B"/>
    <w:rsid w:val="00B671FA"/>
    <w:rsid w:val="00B6790D"/>
    <w:rsid w:val="00B67FB2"/>
    <w:rsid w:val="00B67FDD"/>
    <w:rsid w:val="00B703E0"/>
    <w:rsid w:val="00B706A7"/>
    <w:rsid w:val="00B70A7A"/>
    <w:rsid w:val="00B71AC0"/>
    <w:rsid w:val="00B720A8"/>
    <w:rsid w:val="00B727BB"/>
    <w:rsid w:val="00B73E24"/>
    <w:rsid w:val="00B73E40"/>
    <w:rsid w:val="00B73F1D"/>
    <w:rsid w:val="00B74A08"/>
    <w:rsid w:val="00B74C23"/>
    <w:rsid w:val="00B75270"/>
    <w:rsid w:val="00B75E03"/>
    <w:rsid w:val="00B76486"/>
    <w:rsid w:val="00B76948"/>
    <w:rsid w:val="00B76DAD"/>
    <w:rsid w:val="00B76E34"/>
    <w:rsid w:val="00B76F0C"/>
    <w:rsid w:val="00B77314"/>
    <w:rsid w:val="00B77560"/>
    <w:rsid w:val="00B77645"/>
    <w:rsid w:val="00B7788B"/>
    <w:rsid w:val="00B778AC"/>
    <w:rsid w:val="00B80121"/>
    <w:rsid w:val="00B803A5"/>
    <w:rsid w:val="00B80498"/>
    <w:rsid w:val="00B80845"/>
    <w:rsid w:val="00B8095E"/>
    <w:rsid w:val="00B80C60"/>
    <w:rsid w:val="00B80E67"/>
    <w:rsid w:val="00B8132F"/>
    <w:rsid w:val="00B829AE"/>
    <w:rsid w:val="00B82AF9"/>
    <w:rsid w:val="00B82E46"/>
    <w:rsid w:val="00B82F1F"/>
    <w:rsid w:val="00B8342B"/>
    <w:rsid w:val="00B83DE6"/>
    <w:rsid w:val="00B83F23"/>
    <w:rsid w:val="00B84DC6"/>
    <w:rsid w:val="00B85051"/>
    <w:rsid w:val="00B8520C"/>
    <w:rsid w:val="00B8555E"/>
    <w:rsid w:val="00B85A80"/>
    <w:rsid w:val="00B85B62"/>
    <w:rsid w:val="00B85C25"/>
    <w:rsid w:val="00B864E1"/>
    <w:rsid w:val="00B86BA5"/>
    <w:rsid w:val="00B86CE0"/>
    <w:rsid w:val="00B86E91"/>
    <w:rsid w:val="00B86FA4"/>
    <w:rsid w:val="00B87B24"/>
    <w:rsid w:val="00B9014A"/>
    <w:rsid w:val="00B90516"/>
    <w:rsid w:val="00B90CA0"/>
    <w:rsid w:val="00B91A1D"/>
    <w:rsid w:val="00B91FB9"/>
    <w:rsid w:val="00B92388"/>
    <w:rsid w:val="00B92521"/>
    <w:rsid w:val="00B9294B"/>
    <w:rsid w:val="00B92ACF"/>
    <w:rsid w:val="00B92D27"/>
    <w:rsid w:val="00B93415"/>
    <w:rsid w:val="00B93BC8"/>
    <w:rsid w:val="00B93C73"/>
    <w:rsid w:val="00B93E5F"/>
    <w:rsid w:val="00B941E5"/>
    <w:rsid w:val="00B94FD6"/>
    <w:rsid w:val="00B952EC"/>
    <w:rsid w:val="00B95600"/>
    <w:rsid w:val="00B956C9"/>
    <w:rsid w:val="00B95B0A"/>
    <w:rsid w:val="00B95E4B"/>
    <w:rsid w:val="00B9618E"/>
    <w:rsid w:val="00B9655C"/>
    <w:rsid w:val="00B97040"/>
    <w:rsid w:val="00B97468"/>
    <w:rsid w:val="00B975A6"/>
    <w:rsid w:val="00BA0400"/>
    <w:rsid w:val="00BA0446"/>
    <w:rsid w:val="00BA05BB"/>
    <w:rsid w:val="00BA061D"/>
    <w:rsid w:val="00BA084E"/>
    <w:rsid w:val="00BA0BDE"/>
    <w:rsid w:val="00BA0CEA"/>
    <w:rsid w:val="00BA0E74"/>
    <w:rsid w:val="00BA1798"/>
    <w:rsid w:val="00BA1ADC"/>
    <w:rsid w:val="00BA2358"/>
    <w:rsid w:val="00BA238A"/>
    <w:rsid w:val="00BA27FA"/>
    <w:rsid w:val="00BA28E1"/>
    <w:rsid w:val="00BA2EE4"/>
    <w:rsid w:val="00BA3426"/>
    <w:rsid w:val="00BA38A8"/>
    <w:rsid w:val="00BA47DC"/>
    <w:rsid w:val="00BA5680"/>
    <w:rsid w:val="00BA5B2D"/>
    <w:rsid w:val="00BA5CFF"/>
    <w:rsid w:val="00BA5ED5"/>
    <w:rsid w:val="00BA61AD"/>
    <w:rsid w:val="00BA6FEA"/>
    <w:rsid w:val="00BA7690"/>
    <w:rsid w:val="00BA779F"/>
    <w:rsid w:val="00BA7C89"/>
    <w:rsid w:val="00BB11B1"/>
    <w:rsid w:val="00BB130B"/>
    <w:rsid w:val="00BB17D1"/>
    <w:rsid w:val="00BB18A6"/>
    <w:rsid w:val="00BB2175"/>
    <w:rsid w:val="00BB21D6"/>
    <w:rsid w:val="00BB269D"/>
    <w:rsid w:val="00BB2D6D"/>
    <w:rsid w:val="00BB33FA"/>
    <w:rsid w:val="00BB3513"/>
    <w:rsid w:val="00BB3B7E"/>
    <w:rsid w:val="00BB3C43"/>
    <w:rsid w:val="00BB425D"/>
    <w:rsid w:val="00BB4434"/>
    <w:rsid w:val="00BB45F0"/>
    <w:rsid w:val="00BB4814"/>
    <w:rsid w:val="00BB4DD7"/>
    <w:rsid w:val="00BB56F2"/>
    <w:rsid w:val="00BB5BA2"/>
    <w:rsid w:val="00BB5BCD"/>
    <w:rsid w:val="00BB6328"/>
    <w:rsid w:val="00BB6479"/>
    <w:rsid w:val="00BB6F6F"/>
    <w:rsid w:val="00BB73A7"/>
    <w:rsid w:val="00BB7473"/>
    <w:rsid w:val="00BB74B0"/>
    <w:rsid w:val="00BB74BE"/>
    <w:rsid w:val="00BB7514"/>
    <w:rsid w:val="00BB7880"/>
    <w:rsid w:val="00BB7C63"/>
    <w:rsid w:val="00BB7F2B"/>
    <w:rsid w:val="00BC02AC"/>
    <w:rsid w:val="00BC0391"/>
    <w:rsid w:val="00BC06A2"/>
    <w:rsid w:val="00BC0E07"/>
    <w:rsid w:val="00BC14F4"/>
    <w:rsid w:val="00BC1612"/>
    <w:rsid w:val="00BC2BAF"/>
    <w:rsid w:val="00BC3253"/>
    <w:rsid w:val="00BC3590"/>
    <w:rsid w:val="00BC3967"/>
    <w:rsid w:val="00BC4403"/>
    <w:rsid w:val="00BC4592"/>
    <w:rsid w:val="00BC49B6"/>
    <w:rsid w:val="00BC5164"/>
    <w:rsid w:val="00BC5436"/>
    <w:rsid w:val="00BC57BE"/>
    <w:rsid w:val="00BC64AB"/>
    <w:rsid w:val="00BC66F1"/>
    <w:rsid w:val="00BC6FF1"/>
    <w:rsid w:val="00BC70F2"/>
    <w:rsid w:val="00BC7385"/>
    <w:rsid w:val="00BC7486"/>
    <w:rsid w:val="00BC7805"/>
    <w:rsid w:val="00BD0082"/>
    <w:rsid w:val="00BD0FCE"/>
    <w:rsid w:val="00BD188F"/>
    <w:rsid w:val="00BD1B89"/>
    <w:rsid w:val="00BD2145"/>
    <w:rsid w:val="00BD22D9"/>
    <w:rsid w:val="00BD234F"/>
    <w:rsid w:val="00BD241B"/>
    <w:rsid w:val="00BD2AF1"/>
    <w:rsid w:val="00BD2FE7"/>
    <w:rsid w:val="00BD31B2"/>
    <w:rsid w:val="00BD34C6"/>
    <w:rsid w:val="00BD3973"/>
    <w:rsid w:val="00BD4538"/>
    <w:rsid w:val="00BD4630"/>
    <w:rsid w:val="00BD4735"/>
    <w:rsid w:val="00BD4C3C"/>
    <w:rsid w:val="00BD50C2"/>
    <w:rsid w:val="00BD5233"/>
    <w:rsid w:val="00BD544D"/>
    <w:rsid w:val="00BD590B"/>
    <w:rsid w:val="00BD59E9"/>
    <w:rsid w:val="00BD5B86"/>
    <w:rsid w:val="00BD5D62"/>
    <w:rsid w:val="00BD6433"/>
    <w:rsid w:val="00BD6470"/>
    <w:rsid w:val="00BD6AEB"/>
    <w:rsid w:val="00BD7076"/>
    <w:rsid w:val="00BD7077"/>
    <w:rsid w:val="00BD7A79"/>
    <w:rsid w:val="00BD7C4A"/>
    <w:rsid w:val="00BD7D0E"/>
    <w:rsid w:val="00BE0264"/>
    <w:rsid w:val="00BE0544"/>
    <w:rsid w:val="00BE0C42"/>
    <w:rsid w:val="00BE132F"/>
    <w:rsid w:val="00BE169D"/>
    <w:rsid w:val="00BE1EC3"/>
    <w:rsid w:val="00BE1F72"/>
    <w:rsid w:val="00BE25D7"/>
    <w:rsid w:val="00BE2B67"/>
    <w:rsid w:val="00BE2F5B"/>
    <w:rsid w:val="00BE3B4D"/>
    <w:rsid w:val="00BE3C68"/>
    <w:rsid w:val="00BE3EF7"/>
    <w:rsid w:val="00BE3F22"/>
    <w:rsid w:val="00BE4589"/>
    <w:rsid w:val="00BE46C1"/>
    <w:rsid w:val="00BE4C24"/>
    <w:rsid w:val="00BE56E9"/>
    <w:rsid w:val="00BE5BE0"/>
    <w:rsid w:val="00BE5F9D"/>
    <w:rsid w:val="00BE63FD"/>
    <w:rsid w:val="00BE65C3"/>
    <w:rsid w:val="00BE6623"/>
    <w:rsid w:val="00BE6652"/>
    <w:rsid w:val="00BE66E8"/>
    <w:rsid w:val="00BE69FC"/>
    <w:rsid w:val="00BE7516"/>
    <w:rsid w:val="00BE75EE"/>
    <w:rsid w:val="00BE7944"/>
    <w:rsid w:val="00BE7E37"/>
    <w:rsid w:val="00BE7E56"/>
    <w:rsid w:val="00BF07E8"/>
    <w:rsid w:val="00BF0AB3"/>
    <w:rsid w:val="00BF1241"/>
    <w:rsid w:val="00BF1A5A"/>
    <w:rsid w:val="00BF246B"/>
    <w:rsid w:val="00BF2859"/>
    <w:rsid w:val="00BF29DB"/>
    <w:rsid w:val="00BF2E40"/>
    <w:rsid w:val="00BF2F83"/>
    <w:rsid w:val="00BF307A"/>
    <w:rsid w:val="00BF3456"/>
    <w:rsid w:val="00BF3B50"/>
    <w:rsid w:val="00BF4EFA"/>
    <w:rsid w:val="00BF4EFE"/>
    <w:rsid w:val="00BF5FCC"/>
    <w:rsid w:val="00BF66C1"/>
    <w:rsid w:val="00BF69D9"/>
    <w:rsid w:val="00BF6A13"/>
    <w:rsid w:val="00BF6B7B"/>
    <w:rsid w:val="00BF6D17"/>
    <w:rsid w:val="00BF6F07"/>
    <w:rsid w:val="00BF7175"/>
    <w:rsid w:val="00BF7264"/>
    <w:rsid w:val="00BF76AA"/>
    <w:rsid w:val="00BF790D"/>
    <w:rsid w:val="00BF7A93"/>
    <w:rsid w:val="00BF7BA6"/>
    <w:rsid w:val="00BF7F68"/>
    <w:rsid w:val="00C0015F"/>
    <w:rsid w:val="00C0062F"/>
    <w:rsid w:val="00C007F2"/>
    <w:rsid w:val="00C00A3F"/>
    <w:rsid w:val="00C00D6B"/>
    <w:rsid w:val="00C00FDC"/>
    <w:rsid w:val="00C0137F"/>
    <w:rsid w:val="00C01745"/>
    <w:rsid w:val="00C0178C"/>
    <w:rsid w:val="00C019F3"/>
    <w:rsid w:val="00C01E1D"/>
    <w:rsid w:val="00C01FA9"/>
    <w:rsid w:val="00C02985"/>
    <w:rsid w:val="00C02D6B"/>
    <w:rsid w:val="00C036D7"/>
    <w:rsid w:val="00C03AFA"/>
    <w:rsid w:val="00C03C28"/>
    <w:rsid w:val="00C03DB2"/>
    <w:rsid w:val="00C03F98"/>
    <w:rsid w:val="00C042B6"/>
    <w:rsid w:val="00C04A31"/>
    <w:rsid w:val="00C054AE"/>
    <w:rsid w:val="00C05602"/>
    <w:rsid w:val="00C056E3"/>
    <w:rsid w:val="00C057C2"/>
    <w:rsid w:val="00C05A59"/>
    <w:rsid w:val="00C05A6A"/>
    <w:rsid w:val="00C05AAA"/>
    <w:rsid w:val="00C05AB6"/>
    <w:rsid w:val="00C05B2A"/>
    <w:rsid w:val="00C05C6F"/>
    <w:rsid w:val="00C05E8D"/>
    <w:rsid w:val="00C0691A"/>
    <w:rsid w:val="00C069AB"/>
    <w:rsid w:val="00C06A45"/>
    <w:rsid w:val="00C06F81"/>
    <w:rsid w:val="00C07620"/>
    <w:rsid w:val="00C0795A"/>
    <w:rsid w:val="00C07B29"/>
    <w:rsid w:val="00C07BBC"/>
    <w:rsid w:val="00C07D4D"/>
    <w:rsid w:val="00C101DD"/>
    <w:rsid w:val="00C10285"/>
    <w:rsid w:val="00C104B1"/>
    <w:rsid w:val="00C10A83"/>
    <w:rsid w:val="00C10B1E"/>
    <w:rsid w:val="00C10E6E"/>
    <w:rsid w:val="00C1103D"/>
    <w:rsid w:val="00C11544"/>
    <w:rsid w:val="00C116FE"/>
    <w:rsid w:val="00C1194B"/>
    <w:rsid w:val="00C11C14"/>
    <w:rsid w:val="00C11F0F"/>
    <w:rsid w:val="00C11F5E"/>
    <w:rsid w:val="00C12C66"/>
    <w:rsid w:val="00C12E6F"/>
    <w:rsid w:val="00C13223"/>
    <w:rsid w:val="00C133C4"/>
    <w:rsid w:val="00C133F9"/>
    <w:rsid w:val="00C149E7"/>
    <w:rsid w:val="00C14CE3"/>
    <w:rsid w:val="00C14D89"/>
    <w:rsid w:val="00C14F90"/>
    <w:rsid w:val="00C15269"/>
    <w:rsid w:val="00C15669"/>
    <w:rsid w:val="00C15CEB"/>
    <w:rsid w:val="00C15EAF"/>
    <w:rsid w:val="00C16A22"/>
    <w:rsid w:val="00C16F6B"/>
    <w:rsid w:val="00C172D1"/>
    <w:rsid w:val="00C202AA"/>
    <w:rsid w:val="00C206C2"/>
    <w:rsid w:val="00C2159A"/>
    <w:rsid w:val="00C21E6A"/>
    <w:rsid w:val="00C2395D"/>
    <w:rsid w:val="00C239AE"/>
    <w:rsid w:val="00C23A07"/>
    <w:rsid w:val="00C23AE7"/>
    <w:rsid w:val="00C24837"/>
    <w:rsid w:val="00C251F1"/>
    <w:rsid w:val="00C2623E"/>
    <w:rsid w:val="00C26B60"/>
    <w:rsid w:val="00C27459"/>
    <w:rsid w:val="00C275EE"/>
    <w:rsid w:val="00C30573"/>
    <w:rsid w:val="00C31266"/>
    <w:rsid w:val="00C312BD"/>
    <w:rsid w:val="00C312CC"/>
    <w:rsid w:val="00C313AB"/>
    <w:rsid w:val="00C3189A"/>
    <w:rsid w:val="00C31EB7"/>
    <w:rsid w:val="00C31F4C"/>
    <w:rsid w:val="00C31FFE"/>
    <w:rsid w:val="00C3233F"/>
    <w:rsid w:val="00C328B0"/>
    <w:rsid w:val="00C32E4A"/>
    <w:rsid w:val="00C33197"/>
    <w:rsid w:val="00C332C6"/>
    <w:rsid w:val="00C33912"/>
    <w:rsid w:val="00C33B4B"/>
    <w:rsid w:val="00C3404C"/>
    <w:rsid w:val="00C34380"/>
    <w:rsid w:val="00C344BD"/>
    <w:rsid w:val="00C351C8"/>
    <w:rsid w:val="00C35A4E"/>
    <w:rsid w:val="00C35D26"/>
    <w:rsid w:val="00C36051"/>
    <w:rsid w:val="00C3644D"/>
    <w:rsid w:val="00C368E8"/>
    <w:rsid w:val="00C37555"/>
    <w:rsid w:val="00C37D67"/>
    <w:rsid w:val="00C37EDF"/>
    <w:rsid w:val="00C40031"/>
    <w:rsid w:val="00C4046D"/>
    <w:rsid w:val="00C40874"/>
    <w:rsid w:val="00C413C8"/>
    <w:rsid w:val="00C41C84"/>
    <w:rsid w:val="00C42515"/>
    <w:rsid w:val="00C42831"/>
    <w:rsid w:val="00C42917"/>
    <w:rsid w:val="00C42B28"/>
    <w:rsid w:val="00C42FA7"/>
    <w:rsid w:val="00C4331D"/>
    <w:rsid w:val="00C438B1"/>
    <w:rsid w:val="00C43CFD"/>
    <w:rsid w:val="00C44392"/>
    <w:rsid w:val="00C4488A"/>
    <w:rsid w:val="00C45C72"/>
    <w:rsid w:val="00C45FDA"/>
    <w:rsid w:val="00C4618F"/>
    <w:rsid w:val="00C461DF"/>
    <w:rsid w:val="00C463B4"/>
    <w:rsid w:val="00C46505"/>
    <w:rsid w:val="00C47034"/>
    <w:rsid w:val="00C47A30"/>
    <w:rsid w:val="00C47B0C"/>
    <w:rsid w:val="00C47B93"/>
    <w:rsid w:val="00C47E50"/>
    <w:rsid w:val="00C50086"/>
    <w:rsid w:val="00C50647"/>
    <w:rsid w:val="00C509B3"/>
    <w:rsid w:val="00C50C50"/>
    <w:rsid w:val="00C50FBA"/>
    <w:rsid w:val="00C510CE"/>
    <w:rsid w:val="00C51CC2"/>
    <w:rsid w:val="00C52590"/>
    <w:rsid w:val="00C526AF"/>
    <w:rsid w:val="00C52B47"/>
    <w:rsid w:val="00C52B65"/>
    <w:rsid w:val="00C52D67"/>
    <w:rsid w:val="00C5304C"/>
    <w:rsid w:val="00C53FC7"/>
    <w:rsid w:val="00C540E2"/>
    <w:rsid w:val="00C5410B"/>
    <w:rsid w:val="00C541B7"/>
    <w:rsid w:val="00C5435D"/>
    <w:rsid w:val="00C54401"/>
    <w:rsid w:val="00C5446D"/>
    <w:rsid w:val="00C54AB9"/>
    <w:rsid w:val="00C55089"/>
    <w:rsid w:val="00C55AB0"/>
    <w:rsid w:val="00C55D2E"/>
    <w:rsid w:val="00C55E13"/>
    <w:rsid w:val="00C56AE3"/>
    <w:rsid w:val="00C5733A"/>
    <w:rsid w:val="00C574F3"/>
    <w:rsid w:val="00C57D9D"/>
    <w:rsid w:val="00C602A8"/>
    <w:rsid w:val="00C60527"/>
    <w:rsid w:val="00C60794"/>
    <w:rsid w:val="00C60867"/>
    <w:rsid w:val="00C61D43"/>
    <w:rsid w:val="00C6215F"/>
    <w:rsid w:val="00C62239"/>
    <w:rsid w:val="00C6268C"/>
    <w:rsid w:val="00C628B5"/>
    <w:rsid w:val="00C62AA7"/>
    <w:rsid w:val="00C6316A"/>
    <w:rsid w:val="00C633F7"/>
    <w:rsid w:val="00C6345D"/>
    <w:rsid w:val="00C64035"/>
    <w:rsid w:val="00C64244"/>
    <w:rsid w:val="00C642C1"/>
    <w:rsid w:val="00C64596"/>
    <w:rsid w:val="00C64936"/>
    <w:rsid w:val="00C6499E"/>
    <w:rsid w:val="00C64C48"/>
    <w:rsid w:val="00C6563A"/>
    <w:rsid w:val="00C66418"/>
    <w:rsid w:val="00C66862"/>
    <w:rsid w:val="00C66D61"/>
    <w:rsid w:val="00C6720D"/>
    <w:rsid w:val="00C6795C"/>
    <w:rsid w:val="00C67E6E"/>
    <w:rsid w:val="00C70612"/>
    <w:rsid w:val="00C707AC"/>
    <w:rsid w:val="00C70DC3"/>
    <w:rsid w:val="00C717C7"/>
    <w:rsid w:val="00C720CF"/>
    <w:rsid w:val="00C7234B"/>
    <w:rsid w:val="00C727FB"/>
    <w:rsid w:val="00C730B9"/>
    <w:rsid w:val="00C73776"/>
    <w:rsid w:val="00C73975"/>
    <w:rsid w:val="00C740F0"/>
    <w:rsid w:val="00C742F0"/>
    <w:rsid w:val="00C74910"/>
    <w:rsid w:val="00C74AE1"/>
    <w:rsid w:val="00C751A3"/>
    <w:rsid w:val="00C751D3"/>
    <w:rsid w:val="00C7548F"/>
    <w:rsid w:val="00C756B2"/>
    <w:rsid w:val="00C76645"/>
    <w:rsid w:val="00C7671A"/>
    <w:rsid w:val="00C7672B"/>
    <w:rsid w:val="00C76947"/>
    <w:rsid w:val="00C76DD4"/>
    <w:rsid w:val="00C77030"/>
    <w:rsid w:val="00C77485"/>
    <w:rsid w:val="00C77729"/>
    <w:rsid w:val="00C8000C"/>
    <w:rsid w:val="00C8019C"/>
    <w:rsid w:val="00C806E8"/>
    <w:rsid w:val="00C80BDE"/>
    <w:rsid w:val="00C80D5B"/>
    <w:rsid w:val="00C80E68"/>
    <w:rsid w:val="00C80FDC"/>
    <w:rsid w:val="00C8137B"/>
    <w:rsid w:val="00C81F39"/>
    <w:rsid w:val="00C82038"/>
    <w:rsid w:val="00C82201"/>
    <w:rsid w:val="00C823F5"/>
    <w:rsid w:val="00C8260A"/>
    <w:rsid w:val="00C8357D"/>
    <w:rsid w:val="00C837B5"/>
    <w:rsid w:val="00C83B55"/>
    <w:rsid w:val="00C840F2"/>
    <w:rsid w:val="00C84587"/>
    <w:rsid w:val="00C84712"/>
    <w:rsid w:val="00C849D8"/>
    <w:rsid w:val="00C84B2F"/>
    <w:rsid w:val="00C84FEC"/>
    <w:rsid w:val="00C8523A"/>
    <w:rsid w:val="00C859C2"/>
    <w:rsid w:val="00C85CA7"/>
    <w:rsid w:val="00C8694C"/>
    <w:rsid w:val="00C86B5A"/>
    <w:rsid w:val="00C86BB9"/>
    <w:rsid w:val="00C86C90"/>
    <w:rsid w:val="00C86FF6"/>
    <w:rsid w:val="00C87119"/>
    <w:rsid w:val="00C877C0"/>
    <w:rsid w:val="00C877C2"/>
    <w:rsid w:val="00C87A76"/>
    <w:rsid w:val="00C9007F"/>
    <w:rsid w:val="00C9017A"/>
    <w:rsid w:val="00C901A4"/>
    <w:rsid w:val="00C90784"/>
    <w:rsid w:val="00C90B39"/>
    <w:rsid w:val="00C91108"/>
    <w:rsid w:val="00C914ED"/>
    <w:rsid w:val="00C927F1"/>
    <w:rsid w:val="00C92A56"/>
    <w:rsid w:val="00C92EE8"/>
    <w:rsid w:val="00C93547"/>
    <w:rsid w:val="00C93A82"/>
    <w:rsid w:val="00C93E1C"/>
    <w:rsid w:val="00C94819"/>
    <w:rsid w:val="00C949D5"/>
    <w:rsid w:val="00C94AC5"/>
    <w:rsid w:val="00C958A1"/>
    <w:rsid w:val="00C95AC3"/>
    <w:rsid w:val="00C95CC2"/>
    <w:rsid w:val="00C96038"/>
    <w:rsid w:val="00C96380"/>
    <w:rsid w:val="00C96697"/>
    <w:rsid w:val="00C96880"/>
    <w:rsid w:val="00C97153"/>
    <w:rsid w:val="00C9771F"/>
    <w:rsid w:val="00C97751"/>
    <w:rsid w:val="00CA0288"/>
    <w:rsid w:val="00CA0331"/>
    <w:rsid w:val="00CA0601"/>
    <w:rsid w:val="00CA0686"/>
    <w:rsid w:val="00CA0EA1"/>
    <w:rsid w:val="00CA189A"/>
    <w:rsid w:val="00CA191C"/>
    <w:rsid w:val="00CA19EF"/>
    <w:rsid w:val="00CA1A94"/>
    <w:rsid w:val="00CA1DC6"/>
    <w:rsid w:val="00CA1F9E"/>
    <w:rsid w:val="00CA210C"/>
    <w:rsid w:val="00CA2FC8"/>
    <w:rsid w:val="00CA3064"/>
    <w:rsid w:val="00CA3210"/>
    <w:rsid w:val="00CA325C"/>
    <w:rsid w:val="00CA351D"/>
    <w:rsid w:val="00CA3549"/>
    <w:rsid w:val="00CA453E"/>
    <w:rsid w:val="00CA45A9"/>
    <w:rsid w:val="00CA463D"/>
    <w:rsid w:val="00CA4806"/>
    <w:rsid w:val="00CA483F"/>
    <w:rsid w:val="00CA4969"/>
    <w:rsid w:val="00CA5191"/>
    <w:rsid w:val="00CA5283"/>
    <w:rsid w:val="00CA5820"/>
    <w:rsid w:val="00CA5DB2"/>
    <w:rsid w:val="00CA699C"/>
    <w:rsid w:val="00CA71CB"/>
    <w:rsid w:val="00CA742D"/>
    <w:rsid w:val="00CA7A8B"/>
    <w:rsid w:val="00CB0151"/>
    <w:rsid w:val="00CB10FF"/>
    <w:rsid w:val="00CB141D"/>
    <w:rsid w:val="00CB1AB5"/>
    <w:rsid w:val="00CB1C98"/>
    <w:rsid w:val="00CB1E1B"/>
    <w:rsid w:val="00CB1E9E"/>
    <w:rsid w:val="00CB1ED7"/>
    <w:rsid w:val="00CB220E"/>
    <w:rsid w:val="00CB262F"/>
    <w:rsid w:val="00CB2643"/>
    <w:rsid w:val="00CB2C1E"/>
    <w:rsid w:val="00CB2FB0"/>
    <w:rsid w:val="00CB3077"/>
    <w:rsid w:val="00CB3354"/>
    <w:rsid w:val="00CB336A"/>
    <w:rsid w:val="00CB33AE"/>
    <w:rsid w:val="00CB34B1"/>
    <w:rsid w:val="00CB39F4"/>
    <w:rsid w:val="00CB3E31"/>
    <w:rsid w:val="00CB41A1"/>
    <w:rsid w:val="00CB4456"/>
    <w:rsid w:val="00CB4493"/>
    <w:rsid w:val="00CB44E8"/>
    <w:rsid w:val="00CB4AE0"/>
    <w:rsid w:val="00CB4C41"/>
    <w:rsid w:val="00CB4CA6"/>
    <w:rsid w:val="00CB5543"/>
    <w:rsid w:val="00CB5CD6"/>
    <w:rsid w:val="00CB5E3D"/>
    <w:rsid w:val="00CB609B"/>
    <w:rsid w:val="00CB60F4"/>
    <w:rsid w:val="00CB6A8B"/>
    <w:rsid w:val="00CB6B42"/>
    <w:rsid w:val="00CB7A4F"/>
    <w:rsid w:val="00CB7AE9"/>
    <w:rsid w:val="00CC06CB"/>
    <w:rsid w:val="00CC0D9F"/>
    <w:rsid w:val="00CC0DD1"/>
    <w:rsid w:val="00CC112E"/>
    <w:rsid w:val="00CC120F"/>
    <w:rsid w:val="00CC1232"/>
    <w:rsid w:val="00CC1263"/>
    <w:rsid w:val="00CC1A72"/>
    <w:rsid w:val="00CC2776"/>
    <w:rsid w:val="00CC2AEC"/>
    <w:rsid w:val="00CC2B1F"/>
    <w:rsid w:val="00CC2B2A"/>
    <w:rsid w:val="00CC2C07"/>
    <w:rsid w:val="00CC2C14"/>
    <w:rsid w:val="00CC3376"/>
    <w:rsid w:val="00CC3435"/>
    <w:rsid w:val="00CC359E"/>
    <w:rsid w:val="00CC3C7A"/>
    <w:rsid w:val="00CC3DD4"/>
    <w:rsid w:val="00CC3EA2"/>
    <w:rsid w:val="00CC4020"/>
    <w:rsid w:val="00CC40F2"/>
    <w:rsid w:val="00CC4232"/>
    <w:rsid w:val="00CC45F9"/>
    <w:rsid w:val="00CC4647"/>
    <w:rsid w:val="00CC4B1C"/>
    <w:rsid w:val="00CC4D10"/>
    <w:rsid w:val="00CC4DFF"/>
    <w:rsid w:val="00CC5BB9"/>
    <w:rsid w:val="00CC5DD6"/>
    <w:rsid w:val="00CC5EE1"/>
    <w:rsid w:val="00CC5F18"/>
    <w:rsid w:val="00CC66EC"/>
    <w:rsid w:val="00CC674F"/>
    <w:rsid w:val="00CC69B2"/>
    <w:rsid w:val="00CC6ADB"/>
    <w:rsid w:val="00CC6FA1"/>
    <w:rsid w:val="00CC74A2"/>
    <w:rsid w:val="00CD0956"/>
    <w:rsid w:val="00CD0E1D"/>
    <w:rsid w:val="00CD1053"/>
    <w:rsid w:val="00CD22AE"/>
    <w:rsid w:val="00CD23F6"/>
    <w:rsid w:val="00CD25BB"/>
    <w:rsid w:val="00CD29FF"/>
    <w:rsid w:val="00CD3B13"/>
    <w:rsid w:val="00CD3FC2"/>
    <w:rsid w:val="00CD4128"/>
    <w:rsid w:val="00CD451E"/>
    <w:rsid w:val="00CD4548"/>
    <w:rsid w:val="00CD4A0E"/>
    <w:rsid w:val="00CD4B1B"/>
    <w:rsid w:val="00CD4C8E"/>
    <w:rsid w:val="00CD523D"/>
    <w:rsid w:val="00CD5A1F"/>
    <w:rsid w:val="00CD5A27"/>
    <w:rsid w:val="00CD5F79"/>
    <w:rsid w:val="00CD613E"/>
    <w:rsid w:val="00CD62C2"/>
    <w:rsid w:val="00CD6B38"/>
    <w:rsid w:val="00CD6BF8"/>
    <w:rsid w:val="00CD702C"/>
    <w:rsid w:val="00CD7247"/>
    <w:rsid w:val="00CD7825"/>
    <w:rsid w:val="00CE00BA"/>
    <w:rsid w:val="00CE09AE"/>
    <w:rsid w:val="00CE10F4"/>
    <w:rsid w:val="00CE1528"/>
    <w:rsid w:val="00CE18FF"/>
    <w:rsid w:val="00CE1AC9"/>
    <w:rsid w:val="00CE30D9"/>
    <w:rsid w:val="00CE324F"/>
    <w:rsid w:val="00CE32A9"/>
    <w:rsid w:val="00CE32AE"/>
    <w:rsid w:val="00CE32C6"/>
    <w:rsid w:val="00CE3C51"/>
    <w:rsid w:val="00CE421A"/>
    <w:rsid w:val="00CE44C8"/>
    <w:rsid w:val="00CE4C4E"/>
    <w:rsid w:val="00CE4CFF"/>
    <w:rsid w:val="00CE4EE4"/>
    <w:rsid w:val="00CE53D1"/>
    <w:rsid w:val="00CE5FA7"/>
    <w:rsid w:val="00CE64EC"/>
    <w:rsid w:val="00CE66CE"/>
    <w:rsid w:val="00CE6B78"/>
    <w:rsid w:val="00CE7061"/>
    <w:rsid w:val="00CE7374"/>
    <w:rsid w:val="00CE7431"/>
    <w:rsid w:val="00CE75DD"/>
    <w:rsid w:val="00CE7B5C"/>
    <w:rsid w:val="00CF0070"/>
    <w:rsid w:val="00CF0448"/>
    <w:rsid w:val="00CF085E"/>
    <w:rsid w:val="00CF09FF"/>
    <w:rsid w:val="00CF0BCF"/>
    <w:rsid w:val="00CF0D0A"/>
    <w:rsid w:val="00CF0DF5"/>
    <w:rsid w:val="00CF11D7"/>
    <w:rsid w:val="00CF1478"/>
    <w:rsid w:val="00CF1A33"/>
    <w:rsid w:val="00CF1C07"/>
    <w:rsid w:val="00CF2173"/>
    <w:rsid w:val="00CF2B42"/>
    <w:rsid w:val="00CF30CE"/>
    <w:rsid w:val="00CF311F"/>
    <w:rsid w:val="00CF35E0"/>
    <w:rsid w:val="00CF3B13"/>
    <w:rsid w:val="00CF45F7"/>
    <w:rsid w:val="00CF468A"/>
    <w:rsid w:val="00CF486A"/>
    <w:rsid w:val="00CF4B46"/>
    <w:rsid w:val="00CF545B"/>
    <w:rsid w:val="00CF5574"/>
    <w:rsid w:val="00CF5ACF"/>
    <w:rsid w:val="00CF5D6C"/>
    <w:rsid w:val="00CF5DE1"/>
    <w:rsid w:val="00CF5FAA"/>
    <w:rsid w:val="00CF630C"/>
    <w:rsid w:val="00CF638F"/>
    <w:rsid w:val="00CF7561"/>
    <w:rsid w:val="00CF78B8"/>
    <w:rsid w:val="00CF7927"/>
    <w:rsid w:val="00D00684"/>
    <w:rsid w:val="00D0077E"/>
    <w:rsid w:val="00D00E66"/>
    <w:rsid w:val="00D0110E"/>
    <w:rsid w:val="00D016B4"/>
    <w:rsid w:val="00D01977"/>
    <w:rsid w:val="00D025ED"/>
    <w:rsid w:val="00D033FB"/>
    <w:rsid w:val="00D034AE"/>
    <w:rsid w:val="00D037EC"/>
    <w:rsid w:val="00D03990"/>
    <w:rsid w:val="00D03A88"/>
    <w:rsid w:val="00D03EF3"/>
    <w:rsid w:val="00D03FC5"/>
    <w:rsid w:val="00D04B7B"/>
    <w:rsid w:val="00D04C8A"/>
    <w:rsid w:val="00D05475"/>
    <w:rsid w:val="00D0569E"/>
    <w:rsid w:val="00D05774"/>
    <w:rsid w:val="00D061CF"/>
    <w:rsid w:val="00D0623F"/>
    <w:rsid w:val="00D065AA"/>
    <w:rsid w:val="00D065C1"/>
    <w:rsid w:val="00D06945"/>
    <w:rsid w:val="00D06C5A"/>
    <w:rsid w:val="00D06D62"/>
    <w:rsid w:val="00D0743C"/>
    <w:rsid w:val="00D0772C"/>
    <w:rsid w:val="00D07767"/>
    <w:rsid w:val="00D07A00"/>
    <w:rsid w:val="00D07A31"/>
    <w:rsid w:val="00D07A79"/>
    <w:rsid w:val="00D07C3F"/>
    <w:rsid w:val="00D07D02"/>
    <w:rsid w:val="00D1021A"/>
    <w:rsid w:val="00D1087F"/>
    <w:rsid w:val="00D10E3A"/>
    <w:rsid w:val="00D1131B"/>
    <w:rsid w:val="00D118D8"/>
    <w:rsid w:val="00D11C6E"/>
    <w:rsid w:val="00D12155"/>
    <w:rsid w:val="00D123F5"/>
    <w:rsid w:val="00D12E7C"/>
    <w:rsid w:val="00D13267"/>
    <w:rsid w:val="00D1349E"/>
    <w:rsid w:val="00D1379E"/>
    <w:rsid w:val="00D13A1C"/>
    <w:rsid w:val="00D13AAE"/>
    <w:rsid w:val="00D13B02"/>
    <w:rsid w:val="00D13BB5"/>
    <w:rsid w:val="00D143E6"/>
    <w:rsid w:val="00D14AFC"/>
    <w:rsid w:val="00D14C86"/>
    <w:rsid w:val="00D14D92"/>
    <w:rsid w:val="00D15112"/>
    <w:rsid w:val="00D15591"/>
    <w:rsid w:val="00D1575B"/>
    <w:rsid w:val="00D15BE0"/>
    <w:rsid w:val="00D15F36"/>
    <w:rsid w:val="00D15F74"/>
    <w:rsid w:val="00D161D1"/>
    <w:rsid w:val="00D16A42"/>
    <w:rsid w:val="00D16DD5"/>
    <w:rsid w:val="00D16E18"/>
    <w:rsid w:val="00D171AC"/>
    <w:rsid w:val="00D17288"/>
    <w:rsid w:val="00D175FC"/>
    <w:rsid w:val="00D17697"/>
    <w:rsid w:val="00D17774"/>
    <w:rsid w:val="00D20011"/>
    <w:rsid w:val="00D202B3"/>
    <w:rsid w:val="00D20C93"/>
    <w:rsid w:val="00D21505"/>
    <w:rsid w:val="00D21934"/>
    <w:rsid w:val="00D220E4"/>
    <w:rsid w:val="00D22731"/>
    <w:rsid w:val="00D22CF9"/>
    <w:rsid w:val="00D2348B"/>
    <w:rsid w:val="00D238AF"/>
    <w:rsid w:val="00D248D2"/>
    <w:rsid w:val="00D252A7"/>
    <w:rsid w:val="00D252BE"/>
    <w:rsid w:val="00D25492"/>
    <w:rsid w:val="00D25B32"/>
    <w:rsid w:val="00D25F96"/>
    <w:rsid w:val="00D26002"/>
    <w:rsid w:val="00D26020"/>
    <w:rsid w:val="00D260E9"/>
    <w:rsid w:val="00D2634C"/>
    <w:rsid w:val="00D26910"/>
    <w:rsid w:val="00D26A3C"/>
    <w:rsid w:val="00D26D05"/>
    <w:rsid w:val="00D27174"/>
    <w:rsid w:val="00D27B56"/>
    <w:rsid w:val="00D27E38"/>
    <w:rsid w:val="00D3020C"/>
    <w:rsid w:val="00D302E7"/>
    <w:rsid w:val="00D30414"/>
    <w:rsid w:val="00D30681"/>
    <w:rsid w:val="00D30A9C"/>
    <w:rsid w:val="00D30D15"/>
    <w:rsid w:val="00D3122A"/>
    <w:rsid w:val="00D31CBF"/>
    <w:rsid w:val="00D3230C"/>
    <w:rsid w:val="00D32703"/>
    <w:rsid w:val="00D32EE6"/>
    <w:rsid w:val="00D334EE"/>
    <w:rsid w:val="00D33A67"/>
    <w:rsid w:val="00D33C66"/>
    <w:rsid w:val="00D33E6D"/>
    <w:rsid w:val="00D34C56"/>
    <w:rsid w:val="00D34E42"/>
    <w:rsid w:val="00D34F40"/>
    <w:rsid w:val="00D3570E"/>
    <w:rsid w:val="00D36960"/>
    <w:rsid w:val="00D369FC"/>
    <w:rsid w:val="00D371C8"/>
    <w:rsid w:val="00D37862"/>
    <w:rsid w:val="00D37C77"/>
    <w:rsid w:val="00D37E42"/>
    <w:rsid w:val="00D37FC8"/>
    <w:rsid w:val="00D403A1"/>
    <w:rsid w:val="00D40449"/>
    <w:rsid w:val="00D40678"/>
    <w:rsid w:val="00D40C59"/>
    <w:rsid w:val="00D41913"/>
    <w:rsid w:val="00D420EE"/>
    <w:rsid w:val="00D42260"/>
    <w:rsid w:val="00D42DC4"/>
    <w:rsid w:val="00D4368A"/>
    <w:rsid w:val="00D436CA"/>
    <w:rsid w:val="00D43954"/>
    <w:rsid w:val="00D44C76"/>
    <w:rsid w:val="00D44D2A"/>
    <w:rsid w:val="00D44F24"/>
    <w:rsid w:val="00D44FEB"/>
    <w:rsid w:val="00D4532E"/>
    <w:rsid w:val="00D456D9"/>
    <w:rsid w:val="00D457FF"/>
    <w:rsid w:val="00D4584A"/>
    <w:rsid w:val="00D459FD"/>
    <w:rsid w:val="00D45CDC"/>
    <w:rsid w:val="00D45E34"/>
    <w:rsid w:val="00D46525"/>
    <w:rsid w:val="00D467D6"/>
    <w:rsid w:val="00D46A3E"/>
    <w:rsid w:val="00D46EA8"/>
    <w:rsid w:val="00D46ECF"/>
    <w:rsid w:val="00D50453"/>
    <w:rsid w:val="00D506C7"/>
    <w:rsid w:val="00D5084A"/>
    <w:rsid w:val="00D50882"/>
    <w:rsid w:val="00D5089B"/>
    <w:rsid w:val="00D50C35"/>
    <w:rsid w:val="00D514FF"/>
    <w:rsid w:val="00D517D7"/>
    <w:rsid w:val="00D51801"/>
    <w:rsid w:val="00D51A9D"/>
    <w:rsid w:val="00D52C52"/>
    <w:rsid w:val="00D52F4F"/>
    <w:rsid w:val="00D532A8"/>
    <w:rsid w:val="00D536C6"/>
    <w:rsid w:val="00D5394B"/>
    <w:rsid w:val="00D53A10"/>
    <w:rsid w:val="00D53AE0"/>
    <w:rsid w:val="00D53BDB"/>
    <w:rsid w:val="00D53CFA"/>
    <w:rsid w:val="00D5468E"/>
    <w:rsid w:val="00D553EB"/>
    <w:rsid w:val="00D55617"/>
    <w:rsid w:val="00D55716"/>
    <w:rsid w:val="00D55911"/>
    <w:rsid w:val="00D55C7D"/>
    <w:rsid w:val="00D5602F"/>
    <w:rsid w:val="00D5675C"/>
    <w:rsid w:val="00D56BDF"/>
    <w:rsid w:val="00D56E3B"/>
    <w:rsid w:val="00D56FCC"/>
    <w:rsid w:val="00D57880"/>
    <w:rsid w:val="00D57A5F"/>
    <w:rsid w:val="00D57CE5"/>
    <w:rsid w:val="00D60407"/>
    <w:rsid w:val="00D60A6E"/>
    <w:rsid w:val="00D60DEF"/>
    <w:rsid w:val="00D6163F"/>
    <w:rsid w:val="00D61C22"/>
    <w:rsid w:val="00D61CB2"/>
    <w:rsid w:val="00D61E69"/>
    <w:rsid w:val="00D622A4"/>
    <w:rsid w:val="00D62554"/>
    <w:rsid w:val="00D62673"/>
    <w:rsid w:val="00D632AB"/>
    <w:rsid w:val="00D633BA"/>
    <w:rsid w:val="00D634E4"/>
    <w:rsid w:val="00D6351E"/>
    <w:rsid w:val="00D635E2"/>
    <w:rsid w:val="00D64094"/>
    <w:rsid w:val="00D64AAE"/>
    <w:rsid w:val="00D64F5A"/>
    <w:rsid w:val="00D6558D"/>
    <w:rsid w:val="00D65D37"/>
    <w:rsid w:val="00D66112"/>
    <w:rsid w:val="00D6622C"/>
    <w:rsid w:val="00D66B3E"/>
    <w:rsid w:val="00D67259"/>
    <w:rsid w:val="00D6753A"/>
    <w:rsid w:val="00D67734"/>
    <w:rsid w:val="00D67B54"/>
    <w:rsid w:val="00D67BE0"/>
    <w:rsid w:val="00D67CBD"/>
    <w:rsid w:val="00D7024B"/>
    <w:rsid w:val="00D70376"/>
    <w:rsid w:val="00D706FF"/>
    <w:rsid w:val="00D70B27"/>
    <w:rsid w:val="00D70FD5"/>
    <w:rsid w:val="00D71374"/>
    <w:rsid w:val="00D71554"/>
    <w:rsid w:val="00D71674"/>
    <w:rsid w:val="00D7204C"/>
    <w:rsid w:val="00D7214A"/>
    <w:rsid w:val="00D725D2"/>
    <w:rsid w:val="00D728D4"/>
    <w:rsid w:val="00D72DE6"/>
    <w:rsid w:val="00D7336B"/>
    <w:rsid w:val="00D7373E"/>
    <w:rsid w:val="00D739A9"/>
    <w:rsid w:val="00D74532"/>
    <w:rsid w:val="00D745A5"/>
    <w:rsid w:val="00D745D7"/>
    <w:rsid w:val="00D74AF1"/>
    <w:rsid w:val="00D75188"/>
    <w:rsid w:val="00D7531A"/>
    <w:rsid w:val="00D754D3"/>
    <w:rsid w:val="00D7559B"/>
    <w:rsid w:val="00D75619"/>
    <w:rsid w:val="00D7570A"/>
    <w:rsid w:val="00D75C0A"/>
    <w:rsid w:val="00D75D09"/>
    <w:rsid w:val="00D75FF2"/>
    <w:rsid w:val="00D76775"/>
    <w:rsid w:val="00D77416"/>
    <w:rsid w:val="00D777AA"/>
    <w:rsid w:val="00D80308"/>
    <w:rsid w:val="00D8045A"/>
    <w:rsid w:val="00D80637"/>
    <w:rsid w:val="00D80BDE"/>
    <w:rsid w:val="00D80BF2"/>
    <w:rsid w:val="00D80D42"/>
    <w:rsid w:val="00D80DB1"/>
    <w:rsid w:val="00D810BF"/>
    <w:rsid w:val="00D816E6"/>
    <w:rsid w:val="00D816EF"/>
    <w:rsid w:val="00D826EB"/>
    <w:rsid w:val="00D827C1"/>
    <w:rsid w:val="00D83356"/>
    <w:rsid w:val="00D83476"/>
    <w:rsid w:val="00D83AFF"/>
    <w:rsid w:val="00D83F55"/>
    <w:rsid w:val="00D846D7"/>
    <w:rsid w:val="00D848A6"/>
    <w:rsid w:val="00D84A8D"/>
    <w:rsid w:val="00D8504F"/>
    <w:rsid w:val="00D853C9"/>
    <w:rsid w:val="00D8554D"/>
    <w:rsid w:val="00D8557A"/>
    <w:rsid w:val="00D859D4"/>
    <w:rsid w:val="00D85A65"/>
    <w:rsid w:val="00D85DF2"/>
    <w:rsid w:val="00D86146"/>
    <w:rsid w:val="00D86669"/>
    <w:rsid w:val="00D867C6"/>
    <w:rsid w:val="00D8717D"/>
    <w:rsid w:val="00D873A2"/>
    <w:rsid w:val="00D87654"/>
    <w:rsid w:val="00D878B2"/>
    <w:rsid w:val="00D87B4E"/>
    <w:rsid w:val="00D87D25"/>
    <w:rsid w:val="00D90293"/>
    <w:rsid w:val="00D90462"/>
    <w:rsid w:val="00D90492"/>
    <w:rsid w:val="00D9080A"/>
    <w:rsid w:val="00D9106F"/>
    <w:rsid w:val="00D9135B"/>
    <w:rsid w:val="00D914FF"/>
    <w:rsid w:val="00D915C7"/>
    <w:rsid w:val="00D9163C"/>
    <w:rsid w:val="00D91745"/>
    <w:rsid w:val="00D9184D"/>
    <w:rsid w:val="00D91AC5"/>
    <w:rsid w:val="00D91E53"/>
    <w:rsid w:val="00D91E5C"/>
    <w:rsid w:val="00D91E7B"/>
    <w:rsid w:val="00D921BF"/>
    <w:rsid w:val="00D92ABF"/>
    <w:rsid w:val="00D93286"/>
    <w:rsid w:val="00D9383B"/>
    <w:rsid w:val="00D93A7B"/>
    <w:rsid w:val="00D940B2"/>
    <w:rsid w:val="00D94251"/>
    <w:rsid w:val="00D95885"/>
    <w:rsid w:val="00D95CF5"/>
    <w:rsid w:val="00D95EF9"/>
    <w:rsid w:val="00D96124"/>
    <w:rsid w:val="00D963DE"/>
    <w:rsid w:val="00D96779"/>
    <w:rsid w:val="00D97063"/>
    <w:rsid w:val="00D972F4"/>
    <w:rsid w:val="00D97BB8"/>
    <w:rsid w:val="00D97F5A"/>
    <w:rsid w:val="00DA0C68"/>
    <w:rsid w:val="00DA0CC1"/>
    <w:rsid w:val="00DA0E2B"/>
    <w:rsid w:val="00DA14C6"/>
    <w:rsid w:val="00DA159B"/>
    <w:rsid w:val="00DA1CB7"/>
    <w:rsid w:val="00DA226E"/>
    <w:rsid w:val="00DA2632"/>
    <w:rsid w:val="00DA2861"/>
    <w:rsid w:val="00DA2B26"/>
    <w:rsid w:val="00DA2CA5"/>
    <w:rsid w:val="00DA34EB"/>
    <w:rsid w:val="00DA35DD"/>
    <w:rsid w:val="00DA4241"/>
    <w:rsid w:val="00DA4580"/>
    <w:rsid w:val="00DA458C"/>
    <w:rsid w:val="00DA49CC"/>
    <w:rsid w:val="00DA4B21"/>
    <w:rsid w:val="00DA4DBD"/>
    <w:rsid w:val="00DA5B42"/>
    <w:rsid w:val="00DA5B7D"/>
    <w:rsid w:val="00DA603C"/>
    <w:rsid w:val="00DA651C"/>
    <w:rsid w:val="00DA67B6"/>
    <w:rsid w:val="00DA7200"/>
    <w:rsid w:val="00DA7299"/>
    <w:rsid w:val="00DA7564"/>
    <w:rsid w:val="00DA76AE"/>
    <w:rsid w:val="00DA78DF"/>
    <w:rsid w:val="00DA7EB8"/>
    <w:rsid w:val="00DB00FA"/>
    <w:rsid w:val="00DB0758"/>
    <w:rsid w:val="00DB07F6"/>
    <w:rsid w:val="00DB08EB"/>
    <w:rsid w:val="00DB0A83"/>
    <w:rsid w:val="00DB0EB7"/>
    <w:rsid w:val="00DB1CF4"/>
    <w:rsid w:val="00DB1CFF"/>
    <w:rsid w:val="00DB2AFB"/>
    <w:rsid w:val="00DB30E6"/>
    <w:rsid w:val="00DB3510"/>
    <w:rsid w:val="00DB3650"/>
    <w:rsid w:val="00DB3ACB"/>
    <w:rsid w:val="00DB42A6"/>
    <w:rsid w:val="00DB4F8E"/>
    <w:rsid w:val="00DB50BD"/>
    <w:rsid w:val="00DB5F56"/>
    <w:rsid w:val="00DB6486"/>
    <w:rsid w:val="00DB74FD"/>
    <w:rsid w:val="00DB7C53"/>
    <w:rsid w:val="00DB7D17"/>
    <w:rsid w:val="00DB7F74"/>
    <w:rsid w:val="00DC05D5"/>
    <w:rsid w:val="00DC0D1D"/>
    <w:rsid w:val="00DC12A7"/>
    <w:rsid w:val="00DC19BB"/>
    <w:rsid w:val="00DC1C4A"/>
    <w:rsid w:val="00DC1C62"/>
    <w:rsid w:val="00DC1F38"/>
    <w:rsid w:val="00DC22DD"/>
    <w:rsid w:val="00DC235B"/>
    <w:rsid w:val="00DC2423"/>
    <w:rsid w:val="00DC28A0"/>
    <w:rsid w:val="00DC2D20"/>
    <w:rsid w:val="00DC32C9"/>
    <w:rsid w:val="00DC36C7"/>
    <w:rsid w:val="00DC401D"/>
    <w:rsid w:val="00DC4890"/>
    <w:rsid w:val="00DC4A36"/>
    <w:rsid w:val="00DC4D77"/>
    <w:rsid w:val="00DC5199"/>
    <w:rsid w:val="00DC5827"/>
    <w:rsid w:val="00DC5CD1"/>
    <w:rsid w:val="00DC64A3"/>
    <w:rsid w:val="00DC663A"/>
    <w:rsid w:val="00DC7504"/>
    <w:rsid w:val="00DC7D2B"/>
    <w:rsid w:val="00DD0059"/>
    <w:rsid w:val="00DD0345"/>
    <w:rsid w:val="00DD0872"/>
    <w:rsid w:val="00DD115B"/>
    <w:rsid w:val="00DD1280"/>
    <w:rsid w:val="00DD13C3"/>
    <w:rsid w:val="00DD1709"/>
    <w:rsid w:val="00DD2873"/>
    <w:rsid w:val="00DD2A95"/>
    <w:rsid w:val="00DD2C20"/>
    <w:rsid w:val="00DD3584"/>
    <w:rsid w:val="00DD3818"/>
    <w:rsid w:val="00DD38F7"/>
    <w:rsid w:val="00DD3A29"/>
    <w:rsid w:val="00DD4289"/>
    <w:rsid w:val="00DD473D"/>
    <w:rsid w:val="00DD4D1D"/>
    <w:rsid w:val="00DD5BF9"/>
    <w:rsid w:val="00DD5CD9"/>
    <w:rsid w:val="00DD5F48"/>
    <w:rsid w:val="00DD6692"/>
    <w:rsid w:val="00DD7047"/>
    <w:rsid w:val="00DD730E"/>
    <w:rsid w:val="00DD783C"/>
    <w:rsid w:val="00DD7C51"/>
    <w:rsid w:val="00DE08AE"/>
    <w:rsid w:val="00DE0921"/>
    <w:rsid w:val="00DE0F9B"/>
    <w:rsid w:val="00DE1366"/>
    <w:rsid w:val="00DE18BE"/>
    <w:rsid w:val="00DE20A8"/>
    <w:rsid w:val="00DE257B"/>
    <w:rsid w:val="00DE2DC3"/>
    <w:rsid w:val="00DE2DFF"/>
    <w:rsid w:val="00DE3099"/>
    <w:rsid w:val="00DE3D2B"/>
    <w:rsid w:val="00DE4428"/>
    <w:rsid w:val="00DE4C63"/>
    <w:rsid w:val="00DE5074"/>
    <w:rsid w:val="00DE5135"/>
    <w:rsid w:val="00DE5218"/>
    <w:rsid w:val="00DE52CE"/>
    <w:rsid w:val="00DE5980"/>
    <w:rsid w:val="00DE5A7E"/>
    <w:rsid w:val="00DE62BE"/>
    <w:rsid w:val="00DE63B4"/>
    <w:rsid w:val="00DE64FA"/>
    <w:rsid w:val="00DE69A4"/>
    <w:rsid w:val="00DE70E8"/>
    <w:rsid w:val="00DE723F"/>
    <w:rsid w:val="00DE72E7"/>
    <w:rsid w:val="00DE78AA"/>
    <w:rsid w:val="00DE78D0"/>
    <w:rsid w:val="00DE7BC9"/>
    <w:rsid w:val="00DE7EAE"/>
    <w:rsid w:val="00DE7ECD"/>
    <w:rsid w:val="00DF04E2"/>
    <w:rsid w:val="00DF0851"/>
    <w:rsid w:val="00DF0BDD"/>
    <w:rsid w:val="00DF0E79"/>
    <w:rsid w:val="00DF0E80"/>
    <w:rsid w:val="00DF1CA6"/>
    <w:rsid w:val="00DF286C"/>
    <w:rsid w:val="00DF3531"/>
    <w:rsid w:val="00DF3F1D"/>
    <w:rsid w:val="00DF400A"/>
    <w:rsid w:val="00DF49B6"/>
    <w:rsid w:val="00DF4F00"/>
    <w:rsid w:val="00DF5ADD"/>
    <w:rsid w:val="00DF5CFB"/>
    <w:rsid w:val="00DF695C"/>
    <w:rsid w:val="00DF6B57"/>
    <w:rsid w:val="00DF747C"/>
    <w:rsid w:val="00DF7543"/>
    <w:rsid w:val="00DF7AAC"/>
    <w:rsid w:val="00DF7F00"/>
    <w:rsid w:val="00DF7F70"/>
    <w:rsid w:val="00E00761"/>
    <w:rsid w:val="00E008A3"/>
    <w:rsid w:val="00E009D7"/>
    <w:rsid w:val="00E016CC"/>
    <w:rsid w:val="00E0278E"/>
    <w:rsid w:val="00E03895"/>
    <w:rsid w:val="00E03B85"/>
    <w:rsid w:val="00E03E10"/>
    <w:rsid w:val="00E03E7A"/>
    <w:rsid w:val="00E045BF"/>
    <w:rsid w:val="00E045C7"/>
    <w:rsid w:val="00E04D45"/>
    <w:rsid w:val="00E04D98"/>
    <w:rsid w:val="00E053B5"/>
    <w:rsid w:val="00E0540E"/>
    <w:rsid w:val="00E0573C"/>
    <w:rsid w:val="00E05BA2"/>
    <w:rsid w:val="00E05BD2"/>
    <w:rsid w:val="00E05BD4"/>
    <w:rsid w:val="00E065C1"/>
    <w:rsid w:val="00E06AC0"/>
    <w:rsid w:val="00E077B5"/>
    <w:rsid w:val="00E07FE6"/>
    <w:rsid w:val="00E104EA"/>
    <w:rsid w:val="00E11766"/>
    <w:rsid w:val="00E11813"/>
    <w:rsid w:val="00E11C70"/>
    <w:rsid w:val="00E11CA1"/>
    <w:rsid w:val="00E12444"/>
    <w:rsid w:val="00E12930"/>
    <w:rsid w:val="00E13084"/>
    <w:rsid w:val="00E1338F"/>
    <w:rsid w:val="00E13D60"/>
    <w:rsid w:val="00E13FC1"/>
    <w:rsid w:val="00E1412C"/>
    <w:rsid w:val="00E142E9"/>
    <w:rsid w:val="00E1489B"/>
    <w:rsid w:val="00E149C4"/>
    <w:rsid w:val="00E15AA3"/>
    <w:rsid w:val="00E16846"/>
    <w:rsid w:val="00E16C03"/>
    <w:rsid w:val="00E17157"/>
    <w:rsid w:val="00E17A37"/>
    <w:rsid w:val="00E17D7A"/>
    <w:rsid w:val="00E2021E"/>
    <w:rsid w:val="00E2053D"/>
    <w:rsid w:val="00E205B2"/>
    <w:rsid w:val="00E2068F"/>
    <w:rsid w:val="00E2081D"/>
    <w:rsid w:val="00E20D39"/>
    <w:rsid w:val="00E217BE"/>
    <w:rsid w:val="00E21D0D"/>
    <w:rsid w:val="00E21F20"/>
    <w:rsid w:val="00E220C3"/>
    <w:rsid w:val="00E221DA"/>
    <w:rsid w:val="00E225AC"/>
    <w:rsid w:val="00E22BBD"/>
    <w:rsid w:val="00E22CA8"/>
    <w:rsid w:val="00E22FD6"/>
    <w:rsid w:val="00E23090"/>
    <w:rsid w:val="00E23281"/>
    <w:rsid w:val="00E2329A"/>
    <w:rsid w:val="00E23D0F"/>
    <w:rsid w:val="00E24089"/>
    <w:rsid w:val="00E2434B"/>
    <w:rsid w:val="00E2437A"/>
    <w:rsid w:val="00E2455D"/>
    <w:rsid w:val="00E2456A"/>
    <w:rsid w:val="00E24E9D"/>
    <w:rsid w:val="00E24F6F"/>
    <w:rsid w:val="00E24FD1"/>
    <w:rsid w:val="00E253BA"/>
    <w:rsid w:val="00E2642F"/>
    <w:rsid w:val="00E268E1"/>
    <w:rsid w:val="00E26D30"/>
    <w:rsid w:val="00E26EA6"/>
    <w:rsid w:val="00E26F91"/>
    <w:rsid w:val="00E27972"/>
    <w:rsid w:val="00E27D72"/>
    <w:rsid w:val="00E27F43"/>
    <w:rsid w:val="00E30685"/>
    <w:rsid w:val="00E30749"/>
    <w:rsid w:val="00E30BD6"/>
    <w:rsid w:val="00E30DA1"/>
    <w:rsid w:val="00E313B7"/>
    <w:rsid w:val="00E31C1D"/>
    <w:rsid w:val="00E3224C"/>
    <w:rsid w:val="00E32360"/>
    <w:rsid w:val="00E324A8"/>
    <w:rsid w:val="00E32547"/>
    <w:rsid w:val="00E3291B"/>
    <w:rsid w:val="00E33372"/>
    <w:rsid w:val="00E3390C"/>
    <w:rsid w:val="00E34028"/>
    <w:rsid w:val="00E344E5"/>
    <w:rsid w:val="00E347E0"/>
    <w:rsid w:val="00E34A8B"/>
    <w:rsid w:val="00E3523A"/>
    <w:rsid w:val="00E3558D"/>
    <w:rsid w:val="00E359DE"/>
    <w:rsid w:val="00E36343"/>
    <w:rsid w:val="00E367E6"/>
    <w:rsid w:val="00E36CB9"/>
    <w:rsid w:val="00E36FD7"/>
    <w:rsid w:val="00E3736A"/>
    <w:rsid w:val="00E37454"/>
    <w:rsid w:val="00E37463"/>
    <w:rsid w:val="00E3754B"/>
    <w:rsid w:val="00E3763F"/>
    <w:rsid w:val="00E3792E"/>
    <w:rsid w:val="00E40378"/>
    <w:rsid w:val="00E40BA2"/>
    <w:rsid w:val="00E40F9A"/>
    <w:rsid w:val="00E413F9"/>
    <w:rsid w:val="00E416CB"/>
    <w:rsid w:val="00E419E4"/>
    <w:rsid w:val="00E41C89"/>
    <w:rsid w:val="00E432A5"/>
    <w:rsid w:val="00E43359"/>
    <w:rsid w:val="00E43862"/>
    <w:rsid w:val="00E439A8"/>
    <w:rsid w:val="00E43C42"/>
    <w:rsid w:val="00E43F8E"/>
    <w:rsid w:val="00E44291"/>
    <w:rsid w:val="00E444BA"/>
    <w:rsid w:val="00E4618A"/>
    <w:rsid w:val="00E46265"/>
    <w:rsid w:val="00E473F3"/>
    <w:rsid w:val="00E47550"/>
    <w:rsid w:val="00E50194"/>
    <w:rsid w:val="00E503C8"/>
    <w:rsid w:val="00E5066C"/>
    <w:rsid w:val="00E50687"/>
    <w:rsid w:val="00E507E7"/>
    <w:rsid w:val="00E50DD8"/>
    <w:rsid w:val="00E517FE"/>
    <w:rsid w:val="00E51C31"/>
    <w:rsid w:val="00E5240B"/>
    <w:rsid w:val="00E52AD1"/>
    <w:rsid w:val="00E53FC1"/>
    <w:rsid w:val="00E54632"/>
    <w:rsid w:val="00E548DF"/>
    <w:rsid w:val="00E54BC6"/>
    <w:rsid w:val="00E54C7F"/>
    <w:rsid w:val="00E54E0F"/>
    <w:rsid w:val="00E54EA4"/>
    <w:rsid w:val="00E550F6"/>
    <w:rsid w:val="00E55612"/>
    <w:rsid w:val="00E558D7"/>
    <w:rsid w:val="00E560F2"/>
    <w:rsid w:val="00E5631C"/>
    <w:rsid w:val="00E566A9"/>
    <w:rsid w:val="00E56A13"/>
    <w:rsid w:val="00E57964"/>
    <w:rsid w:val="00E57BA1"/>
    <w:rsid w:val="00E601C5"/>
    <w:rsid w:val="00E6039B"/>
    <w:rsid w:val="00E60FC4"/>
    <w:rsid w:val="00E6138C"/>
    <w:rsid w:val="00E6145C"/>
    <w:rsid w:val="00E615DF"/>
    <w:rsid w:val="00E61ED2"/>
    <w:rsid w:val="00E61FFF"/>
    <w:rsid w:val="00E620D9"/>
    <w:rsid w:val="00E6230A"/>
    <w:rsid w:val="00E6270E"/>
    <w:rsid w:val="00E62752"/>
    <w:rsid w:val="00E62AF0"/>
    <w:rsid w:val="00E63727"/>
    <w:rsid w:val="00E63D99"/>
    <w:rsid w:val="00E63E50"/>
    <w:rsid w:val="00E648B6"/>
    <w:rsid w:val="00E64A74"/>
    <w:rsid w:val="00E650B4"/>
    <w:rsid w:val="00E6522E"/>
    <w:rsid w:val="00E654D8"/>
    <w:rsid w:val="00E65D5B"/>
    <w:rsid w:val="00E65EDC"/>
    <w:rsid w:val="00E65FA1"/>
    <w:rsid w:val="00E66DF2"/>
    <w:rsid w:val="00E66E47"/>
    <w:rsid w:val="00E67372"/>
    <w:rsid w:val="00E673A9"/>
    <w:rsid w:val="00E67A01"/>
    <w:rsid w:val="00E67B5C"/>
    <w:rsid w:val="00E67F70"/>
    <w:rsid w:val="00E7058B"/>
    <w:rsid w:val="00E70EDE"/>
    <w:rsid w:val="00E7110C"/>
    <w:rsid w:val="00E714D8"/>
    <w:rsid w:val="00E717EF"/>
    <w:rsid w:val="00E71969"/>
    <w:rsid w:val="00E71A6F"/>
    <w:rsid w:val="00E71B11"/>
    <w:rsid w:val="00E71D4B"/>
    <w:rsid w:val="00E71EA9"/>
    <w:rsid w:val="00E726D0"/>
    <w:rsid w:val="00E7271A"/>
    <w:rsid w:val="00E728D5"/>
    <w:rsid w:val="00E72AAD"/>
    <w:rsid w:val="00E72C60"/>
    <w:rsid w:val="00E731C9"/>
    <w:rsid w:val="00E7527C"/>
    <w:rsid w:val="00E75AAC"/>
    <w:rsid w:val="00E75C11"/>
    <w:rsid w:val="00E76927"/>
    <w:rsid w:val="00E769E0"/>
    <w:rsid w:val="00E76B95"/>
    <w:rsid w:val="00E76BA8"/>
    <w:rsid w:val="00E771F5"/>
    <w:rsid w:val="00E77464"/>
    <w:rsid w:val="00E77623"/>
    <w:rsid w:val="00E800A3"/>
    <w:rsid w:val="00E8089E"/>
    <w:rsid w:val="00E80AC6"/>
    <w:rsid w:val="00E81435"/>
    <w:rsid w:val="00E8147A"/>
    <w:rsid w:val="00E8209F"/>
    <w:rsid w:val="00E820CB"/>
    <w:rsid w:val="00E8259E"/>
    <w:rsid w:val="00E82ADC"/>
    <w:rsid w:val="00E83457"/>
    <w:rsid w:val="00E8380D"/>
    <w:rsid w:val="00E839A5"/>
    <w:rsid w:val="00E83A47"/>
    <w:rsid w:val="00E8449B"/>
    <w:rsid w:val="00E845D7"/>
    <w:rsid w:val="00E84AB7"/>
    <w:rsid w:val="00E850E8"/>
    <w:rsid w:val="00E85295"/>
    <w:rsid w:val="00E8552C"/>
    <w:rsid w:val="00E85D2B"/>
    <w:rsid w:val="00E85FB4"/>
    <w:rsid w:val="00E87763"/>
    <w:rsid w:val="00E87B8A"/>
    <w:rsid w:val="00E901A4"/>
    <w:rsid w:val="00E90A21"/>
    <w:rsid w:val="00E915E6"/>
    <w:rsid w:val="00E91669"/>
    <w:rsid w:val="00E92269"/>
    <w:rsid w:val="00E9244B"/>
    <w:rsid w:val="00E924C2"/>
    <w:rsid w:val="00E927A6"/>
    <w:rsid w:val="00E92D6D"/>
    <w:rsid w:val="00E93A9F"/>
    <w:rsid w:val="00E94304"/>
    <w:rsid w:val="00E9448F"/>
    <w:rsid w:val="00E94520"/>
    <w:rsid w:val="00E94784"/>
    <w:rsid w:val="00E94E8F"/>
    <w:rsid w:val="00E950D9"/>
    <w:rsid w:val="00E951D2"/>
    <w:rsid w:val="00E953D2"/>
    <w:rsid w:val="00E957E6"/>
    <w:rsid w:val="00E959A8"/>
    <w:rsid w:val="00E95DA0"/>
    <w:rsid w:val="00E960CA"/>
    <w:rsid w:val="00E961D2"/>
    <w:rsid w:val="00E96427"/>
    <w:rsid w:val="00E965CE"/>
    <w:rsid w:val="00E96A21"/>
    <w:rsid w:val="00E96F93"/>
    <w:rsid w:val="00E97880"/>
    <w:rsid w:val="00E97D91"/>
    <w:rsid w:val="00EA01CE"/>
    <w:rsid w:val="00EA04A4"/>
    <w:rsid w:val="00EA0AEE"/>
    <w:rsid w:val="00EA0C5E"/>
    <w:rsid w:val="00EA13CA"/>
    <w:rsid w:val="00EA1660"/>
    <w:rsid w:val="00EA181B"/>
    <w:rsid w:val="00EA1E00"/>
    <w:rsid w:val="00EA20DE"/>
    <w:rsid w:val="00EA2D30"/>
    <w:rsid w:val="00EA2D3B"/>
    <w:rsid w:val="00EA3101"/>
    <w:rsid w:val="00EA3133"/>
    <w:rsid w:val="00EA3209"/>
    <w:rsid w:val="00EA40D1"/>
    <w:rsid w:val="00EA4A32"/>
    <w:rsid w:val="00EA4B6E"/>
    <w:rsid w:val="00EA4C58"/>
    <w:rsid w:val="00EA4C8A"/>
    <w:rsid w:val="00EA52E1"/>
    <w:rsid w:val="00EA54A3"/>
    <w:rsid w:val="00EA568C"/>
    <w:rsid w:val="00EA5773"/>
    <w:rsid w:val="00EA5E2E"/>
    <w:rsid w:val="00EA69E2"/>
    <w:rsid w:val="00EA6A59"/>
    <w:rsid w:val="00EA6F1E"/>
    <w:rsid w:val="00EA71C6"/>
    <w:rsid w:val="00EA7218"/>
    <w:rsid w:val="00EA75D9"/>
    <w:rsid w:val="00EA77B5"/>
    <w:rsid w:val="00EA7A5C"/>
    <w:rsid w:val="00EB041C"/>
    <w:rsid w:val="00EB0594"/>
    <w:rsid w:val="00EB07AB"/>
    <w:rsid w:val="00EB087C"/>
    <w:rsid w:val="00EB0949"/>
    <w:rsid w:val="00EB0B12"/>
    <w:rsid w:val="00EB14D6"/>
    <w:rsid w:val="00EB15EE"/>
    <w:rsid w:val="00EB18A0"/>
    <w:rsid w:val="00EB1C15"/>
    <w:rsid w:val="00EB1D99"/>
    <w:rsid w:val="00EB24A9"/>
    <w:rsid w:val="00EB28BA"/>
    <w:rsid w:val="00EB2B12"/>
    <w:rsid w:val="00EB2EDB"/>
    <w:rsid w:val="00EB301B"/>
    <w:rsid w:val="00EB3472"/>
    <w:rsid w:val="00EB35F9"/>
    <w:rsid w:val="00EB362C"/>
    <w:rsid w:val="00EB3704"/>
    <w:rsid w:val="00EB3A87"/>
    <w:rsid w:val="00EB3BE5"/>
    <w:rsid w:val="00EB3C42"/>
    <w:rsid w:val="00EB4446"/>
    <w:rsid w:val="00EB4633"/>
    <w:rsid w:val="00EB48FA"/>
    <w:rsid w:val="00EB4E91"/>
    <w:rsid w:val="00EB5182"/>
    <w:rsid w:val="00EB52D8"/>
    <w:rsid w:val="00EB56D9"/>
    <w:rsid w:val="00EB59DC"/>
    <w:rsid w:val="00EB5B7E"/>
    <w:rsid w:val="00EB5CD2"/>
    <w:rsid w:val="00EB6184"/>
    <w:rsid w:val="00EB6CD3"/>
    <w:rsid w:val="00EB6D7F"/>
    <w:rsid w:val="00EB78AA"/>
    <w:rsid w:val="00EB7B59"/>
    <w:rsid w:val="00EB7C47"/>
    <w:rsid w:val="00EB7F85"/>
    <w:rsid w:val="00EC049E"/>
    <w:rsid w:val="00EC0FD9"/>
    <w:rsid w:val="00EC147C"/>
    <w:rsid w:val="00EC1501"/>
    <w:rsid w:val="00EC1B71"/>
    <w:rsid w:val="00EC1EDD"/>
    <w:rsid w:val="00EC20CD"/>
    <w:rsid w:val="00EC2C5A"/>
    <w:rsid w:val="00EC3378"/>
    <w:rsid w:val="00EC33CF"/>
    <w:rsid w:val="00EC49F1"/>
    <w:rsid w:val="00EC4ED3"/>
    <w:rsid w:val="00EC520C"/>
    <w:rsid w:val="00EC5330"/>
    <w:rsid w:val="00EC5525"/>
    <w:rsid w:val="00EC5E05"/>
    <w:rsid w:val="00EC61DB"/>
    <w:rsid w:val="00EC656B"/>
    <w:rsid w:val="00EC67F4"/>
    <w:rsid w:val="00EC68F4"/>
    <w:rsid w:val="00EC69F2"/>
    <w:rsid w:val="00EC6A3D"/>
    <w:rsid w:val="00EC72B0"/>
    <w:rsid w:val="00EC7809"/>
    <w:rsid w:val="00EC7D8B"/>
    <w:rsid w:val="00ED06B3"/>
    <w:rsid w:val="00ED0B09"/>
    <w:rsid w:val="00ED0B38"/>
    <w:rsid w:val="00ED0CFC"/>
    <w:rsid w:val="00ED0D5C"/>
    <w:rsid w:val="00ED0DD1"/>
    <w:rsid w:val="00ED10D6"/>
    <w:rsid w:val="00ED1152"/>
    <w:rsid w:val="00ED15A8"/>
    <w:rsid w:val="00ED1610"/>
    <w:rsid w:val="00ED181A"/>
    <w:rsid w:val="00ED1C85"/>
    <w:rsid w:val="00ED225D"/>
    <w:rsid w:val="00ED23AA"/>
    <w:rsid w:val="00ED25E1"/>
    <w:rsid w:val="00ED2676"/>
    <w:rsid w:val="00ED28B6"/>
    <w:rsid w:val="00ED2ADC"/>
    <w:rsid w:val="00ED2E02"/>
    <w:rsid w:val="00ED3402"/>
    <w:rsid w:val="00ED34D1"/>
    <w:rsid w:val="00ED3A29"/>
    <w:rsid w:val="00ED3EE4"/>
    <w:rsid w:val="00ED4382"/>
    <w:rsid w:val="00ED445E"/>
    <w:rsid w:val="00ED44D5"/>
    <w:rsid w:val="00ED4A7E"/>
    <w:rsid w:val="00ED51D4"/>
    <w:rsid w:val="00ED5514"/>
    <w:rsid w:val="00ED6056"/>
    <w:rsid w:val="00ED6123"/>
    <w:rsid w:val="00ED634F"/>
    <w:rsid w:val="00ED64CE"/>
    <w:rsid w:val="00ED68DC"/>
    <w:rsid w:val="00ED6D73"/>
    <w:rsid w:val="00ED6E7E"/>
    <w:rsid w:val="00ED7174"/>
    <w:rsid w:val="00ED7E29"/>
    <w:rsid w:val="00EE048F"/>
    <w:rsid w:val="00EE07BC"/>
    <w:rsid w:val="00EE0B45"/>
    <w:rsid w:val="00EE0B8D"/>
    <w:rsid w:val="00EE121D"/>
    <w:rsid w:val="00EE17D9"/>
    <w:rsid w:val="00EE1B8B"/>
    <w:rsid w:val="00EE278B"/>
    <w:rsid w:val="00EE2BCD"/>
    <w:rsid w:val="00EE309D"/>
    <w:rsid w:val="00EE3323"/>
    <w:rsid w:val="00EE3327"/>
    <w:rsid w:val="00EE3832"/>
    <w:rsid w:val="00EE3E71"/>
    <w:rsid w:val="00EE47E0"/>
    <w:rsid w:val="00EE4D79"/>
    <w:rsid w:val="00EE54AF"/>
    <w:rsid w:val="00EE584D"/>
    <w:rsid w:val="00EE5CE3"/>
    <w:rsid w:val="00EE6022"/>
    <w:rsid w:val="00EE61C5"/>
    <w:rsid w:val="00EE6631"/>
    <w:rsid w:val="00EE6695"/>
    <w:rsid w:val="00EE6C43"/>
    <w:rsid w:val="00EE6D3E"/>
    <w:rsid w:val="00EE6EDD"/>
    <w:rsid w:val="00EE8300"/>
    <w:rsid w:val="00EF0C49"/>
    <w:rsid w:val="00EF0D1C"/>
    <w:rsid w:val="00EF1CCC"/>
    <w:rsid w:val="00EF24B2"/>
    <w:rsid w:val="00EF2725"/>
    <w:rsid w:val="00EF2970"/>
    <w:rsid w:val="00EF29D9"/>
    <w:rsid w:val="00EF3049"/>
    <w:rsid w:val="00EF3568"/>
    <w:rsid w:val="00EF3EFB"/>
    <w:rsid w:val="00EF4128"/>
    <w:rsid w:val="00EF4F0F"/>
    <w:rsid w:val="00EF5AB7"/>
    <w:rsid w:val="00EF5BA5"/>
    <w:rsid w:val="00EF5D90"/>
    <w:rsid w:val="00EF5EB4"/>
    <w:rsid w:val="00EF6317"/>
    <w:rsid w:val="00EF637F"/>
    <w:rsid w:val="00EF6749"/>
    <w:rsid w:val="00EF67B8"/>
    <w:rsid w:val="00EF6F4C"/>
    <w:rsid w:val="00EF7069"/>
    <w:rsid w:val="00EF70C4"/>
    <w:rsid w:val="00EF79FB"/>
    <w:rsid w:val="00EF7A16"/>
    <w:rsid w:val="00EF7B6B"/>
    <w:rsid w:val="00EF7D5F"/>
    <w:rsid w:val="00EF7DC9"/>
    <w:rsid w:val="00F0000D"/>
    <w:rsid w:val="00F005B7"/>
    <w:rsid w:val="00F00A6A"/>
    <w:rsid w:val="00F015A3"/>
    <w:rsid w:val="00F01852"/>
    <w:rsid w:val="00F022F0"/>
    <w:rsid w:val="00F0258F"/>
    <w:rsid w:val="00F0264E"/>
    <w:rsid w:val="00F02655"/>
    <w:rsid w:val="00F0268D"/>
    <w:rsid w:val="00F028AC"/>
    <w:rsid w:val="00F028FF"/>
    <w:rsid w:val="00F02C6B"/>
    <w:rsid w:val="00F036DD"/>
    <w:rsid w:val="00F03882"/>
    <w:rsid w:val="00F03B5E"/>
    <w:rsid w:val="00F03DC7"/>
    <w:rsid w:val="00F047F9"/>
    <w:rsid w:val="00F057F6"/>
    <w:rsid w:val="00F063D8"/>
    <w:rsid w:val="00F068FD"/>
    <w:rsid w:val="00F06B42"/>
    <w:rsid w:val="00F07123"/>
    <w:rsid w:val="00F0723A"/>
    <w:rsid w:val="00F07511"/>
    <w:rsid w:val="00F07802"/>
    <w:rsid w:val="00F079C6"/>
    <w:rsid w:val="00F07BE5"/>
    <w:rsid w:val="00F07EA4"/>
    <w:rsid w:val="00F07EC1"/>
    <w:rsid w:val="00F10057"/>
    <w:rsid w:val="00F10187"/>
    <w:rsid w:val="00F106CF"/>
    <w:rsid w:val="00F1080F"/>
    <w:rsid w:val="00F10AC9"/>
    <w:rsid w:val="00F10D7E"/>
    <w:rsid w:val="00F10E6B"/>
    <w:rsid w:val="00F11123"/>
    <w:rsid w:val="00F1124B"/>
    <w:rsid w:val="00F113F1"/>
    <w:rsid w:val="00F1153B"/>
    <w:rsid w:val="00F121AD"/>
    <w:rsid w:val="00F12512"/>
    <w:rsid w:val="00F13073"/>
    <w:rsid w:val="00F13C70"/>
    <w:rsid w:val="00F13EC4"/>
    <w:rsid w:val="00F14D5E"/>
    <w:rsid w:val="00F14EE0"/>
    <w:rsid w:val="00F14FBB"/>
    <w:rsid w:val="00F1530F"/>
    <w:rsid w:val="00F15B42"/>
    <w:rsid w:val="00F15CD8"/>
    <w:rsid w:val="00F177AF"/>
    <w:rsid w:val="00F17E61"/>
    <w:rsid w:val="00F200E6"/>
    <w:rsid w:val="00F20750"/>
    <w:rsid w:val="00F2092F"/>
    <w:rsid w:val="00F20D54"/>
    <w:rsid w:val="00F21290"/>
    <w:rsid w:val="00F21348"/>
    <w:rsid w:val="00F21686"/>
    <w:rsid w:val="00F21C24"/>
    <w:rsid w:val="00F21C4A"/>
    <w:rsid w:val="00F21C50"/>
    <w:rsid w:val="00F21DA6"/>
    <w:rsid w:val="00F22217"/>
    <w:rsid w:val="00F22286"/>
    <w:rsid w:val="00F22815"/>
    <w:rsid w:val="00F22D2B"/>
    <w:rsid w:val="00F22F3A"/>
    <w:rsid w:val="00F2302E"/>
    <w:rsid w:val="00F23375"/>
    <w:rsid w:val="00F233B7"/>
    <w:rsid w:val="00F234CA"/>
    <w:rsid w:val="00F2370B"/>
    <w:rsid w:val="00F23C62"/>
    <w:rsid w:val="00F23CDE"/>
    <w:rsid w:val="00F23F96"/>
    <w:rsid w:val="00F24014"/>
    <w:rsid w:val="00F2401A"/>
    <w:rsid w:val="00F242E5"/>
    <w:rsid w:val="00F25119"/>
    <w:rsid w:val="00F258A8"/>
    <w:rsid w:val="00F26201"/>
    <w:rsid w:val="00F2671A"/>
    <w:rsid w:val="00F26757"/>
    <w:rsid w:val="00F2708A"/>
    <w:rsid w:val="00F3034E"/>
    <w:rsid w:val="00F304B1"/>
    <w:rsid w:val="00F3085B"/>
    <w:rsid w:val="00F30B0D"/>
    <w:rsid w:val="00F30B64"/>
    <w:rsid w:val="00F30FC9"/>
    <w:rsid w:val="00F30FF3"/>
    <w:rsid w:val="00F311B6"/>
    <w:rsid w:val="00F3184F"/>
    <w:rsid w:val="00F31B4E"/>
    <w:rsid w:val="00F31C23"/>
    <w:rsid w:val="00F31D4C"/>
    <w:rsid w:val="00F32272"/>
    <w:rsid w:val="00F32476"/>
    <w:rsid w:val="00F32482"/>
    <w:rsid w:val="00F3311A"/>
    <w:rsid w:val="00F331B2"/>
    <w:rsid w:val="00F33456"/>
    <w:rsid w:val="00F33588"/>
    <w:rsid w:val="00F337FE"/>
    <w:rsid w:val="00F341CC"/>
    <w:rsid w:val="00F3521C"/>
    <w:rsid w:val="00F361FA"/>
    <w:rsid w:val="00F370E1"/>
    <w:rsid w:val="00F3732A"/>
    <w:rsid w:val="00F3755C"/>
    <w:rsid w:val="00F37D72"/>
    <w:rsid w:val="00F40045"/>
    <w:rsid w:val="00F402EB"/>
    <w:rsid w:val="00F406D0"/>
    <w:rsid w:val="00F411DE"/>
    <w:rsid w:val="00F41758"/>
    <w:rsid w:val="00F41984"/>
    <w:rsid w:val="00F41F20"/>
    <w:rsid w:val="00F41F60"/>
    <w:rsid w:val="00F423D9"/>
    <w:rsid w:val="00F428B3"/>
    <w:rsid w:val="00F42BBF"/>
    <w:rsid w:val="00F42D92"/>
    <w:rsid w:val="00F43A40"/>
    <w:rsid w:val="00F43A48"/>
    <w:rsid w:val="00F43BD6"/>
    <w:rsid w:val="00F43C23"/>
    <w:rsid w:val="00F43F76"/>
    <w:rsid w:val="00F4431D"/>
    <w:rsid w:val="00F4433B"/>
    <w:rsid w:val="00F44AFF"/>
    <w:rsid w:val="00F44CE0"/>
    <w:rsid w:val="00F44E14"/>
    <w:rsid w:val="00F455D9"/>
    <w:rsid w:val="00F45855"/>
    <w:rsid w:val="00F4598F"/>
    <w:rsid w:val="00F4647A"/>
    <w:rsid w:val="00F468DD"/>
    <w:rsid w:val="00F4697A"/>
    <w:rsid w:val="00F46AC5"/>
    <w:rsid w:val="00F473D6"/>
    <w:rsid w:val="00F479FE"/>
    <w:rsid w:val="00F47ECD"/>
    <w:rsid w:val="00F5037D"/>
    <w:rsid w:val="00F50B48"/>
    <w:rsid w:val="00F511E2"/>
    <w:rsid w:val="00F51357"/>
    <w:rsid w:val="00F51575"/>
    <w:rsid w:val="00F51CD0"/>
    <w:rsid w:val="00F51E6D"/>
    <w:rsid w:val="00F52703"/>
    <w:rsid w:val="00F53251"/>
    <w:rsid w:val="00F538B8"/>
    <w:rsid w:val="00F538F3"/>
    <w:rsid w:val="00F53EFB"/>
    <w:rsid w:val="00F54229"/>
    <w:rsid w:val="00F54267"/>
    <w:rsid w:val="00F54713"/>
    <w:rsid w:val="00F5511D"/>
    <w:rsid w:val="00F5540C"/>
    <w:rsid w:val="00F557BE"/>
    <w:rsid w:val="00F560A9"/>
    <w:rsid w:val="00F56687"/>
    <w:rsid w:val="00F56783"/>
    <w:rsid w:val="00F56CE6"/>
    <w:rsid w:val="00F57034"/>
    <w:rsid w:val="00F57353"/>
    <w:rsid w:val="00F576F1"/>
    <w:rsid w:val="00F57817"/>
    <w:rsid w:val="00F603D2"/>
    <w:rsid w:val="00F60830"/>
    <w:rsid w:val="00F617C7"/>
    <w:rsid w:val="00F61F63"/>
    <w:rsid w:val="00F62180"/>
    <w:rsid w:val="00F629FB"/>
    <w:rsid w:val="00F63101"/>
    <w:rsid w:val="00F63315"/>
    <w:rsid w:val="00F63643"/>
    <w:rsid w:val="00F63730"/>
    <w:rsid w:val="00F6378F"/>
    <w:rsid w:val="00F638CE"/>
    <w:rsid w:val="00F63ADD"/>
    <w:rsid w:val="00F63EE1"/>
    <w:rsid w:val="00F64959"/>
    <w:rsid w:val="00F6514B"/>
    <w:rsid w:val="00F6552D"/>
    <w:rsid w:val="00F65765"/>
    <w:rsid w:val="00F65AAA"/>
    <w:rsid w:val="00F65B4F"/>
    <w:rsid w:val="00F65E51"/>
    <w:rsid w:val="00F668D9"/>
    <w:rsid w:val="00F6717F"/>
    <w:rsid w:val="00F67548"/>
    <w:rsid w:val="00F67917"/>
    <w:rsid w:val="00F67F70"/>
    <w:rsid w:val="00F70FA0"/>
    <w:rsid w:val="00F71355"/>
    <w:rsid w:val="00F71928"/>
    <w:rsid w:val="00F71C87"/>
    <w:rsid w:val="00F727FD"/>
    <w:rsid w:val="00F72AE6"/>
    <w:rsid w:val="00F73701"/>
    <w:rsid w:val="00F73857"/>
    <w:rsid w:val="00F739F2"/>
    <w:rsid w:val="00F73A4C"/>
    <w:rsid w:val="00F73BDC"/>
    <w:rsid w:val="00F73BFC"/>
    <w:rsid w:val="00F73EDF"/>
    <w:rsid w:val="00F740BD"/>
    <w:rsid w:val="00F74B74"/>
    <w:rsid w:val="00F75680"/>
    <w:rsid w:val="00F76205"/>
    <w:rsid w:val="00F762C0"/>
    <w:rsid w:val="00F76B96"/>
    <w:rsid w:val="00F76C53"/>
    <w:rsid w:val="00F7701D"/>
    <w:rsid w:val="00F77070"/>
    <w:rsid w:val="00F772DC"/>
    <w:rsid w:val="00F7769F"/>
    <w:rsid w:val="00F776CB"/>
    <w:rsid w:val="00F777A6"/>
    <w:rsid w:val="00F77EA3"/>
    <w:rsid w:val="00F77FF5"/>
    <w:rsid w:val="00F8057A"/>
    <w:rsid w:val="00F80E0A"/>
    <w:rsid w:val="00F811A7"/>
    <w:rsid w:val="00F8131D"/>
    <w:rsid w:val="00F813B8"/>
    <w:rsid w:val="00F81E98"/>
    <w:rsid w:val="00F82219"/>
    <w:rsid w:val="00F82483"/>
    <w:rsid w:val="00F83093"/>
    <w:rsid w:val="00F839DE"/>
    <w:rsid w:val="00F83DCA"/>
    <w:rsid w:val="00F84407"/>
    <w:rsid w:val="00F84B05"/>
    <w:rsid w:val="00F84C64"/>
    <w:rsid w:val="00F84D66"/>
    <w:rsid w:val="00F84D7B"/>
    <w:rsid w:val="00F84EA7"/>
    <w:rsid w:val="00F85B0D"/>
    <w:rsid w:val="00F85FC7"/>
    <w:rsid w:val="00F863F6"/>
    <w:rsid w:val="00F86537"/>
    <w:rsid w:val="00F86E18"/>
    <w:rsid w:val="00F870C7"/>
    <w:rsid w:val="00F8781A"/>
    <w:rsid w:val="00F8786F"/>
    <w:rsid w:val="00F879E9"/>
    <w:rsid w:val="00F87E13"/>
    <w:rsid w:val="00F90623"/>
    <w:rsid w:val="00F90763"/>
    <w:rsid w:val="00F915CA"/>
    <w:rsid w:val="00F9181B"/>
    <w:rsid w:val="00F9188D"/>
    <w:rsid w:val="00F918B2"/>
    <w:rsid w:val="00F922BA"/>
    <w:rsid w:val="00F927C5"/>
    <w:rsid w:val="00F92A40"/>
    <w:rsid w:val="00F92D72"/>
    <w:rsid w:val="00F93456"/>
    <w:rsid w:val="00F934DB"/>
    <w:rsid w:val="00F94820"/>
    <w:rsid w:val="00F9483F"/>
    <w:rsid w:val="00F95103"/>
    <w:rsid w:val="00F9574D"/>
    <w:rsid w:val="00F96000"/>
    <w:rsid w:val="00F9640B"/>
    <w:rsid w:val="00F966CE"/>
    <w:rsid w:val="00F96935"/>
    <w:rsid w:val="00F96D3B"/>
    <w:rsid w:val="00F9748C"/>
    <w:rsid w:val="00F97A17"/>
    <w:rsid w:val="00F97E58"/>
    <w:rsid w:val="00FA0043"/>
    <w:rsid w:val="00FA0066"/>
    <w:rsid w:val="00FA0391"/>
    <w:rsid w:val="00FA10BA"/>
    <w:rsid w:val="00FA144F"/>
    <w:rsid w:val="00FA1833"/>
    <w:rsid w:val="00FA186E"/>
    <w:rsid w:val="00FA1B36"/>
    <w:rsid w:val="00FA2851"/>
    <w:rsid w:val="00FA2A47"/>
    <w:rsid w:val="00FA314C"/>
    <w:rsid w:val="00FA3360"/>
    <w:rsid w:val="00FA352F"/>
    <w:rsid w:val="00FA35DF"/>
    <w:rsid w:val="00FA3C07"/>
    <w:rsid w:val="00FA4009"/>
    <w:rsid w:val="00FA417D"/>
    <w:rsid w:val="00FA45D2"/>
    <w:rsid w:val="00FA482A"/>
    <w:rsid w:val="00FA4A06"/>
    <w:rsid w:val="00FA4A2C"/>
    <w:rsid w:val="00FA4E5D"/>
    <w:rsid w:val="00FA5444"/>
    <w:rsid w:val="00FA5A0C"/>
    <w:rsid w:val="00FA6938"/>
    <w:rsid w:val="00FA6F78"/>
    <w:rsid w:val="00FA70B0"/>
    <w:rsid w:val="00FA79AD"/>
    <w:rsid w:val="00FA7B5F"/>
    <w:rsid w:val="00FA7E2B"/>
    <w:rsid w:val="00FB0774"/>
    <w:rsid w:val="00FB0E03"/>
    <w:rsid w:val="00FB1449"/>
    <w:rsid w:val="00FB168F"/>
    <w:rsid w:val="00FB1E4C"/>
    <w:rsid w:val="00FB2856"/>
    <w:rsid w:val="00FB3314"/>
    <w:rsid w:val="00FB3329"/>
    <w:rsid w:val="00FB35F7"/>
    <w:rsid w:val="00FB39B2"/>
    <w:rsid w:val="00FB4442"/>
    <w:rsid w:val="00FB4614"/>
    <w:rsid w:val="00FB4807"/>
    <w:rsid w:val="00FB495F"/>
    <w:rsid w:val="00FB4F0B"/>
    <w:rsid w:val="00FB5027"/>
    <w:rsid w:val="00FB5237"/>
    <w:rsid w:val="00FB5ACB"/>
    <w:rsid w:val="00FB5F3C"/>
    <w:rsid w:val="00FB60F0"/>
    <w:rsid w:val="00FB6184"/>
    <w:rsid w:val="00FB6AAF"/>
    <w:rsid w:val="00FB6B48"/>
    <w:rsid w:val="00FB6B8A"/>
    <w:rsid w:val="00FB72AE"/>
    <w:rsid w:val="00FB733B"/>
    <w:rsid w:val="00FB7B38"/>
    <w:rsid w:val="00FB7D6B"/>
    <w:rsid w:val="00FB7EA5"/>
    <w:rsid w:val="00FC08F1"/>
    <w:rsid w:val="00FC0E10"/>
    <w:rsid w:val="00FC10C8"/>
    <w:rsid w:val="00FC1A62"/>
    <w:rsid w:val="00FC1D48"/>
    <w:rsid w:val="00FC1DA9"/>
    <w:rsid w:val="00FC1E11"/>
    <w:rsid w:val="00FC247D"/>
    <w:rsid w:val="00FC2C5B"/>
    <w:rsid w:val="00FC2F62"/>
    <w:rsid w:val="00FC32A3"/>
    <w:rsid w:val="00FC3860"/>
    <w:rsid w:val="00FC3BBE"/>
    <w:rsid w:val="00FC4886"/>
    <w:rsid w:val="00FC4A94"/>
    <w:rsid w:val="00FC5435"/>
    <w:rsid w:val="00FC558C"/>
    <w:rsid w:val="00FC5B86"/>
    <w:rsid w:val="00FC693B"/>
    <w:rsid w:val="00FC6C37"/>
    <w:rsid w:val="00FC6FAE"/>
    <w:rsid w:val="00FC7044"/>
    <w:rsid w:val="00FC71EB"/>
    <w:rsid w:val="00FC7750"/>
    <w:rsid w:val="00FC78F5"/>
    <w:rsid w:val="00FC7F1A"/>
    <w:rsid w:val="00FD02EF"/>
    <w:rsid w:val="00FD0669"/>
    <w:rsid w:val="00FD0721"/>
    <w:rsid w:val="00FD085A"/>
    <w:rsid w:val="00FD0B96"/>
    <w:rsid w:val="00FD0BEF"/>
    <w:rsid w:val="00FD107D"/>
    <w:rsid w:val="00FD1C12"/>
    <w:rsid w:val="00FD1F12"/>
    <w:rsid w:val="00FD21C1"/>
    <w:rsid w:val="00FD22B1"/>
    <w:rsid w:val="00FD2442"/>
    <w:rsid w:val="00FD2533"/>
    <w:rsid w:val="00FD2626"/>
    <w:rsid w:val="00FD26F5"/>
    <w:rsid w:val="00FD278D"/>
    <w:rsid w:val="00FD29CB"/>
    <w:rsid w:val="00FD2CB9"/>
    <w:rsid w:val="00FD3F80"/>
    <w:rsid w:val="00FD4187"/>
    <w:rsid w:val="00FD44F3"/>
    <w:rsid w:val="00FD4661"/>
    <w:rsid w:val="00FD4788"/>
    <w:rsid w:val="00FD488F"/>
    <w:rsid w:val="00FD4C31"/>
    <w:rsid w:val="00FD5448"/>
    <w:rsid w:val="00FD585B"/>
    <w:rsid w:val="00FD597C"/>
    <w:rsid w:val="00FD598C"/>
    <w:rsid w:val="00FD5BC0"/>
    <w:rsid w:val="00FD5BCD"/>
    <w:rsid w:val="00FD5F38"/>
    <w:rsid w:val="00FD61B3"/>
    <w:rsid w:val="00FD6A37"/>
    <w:rsid w:val="00FD6AE3"/>
    <w:rsid w:val="00FD6C42"/>
    <w:rsid w:val="00FD6E93"/>
    <w:rsid w:val="00FD6F49"/>
    <w:rsid w:val="00FE035F"/>
    <w:rsid w:val="00FE03BC"/>
    <w:rsid w:val="00FE0BE5"/>
    <w:rsid w:val="00FE0F33"/>
    <w:rsid w:val="00FE0FC8"/>
    <w:rsid w:val="00FE138C"/>
    <w:rsid w:val="00FE1462"/>
    <w:rsid w:val="00FE2250"/>
    <w:rsid w:val="00FE2328"/>
    <w:rsid w:val="00FE280A"/>
    <w:rsid w:val="00FE322E"/>
    <w:rsid w:val="00FE34C0"/>
    <w:rsid w:val="00FE3C0F"/>
    <w:rsid w:val="00FE4291"/>
    <w:rsid w:val="00FE4686"/>
    <w:rsid w:val="00FE46C6"/>
    <w:rsid w:val="00FE470D"/>
    <w:rsid w:val="00FE488C"/>
    <w:rsid w:val="00FE490D"/>
    <w:rsid w:val="00FE4971"/>
    <w:rsid w:val="00FE4A28"/>
    <w:rsid w:val="00FE5334"/>
    <w:rsid w:val="00FE5868"/>
    <w:rsid w:val="00FE5930"/>
    <w:rsid w:val="00FE5DAC"/>
    <w:rsid w:val="00FE5F0E"/>
    <w:rsid w:val="00FE6192"/>
    <w:rsid w:val="00FE6C3F"/>
    <w:rsid w:val="00FE6C7B"/>
    <w:rsid w:val="00FE6EEF"/>
    <w:rsid w:val="00FE734B"/>
    <w:rsid w:val="00FF031D"/>
    <w:rsid w:val="00FF0385"/>
    <w:rsid w:val="00FF0C47"/>
    <w:rsid w:val="00FF0FEC"/>
    <w:rsid w:val="00FF137B"/>
    <w:rsid w:val="00FF17EE"/>
    <w:rsid w:val="00FF1B7E"/>
    <w:rsid w:val="00FF2A3C"/>
    <w:rsid w:val="00FF342C"/>
    <w:rsid w:val="00FF3B63"/>
    <w:rsid w:val="00FF3EB0"/>
    <w:rsid w:val="00FF418D"/>
    <w:rsid w:val="00FF4649"/>
    <w:rsid w:val="00FF4B33"/>
    <w:rsid w:val="00FF4E67"/>
    <w:rsid w:val="00FF4EA5"/>
    <w:rsid w:val="00FF5066"/>
    <w:rsid w:val="00FF51FA"/>
    <w:rsid w:val="00FF5AB7"/>
    <w:rsid w:val="00FF6128"/>
    <w:rsid w:val="00FF63AC"/>
    <w:rsid w:val="00FF6806"/>
    <w:rsid w:val="00FF6DE1"/>
    <w:rsid w:val="00FF7F8B"/>
    <w:rsid w:val="01AFCAD9"/>
    <w:rsid w:val="028CBE02"/>
    <w:rsid w:val="029A2D72"/>
    <w:rsid w:val="02F72866"/>
    <w:rsid w:val="035FB418"/>
    <w:rsid w:val="036A0E5E"/>
    <w:rsid w:val="045CA261"/>
    <w:rsid w:val="049792C9"/>
    <w:rsid w:val="050854C7"/>
    <w:rsid w:val="057B48DA"/>
    <w:rsid w:val="0649FEB5"/>
    <w:rsid w:val="067169AD"/>
    <w:rsid w:val="06BE93F0"/>
    <w:rsid w:val="06F99123"/>
    <w:rsid w:val="0722953C"/>
    <w:rsid w:val="0729512C"/>
    <w:rsid w:val="075C74D1"/>
    <w:rsid w:val="07BCFC83"/>
    <w:rsid w:val="07E02A7E"/>
    <w:rsid w:val="08341072"/>
    <w:rsid w:val="08BDEC42"/>
    <w:rsid w:val="08DA8A49"/>
    <w:rsid w:val="09344169"/>
    <w:rsid w:val="0973113A"/>
    <w:rsid w:val="09BE56DC"/>
    <w:rsid w:val="09D29331"/>
    <w:rsid w:val="0A51AF55"/>
    <w:rsid w:val="0A5EE7A2"/>
    <w:rsid w:val="0A92DE81"/>
    <w:rsid w:val="0ABCC9A6"/>
    <w:rsid w:val="0B070270"/>
    <w:rsid w:val="0B10A803"/>
    <w:rsid w:val="0B99024A"/>
    <w:rsid w:val="0B9DCE03"/>
    <w:rsid w:val="0BB010AB"/>
    <w:rsid w:val="0CDED2BB"/>
    <w:rsid w:val="0CE4380F"/>
    <w:rsid w:val="0D0D75E2"/>
    <w:rsid w:val="0E0F7409"/>
    <w:rsid w:val="0E1BE460"/>
    <w:rsid w:val="0E39AFB2"/>
    <w:rsid w:val="0E9ABBE5"/>
    <w:rsid w:val="0FF8211C"/>
    <w:rsid w:val="1026AE07"/>
    <w:rsid w:val="10456A38"/>
    <w:rsid w:val="10B0B221"/>
    <w:rsid w:val="10BF4B34"/>
    <w:rsid w:val="10C0ACF5"/>
    <w:rsid w:val="116758A2"/>
    <w:rsid w:val="120A558D"/>
    <w:rsid w:val="12BCD14E"/>
    <w:rsid w:val="12DD72F1"/>
    <w:rsid w:val="12F29E29"/>
    <w:rsid w:val="137EF23E"/>
    <w:rsid w:val="1397073D"/>
    <w:rsid w:val="13A885F8"/>
    <w:rsid w:val="13A9D5AB"/>
    <w:rsid w:val="13B3F65A"/>
    <w:rsid w:val="13BF5075"/>
    <w:rsid w:val="13E68C7B"/>
    <w:rsid w:val="140077AB"/>
    <w:rsid w:val="144092FD"/>
    <w:rsid w:val="145473CA"/>
    <w:rsid w:val="14C21850"/>
    <w:rsid w:val="152FD7AE"/>
    <w:rsid w:val="154E3C1D"/>
    <w:rsid w:val="156BB322"/>
    <w:rsid w:val="15D829FB"/>
    <w:rsid w:val="16648F17"/>
    <w:rsid w:val="166B85C0"/>
    <w:rsid w:val="16D330EE"/>
    <w:rsid w:val="172704D4"/>
    <w:rsid w:val="1727CF1D"/>
    <w:rsid w:val="174BC237"/>
    <w:rsid w:val="1751ADE3"/>
    <w:rsid w:val="17BF065B"/>
    <w:rsid w:val="17D5B015"/>
    <w:rsid w:val="17D79740"/>
    <w:rsid w:val="185EF46D"/>
    <w:rsid w:val="1887C40A"/>
    <w:rsid w:val="189C9649"/>
    <w:rsid w:val="18C40425"/>
    <w:rsid w:val="18DF406B"/>
    <w:rsid w:val="191AE349"/>
    <w:rsid w:val="192ED559"/>
    <w:rsid w:val="1983A659"/>
    <w:rsid w:val="19B23B1C"/>
    <w:rsid w:val="1A651098"/>
    <w:rsid w:val="1B1D18DA"/>
    <w:rsid w:val="1BBC8182"/>
    <w:rsid w:val="1C104455"/>
    <w:rsid w:val="1C1A8EC0"/>
    <w:rsid w:val="1C372CC7"/>
    <w:rsid w:val="1C5B7375"/>
    <w:rsid w:val="1C8FF8DB"/>
    <w:rsid w:val="1C9AAB73"/>
    <w:rsid w:val="1D072E76"/>
    <w:rsid w:val="1DA3A1C6"/>
    <w:rsid w:val="1E34D3A4"/>
    <w:rsid w:val="1E45125C"/>
    <w:rsid w:val="1F1A501D"/>
    <w:rsid w:val="1F8A7E26"/>
    <w:rsid w:val="1FF811E1"/>
    <w:rsid w:val="20DBC8ED"/>
    <w:rsid w:val="2135F5C7"/>
    <w:rsid w:val="21D0CBE3"/>
    <w:rsid w:val="21FB17DC"/>
    <w:rsid w:val="2203BDB2"/>
    <w:rsid w:val="2230CDB7"/>
    <w:rsid w:val="22BD26BA"/>
    <w:rsid w:val="22DCFBE6"/>
    <w:rsid w:val="22E644D3"/>
    <w:rsid w:val="22FB0C7A"/>
    <w:rsid w:val="230F99DA"/>
    <w:rsid w:val="237A7D1C"/>
    <w:rsid w:val="240483FB"/>
    <w:rsid w:val="241EAC15"/>
    <w:rsid w:val="243F9CE8"/>
    <w:rsid w:val="2535EF91"/>
    <w:rsid w:val="254B3885"/>
    <w:rsid w:val="254C5567"/>
    <w:rsid w:val="263643A9"/>
    <w:rsid w:val="2640AED7"/>
    <w:rsid w:val="270FC675"/>
    <w:rsid w:val="2770B1E5"/>
    <w:rsid w:val="27DC8ACB"/>
    <w:rsid w:val="27DF696A"/>
    <w:rsid w:val="2847833D"/>
    <w:rsid w:val="287363DD"/>
    <w:rsid w:val="28C01581"/>
    <w:rsid w:val="29075842"/>
    <w:rsid w:val="293A1740"/>
    <w:rsid w:val="295D5FC3"/>
    <w:rsid w:val="2976CE10"/>
    <w:rsid w:val="2986804F"/>
    <w:rsid w:val="29F04A65"/>
    <w:rsid w:val="2A36EBE1"/>
    <w:rsid w:val="2A6271A7"/>
    <w:rsid w:val="2AB97DA5"/>
    <w:rsid w:val="2ACA3A6F"/>
    <w:rsid w:val="2B324085"/>
    <w:rsid w:val="2B35B62F"/>
    <w:rsid w:val="2B8C3B89"/>
    <w:rsid w:val="2BB57B10"/>
    <w:rsid w:val="2BB9390B"/>
    <w:rsid w:val="2BF1E2B9"/>
    <w:rsid w:val="2C23E97C"/>
    <w:rsid w:val="2CAD60A5"/>
    <w:rsid w:val="2D0F8D13"/>
    <w:rsid w:val="2DE9D92D"/>
    <w:rsid w:val="2DEC5239"/>
    <w:rsid w:val="2EC93920"/>
    <w:rsid w:val="303B65FE"/>
    <w:rsid w:val="3126A3F3"/>
    <w:rsid w:val="318A3222"/>
    <w:rsid w:val="318AB237"/>
    <w:rsid w:val="320A6A0C"/>
    <w:rsid w:val="3246CCF0"/>
    <w:rsid w:val="3299B6C5"/>
    <w:rsid w:val="32A9B7D0"/>
    <w:rsid w:val="33969533"/>
    <w:rsid w:val="33CA1E7A"/>
    <w:rsid w:val="33E1E516"/>
    <w:rsid w:val="33F71BFC"/>
    <w:rsid w:val="33F7D437"/>
    <w:rsid w:val="348669B8"/>
    <w:rsid w:val="34E2FE37"/>
    <w:rsid w:val="35D30BE1"/>
    <w:rsid w:val="3612B809"/>
    <w:rsid w:val="3620343A"/>
    <w:rsid w:val="36789BA7"/>
    <w:rsid w:val="36C67B40"/>
    <w:rsid w:val="36DF6A51"/>
    <w:rsid w:val="370BD7D1"/>
    <w:rsid w:val="37386FB1"/>
    <w:rsid w:val="37449E00"/>
    <w:rsid w:val="37AA203E"/>
    <w:rsid w:val="37BB087C"/>
    <w:rsid w:val="381AC7A6"/>
    <w:rsid w:val="381E895F"/>
    <w:rsid w:val="3857C78E"/>
    <w:rsid w:val="3881EDB5"/>
    <w:rsid w:val="38A05224"/>
    <w:rsid w:val="38BDC929"/>
    <w:rsid w:val="392407D1"/>
    <w:rsid w:val="3925A600"/>
    <w:rsid w:val="3937BC33"/>
    <w:rsid w:val="3976154F"/>
    <w:rsid w:val="397E273F"/>
    <w:rsid w:val="39926F72"/>
    <w:rsid w:val="3A253C7B"/>
    <w:rsid w:val="3A53F636"/>
    <w:rsid w:val="3ADC96FC"/>
    <w:rsid w:val="3AE8925C"/>
    <w:rsid w:val="3B40016D"/>
    <w:rsid w:val="3B6CBD0B"/>
    <w:rsid w:val="3B735DE4"/>
    <w:rsid w:val="3C8F63B0"/>
    <w:rsid w:val="3CDD4731"/>
    <w:rsid w:val="3D3E7699"/>
    <w:rsid w:val="3D731ABC"/>
    <w:rsid w:val="3EFCB964"/>
    <w:rsid w:val="3F804816"/>
    <w:rsid w:val="3F924B94"/>
    <w:rsid w:val="3FA7625E"/>
    <w:rsid w:val="3FF0D1C1"/>
    <w:rsid w:val="4056B4C7"/>
    <w:rsid w:val="40D1A3F0"/>
    <w:rsid w:val="4161B7F1"/>
    <w:rsid w:val="41B7AFDA"/>
    <w:rsid w:val="41D9C7A9"/>
    <w:rsid w:val="41FBA0A3"/>
    <w:rsid w:val="42B478FE"/>
    <w:rsid w:val="42BE783E"/>
    <w:rsid w:val="42ED144B"/>
    <w:rsid w:val="4342088C"/>
    <w:rsid w:val="438F1ED7"/>
    <w:rsid w:val="4420D202"/>
    <w:rsid w:val="442483B2"/>
    <w:rsid w:val="4454B558"/>
    <w:rsid w:val="4480C7CE"/>
    <w:rsid w:val="44EE29B3"/>
    <w:rsid w:val="44F158D7"/>
    <w:rsid w:val="45A631F5"/>
    <w:rsid w:val="45B1E7BE"/>
    <w:rsid w:val="4634E530"/>
    <w:rsid w:val="46B6E588"/>
    <w:rsid w:val="46BED30E"/>
    <w:rsid w:val="46D74E6F"/>
    <w:rsid w:val="470B51E1"/>
    <w:rsid w:val="470BF3F1"/>
    <w:rsid w:val="471911F6"/>
    <w:rsid w:val="47934686"/>
    <w:rsid w:val="47A855EE"/>
    <w:rsid w:val="47CE8A82"/>
    <w:rsid w:val="47E5343C"/>
    <w:rsid w:val="47E913A5"/>
    <w:rsid w:val="47EDB83F"/>
    <w:rsid w:val="4814F445"/>
    <w:rsid w:val="4839FDC6"/>
    <w:rsid w:val="48420B08"/>
    <w:rsid w:val="48B53458"/>
    <w:rsid w:val="493D2A90"/>
    <w:rsid w:val="496F96F5"/>
    <w:rsid w:val="4979AE8F"/>
    <w:rsid w:val="49A32A1D"/>
    <w:rsid w:val="49F459D4"/>
    <w:rsid w:val="4A00D9E6"/>
    <w:rsid w:val="4A2610DF"/>
    <w:rsid w:val="4A484F78"/>
    <w:rsid w:val="4B4CE89B"/>
    <w:rsid w:val="4B63EFFD"/>
    <w:rsid w:val="4C46D1B1"/>
    <w:rsid w:val="4C649EA8"/>
    <w:rsid w:val="4C6E0DB7"/>
    <w:rsid w:val="4C837673"/>
    <w:rsid w:val="4CAA7FA8"/>
    <w:rsid w:val="4CEF54D7"/>
    <w:rsid w:val="4D1DE6ED"/>
    <w:rsid w:val="4D62DDDC"/>
    <w:rsid w:val="4E380A8A"/>
    <w:rsid w:val="4E4E8173"/>
    <w:rsid w:val="4E7101B9"/>
    <w:rsid w:val="4E87DED7"/>
    <w:rsid w:val="4E99F219"/>
    <w:rsid w:val="4EB0EF67"/>
    <w:rsid w:val="4EC8E8D4"/>
    <w:rsid w:val="4EE8CECC"/>
    <w:rsid w:val="4F0B4F12"/>
    <w:rsid w:val="4F2DC5BB"/>
    <w:rsid w:val="4FACE947"/>
    <w:rsid w:val="5053277F"/>
    <w:rsid w:val="5061A31A"/>
    <w:rsid w:val="5070E097"/>
    <w:rsid w:val="50BF8F95"/>
    <w:rsid w:val="50D84BD5"/>
    <w:rsid w:val="511FE38D"/>
    <w:rsid w:val="5162907C"/>
    <w:rsid w:val="51639A43"/>
    <w:rsid w:val="51F6503E"/>
    <w:rsid w:val="521B4F27"/>
    <w:rsid w:val="527FC767"/>
    <w:rsid w:val="5319FF5D"/>
    <w:rsid w:val="53A4ED18"/>
    <w:rsid w:val="53B15E0C"/>
    <w:rsid w:val="53CFF451"/>
    <w:rsid w:val="5405DB78"/>
    <w:rsid w:val="540FAF2E"/>
    <w:rsid w:val="54294009"/>
    <w:rsid w:val="54687B42"/>
    <w:rsid w:val="5511EA71"/>
    <w:rsid w:val="5530D44A"/>
    <w:rsid w:val="553DE9F0"/>
    <w:rsid w:val="555DD1CC"/>
    <w:rsid w:val="557CCDB3"/>
    <w:rsid w:val="558411B3"/>
    <w:rsid w:val="55A01590"/>
    <w:rsid w:val="55B6D0B1"/>
    <w:rsid w:val="5648EFF9"/>
    <w:rsid w:val="56723A22"/>
    <w:rsid w:val="5690769E"/>
    <w:rsid w:val="56966AEB"/>
    <w:rsid w:val="56B2F6E4"/>
    <w:rsid w:val="57A91041"/>
    <w:rsid w:val="57C7EF82"/>
    <w:rsid w:val="5882508C"/>
    <w:rsid w:val="58E9476F"/>
    <w:rsid w:val="597EA8DA"/>
    <w:rsid w:val="59921315"/>
    <w:rsid w:val="59DA0588"/>
    <w:rsid w:val="5A24292C"/>
    <w:rsid w:val="5AB279F9"/>
    <w:rsid w:val="5BBB203E"/>
    <w:rsid w:val="5BD4489B"/>
    <w:rsid w:val="5C216933"/>
    <w:rsid w:val="5C9920CD"/>
    <w:rsid w:val="5CEEB7B7"/>
    <w:rsid w:val="5D1C5A39"/>
    <w:rsid w:val="5DD1BCA7"/>
    <w:rsid w:val="5E16C4A9"/>
    <w:rsid w:val="5E457780"/>
    <w:rsid w:val="5E727502"/>
    <w:rsid w:val="5EED2047"/>
    <w:rsid w:val="5F18BC08"/>
    <w:rsid w:val="5F6D2C54"/>
    <w:rsid w:val="5F850259"/>
    <w:rsid w:val="5FCCA873"/>
    <w:rsid w:val="602C4095"/>
    <w:rsid w:val="6074513A"/>
    <w:rsid w:val="61093CA6"/>
    <w:rsid w:val="61C0D575"/>
    <w:rsid w:val="61F5FD1F"/>
    <w:rsid w:val="634BEB85"/>
    <w:rsid w:val="63924F14"/>
    <w:rsid w:val="63978EFC"/>
    <w:rsid w:val="646245E4"/>
    <w:rsid w:val="64918A20"/>
    <w:rsid w:val="64AC7D65"/>
    <w:rsid w:val="64D34F49"/>
    <w:rsid w:val="654672AA"/>
    <w:rsid w:val="65527C07"/>
    <w:rsid w:val="66726E60"/>
    <w:rsid w:val="66845690"/>
    <w:rsid w:val="66ED65F0"/>
    <w:rsid w:val="670F9421"/>
    <w:rsid w:val="67A5E053"/>
    <w:rsid w:val="68491751"/>
    <w:rsid w:val="68AACD0A"/>
    <w:rsid w:val="68D64808"/>
    <w:rsid w:val="68DC3C55"/>
    <w:rsid w:val="69312E18"/>
    <w:rsid w:val="697539FB"/>
    <w:rsid w:val="69D9E50C"/>
    <w:rsid w:val="6A1EA92A"/>
    <w:rsid w:val="6A5A849E"/>
    <w:rsid w:val="6A726BFD"/>
    <w:rsid w:val="6A909D9B"/>
    <w:rsid w:val="6AFB3CF9"/>
    <w:rsid w:val="6B1E1CA0"/>
    <w:rsid w:val="6B21CF79"/>
    <w:rsid w:val="6B22462E"/>
    <w:rsid w:val="6BDFEF29"/>
    <w:rsid w:val="6C257D90"/>
    <w:rsid w:val="6C3A81A5"/>
    <w:rsid w:val="6D3DB907"/>
    <w:rsid w:val="6D4DB3DB"/>
    <w:rsid w:val="6D857C0B"/>
    <w:rsid w:val="6E719B7E"/>
    <w:rsid w:val="6ECA4170"/>
    <w:rsid w:val="6EFD5527"/>
    <w:rsid w:val="6F197716"/>
    <w:rsid w:val="6F7BC447"/>
    <w:rsid w:val="6F7E44CA"/>
    <w:rsid w:val="6FA139E5"/>
    <w:rsid w:val="6FA905AD"/>
    <w:rsid w:val="6FD1341E"/>
    <w:rsid w:val="6FFBFE37"/>
    <w:rsid w:val="70148F1C"/>
    <w:rsid w:val="709E6012"/>
    <w:rsid w:val="71045641"/>
    <w:rsid w:val="7144F6D1"/>
    <w:rsid w:val="71986610"/>
    <w:rsid w:val="71D7FD3D"/>
    <w:rsid w:val="71DD1927"/>
    <w:rsid w:val="71F4D102"/>
    <w:rsid w:val="71FC2615"/>
    <w:rsid w:val="728D3730"/>
    <w:rsid w:val="72B0A2E2"/>
    <w:rsid w:val="72C8158A"/>
    <w:rsid w:val="738773DA"/>
    <w:rsid w:val="73ED7FB1"/>
    <w:rsid w:val="740A0BAA"/>
    <w:rsid w:val="740ADF4F"/>
    <w:rsid w:val="74858138"/>
    <w:rsid w:val="74AC7A0B"/>
    <w:rsid w:val="7544F09B"/>
    <w:rsid w:val="7551DC4F"/>
    <w:rsid w:val="75569660"/>
    <w:rsid w:val="75865992"/>
    <w:rsid w:val="75DCBF51"/>
    <w:rsid w:val="76A85B32"/>
    <w:rsid w:val="76BED975"/>
    <w:rsid w:val="774529CE"/>
    <w:rsid w:val="77486B02"/>
    <w:rsid w:val="77767F9B"/>
    <w:rsid w:val="77772EEC"/>
    <w:rsid w:val="77D4305B"/>
    <w:rsid w:val="77FF9A46"/>
    <w:rsid w:val="783A78A0"/>
    <w:rsid w:val="78532A48"/>
    <w:rsid w:val="789E7A2B"/>
    <w:rsid w:val="790CD82F"/>
    <w:rsid w:val="799B0600"/>
    <w:rsid w:val="79D798B4"/>
    <w:rsid w:val="79D991ED"/>
    <w:rsid w:val="7A0CFA71"/>
    <w:rsid w:val="7A270CDF"/>
    <w:rsid w:val="7AB447D0"/>
    <w:rsid w:val="7AFA8438"/>
    <w:rsid w:val="7B17B9B7"/>
    <w:rsid w:val="7B36A30B"/>
    <w:rsid w:val="7BA8FCA8"/>
    <w:rsid w:val="7BDAAE74"/>
    <w:rsid w:val="7C38681E"/>
    <w:rsid w:val="7CDB84D4"/>
    <w:rsid w:val="7D5E1CA4"/>
    <w:rsid w:val="7D7FF33B"/>
    <w:rsid w:val="7E21C57F"/>
    <w:rsid w:val="7E93ECC1"/>
    <w:rsid w:val="7ECC96FA"/>
    <w:rsid w:val="7F0A22D4"/>
    <w:rsid w:val="7F3007E9"/>
    <w:rsid w:val="7F7919F3"/>
    <w:rsid w:val="7F854547"/>
    <w:rsid w:val="7FB67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6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9" w:unhideWhenUsed="1" w:qFormat="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D7C"/>
    <w:pPr>
      <w:spacing w:before="120" w:after="120" w:line="240" w:lineRule="auto"/>
    </w:pPr>
    <w:rPr>
      <w:rFonts w:ascii="Arial" w:hAnsi="Arial"/>
      <w:sz w:val="18"/>
    </w:rPr>
  </w:style>
  <w:style w:type="paragraph" w:styleId="Heading1">
    <w:name w:val="heading 1"/>
    <w:aliases w:val="Judy1,Header1,Hoofdstukkop,rien,gras14-Majusc,1-Titre 1,2 headline,h,H1,Chapter Heading,Part,l1,Heading 1a,Heading 1STC,heading 1Body,No numbers,H-1,h1,1.,Section Heading,Heading 1 St.George,style1,MAIN HEADING,1. Level 1 Heading,c,Main Headi"/>
    <w:basedOn w:val="Normal"/>
    <w:next w:val="Normal"/>
    <w:link w:val="Heading1Char"/>
    <w:qFormat/>
    <w:rsid w:val="00CD4B1B"/>
    <w:pPr>
      <w:keepNext/>
      <w:numPr>
        <w:numId w:val="44"/>
      </w:numPr>
      <w:spacing w:line="120" w:lineRule="atLeast"/>
      <w:outlineLvl w:val="0"/>
    </w:pPr>
    <w:rPr>
      <w:rFonts w:eastAsiaTheme="majorEastAsia" w:cstheme="majorBidi"/>
      <w:b/>
      <w:color w:val="000000" w:themeColor="text1"/>
      <w:kern w:val="32"/>
      <w:szCs w:val="32"/>
      <w:lang w:val="en-GB"/>
    </w:rPr>
  </w:style>
  <w:style w:type="paragraph" w:styleId="Heading2">
    <w:name w:val="heading 2"/>
    <w:aliases w:val="Judy2,1.1,JC2 Heading 2,_Heading 2,Heading 2 Char1,Heading 2 Char Char,Paragraafkop,Paragraafkop Car,Title 2,italique gras/marge,nul,Titre 2 gras/marge,1.1-Titre 2,3 bullet,2,3b,R heading 2,H2,B Heading,Chapter,1.Seite,t,heading 2,t2,h2,B,H21"/>
    <w:basedOn w:val="Normal"/>
    <w:next w:val="Normal"/>
    <w:link w:val="Heading2Char"/>
    <w:unhideWhenUsed/>
    <w:qFormat/>
    <w:rsid w:val="005C69FB"/>
    <w:pPr>
      <w:keepNext/>
      <w:suppressAutoHyphens/>
      <w:spacing w:before="260" w:after="260" w:line="260" w:lineRule="atLeast"/>
      <w:ind w:hanging="288"/>
      <w:outlineLvl w:val="1"/>
    </w:pPr>
    <w:rPr>
      <w:rFonts w:eastAsiaTheme="majorEastAsia" w:cstheme="majorBidi"/>
      <w:b/>
      <w:color w:val="000000" w:themeColor="text1"/>
      <w:szCs w:val="26"/>
    </w:rPr>
  </w:style>
  <w:style w:type="paragraph" w:styleId="Heading3">
    <w:name w:val="heading 3"/>
    <w:aliases w:val="Judy3,(a),JC 3 Heading 3,hseHeading 3,Subparagraafkop,(ou Nota),faux,1.1.1-Titre 3,Reg#sNoBold,4 dash,3,d,4 d,e,C Heading,heading 3,Numbered - 3,Minor,MI,C,Level 1 - 1,Mi,Headline,Do Not Use 3,Заголовок 3 Знак1,Заголовок 3 Знак Знак,h3,תו,H3,?"/>
    <w:basedOn w:val="Heading2"/>
    <w:next w:val="Normal"/>
    <w:link w:val="Heading3Char"/>
    <w:uiPriority w:val="9"/>
    <w:qFormat/>
    <w:rsid w:val="0063171A"/>
    <w:pPr>
      <w:tabs>
        <w:tab w:val="left" w:pos="907"/>
      </w:tabs>
      <w:outlineLvl w:val="2"/>
    </w:pPr>
    <w:rPr>
      <w:rFonts w:eastAsia="MS Gothic" w:cs="MS Gothic"/>
      <w:i/>
      <w:color w:val="auto"/>
      <w:kern w:val="12"/>
      <w:szCs w:val="22"/>
    </w:rPr>
  </w:style>
  <w:style w:type="paragraph" w:styleId="Heading4">
    <w:name w:val="heading 4"/>
    <w:aliases w:val="Judy4,(i),Numbered - 4,Sub-Minor,Level 2 - a,Do Not Use 4,h4,Заг. Схем,Заг. Схемы,HTA Überschrift 4,Heading 4 - Bid,OG Heading 4,Level 2 - a Знак Знак,Заголовок 4 (Приложение),Заголовок 4 Знак,L3,Sub-Clause Sub-paragraph,ClauseSubSub_No&amp;Name"/>
    <w:basedOn w:val="Normal"/>
    <w:next w:val="Normal"/>
    <w:link w:val="Heading4Char"/>
    <w:unhideWhenUsed/>
    <w:qFormat/>
    <w:rsid w:val="00961AAA"/>
    <w:pPr>
      <w:keepNext/>
      <w:keepLines/>
      <w:spacing w:before="40" w:after="0"/>
      <w:outlineLvl w:val="3"/>
    </w:pPr>
    <w:rPr>
      <w:rFonts w:eastAsia="MS Gothic" w:cs="Times New Roman"/>
      <w:b/>
      <w:bCs/>
      <w:i/>
      <w:iCs/>
      <w:sz w:val="22"/>
      <w:szCs w:val="24"/>
    </w:rPr>
  </w:style>
  <w:style w:type="paragraph" w:styleId="Heading5">
    <w:name w:val="heading 5"/>
    <w:aliases w:val="Judy5,(A),HTA Überschrift 5,Level 3 - i,OG Appendix,L4,h5"/>
    <w:basedOn w:val="Normal"/>
    <w:next w:val="Normal"/>
    <w:link w:val="Heading5Char"/>
    <w:uiPriority w:val="9"/>
    <w:unhideWhenUsed/>
    <w:qFormat/>
    <w:rsid w:val="00961AAA"/>
    <w:pPr>
      <w:keepNext/>
      <w:keepLines/>
      <w:spacing w:before="40" w:after="0"/>
      <w:outlineLvl w:val="4"/>
    </w:pPr>
    <w:rPr>
      <w:rFonts w:eastAsia="MS Gothic" w:cs="Arial"/>
      <w:i/>
      <w:iCs/>
      <w:sz w:val="22"/>
      <w:szCs w:val="24"/>
    </w:rPr>
  </w:style>
  <w:style w:type="paragraph" w:styleId="Heading6">
    <w:name w:val="heading 6"/>
    <w:aliases w:val="Judy6,(I),Legal Level 1.,OG Distribution,Legal Level 1. Знак Знак,L5,h6"/>
    <w:basedOn w:val="Normal"/>
    <w:next w:val="Normal"/>
    <w:link w:val="Heading6Char"/>
    <w:uiPriority w:val="9"/>
    <w:unhideWhenUsed/>
    <w:qFormat/>
    <w:rsid w:val="00961AAA"/>
    <w:pPr>
      <w:keepNext/>
      <w:keepLines/>
      <w:spacing w:before="40" w:after="0"/>
      <w:outlineLvl w:val="5"/>
    </w:pPr>
    <w:rPr>
      <w:rFonts w:ascii="Symbol" w:eastAsia="Segoe UI" w:hAnsi="Symbol" w:cs="Calibri Light"/>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Symbol" w:eastAsia="Segoe UI" w:hAnsi="Symbol" w:cs="Calibri Light"/>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Symbol" w:eastAsia="Segoe UI" w:hAnsi="Symbol" w:cs="Calibri Light"/>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Symbol" w:eastAsia="Segoe UI" w:hAnsi="Symbol" w:cs="Calibri Light"/>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y1 Char,Header1 Char,Hoofdstukkop Char,rien Char,gras14-Majusc Char,1-Titre 1 Char,2 headline Char,h Char,H1 Char,Chapter Heading Char,Part Char,l1 Char,Heading 1a Char,Heading 1STC Char,heading 1Body Char,No numbers Char,H-1 Char"/>
    <w:basedOn w:val="DefaultParagraphFont"/>
    <w:link w:val="Heading1"/>
    <w:rsid w:val="00CD4B1B"/>
    <w:rPr>
      <w:rFonts w:ascii="Arial" w:eastAsiaTheme="majorEastAsia" w:hAnsi="Arial" w:cstheme="majorBidi"/>
      <w:b/>
      <w:color w:val="000000" w:themeColor="text1"/>
      <w:kern w:val="32"/>
      <w:sz w:val="18"/>
      <w:szCs w:val="32"/>
      <w:lang w:val="en-GB"/>
    </w:rPr>
  </w:style>
  <w:style w:type="character" w:customStyle="1" w:styleId="Heading2Char">
    <w:name w:val="Heading 2 Char"/>
    <w:aliases w:val="Judy2 Char,1.1 Char,JC2 Heading 2 Char,_Heading 2 Char,Heading 2 Char1 Char,Heading 2 Char Char Char,Paragraafkop Char,Paragraafkop Car Char,Title 2 Char,italique gras/marge Char,nul Char,Titre 2 gras/marge Char,1.1-Titre 2 Char,2 Char"/>
    <w:basedOn w:val="DefaultParagraphFont"/>
    <w:link w:val="Heading2"/>
    <w:rsid w:val="00842ABF"/>
    <w:rPr>
      <w:rFonts w:ascii="Arial" w:eastAsiaTheme="majorEastAsia" w:hAnsi="Arial" w:cstheme="majorBidi"/>
      <w:b/>
      <w:color w:val="000000" w:themeColor="text1"/>
      <w:sz w:val="18"/>
      <w:szCs w:val="26"/>
    </w:rPr>
  </w:style>
  <w:style w:type="paragraph" w:styleId="TOC1">
    <w:name w:val="toc 1"/>
    <w:basedOn w:val="Normal"/>
    <w:next w:val="Normal"/>
    <w:link w:val="TOC1Char"/>
    <w:autoRedefine/>
    <w:uiPriority w:val="39"/>
    <w:unhideWhenUsed/>
    <w:rsid w:val="00FA4E5D"/>
    <w:pPr>
      <w:tabs>
        <w:tab w:val="left" w:pos="360"/>
        <w:tab w:val="right" w:leader="dot" w:pos="9247"/>
      </w:tabs>
    </w:pPr>
  </w:style>
  <w:style w:type="paragraph" w:styleId="TOC2">
    <w:name w:val="toc 2"/>
    <w:basedOn w:val="Normal"/>
    <w:next w:val="Normal"/>
    <w:autoRedefine/>
    <w:uiPriority w:val="39"/>
    <w:unhideWhenUsed/>
    <w:rsid w:val="00D67CBD"/>
    <w:pPr>
      <w:ind w:left="360"/>
    </w:pPr>
  </w:style>
  <w:style w:type="paragraph" w:styleId="NoSpacing">
    <w:name w:val="No Spacing"/>
    <w:uiPriority w:val="1"/>
    <w:qFormat/>
    <w:rsid w:val="00167BC3"/>
    <w:pPr>
      <w:spacing w:before="120" w:after="120" w:line="240" w:lineRule="auto"/>
      <w:ind w:left="360"/>
    </w:pPr>
    <w:rPr>
      <w:rFonts w:ascii="Arial" w:hAnsi="Arial"/>
      <w:sz w:val="20"/>
    </w:rPr>
  </w:style>
  <w:style w:type="paragraph" w:customStyle="1" w:styleId="Num-1">
    <w:name w:val="Num - 1"/>
    <w:basedOn w:val="ListParagraph"/>
    <w:link w:val="Num-1Char"/>
    <w:rsid w:val="0063661F"/>
    <w:pPr>
      <w:ind w:left="360"/>
      <w:contextualSpacing w:val="0"/>
    </w:pPr>
    <w:rPr>
      <w:rFonts w:ascii="Yu Mincho" w:hAnsi="Yu Mincho"/>
    </w:rPr>
  </w:style>
  <w:style w:type="character" w:customStyle="1" w:styleId="Num-1Char">
    <w:name w:val="Num - 1 Char"/>
    <w:basedOn w:val="DefaultParagraphFont"/>
    <w:link w:val="Num-1"/>
    <w:rsid w:val="0063661F"/>
    <w:rPr>
      <w:rFonts w:ascii="Yu Mincho" w:hAnsi="Yu Mincho"/>
      <w:sz w:val="18"/>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Titulo 2,Ha"/>
    <w:basedOn w:val="Normal"/>
    <w:link w:val="ListParagraphChar"/>
    <w:uiPriority w:val="34"/>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Judy3 Char,(a) Char,JC 3 Heading 3 Char,hseHeading 3 Char,Subparagraafkop Char,(ou Nota) Char,faux Char,1.1.1-Titre 3 Char,Reg#sNoBold Char,4 dash Char,3 Char,d Char,4 d Char,e Char,C Heading Char,heading 3 Char,Numbered - 3 Char,MI Char"/>
    <w:basedOn w:val="DefaultParagraphFont"/>
    <w:link w:val="Heading3"/>
    <w:rsid w:val="0063171A"/>
    <w:rPr>
      <w:rFonts w:ascii="Arial" w:eastAsia="MS Gothic" w:hAnsi="Arial" w:cs="MS Gothic"/>
      <w:b/>
      <w:i/>
      <w:kern w:val="12"/>
    </w:rPr>
  </w:style>
  <w:style w:type="paragraph" w:customStyle="1" w:styleId="Heading41">
    <w:name w:val="Heading 41"/>
    <w:basedOn w:val="Normal"/>
    <w:next w:val="Normal"/>
    <w:unhideWhenUsed/>
    <w:qFormat/>
    <w:rsid w:val="00961AAA"/>
    <w:pPr>
      <w:keepNext/>
      <w:keepLines/>
      <w:spacing w:before="260" w:after="260"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qFormat/>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Symbol" w:eastAsia="Segoe UI" w:hAnsi="Symbol" w:cs="Calibri Light"/>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Symbol" w:eastAsia="Segoe UI" w:hAnsi="Symbol" w:cs="Calibri Light"/>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Symbol" w:eastAsia="Segoe UI" w:hAnsi="Symbol" w:cs="Calibri Light"/>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Symbol" w:eastAsia="Segoe UI" w:hAnsi="Symbol" w:cs="Calibri Light"/>
      <w:i/>
      <w:iCs/>
      <w:color w:val="4A4A5A"/>
      <w:sz w:val="21"/>
      <w:szCs w:val="21"/>
      <w:lang w:val="uk-UA"/>
    </w:rPr>
  </w:style>
  <w:style w:type="numbering" w:customStyle="1" w:styleId="NoList1">
    <w:name w:val="No List1"/>
    <w:next w:val="NoList"/>
    <w:uiPriority w:val="99"/>
    <w:semiHidden/>
    <w:unhideWhenUsed/>
    <w:rsid w:val="00961AAA"/>
  </w:style>
  <w:style w:type="paragraph" w:styleId="Header">
    <w:name w:val="header"/>
    <w:basedOn w:val="Normal"/>
    <w:link w:val="HeaderChar"/>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rsid w:val="00961AAA"/>
    <w:rPr>
      <w:rFonts w:ascii="Arial" w:eastAsia="MS Gothic" w:hAnsi="Arial" w:cs="MS Gothic"/>
      <w:sz w:val="20"/>
      <w:szCs w:val="24"/>
      <w:lang w:val="uk-UA"/>
    </w:rPr>
  </w:style>
  <w:style w:type="paragraph" w:styleId="Footer">
    <w:name w:val="footer"/>
    <w:basedOn w:val="Normal"/>
    <w:link w:val="FooterChar"/>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Symbol" w:eastAsia="Segoe UI" w:hAnsi="Symbol"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Yu Gothic Light" w:eastAsia="Segoe UI" w:hAnsi="Yu Gothic Light" w:cs="Segoe UI"/>
      <w:kern w:val="12"/>
      <w:sz w:val="20"/>
      <w:szCs w:val="24"/>
    </w:rPr>
  </w:style>
  <w:style w:type="character" w:styleId="Emphasis">
    <w:name w:val="Emphasis"/>
    <w:basedOn w:val="DefaultParagraphFont"/>
    <w:uiPriority w:val="20"/>
    <w:qFormat/>
    <w:rsid w:val="005C69FB"/>
    <w:rPr>
      <w:rFonts w:ascii="Arial" w:hAnsi="Arial"/>
      <w:i w:val="0"/>
      <w:iCs/>
      <w:sz w:val="18"/>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pPr>
      <w:spacing w:before="260"/>
    </w:pPr>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MS Mincho" w:hAnsi="MS Mincho"/>
      <w:color w:val="808080"/>
      <w:sz w:val="11"/>
    </w:rPr>
  </w:style>
  <w:style w:type="paragraph" w:customStyle="1" w:styleId="EYBodytextwithparaspace">
    <w:name w:val="EY Body text (with para space)"/>
    <w:basedOn w:val="EYBodytextnoparaspace"/>
    <w:link w:val="EYBodytextwithparaspaceChar"/>
    <w:qFormat/>
    <w:rsid w:val="00961AAA"/>
    <w:pPr>
      <w:spacing w:before="260" w:after="260"/>
    </w:pPr>
  </w:style>
  <w:style w:type="character" w:customStyle="1" w:styleId="EYNormalChar">
    <w:name w:val="EY Normal Char"/>
    <w:basedOn w:val="DefaultParagraphFont"/>
    <w:link w:val="EYNormal"/>
    <w:rsid w:val="00961AAA"/>
    <w:rPr>
      <w:rFonts w:ascii="Yu Gothic Light" w:eastAsia="Segoe UI" w:hAnsi="Yu Gothic Light" w:cs="Segoe UI"/>
      <w:kern w:val="12"/>
      <w:sz w:val="20"/>
      <w:szCs w:val="24"/>
    </w:rPr>
  </w:style>
  <w:style w:type="character" w:customStyle="1" w:styleId="EYBodytextwithparaspaceChar">
    <w:name w:val="EY Body text (with para space) Char"/>
    <w:basedOn w:val="DefaultParagraphFont"/>
    <w:link w:val="EYBodytextwithparaspace"/>
    <w:rsid w:val="00961AAA"/>
    <w:rPr>
      <w:rFonts w:ascii="Arial" w:eastAsia="MS Gothic" w:hAnsi="Arial"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Arial" w:eastAsia="MS Gothic" w:hAnsi="Arial"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qFormat/>
    <w:rsid w:val="005C69FB"/>
    <w:pPr>
      <w:tabs>
        <w:tab w:val="left" w:pos="907"/>
      </w:tabs>
      <w:spacing w:line="260" w:lineRule="atLeast"/>
    </w:pPr>
    <w:rPr>
      <w:rFonts w:ascii="Arial" w:hAnsi="Arial"/>
      <w:sz w:val="18"/>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ascii="Calibri" w:eastAsia="Segoe UI" w:hAnsi="Calibri" w:cs="Segoe UI"/>
      <w:kern w:val="12"/>
      <w:szCs w:val="24"/>
      <w:lang w:val="uk-UA"/>
    </w:rPr>
  </w:style>
  <w:style w:type="character" w:customStyle="1" w:styleId="BulletChar">
    <w:name w:val="Bullet Char"/>
    <w:basedOn w:val="DefaultParagraphFont"/>
    <w:link w:val="Bullet"/>
    <w:rsid w:val="00961AAA"/>
    <w:rPr>
      <w:rFonts w:ascii="Calibri" w:eastAsia="Segoe UI" w:hAnsi="Calibri" w:cs="Segoe UI"/>
      <w:kern w:val="12"/>
      <w:sz w:val="18"/>
      <w:szCs w:val="24"/>
      <w:lang w:val="uk-UA"/>
    </w:rPr>
  </w:style>
  <w:style w:type="paragraph" w:styleId="BalloonText">
    <w:name w:val="Balloon Text"/>
    <w:basedOn w:val="Normal"/>
    <w:link w:val="BalloonTextChar"/>
    <w:rsid w:val="00961AAA"/>
    <w:pPr>
      <w:spacing w:before="0" w:after="0"/>
    </w:pPr>
    <w:rPr>
      <w:rFonts w:ascii="Yu Mincho" w:eastAsia="Segoe UI" w:hAnsi="Yu Mincho" w:cs="Yu Mincho"/>
      <w:sz w:val="16"/>
      <w:szCs w:val="16"/>
      <w:lang w:val="uk-UA"/>
    </w:rPr>
  </w:style>
  <w:style w:type="character" w:customStyle="1" w:styleId="BalloonTextChar">
    <w:name w:val="Balloon Text Char"/>
    <w:basedOn w:val="DefaultParagraphFont"/>
    <w:link w:val="BalloonText"/>
    <w:rsid w:val="00961AAA"/>
    <w:rPr>
      <w:rFonts w:ascii="Yu Mincho" w:eastAsia="Segoe UI" w:hAnsi="Yu Mincho" w:cs="Yu Mincho"/>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qFormat/>
    <w:rsid w:val="00961AAA"/>
    <w:pPr>
      <w:numPr>
        <w:numId w:val="14"/>
      </w:numPr>
      <w:tabs>
        <w:tab w:val="clear" w:pos="360"/>
      </w:tabs>
      <w:suppressAutoHyphens/>
      <w:spacing w:line="260" w:lineRule="atLeast"/>
    </w:pPr>
    <w:rPr>
      <w:rFonts w:ascii="Calibri" w:eastAsia="Segoe UI" w:hAnsi="Calibri" w:cs="Segoe UI"/>
      <w:szCs w:val="24"/>
    </w:rPr>
  </w:style>
  <w:style w:type="paragraph" w:customStyle="1" w:styleId="EYTabletext">
    <w:name w:val="EY Table text"/>
    <w:basedOn w:val="Normal"/>
    <w:link w:val="EYTabletextChar"/>
    <w:qFormat/>
    <w:rsid w:val="005C69FB"/>
    <w:pPr>
      <w:spacing w:before="60" w:after="60"/>
    </w:pPr>
    <w:rPr>
      <w:rFonts w:eastAsia="MS Gothic" w:cs="MS Gothic"/>
      <w:szCs w:val="24"/>
      <w:lang w:val="en-GB"/>
    </w:rPr>
  </w:style>
  <w:style w:type="character" w:customStyle="1" w:styleId="Hyperlink1">
    <w:name w:val="Hyperlink1"/>
    <w:basedOn w:val="DefaultParagraphFont"/>
    <w:uiPriority w:val="99"/>
    <w:unhideWhenUsed/>
    <w:rsid w:val="00961AAA"/>
    <w:rPr>
      <w:color w:val="1268AB"/>
      <w:u w:val="single"/>
    </w:rPr>
  </w:style>
  <w:style w:type="paragraph" w:customStyle="1" w:styleId="Style1">
    <w:name w:val="Style1"/>
    <w:basedOn w:val="EYTableNumber2"/>
    <w:link w:val="Style1Char"/>
    <w:qFormat/>
    <w:rsid w:val="00307EBC"/>
    <w:pPr>
      <w:numPr>
        <w:numId w:val="25"/>
      </w:numPr>
    </w:pPr>
    <w:rPr>
      <w:rFonts w:eastAsia="Tahoma"/>
      <w:bCs/>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rsid w:val="00961AAA"/>
    <w:rPr>
      <w:rFonts w:ascii="Arial" w:eastAsia="MS Gothic" w:hAnsi="Arial" w:cs="MS Gothic"/>
      <w:sz w:val="16"/>
      <w:szCs w:val="20"/>
      <w:lang w:val="uk-UA"/>
    </w:rPr>
  </w:style>
  <w:style w:type="character" w:styleId="FootnoteReference">
    <w:name w:val="footnote reference"/>
    <w:aliases w:val="fr"/>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Yu Gothic Light" w:eastAsia="Segoe UI" w:hAnsi="Yu Gothic Light" w:cs="Segoe UI"/>
      <w:sz w:val="20"/>
      <w:szCs w:val="24"/>
    </w:rPr>
  </w:style>
  <w:style w:type="paragraph" w:styleId="Title">
    <w:name w:val="Title"/>
    <w:basedOn w:val="EYBoldsubjectheading"/>
    <w:next w:val="Normal"/>
    <w:link w:val="TitleChar"/>
    <w:qFormat/>
    <w:rsid w:val="00961AAA"/>
    <w:rPr>
      <w:lang w:val="en-US"/>
    </w:rPr>
  </w:style>
  <w:style w:type="character" w:customStyle="1" w:styleId="TitleChar">
    <w:name w:val="Title Char"/>
    <w:basedOn w:val="DefaultParagraphFont"/>
    <w:link w:val="Title"/>
    <w:rsid w:val="00961AAA"/>
    <w:rPr>
      <w:rFonts w:ascii="Tahoma" w:eastAsia="MS Gothic" w:hAnsi="Tahoma" w:cs="MS Gothic"/>
      <w:b/>
      <w:kern w:val="12"/>
      <w:sz w:val="26"/>
      <w:szCs w:val="24"/>
    </w:rPr>
  </w:style>
  <w:style w:type="character" w:customStyle="1" w:styleId="Heading4Char">
    <w:name w:val="Heading 4 Char"/>
    <w:aliases w:val="Judy4 Char,(i) Char,Numbered - 4 Char,Sub-Minor Char,Level 2 - a Char,Do Not Use 4 Char,h4 Char,Заг. Схем Char,Заг. Схемы Char,HTA Überschrift 4 Char,Heading 4 - Bid Char,OG Heading 4 Char,Level 2 - a Знак Знак Char,Заголовок 4 Знак Char"/>
    <w:basedOn w:val="DefaultParagraphFont"/>
    <w:link w:val="Heading4"/>
    <w:rsid w:val="00961AAA"/>
    <w:rPr>
      <w:rFonts w:ascii="Arial" w:eastAsia="MS Gothic" w:hAnsi="Arial" w:cs="Times New Roman"/>
      <w:b/>
      <w:bCs/>
      <w:i/>
      <w:iCs/>
      <w:szCs w:val="24"/>
    </w:rPr>
  </w:style>
  <w:style w:type="character" w:customStyle="1" w:styleId="Heading5Char">
    <w:name w:val="Heading 5 Char"/>
    <w:aliases w:val="Judy5 Char,(A) Char,HTA Überschrift 5 Char,Level 3 - i Char,OG Appendix Char,L4 Char,h5 Char"/>
    <w:basedOn w:val="DefaultParagraphFont"/>
    <w:link w:val="Heading5"/>
    <w:rsid w:val="00961AAA"/>
    <w:rPr>
      <w:rFonts w:ascii="Arial" w:eastAsia="MS Gothic" w:hAnsi="Arial" w:cs="Arial"/>
      <w:i/>
      <w:iCs/>
      <w:szCs w:val="24"/>
    </w:rPr>
  </w:style>
  <w:style w:type="character" w:customStyle="1" w:styleId="Heading6Char">
    <w:name w:val="Heading 6 Char"/>
    <w:aliases w:val="Judy6 Char,(I) Char,Legal Level 1. Char,OG Distribution Char,Legal Level 1. Знак Знак Char,L5 Char,h6 Char"/>
    <w:basedOn w:val="DefaultParagraphFont"/>
    <w:link w:val="Heading6"/>
    <w:semiHidden/>
    <w:rsid w:val="00961AAA"/>
    <w:rPr>
      <w:rFonts w:ascii="Symbol" w:eastAsia="Segoe UI" w:hAnsi="Symbol" w:cs="Calibri Light"/>
      <w:color w:val="165A2B"/>
      <w:szCs w:val="24"/>
      <w:lang w:val="uk-UA"/>
    </w:rPr>
  </w:style>
  <w:style w:type="character" w:customStyle="1" w:styleId="Heading7Char">
    <w:name w:val="Heading 7 Char"/>
    <w:basedOn w:val="DefaultParagraphFont"/>
    <w:link w:val="Heading7"/>
    <w:semiHidden/>
    <w:rsid w:val="00961AAA"/>
    <w:rPr>
      <w:rFonts w:ascii="Symbol" w:eastAsia="Segoe UI" w:hAnsi="Symbol" w:cs="Calibri Light"/>
      <w:i/>
      <w:iCs/>
      <w:color w:val="165A2B"/>
      <w:szCs w:val="24"/>
      <w:lang w:val="uk-UA"/>
    </w:rPr>
  </w:style>
  <w:style w:type="character" w:customStyle="1" w:styleId="Heading8Char">
    <w:name w:val="Heading 8 Char"/>
    <w:basedOn w:val="DefaultParagraphFont"/>
    <w:link w:val="Heading8"/>
    <w:semiHidden/>
    <w:rsid w:val="00961AAA"/>
    <w:rPr>
      <w:rFonts w:ascii="Symbol" w:eastAsia="Segoe UI" w:hAnsi="Symbol" w:cs="Calibri Light"/>
      <w:color w:val="4A4A5A"/>
      <w:sz w:val="21"/>
      <w:szCs w:val="21"/>
      <w:lang w:val="uk-UA"/>
    </w:rPr>
  </w:style>
  <w:style w:type="character" w:customStyle="1" w:styleId="Heading9Char">
    <w:name w:val="Heading 9 Char"/>
    <w:basedOn w:val="DefaultParagraphFont"/>
    <w:link w:val="Heading9"/>
    <w:semiHidden/>
    <w:rsid w:val="00961AAA"/>
    <w:rPr>
      <w:rFonts w:ascii="Symbol" w:eastAsia="Segoe UI" w:hAnsi="Symbol" w:cs="Calibri Light"/>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34"/>
    <w:qFormat/>
    <w:locked/>
    <w:rsid w:val="00961AAA"/>
    <w:rPr>
      <w:rFonts w:ascii="Arial" w:hAnsi="Arial"/>
      <w:sz w:val="20"/>
    </w:rPr>
  </w:style>
  <w:style w:type="character" w:styleId="Strong">
    <w:name w:val="Strong"/>
    <w:basedOn w:val="DefaultParagraphFont"/>
    <w:qFormat/>
    <w:rsid w:val="00961AAA"/>
    <w:rPr>
      <w:b/>
      <w:bCs/>
    </w:rPr>
  </w:style>
  <w:style w:type="character" w:customStyle="1" w:styleId="Style1Char">
    <w:name w:val="Style1 Char"/>
    <w:basedOn w:val="EYTableNumber2Char"/>
    <w:link w:val="Style1"/>
    <w:rsid w:val="00307EBC"/>
    <w:rPr>
      <w:rFonts w:ascii="Arial" w:eastAsia="Tahoma" w:hAnsi="Arial" w:cs="Yu Gothic Light"/>
      <w:bCs/>
      <w:sz w:val="18"/>
      <w:szCs w:val="24"/>
      <w:lang w:val="en-GB"/>
    </w:rPr>
  </w:style>
  <w:style w:type="paragraph" w:customStyle="1" w:styleId="EYTablebullet">
    <w:name w:val="EY Table bullet"/>
    <w:basedOn w:val="EYTabletext"/>
    <w:link w:val="EYTablebulletChar"/>
    <w:qFormat/>
    <w:rsid w:val="00961AAA"/>
    <w:pPr>
      <w:numPr>
        <w:numId w:val="4"/>
      </w:numPr>
    </w:pPr>
    <w:rPr>
      <w:rFonts w:ascii="Calibri" w:eastAsia="Tahoma" w:hAnsi="Calibri" w:cs="Tahoma"/>
      <w:lang w:val="en-US"/>
    </w:rPr>
  </w:style>
  <w:style w:type="paragraph" w:customStyle="1" w:styleId="paragraph">
    <w:name w:val="paragraph"/>
    <w:basedOn w:val="Normal"/>
    <w:rsid w:val="00961AAA"/>
    <w:pPr>
      <w:spacing w:before="100" w:beforeAutospacing="1" w:after="100" w:afterAutospacing="1"/>
    </w:pPr>
    <w:rPr>
      <w:rFonts w:ascii="Segoe UI" w:eastAsia="Segoe UI" w:hAnsi="Segoe UI" w:cs="Segoe UI"/>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Yu Mincho" w:eastAsia="EYInterstate" w:hAnsi="Yu Mincho"/>
      <w:i/>
      <w:iCs/>
      <w:color w:val="2DB757"/>
      <w:szCs w:val="24"/>
      <w:lang w:val="uk-UA"/>
    </w:rPr>
  </w:style>
  <w:style w:type="paragraph" w:styleId="BodyText">
    <w:name w:val="Body Text"/>
    <w:basedOn w:val="Normal"/>
    <w:link w:val="BodyTextChar"/>
    <w:semiHidden/>
    <w:unhideWhenUsed/>
    <w:rsid w:val="00961AAA"/>
    <w:pPr>
      <w:spacing w:before="0"/>
    </w:pPr>
    <w:rPr>
      <w:rFonts w:eastAsia="MS Gothic" w:cs="MS Gothic"/>
      <w:szCs w:val="24"/>
      <w:lang w:val="uk-UA"/>
    </w:rPr>
  </w:style>
  <w:style w:type="character" w:customStyle="1" w:styleId="BodyTextChar">
    <w:name w:val="Body Text Char"/>
    <w:basedOn w:val="DefaultParagraphFont"/>
    <w:link w:val="BodyText"/>
    <w:semiHidden/>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Wingdings 3" w:eastAsia="Segoe UI" w:hAnsi="Wingdings 3" w:cs="Wingdings 3"/>
      <w:sz w:val="16"/>
      <w:szCs w:val="16"/>
      <w:lang w:val="uk-UA"/>
    </w:rPr>
  </w:style>
  <w:style w:type="character" w:customStyle="1" w:styleId="DocumentMapChar">
    <w:name w:val="Document Map Char"/>
    <w:basedOn w:val="DefaultParagraphFont"/>
    <w:link w:val="DocumentMap"/>
    <w:semiHidden/>
    <w:rsid w:val="00961AAA"/>
    <w:rPr>
      <w:rFonts w:ascii="Wingdings 3" w:eastAsia="Segoe UI" w:hAnsi="Wingdings 3" w:cs="Wingdings 3"/>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Calibri Light" w:eastAsia="MS Mincho" w:hAnsi="Calibri Light" w:cs="Cambria"/>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Symbol" w:eastAsia="Segoe UI" w:hAnsi="Symbol" w:cs="Calibri Light"/>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urier New" w:eastAsia="Segoe UI" w:hAnsi="Courier New" w:cs="Segoe UI"/>
      <w:szCs w:val="20"/>
      <w:lang w:val="uk-UA"/>
    </w:rPr>
  </w:style>
  <w:style w:type="character" w:customStyle="1" w:styleId="HTMLPreformattedChar">
    <w:name w:val="HTML Preformatted Char"/>
    <w:basedOn w:val="DefaultParagraphFont"/>
    <w:link w:val="HTMLPreformatted"/>
    <w:semiHidden/>
    <w:rsid w:val="00961AAA"/>
    <w:rPr>
      <w:rFonts w:ascii="Courier New" w:eastAsia="Segoe UI" w:hAnsi="Courier New" w:cs="Segoe UI"/>
      <w:sz w:val="18"/>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Symbol" w:eastAsia="Segoe UI" w:hAnsi="Symbol" w:cs="Calibri Light"/>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uiPriority w:val="9"/>
    <w:unhideWhenUsed/>
    <w:qFormat/>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ascii="Calibri" w:eastAsia="Segoe UI" w:hAnsi="Calibri" w:cs="Segoe UI"/>
      <w:szCs w:val="24"/>
      <w:lang w:val="uk-UA"/>
    </w:rPr>
  </w:style>
  <w:style w:type="paragraph" w:styleId="ListNumber2">
    <w:name w:val="List Number 2"/>
    <w:basedOn w:val="Normal"/>
    <w:semiHidden/>
    <w:unhideWhenUsed/>
    <w:rsid w:val="00961AAA"/>
    <w:pPr>
      <w:numPr>
        <w:numId w:val="6"/>
      </w:numPr>
      <w:spacing w:before="0" w:after="0"/>
      <w:contextualSpacing/>
    </w:pPr>
    <w:rPr>
      <w:rFonts w:ascii="Calibri" w:eastAsia="Segoe UI" w:hAnsi="Calibri" w:cs="Segoe UI"/>
      <w:szCs w:val="24"/>
      <w:lang w:val="uk-UA"/>
    </w:rPr>
  </w:style>
  <w:style w:type="paragraph" w:styleId="ListNumber3">
    <w:name w:val="List Number 3"/>
    <w:basedOn w:val="Normal"/>
    <w:semiHidden/>
    <w:unhideWhenUsed/>
    <w:rsid w:val="00961AAA"/>
    <w:pPr>
      <w:numPr>
        <w:numId w:val="7"/>
      </w:numPr>
      <w:spacing w:before="0" w:after="0"/>
      <w:contextualSpacing/>
    </w:pPr>
    <w:rPr>
      <w:rFonts w:ascii="Calibri" w:eastAsia="Segoe UI" w:hAnsi="Calibri" w:cs="Segoe UI"/>
      <w:szCs w:val="24"/>
      <w:lang w:val="uk-UA"/>
    </w:rPr>
  </w:style>
  <w:style w:type="paragraph" w:styleId="ListNumber4">
    <w:name w:val="List Number 4"/>
    <w:basedOn w:val="Normal"/>
    <w:semiHidden/>
    <w:unhideWhenUsed/>
    <w:rsid w:val="00961AAA"/>
    <w:pPr>
      <w:numPr>
        <w:numId w:val="8"/>
      </w:numPr>
      <w:spacing w:before="0" w:after="0"/>
      <w:contextualSpacing/>
    </w:pPr>
    <w:rPr>
      <w:rFonts w:ascii="Calibri" w:eastAsia="Segoe UI" w:hAnsi="Calibri" w:cs="Segoe UI"/>
      <w:szCs w:val="24"/>
      <w:lang w:val="uk-UA"/>
    </w:rPr>
  </w:style>
  <w:style w:type="paragraph" w:styleId="ListNumber5">
    <w:name w:val="List Number 5"/>
    <w:basedOn w:val="Normal"/>
    <w:semiHidden/>
    <w:unhideWhenUsed/>
    <w:rsid w:val="00961AAA"/>
    <w:pPr>
      <w:numPr>
        <w:numId w:val="9"/>
      </w:numPr>
      <w:spacing w:before="0" w:after="0"/>
      <w:contextualSpacing/>
    </w:pPr>
    <w:rPr>
      <w:rFonts w:ascii="Calibri" w:eastAsia="Segoe UI" w:hAnsi="Calibri" w:cs="Segoe UI"/>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egoe UI" w:hAnsi="Courier New" w:cs="Segoe UI"/>
      <w:sz w:val="20"/>
      <w:szCs w:val="20"/>
      <w:lang w:val="uk-UA"/>
    </w:rPr>
  </w:style>
  <w:style w:type="character" w:customStyle="1" w:styleId="MacroTextChar">
    <w:name w:val="Macro Text Char"/>
    <w:basedOn w:val="DefaultParagraphFont"/>
    <w:link w:val="MacroText"/>
    <w:semiHidden/>
    <w:rsid w:val="00961AAA"/>
    <w:rPr>
      <w:rFonts w:ascii="Courier New" w:eastAsia="Segoe UI" w:hAnsi="Courier New" w:cs="Segoe UI"/>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Symbol" w:eastAsia="Segoe UI" w:hAnsi="Symbol" w:cs="Calibri Light"/>
      <w:sz w:val="24"/>
      <w:szCs w:val="24"/>
      <w:lang w:val="uk-UA"/>
    </w:rPr>
  </w:style>
  <w:style w:type="character" w:customStyle="1" w:styleId="MessageHeaderChar">
    <w:name w:val="Message Header Char"/>
    <w:basedOn w:val="DefaultParagraphFont"/>
    <w:link w:val="MessageHeader1"/>
    <w:semiHidden/>
    <w:rsid w:val="00961AAA"/>
    <w:rPr>
      <w:rFonts w:ascii="Symbol" w:eastAsia="Segoe UI" w:hAnsi="Symbol" w:cs="Calibri Light"/>
      <w:sz w:val="24"/>
      <w:szCs w:val="24"/>
      <w:shd w:val="pct20" w:color="auto" w:fill="auto"/>
      <w:lang w:val="uk-UA"/>
    </w:rPr>
  </w:style>
  <w:style w:type="paragraph" w:styleId="NormalWeb">
    <w:name w:val="Normal (Web)"/>
    <w:basedOn w:val="Normal"/>
    <w:uiPriority w:val="99"/>
    <w:unhideWhenUsed/>
    <w:rsid w:val="00961AAA"/>
    <w:pPr>
      <w:spacing w:before="0" w:after="0"/>
    </w:pPr>
    <w:rPr>
      <w:rFonts w:ascii="Calibri Light" w:eastAsia="Segoe UI" w:hAnsi="Calibri Light" w:cs="Calibri Light"/>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urier New" w:eastAsia="Segoe UI" w:hAnsi="Courier New" w:cs="Segoe UI"/>
      <w:sz w:val="21"/>
      <w:szCs w:val="21"/>
      <w:lang w:val="uk-UA"/>
    </w:rPr>
  </w:style>
  <w:style w:type="character" w:customStyle="1" w:styleId="PlainTextChar">
    <w:name w:val="Plain Text Char"/>
    <w:basedOn w:val="DefaultParagraphFont"/>
    <w:link w:val="PlainText"/>
    <w:semiHidden/>
    <w:rsid w:val="00961AAA"/>
    <w:rPr>
      <w:rFonts w:ascii="Courier New" w:eastAsia="Segoe UI" w:hAnsi="Courier New" w:cs="Segoe UI"/>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qFormat/>
    <w:rsid w:val="00961AAA"/>
    <w:pPr>
      <w:numPr>
        <w:ilvl w:val="1"/>
      </w:numPr>
      <w:spacing w:before="0" w:after="160"/>
    </w:pPr>
    <w:rPr>
      <w:rFonts w:ascii="Yu Mincho" w:eastAsia="EYInterstate" w:hAnsi="Yu Mincho"/>
      <w:color w:val="6F6F87"/>
      <w:spacing w:val="15"/>
      <w:sz w:val="22"/>
      <w:lang w:val="uk-UA"/>
    </w:rPr>
  </w:style>
  <w:style w:type="character" w:customStyle="1" w:styleId="SubtitleChar">
    <w:name w:val="Subtitle Char"/>
    <w:basedOn w:val="DefaultParagraphFont"/>
    <w:link w:val="Subtitle"/>
    <w:rsid w:val="00961AAA"/>
    <w:rPr>
      <w:rFonts w:ascii="Yu Mincho" w:eastAsia="EYInterstate" w:hAnsi="Yu Mincho" w:cs="MS Mincho"/>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Symbol" w:eastAsia="Segoe UI" w:hAnsi="Symbol" w:cs="Calibri Light"/>
      <w:b/>
      <w:bCs/>
      <w:sz w:val="24"/>
      <w:szCs w:val="24"/>
      <w:lang w:val="uk-UA"/>
    </w:rPr>
  </w:style>
  <w:style w:type="paragraph" w:styleId="TOC3">
    <w:name w:val="toc 3"/>
    <w:basedOn w:val="Normal"/>
    <w:next w:val="Normal"/>
    <w:autoRedefine/>
    <w:uiPriority w:val="39"/>
    <w:unhideWhenUsed/>
    <w:rsid w:val="00961AAA"/>
    <w:pPr>
      <w:tabs>
        <w:tab w:val="left" w:pos="1260"/>
        <w:tab w:val="right" w:leader="dot" w:pos="9247"/>
      </w:tabs>
      <w:spacing w:before="0" w:after="100"/>
      <w:ind w:left="1260" w:hanging="540"/>
    </w:pPr>
    <w:rPr>
      <w:rFonts w:eastAsia="MS Gothic" w:cs="MS Gothic"/>
      <w:szCs w:val="24"/>
      <w:lang w:val="uk-UA"/>
    </w:rPr>
  </w:style>
  <w:style w:type="paragraph" w:styleId="TOC4">
    <w:name w:val="toc 4"/>
    <w:basedOn w:val="Normal"/>
    <w:next w:val="Normal"/>
    <w:autoRedefine/>
    <w:semiHidden/>
    <w:unhideWhenUsed/>
    <w:rsid w:val="00961AAA"/>
    <w:pPr>
      <w:spacing w:before="0" w:after="100"/>
      <w:ind w:left="600"/>
    </w:pPr>
    <w:rPr>
      <w:rFonts w:eastAsia="MS Gothic" w:cs="MS Gothic"/>
      <w:szCs w:val="24"/>
      <w:lang w:val="uk-UA"/>
    </w:rPr>
  </w:style>
  <w:style w:type="paragraph" w:styleId="TOC5">
    <w:name w:val="toc 5"/>
    <w:basedOn w:val="Normal"/>
    <w:next w:val="Normal"/>
    <w:autoRedefine/>
    <w:semiHidden/>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TableGridLight"/>
    <w:uiPriority w:val="40"/>
    <w:rsid w:val="00961AAA"/>
    <w:pPr>
      <w:spacing w:after="0" w:line="240" w:lineRule="auto"/>
    </w:pPr>
    <w:rPr>
      <w:rFonts w:ascii="Segoe UI" w:eastAsia="Segoe UI" w:hAnsi="Segoe UI" w:cs="Segoe U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Calibri Light" w:eastAsia="Calibri Light" w:hAnsi="Calibri Light" w:cs="Calibri Light"/>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MS Gothic" w:hAnsi="@MS Gothic"/>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99"/>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uiPriority w:val="99"/>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MS Mincho" w:hAnsi="MS Mincho"/>
      <w:i/>
      <w:iCs/>
      <w:color w:val="4472C4" w:themeColor="accent1"/>
      <w:sz w:val="20"/>
    </w:rPr>
  </w:style>
  <w:style w:type="paragraph" w:styleId="MessageHeader">
    <w:name w:val="Message Header"/>
    <w:basedOn w:val="Normal"/>
    <w:link w:val="MessageHeaderChar1"/>
    <w:uiPriority w:val="99"/>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rsid w:val="00961AAA"/>
    <w:pPr>
      <w:numPr>
        <w:ilvl w:val="1"/>
      </w:numPr>
      <w:spacing w:after="160"/>
    </w:pPr>
    <w:rPr>
      <w:rFonts w:ascii="Yu Mincho" w:eastAsia="EYInterstate" w:hAnsi="Yu Mincho" w:cs="MS Mincho"/>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styleId="TableGrid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Ytable11">
    <w:name w:val="EY table11"/>
    <w:basedOn w:val="TableNormal"/>
    <w:next w:val="TableGrid"/>
    <w:qFormat/>
    <w:rsid w:val="004C63B4"/>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MS Gothic" w:hAnsi="@MS Gothic"/>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EYTableNumber1">
    <w:name w:val="EY Table Number 1"/>
    <w:basedOn w:val="EYTablebullet"/>
    <w:link w:val="EYTableNumber1Char"/>
    <w:qFormat/>
    <w:rsid w:val="005C69FB"/>
    <w:pPr>
      <w:numPr>
        <w:numId w:val="0"/>
      </w:numPr>
      <w:ind w:left="360" w:hanging="360"/>
    </w:pPr>
    <w:rPr>
      <w:rFonts w:ascii="Arial" w:eastAsia="Segoe UI" w:hAnsi="Arial" w:cs="Yu Gothic Light"/>
      <w:bCs/>
      <w:lang w:val="en-GB"/>
    </w:rPr>
  </w:style>
  <w:style w:type="paragraph" w:customStyle="1" w:styleId="EYTableNumber2">
    <w:name w:val="EY Table Number 2"/>
    <w:basedOn w:val="EYTableNumber1"/>
    <w:link w:val="EYTableNumber2Char"/>
    <w:qFormat/>
    <w:rsid w:val="009C70FE"/>
    <w:pPr>
      <w:ind w:left="1080" w:hanging="720"/>
    </w:pPr>
    <w:rPr>
      <w:bCs w:val="0"/>
    </w:rPr>
  </w:style>
  <w:style w:type="character" w:customStyle="1" w:styleId="EYTabletextChar">
    <w:name w:val="EY Table text Char"/>
    <w:basedOn w:val="DefaultParagraphFont"/>
    <w:link w:val="EYTabletext"/>
    <w:rsid w:val="004C684B"/>
    <w:rPr>
      <w:rFonts w:ascii="Arial" w:eastAsia="MS Gothic" w:hAnsi="Arial" w:cs="MS Gothic"/>
      <w:sz w:val="18"/>
      <w:szCs w:val="24"/>
      <w:lang w:val="en-GB"/>
    </w:rPr>
  </w:style>
  <w:style w:type="character" w:customStyle="1" w:styleId="EYTablebulletChar">
    <w:name w:val="EY Table bullet Char"/>
    <w:basedOn w:val="EYTabletextChar"/>
    <w:link w:val="EYTablebullet"/>
    <w:rsid w:val="0001511F"/>
    <w:rPr>
      <w:rFonts w:ascii="Calibri" w:eastAsia="Tahoma" w:hAnsi="Calibri" w:cs="Tahoma"/>
      <w:sz w:val="18"/>
      <w:szCs w:val="24"/>
      <w:lang w:val="en-GB"/>
    </w:rPr>
  </w:style>
  <w:style w:type="character" w:customStyle="1" w:styleId="EYTableNumber1Char">
    <w:name w:val="EY Table Number 1 Char"/>
    <w:basedOn w:val="EYTablebulletChar"/>
    <w:link w:val="EYTableNumber1"/>
    <w:rsid w:val="009C70FE"/>
    <w:rPr>
      <w:rFonts w:ascii="Arial" w:eastAsia="Segoe UI" w:hAnsi="Arial" w:cs="Yu Gothic Light"/>
      <w:bCs/>
      <w:sz w:val="18"/>
      <w:szCs w:val="24"/>
      <w:lang w:val="en-GB"/>
    </w:rPr>
  </w:style>
  <w:style w:type="paragraph" w:styleId="TOCHeading">
    <w:name w:val="TOC Heading"/>
    <w:basedOn w:val="Heading1"/>
    <w:next w:val="Normal"/>
    <w:uiPriority w:val="39"/>
    <w:unhideWhenUsed/>
    <w:qFormat/>
    <w:rsid w:val="001F1042"/>
    <w:pPr>
      <w:keepLines/>
      <w:spacing w:before="240" w:after="0" w:line="259" w:lineRule="auto"/>
      <w:ind w:left="0" w:firstLine="0"/>
      <w:outlineLvl w:val="9"/>
    </w:pPr>
    <w:rPr>
      <w:rFonts w:asciiTheme="majorHAnsi" w:hAnsiTheme="majorHAnsi"/>
      <w:b w:val="0"/>
      <w:caps/>
      <w:color w:val="2F5496" w:themeColor="accent1" w:themeShade="BF"/>
      <w:kern w:val="0"/>
      <w:sz w:val="32"/>
    </w:rPr>
  </w:style>
  <w:style w:type="character" w:customStyle="1" w:styleId="EYTableNumber2Char">
    <w:name w:val="EY Table Number 2 Char"/>
    <w:basedOn w:val="EYTableNumber1Char"/>
    <w:link w:val="EYTableNumber2"/>
    <w:rsid w:val="009C70FE"/>
    <w:rPr>
      <w:rFonts w:ascii="Arial" w:eastAsia="Segoe UI" w:hAnsi="Arial" w:cs="Yu Gothic Light"/>
      <w:bCs w:val="0"/>
      <w:sz w:val="18"/>
      <w:szCs w:val="24"/>
      <w:lang w:val="en-GB"/>
    </w:rPr>
  </w:style>
  <w:style w:type="paragraph" w:customStyle="1" w:styleId="ReferecesStyle1">
    <w:name w:val="Refereces _ Style1"/>
    <w:basedOn w:val="TOC1"/>
    <w:link w:val="ReferecesStyle1Char"/>
    <w:qFormat/>
    <w:rsid w:val="00B163CE"/>
    <w:rPr>
      <w:noProof/>
      <w:sz w:val="20"/>
    </w:rPr>
  </w:style>
  <w:style w:type="character" w:customStyle="1" w:styleId="TOC1Char">
    <w:name w:val="TOC 1 Char"/>
    <w:basedOn w:val="DefaultParagraphFont"/>
    <w:link w:val="TOC1"/>
    <w:uiPriority w:val="39"/>
    <w:rsid w:val="00FA4E5D"/>
    <w:rPr>
      <w:rFonts w:ascii="Arial" w:hAnsi="Arial"/>
      <w:sz w:val="18"/>
    </w:rPr>
  </w:style>
  <w:style w:type="character" w:customStyle="1" w:styleId="ReferecesStyle1Char">
    <w:name w:val="Refereces _ Style1 Char"/>
    <w:basedOn w:val="TOC1Char"/>
    <w:link w:val="ReferecesStyle1"/>
    <w:rsid w:val="00B163CE"/>
    <w:rPr>
      <w:rFonts w:ascii="Arial" w:hAnsi="Arial"/>
      <w:noProof/>
      <w:sz w:val="20"/>
    </w:rPr>
  </w:style>
  <w:style w:type="paragraph" w:customStyle="1" w:styleId="Titre3b">
    <w:name w:val="Titre3b"/>
    <w:basedOn w:val="Titre2b"/>
    <w:next w:val="BodyText"/>
    <w:uiPriority w:val="9"/>
    <w:qFormat/>
    <w:rsid w:val="00582A42"/>
    <w:pPr>
      <w:ind w:left="1361" w:hanging="737"/>
    </w:pPr>
  </w:style>
  <w:style w:type="paragraph" w:customStyle="1" w:styleId="Titre4b">
    <w:name w:val="Titre4b"/>
    <w:basedOn w:val="Titre3b"/>
    <w:next w:val="BodyText"/>
    <w:uiPriority w:val="9"/>
    <w:qFormat/>
    <w:rsid w:val="00582A42"/>
    <w:pPr>
      <w:ind w:left="1985" w:hanging="964"/>
    </w:pPr>
  </w:style>
  <w:style w:type="character" w:customStyle="1" w:styleId="UnresolvedMention1">
    <w:name w:val="Unresolved Mention1"/>
    <w:basedOn w:val="DefaultParagraphFont"/>
    <w:uiPriority w:val="99"/>
    <w:unhideWhenUsed/>
    <w:rsid w:val="00582A42"/>
    <w:rPr>
      <w:color w:val="605E5C"/>
      <w:shd w:val="clear" w:color="auto" w:fill="E1DFDD"/>
    </w:rPr>
  </w:style>
  <w:style w:type="character" w:customStyle="1" w:styleId="Mention1">
    <w:name w:val="Mention1"/>
    <w:basedOn w:val="DefaultParagraphFont"/>
    <w:uiPriority w:val="99"/>
    <w:unhideWhenUsed/>
    <w:rsid w:val="00582A42"/>
    <w:rPr>
      <w:color w:val="2B579A"/>
      <w:shd w:val="clear" w:color="auto" w:fill="E1DFDD"/>
    </w:rPr>
  </w:style>
  <w:style w:type="paragraph" w:customStyle="1" w:styleId="Titre2b">
    <w:name w:val="Titre2b"/>
    <w:basedOn w:val="BodyText"/>
    <w:next w:val="BodyText"/>
    <w:uiPriority w:val="4"/>
    <w:qFormat/>
    <w:rsid w:val="00450D7C"/>
    <w:pPr>
      <w:tabs>
        <w:tab w:val="num" w:pos="360"/>
      </w:tabs>
      <w:suppressAutoHyphens/>
      <w:spacing w:after="240" w:line="288" w:lineRule="auto"/>
      <w:jc w:val="both"/>
    </w:pPr>
    <w:rPr>
      <w:rFonts w:eastAsia="Times New Roman" w:cs="Times New Roman"/>
      <w:noProof/>
      <w:lang w:val="ru-RU" w:eastAsia="fr-FR"/>
    </w:rPr>
  </w:style>
  <w:style w:type="paragraph" w:customStyle="1" w:styleId="Titre5b">
    <w:name w:val="Titre5b"/>
    <w:basedOn w:val="Titre4b"/>
    <w:uiPriority w:val="74"/>
    <w:qFormat/>
    <w:rsid w:val="00582A42"/>
    <w:pPr>
      <w:ind w:left="2438" w:hanging="1020"/>
    </w:pPr>
  </w:style>
  <w:style w:type="paragraph" w:customStyle="1" w:styleId="Titre6b">
    <w:name w:val="Titre6b"/>
    <w:basedOn w:val="Titre5b"/>
    <w:uiPriority w:val="74"/>
    <w:rsid w:val="00582A42"/>
    <w:pPr>
      <w:ind w:left="2948" w:hanging="1190"/>
    </w:pPr>
    <w:rPr>
      <w:lang w:eastAsia="en-US"/>
    </w:rPr>
  </w:style>
  <w:style w:type="paragraph" w:customStyle="1" w:styleId="ANNEXE">
    <w:name w:val="ANNEXE"/>
    <w:basedOn w:val="Normal"/>
    <w:next w:val="Normal"/>
    <w:uiPriority w:val="14"/>
    <w:qFormat/>
    <w:rsid w:val="00001663"/>
    <w:pPr>
      <w:widowControl w:val="0"/>
      <w:numPr>
        <w:numId w:val="34"/>
      </w:numPr>
      <w:overflowPunct w:val="0"/>
      <w:autoSpaceDE w:val="0"/>
      <w:autoSpaceDN w:val="0"/>
      <w:adjustRightInd w:val="0"/>
      <w:spacing w:before="0" w:after="240"/>
      <w:jc w:val="center"/>
    </w:pPr>
    <w:rPr>
      <w:rFonts w:eastAsia="MS Mincho" w:cs="Times New Roman"/>
      <w:b/>
      <w:caps/>
      <w:szCs w:val="20"/>
      <w:lang w:val="en-GB"/>
    </w:rPr>
  </w:style>
  <w:style w:type="paragraph" w:customStyle="1" w:styleId="Corpsdetexte0">
    <w:name w:val="Corps de texte 0"/>
    <w:basedOn w:val="Normal"/>
    <w:link w:val="Corpsdetexte0Char"/>
    <w:uiPriority w:val="1"/>
    <w:qFormat/>
    <w:rsid w:val="00A467DC"/>
    <w:pPr>
      <w:widowControl w:val="0"/>
      <w:overflowPunct w:val="0"/>
      <w:autoSpaceDE w:val="0"/>
      <w:autoSpaceDN w:val="0"/>
      <w:adjustRightInd w:val="0"/>
      <w:spacing w:before="0" w:after="240"/>
      <w:jc w:val="both"/>
    </w:pPr>
    <w:rPr>
      <w:rFonts w:ascii="Times New Roman" w:eastAsia="MS Mincho" w:hAnsi="Times New Roman" w:cs="Times New Roman"/>
      <w:sz w:val="22"/>
      <w:szCs w:val="20"/>
      <w:lang w:val="en-GB"/>
    </w:rPr>
  </w:style>
  <w:style w:type="character" w:customStyle="1" w:styleId="Corpsdetexte0Char">
    <w:name w:val="Corps de texte 0 Char"/>
    <w:basedOn w:val="DefaultParagraphFont"/>
    <w:link w:val="Corpsdetexte0"/>
    <w:uiPriority w:val="1"/>
    <w:rsid w:val="00A467DC"/>
    <w:rPr>
      <w:rFonts w:ascii="Times New Roman" w:eastAsia="MS Mincho" w:hAnsi="Times New Roman" w:cs="Times New Roman"/>
      <w:szCs w:val="20"/>
      <w:lang w:val="en-GB"/>
    </w:rPr>
  </w:style>
  <w:style w:type="paragraph" w:customStyle="1" w:styleId="111">
    <w:name w:val="1.11"/>
    <w:basedOn w:val="EYTableNumber1"/>
    <w:link w:val="111Char"/>
    <w:qFormat/>
    <w:rsid w:val="003D2247"/>
    <w:pPr>
      <w:numPr>
        <w:ilvl w:val="1"/>
        <w:numId w:val="44"/>
      </w:numPr>
      <w:tabs>
        <w:tab w:val="left" w:pos="519"/>
      </w:tabs>
      <w:ind w:left="504" w:hanging="504"/>
    </w:pPr>
    <w:rPr>
      <w:b/>
      <w:bCs w:val="0"/>
    </w:rPr>
  </w:style>
  <w:style w:type="character" w:customStyle="1" w:styleId="111Char">
    <w:name w:val="1.11 Char"/>
    <w:basedOn w:val="EYTableNumber1Char"/>
    <w:link w:val="111"/>
    <w:rsid w:val="003D2247"/>
    <w:rPr>
      <w:rFonts w:ascii="Arial" w:eastAsia="Segoe UI" w:hAnsi="Arial" w:cs="Yu Gothic Light"/>
      <w:b/>
      <w:bCs w:val="0"/>
      <w:sz w:val="18"/>
      <w:szCs w:val="24"/>
      <w:lang w:val="en-GB"/>
    </w:rPr>
  </w:style>
  <w:style w:type="character" w:customStyle="1" w:styleId="UnresolvedMention2">
    <w:name w:val="Unresolved Mention2"/>
    <w:basedOn w:val="DefaultParagraphFont"/>
    <w:uiPriority w:val="99"/>
    <w:unhideWhenUsed/>
    <w:rsid w:val="00D37862"/>
    <w:rPr>
      <w:color w:val="605E5C"/>
      <w:shd w:val="clear" w:color="auto" w:fill="E1DFDD"/>
    </w:rPr>
  </w:style>
  <w:style w:type="character" w:customStyle="1" w:styleId="Mention2">
    <w:name w:val="Mention2"/>
    <w:basedOn w:val="DefaultParagraphFont"/>
    <w:uiPriority w:val="99"/>
    <w:unhideWhenUsed/>
    <w:rsid w:val="002A45FF"/>
    <w:rPr>
      <w:color w:val="2B579A"/>
      <w:shd w:val="clear" w:color="auto" w:fill="E1DFDD"/>
    </w:rPr>
  </w:style>
  <w:style w:type="character" w:customStyle="1" w:styleId="ui-provider">
    <w:name w:val="ui-provider"/>
    <w:basedOn w:val="DefaultParagraphFont"/>
    <w:rsid w:val="00034F13"/>
  </w:style>
  <w:style w:type="character" w:customStyle="1" w:styleId="UnresolvedMention3">
    <w:name w:val="Unresolved Mention3"/>
    <w:basedOn w:val="DefaultParagraphFont"/>
    <w:uiPriority w:val="99"/>
    <w:unhideWhenUsed/>
    <w:rsid w:val="00631046"/>
    <w:rPr>
      <w:color w:val="605E5C"/>
      <w:shd w:val="clear" w:color="auto" w:fill="E1DFDD"/>
    </w:rPr>
  </w:style>
  <w:style w:type="character" w:customStyle="1" w:styleId="Mention3">
    <w:name w:val="Mention3"/>
    <w:basedOn w:val="DefaultParagraphFont"/>
    <w:uiPriority w:val="99"/>
    <w:unhideWhenUsed/>
    <w:rsid w:val="00631046"/>
    <w:rPr>
      <w:color w:val="2B579A"/>
      <w:shd w:val="clear" w:color="auto" w:fill="E1DFDD"/>
    </w:rPr>
  </w:style>
  <w:style w:type="character" w:customStyle="1" w:styleId="UnresolvedMention30">
    <w:name w:val="Unresolved Mention3"/>
    <w:basedOn w:val="DefaultParagraphFont"/>
    <w:uiPriority w:val="99"/>
    <w:unhideWhenUsed/>
    <w:rsid w:val="00D14AFC"/>
    <w:rPr>
      <w:color w:val="605E5C"/>
      <w:shd w:val="clear" w:color="auto" w:fill="E1DFDD"/>
    </w:rPr>
  </w:style>
  <w:style w:type="character" w:customStyle="1" w:styleId="Mention30">
    <w:name w:val="Mention3"/>
    <w:basedOn w:val="DefaultParagraphFont"/>
    <w:uiPriority w:val="99"/>
    <w:unhideWhenUsed/>
    <w:rsid w:val="00D14A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6170">
      <w:bodyDiv w:val="1"/>
      <w:marLeft w:val="0"/>
      <w:marRight w:val="0"/>
      <w:marTop w:val="0"/>
      <w:marBottom w:val="0"/>
      <w:divBdr>
        <w:top w:val="none" w:sz="0" w:space="0" w:color="auto"/>
        <w:left w:val="none" w:sz="0" w:space="0" w:color="auto"/>
        <w:bottom w:val="none" w:sz="0" w:space="0" w:color="auto"/>
        <w:right w:val="none" w:sz="0" w:space="0" w:color="auto"/>
      </w:divBdr>
    </w:div>
    <w:div w:id="410976798">
      <w:bodyDiv w:val="1"/>
      <w:marLeft w:val="0"/>
      <w:marRight w:val="0"/>
      <w:marTop w:val="0"/>
      <w:marBottom w:val="0"/>
      <w:divBdr>
        <w:top w:val="none" w:sz="0" w:space="0" w:color="auto"/>
        <w:left w:val="none" w:sz="0" w:space="0" w:color="auto"/>
        <w:bottom w:val="none" w:sz="0" w:space="0" w:color="auto"/>
        <w:right w:val="none" w:sz="0" w:space="0" w:color="auto"/>
      </w:divBdr>
    </w:div>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605382391">
      <w:bodyDiv w:val="1"/>
      <w:marLeft w:val="0"/>
      <w:marRight w:val="0"/>
      <w:marTop w:val="0"/>
      <w:marBottom w:val="0"/>
      <w:divBdr>
        <w:top w:val="none" w:sz="0" w:space="0" w:color="auto"/>
        <w:left w:val="none" w:sz="0" w:space="0" w:color="auto"/>
        <w:bottom w:val="none" w:sz="0" w:space="0" w:color="auto"/>
        <w:right w:val="none" w:sz="0" w:space="0" w:color="auto"/>
      </w:divBdr>
    </w:div>
    <w:div w:id="865145434">
      <w:bodyDiv w:val="1"/>
      <w:marLeft w:val="0"/>
      <w:marRight w:val="0"/>
      <w:marTop w:val="0"/>
      <w:marBottom w:val="0"/>
      <w:divBdr>
        <w:top w:val="none" w:sz="0" w:space="0" w:color="auto"/>
        <w:left w:val="none" w:sz="0" w:space="0" w:color="auto"/>
        <w:bottom w:val="none" w:sz="0" w:space="0" w:color="auto"/>
        <w:right w:val="none" w:sz="0" w:space="0" w:color="auto"/>
      </w:divBdr>
    </w:div>
    <w:div w:id="1199899785">
      <w:bodyDiv w:val="1"/>
      <w:marLeft w:val="0"/>
      <w:marRight w:val="0"/>
      <w:marTop w:val="0"/>
      <w:marBottom w:val="0"/>
      <w:divBdr>
        <w:top w:val="none" w:sz="0" w:space="0" w:color="auto"/>
        <w:left w:val="none" w:sz="0" w:space="0" w:color="auto"/>
        <w:bottom w:val="none" w:sz="0" w:space="0" w:color="auto"/>
        <w:right w:val="none" w:sz="0" w:space="0" w:color="auto"/>
      </w:divBdr>
    </w:div>
    <w:div w:id="1539321653">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46674111">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1C0D-D69D-464B-847F-84FE94625D0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142236</vt:lpwstr>
  </property>
  <property fmtid="{D5CDD505-2E9C-101B-9397-08002B2CF9AE}" pid="4" name="OptimizationTime">
    <vt:lpwstr>20230404_1936</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23</Pages>
  <Words>43351</Words>
  <Characters>24711</Characters>
  <Application>Microsoft Office Word</Application>
  <DocSecurity>0</DocSecurity>
  <Lines>205</Lines>
  <Paragraphs>135</Paragraphs>
  <ScaleCrop>false</ScaleCrop>
  <Company/>
  <LinksUpToDate>false</LinksUpToDate>
  <CharactersWithSpaces>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2023-04-04T10:56:00Z</dcterms:created>
  <dcterms:modified xsi:type="dcterms:W3CDTF">2023-04-04T10:56:00Z</dcterms:modified>
</cp:coreProperties>
</file>