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2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80"/>
        <w:gridCol w:w="1440"/>
      </w:tblGrid>
      <w:tr w:rsidR="00A23A39" w:rsidRPr="00E60D64" w:rsidTr="00A23A39">
        <w:trPr>
          <w:trHeight w:val="236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b/>
                <w:color w:val="auto"/>
                <w:lang w:eastAsia="ru-RU"/>
              </w:rPr>
              <w:t>Համապատասխանության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lang w:eastAsia="ru-RU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lang w:eastAsia="ru-RU"/>
              </w:rPr>
              <w:t>չափանիշներ</w:t>
            </w:r>
            <w:proofErr w:type="spellEnd"/>
            <w:r w:rsidR="00E60D64">
              <w:rPr>
                <w:rFonts w:ascii="Arial" w:hAnsi="Arial" w:cs="Arial"/>
                <w:b/>
                <w:color w:val="auto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jc w:val="center"/>
              <w:rPr>
                <w:rFonts w:ascii="Arial" w:hAnsi="Arial" w:cs="Arial"/>
                <w:b/>
                <w:color w:val="auto"/>
                <w:lang w:eastAsia="ru-RU"/>
              </w:rPr>
            </w:pPr>
            <w:proofErr w:type="spellStart"/>
            <w:r w:rsidRPr="00E60D64">
              <w:rPr>
                <w:rFonts w:ascii="Arial" w:hAnsi="Arial" w:cs="Arial"/>
                <w:b/>
                <w:bCs/>
                <w:color w:val="auto"/>
                <w:kern w:val="24"/>
              </w:rPr>
              <w:t>Այո</w:t>
            </w:r>
            <w:proofErr w:type="spellEnd"/>
            <w:r w:rsidRPr="00E60D64">
              <w:rPr>
                <w:rFonts w:ascii="Arial" w:hAnsi="Arial" w:cs="Arial"/>
                <w:b/>
                <w:bCs/>
                <w:color w:val="auto"/>
                <w:kern w:val="24"/>
              </w:rPr>
              <w:t xml:space="preserve"> / </w:t>
            </w:r>
            <w:proofErr w:type="spellStart"/>
            <w:r w:rsidRPr="00E60D64">
              <w:rPr>
                <w:rFonts w:ascii="Arial" w:hAnsi="Arial" w:cs="Arial"/>
                <w:b/>
                <w:bCs/>
                <w:color w:val="auto"/>
                <w:kern w:val="24"/>
              </w:rPr>
              <w:t>Ոչ</w:t>
            </w:r>
            <w:proofErr w:type="spellEnd"/>
          </w:p>
        </w:tc>
      </w:tr>
      <w:tr w:rsidR="00A23A39" w:rsidRPr="00E60D64" w:rsidTr="00A23A39">
        <w:trPr>
          <w:trHeight w:val="300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r w:rsidRPr="00E60D64">
              <w:rPr>
                <w:rFonts w:ascii="Arial" w:hAnsi="Arial" w:cs="Arial"/>
                <w:color w:val="auto"/>
              </w:rPr>
              <w:t xml:space="preserve">ՀՄՆ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ծրագրով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ֆինանսավորվում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միայն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հիմնական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ենթածրագրից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դուրս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գտնվող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ենթակառուցվածքները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ճանապարհ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ջրի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կոյուղու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էներգամատակարարման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հարակից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ենթակառուցվածքներ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):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չի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նպաստում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հատվածի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ֆինանսավորմանը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բաժնեմասի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տրամադրմանը</w:t>
            </w:r>
            <w:proofErr w:type="spellEnd"/>
            <w:r w:rsidR="00E60D64" w:rsidRPr="00E60D64">
              <w:rPr>
                <w:rFonts w:ascii="Arial" w:hAnsi="Arial" w:cs="Arial"/>
                <w:color w:val="auto"/>
              </w:rPr>
              <w:t>։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300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Հանրային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ենթակառուցվածքը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տրամադրվում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մինչև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գույքի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սահմանը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սեփականության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մեջ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որևէ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միջամտություն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չի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հաստատվի</w:t>
            </w:r>
            <w:proofErr w:type="spellEnd"/>
            <w:r w:rsidR="00E60D64" w:rsidRPr="00E60D64">
              <w:rPr>
                <w:rFonts w:ascii="Arial" w:hAnsi="Arial" w:cs="Arial"/>
                <w:color w:val="auto"/>
              </w:rPr>
              <w:t>։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506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Ներդրումների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ծավալը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նշելիս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հայտատուն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պետք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պատրաստակամ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վկայություն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ներկայացնելու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իր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ֆինանսական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պատրաստվածության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ծրագրի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իրականացման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հաջորդ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փուլերում</w:t>
            </w:r>
            <w:proofErr w:type="spellEnd"/>
            <w:r w:rsidR="00E60D64">
              <w:rPr>
                <w:rFonts w:ascii="Arial" w:hAnsi="Arial" w:cs="Arial"/>
                <w:color w:val="auto"/>
              </w:rPr>
              <w:t xml:space="preserve">՝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առաջարկի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ներկայացման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գնահատման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գործընթացում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Մասնավորապես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փաստաթղթեր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թե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արդյոք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ներդրողն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ուն</w:t>
            </w:r>
            <w:bookmarkStart w:id="0" w:name="_GoBack"/>
            <w:bookmarkEnd w:id="0"/>
            <w:r w:rsidRPr="00E60D64">
              <w:rPr>
                <w:rFonts w:ascii="Arial" w:hAnsi="Arial" w:cs="Arial"/>
                <w:color w:val="auto"/>
              </w:rPr>
              <w:t>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անհրաժեշտ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կապիտալ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վարկ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ձեռքբերել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որևէ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առևտրային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բանկից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:</w:t>
            </w:r>
          </w:p>
          <w:p w:rsidR="00A23A39" w:rsidRPr="00E60D64" w:rsidRDefault="00A23A39" w:rsidP="00B4708C">
            <w:pPr>
              <w:rPr>
                <w:rFonts w:ascii="Arial" w:hAnsi="Arial" w:cs="Arial"/>
                <w:color w:val="auto"/>
              </w:rPr>
            </w:pPr>
            <w:r w:rsidRPr="00E60D64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Հիմնադրամը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կապահովի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անձի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ներկայացրած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ֆինանսական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տեղեկատվության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գաղտնիությունը</w:t>
            </w:r>
            <w:proofErr w:type="spellEnd"/>
            <w:r w:rsidRPr="00E60D64">
              <w:rPr>
                <w:rFonts w:ascii="Arial" w:hAnsi="Arial" w:cs="Arial"/>
                <w:b/>
                <w:color w:val="auto"/>
                <w:sz w:val="16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b/>
                <w:color w:val="auto"/>
                <w:sz w:val="16"/>
              </w:rPr>
              <w:t>անհասանելիությունը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361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Այն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դեպքում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ներդրողը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նորաստեղծ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գործարար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նա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պարտավոր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ցույց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տալ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իր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բարի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համբավը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կառավարման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փորձը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ներդրողի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/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ընկերության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ֆինանսական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առողջությանը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թեև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դա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կարող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լինել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ոլորտում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ձեռք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բերած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փորձառություն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293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854E1B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Գերակա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գործարար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ուղղություններն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զբոսաշրջությունը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ագրոբիզնեսը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Այս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ոլորտների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որևէ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ենթախմբին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չհամապատասխանող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առաջարկները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չեն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կարող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համապատասխանող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լինել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այս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ՀՄՆ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ծրագրի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համար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177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Հողատարածքը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տարածքը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որտեղ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ներդրումային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առաջարկ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ներկայացվել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պետք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սեփականություն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տևական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ժամկետով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վարձակալված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հենց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այդ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նպատակով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203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Մասնավոր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ներդրումների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ինքնաֆինանսավորվող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հարաբերակցությունը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կառավարությունից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/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թե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ՏՏԵԶ-ի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միջոցներից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ակնկալվող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մասին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պետք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է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լինի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առնվազն</w:t>
            </w:r>
            <w:proofErr w:type="spellEnd"/>
            <w:r w:rsidR="00E60D64">
              <w:rPr>
                <w:rFonts w:ascii="Arial" w:hAnsi="Arial" w:cs="Arial"/>
                <w:color w:val="auto"/>
              </w:rPr>
              <w:t xml:space="preserve"> (4:</w:t>
            </w:r>
            <w:r w:rsidRPr="00E60D64">
              <w:rPr>
                <w:rFonts w:ascii="Arial" w:hAnsi="Arial" w:cs="Arial"/>
                <w:color w:val="auto"/>
              </w:rPr>
              <w:t>1)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  <w:tr w:rsidR="00A23A39" w:rsidRPr="00E60D64" w:rsidTr="00A23A39">
        <w:trPr>
          <w:trHeight w:val="555"/>
        </w:trPr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A39" w:rsidRPr="00E60D64" w:rsidRDefault="00A23A39" w:rsidP="00B4708C">
            <w:pPr>
              <w:spacing w:before="60" w:after="6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Ներդրումների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հետևլալ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տեսակներն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արգելված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.</w:t>
            </w:r>
          </w:p>
          <w:p w:rsidR="00A23A39" w:rsidRPr="00E60D64" w:rsidRDefault="00A23A39" w:rsidP="00A23A39">
            <w:pPr>
              <w:pStyle w:val="ListParagraph"/>
              <w:numPr>
                <w:ilvl w:val="0"/>
                <w:numId w:val="1"/>
              </w:numPr>
              <w:spacing w:before="60" w:after="60"/>
              <w:ind w:left="126" w:hanging="18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ներդրումներ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պահպանվող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տարածքներում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մշակութային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ժառանգության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հուշարձանների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ընդհանուր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անհատական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պաշտպանության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գոտիներում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</w:p>
          <w:p w:rsidR="00A23A39" w:rsidRPr="00E60D64" w:rsidRDefault="00A23A39" w:rsidP="00A23A39">
            <w:pPr>
              <w:pStyle w:val="ListParagraph"/>
              <w:numPr>
                <w:ilvl w:val="0"/>
                <w:numId w:val="1"/>
              </w:numPr>
              <w:spacing w:before="60" w:after="60"/>
              <w:ind w:left="126" w:hanging="18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նուրբ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փխրուն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)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էկոհամակարգերի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վրա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ազդող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գործունեություն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,</w:t>
            </w:r>
          </w:p>
          <w:p w:rsidR="00A23A39" w:rsidRPr="00E60D64" w:rsidRDefault="00A23A39" w:rsidP="00A23A39">
            <w:pPr>
              <w:pStyle w:val="ListParagraph"/>
              <w:numPr>
                <w:ilvl w:val="0"/>
                <w:numId w:val="1"/>
              </w:numPr>
              <w:spacing w:before="60" w:after="60"/>
              <w:ind w:left="126" w:hanging="18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կարևոր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բնակավայրերում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ականավոր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գեղագիտական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արժեք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ունեցող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կանաչ-ոլորտներում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</w:p>
          <w:p w:rsidR="00A23A39" w:rsidRPr="00E60D64" w:rsidRDefault="00A23A39" w:rsidP="00A23A39">
            <w:pPr>
              <w:pStyle w:val="ListParagraph"/>
              <w:numPr>
                <w:ilvl w:val="0"/>
                <w:numId w:val="1"/>
              </w:numPr>
              <w:spacing w:before="60" w:after="60"/>
              <w:ind w:left="126" w:hanging="18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անտառների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ջրատարածքների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և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ալպյան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ենթալպյան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մարգագետինների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փոխակերպում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պահանջող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գործունեություն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, և </w:t>
            </w:r>
          </w:p>
          <w:p w:rsidR="00A23A39" w:rsidRPr="00E60D64" w:rsidRDefault="00A23A39" w:rsidP="00A23A39">
            <w:pPr>
              <w:pStyle w:val="ListParagraph"/>
              <w:numPr>
                <w:ilvl w:val="0"/>
                <w:numId w:val="1"/>
              </w:numPr>
              <w:spacing w:before="60" w:after="60"/>
              <w:ind w:left="126" w:hanging="180"/>
              <w:rPr>
                <w:rFonts w:ascii="Arial" w:hAnsi="Arial" w:cs="Arial"/>
                <w:color w:val="auto"/>
              </w:rPr>
            </w:pPr>
            <w:proofErr w:type="spellStart"/>
            <w:r w:rsidRPr="00E60D64">
              <w:rPr>
                <w:rFonts w:ascii="Arial" w:hAnsi="Arial" w:cs="Arial"/>
                <w:color w:val="auto"/>
              </w:rPr>
              <w:t>ծանր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աղտոտող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60D64">
              <w:rPr>
                <w:rFonts w:ascii="Arial" w:hAnsi="Arial" w:cs="Arial"/>
                <w:color w:val="auto"/>
              </w:rPr>
              <w:t>արդյունաբերություն</w:t>
            </w:r>
            <w:proofErr w:type="spellEnd"/>
            <w:r w:rsidRPr="00E60D64">
              <w:rPr>
                <w:rFonts w:ascii="Arial" w:hAnsi="Arial" w:cs="Arial"/>
                <w:color w:val="auto"/>
              </w:rPr>
              <w:t xml:space="preserve">: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23A39" w:rsidRPr="00E60D64" w:rsidRDefault="00A23A39" w:rsidP="00B4708C">
            <w:pPr>
              <w:spacing w:before="60" w:after="60"/>
              <w:ind w:left="1980" w:hanging="1980"/>
              <w:rPr>
                <w:rFonts w:ascii="Arial" w:hAnsi="Arial" w:cs="Arial"/>
                <w:color w:val="auto"/>
              </w:rPr>
            </w:pPr>
          </w:p>
        </w:tc>
      </w:tr>
    </w:tbl>
    <w:p w:rsidR="00A23A39" w:rsidRPr="00E60D64" w:rsidRDefault="00A23A39">
      <w:pPr>
        <w:rPr>
          <w:rFonts w:ascii="Arial" w:hAnsi="Arial" w:cs="Arial"/>
        </w:rPr>
      </w:pPr>
    </w:p>
    <w:p w:rsidR="00D937DF" w:rsidRPr="00E60D64" w:rsidRDefault="00E60D64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Տն</w:t>
      </w:r>
      <w:r w:rsidRPr="00E60D64">
        <w:rPr>
          <w:rFonts w:ascii="Arial" w:hAnsi="Arial" w:cs="Arial"/>
          <w:lang w:val="hy-AM"/>
        </w:rPr>
        <w:t>օ</w:t>
      </w:r>
      <w:r w:rsidR="00D937DF" w:rsidRPr="00E60D64">
        <w:rPr>
          <w:rFonts w:ascii="Arial" w:hAnsi="Arial" w:cs="Arial"/>
          <w:lang w:val="hy-AM"/>
        </w:rPr>
        <w:t xml:space="preserve">րենի անուն, </w:t>
      </w:r>
      <w:r w:rsidR="00645858" w:rsidRPr="00E60D64">
        <w:rPr>
          <w:rFonts w:ascii="Arial" w:hAnsi="Arial" w:cs="Arial"/>
          <w:lang w:val="hy-AM"/>
        </w:rPr>
        <w:t>ազգանուն</w:t>
      </w:r>
      <w:r w:rsidRPr="00E60D64">
        <w:rPr>
          <w:rFonts w:ascii="Arial" w:hAnsi="Arial" w:cs="Arial"/>
          <w:lang w:val="hy-AM"/>
        </w:rPr>
        <w:t xml:space="preserve"> ______________________________________</w:t>
      </w:r>
      <w:r w:rsidRPr="00E60D64">
        <w:rPr>
          <w:rFonts w:ascii="Arial" w:hAnsi="Arial" w:cs="Arial"/>
          <w:lang w:val="hy-AM"/>
        </w:rPr>
        <w:br/>
        <w:t>Ս</w:t>
      </w:r>
      <w:r w:rsidR="00D937DF" w:rsidRPr="00E60D64">
        <w:rPr>
          <w:rFonts w:ascii="Arial" w:hAnsi="Arial" w:cs="Arial"/>
          <w:lang w:val="hy-AM"/>
        </w:rPr>
        <w:t>տորագրություն</w:t>
      </w:r>
      <w:r w:rsidRPr="00E60D64">
        <w:rPr>
          <w:rFonts w:ascii="Arial" w:hAnsi="Arial" w:cs="Arial"/>
          <w:lang w:val="hy-AM"/>
        </w:rPr>
        <w:t xml:space="preserve"> __________________________________</w:t>
      </w:r>
    </w:p>
    <w:sectPr w:rsidR="00D937DF" w:rsidRPr="00E6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4F6D"/>
    <w:multiLevelType w:val="hybridMultilevel"/>
    <w:tmpl w:val="B28C362E"/>
    <w:lvl w:ilvl="0" w:tplc="AD70408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C"/>
    <w:rsid w:val="0040519C"/>
    <w:rsid w:val="00645858"/>
    <w:rsid w:val="00854E1B"/>
    <w:rsid w:val="00A23A39"/>
    <w:rsid w:val="00AD1138"/>
    <w:rsid w:val="00BE2999"/>
    <w:rsid w:val="00CD3D36"/>
    <w:rsid w:val="00D937DF"/>
    <w:rsid w:val="00E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5520"/>
  <w15:chartTrackingRefBased/>
  <w15:docId w15:val="{3DCEF0E0-34D4-49EE-B4C8-7918F4D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39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Normal"/>
    <w:qFormat/>
    <w:rsid w:val="00A23A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1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V. Ispiryan</dc:creator>
  <cp:keywords/>
  <dc:description/>
  <cp:lastModifiedBy>Gayane V. Ayvazyan</cp:lastModifiedBy>
  <cp:revision>2</cp:revision>
  <dcterms:created xsi:type="dcterms:W3CDTF">2021-02-08T14:03:00Z</dcterms:created>
  <dcterms:modified xsi:type="dcterms:W3CDTF">2021-02-08T14:03:00Z</dcterms:modified>
</cp:coreProperties>
</file>