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Դիմիտրով,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Սարահարթ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Ռոման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Աչաջուր, 1-ին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lastRenderedPageBreak/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Սուսաննա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Արենի, 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Աշոտ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Ջանֆիդա,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փողոց, 3-րդ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0007CA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62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38AA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3CCB-62C8-44D1-9FAB-617BDCAB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34</Pages>
  <Words>7122</Words>
  <Characters>40601</Characters>
  <Application>Microsoft Office Word</Application>
  <DocSecurity>0</DocSecurity>
  <Lines>338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64</cp:revision>
  <dcterms:created xsi:type="dcterms:W3CDTF">2019-10-22T11:59:00Z</dcterms:created>
  <dcterms:modified xsi:type="dcterms:W3CDTF">2020-08-10T05:53:00Z</dcterms:modified>
</cp:coreProperties>
</file>