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B8" w:rsidRPr="00053FB8" w:rsidRDefault="00053FB8" w:rsidP="00697DE9">
      <w:pPr>
        <w:spacing w:before="120" w:after="120"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Հաստատվել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b/>
          <w:sz w:val="24"/>
          <w:szCs w:val="24"/>
        </w:rPr>
        <w:t>է</w:t>
      </w:r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կորոնավիրուսի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հետևանքների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չեզոքացման</w:t>
      </w:r>
      <w:proofErr w:type="spellEnd"/>
      <w:r w:rsidRPr="00053FB8">
        <w:rPr>
          <w:rFonts w:ascii="GHEA Grapalat" w:hAnsi="GHEA Grapalat"/>
          <w:b/>
          <w:sz w:val="24"/>
          <w:szCs w:val="24"/>
        </w:rPr>
        <w:t xml:space="preserve"> 19-</w:t>
      </w:r>
      <w:r w:rsidRPr="00053FB8">
        <w:rPr>
          <w:rFonts w:ascii="GHEA Grapalat" w:hAnsi="GHEA Grapalat" w:cs="Sylfaen"/>
          <w:b/>
          <w:sz w:val="24"/>
          <w:szCs w:val="24"/>
        </w:rPr>
        <w:t>րդ</w:t>
      </w:r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97DE9">
        <w:rPr>
          <w:rFonts w:ascii="GHEA Grapalat" w:hAnsi="GHEA Grapalat" w:cs="Sylfaen"/>
          <w:b/>
          <w:sz w:val="24"/>
          <w:szCs w:val="24"/>
        </w:rPr>
        <w:t>միջ</w:t>
      </w:r>
      <w:r w:rsidRPr="00053FB8">
        <w:rPr>
          <w:rFonts w:ascii="GHEA Grapalat" w:hAnsi="GHEA Grapalat" w:cs="Sylfaen"/>
          <w:b/>
          <w:sz w:val="24"/>
          <w:szCs w:val="24"/>
        </w:rPr>
        <w:t>ոցառումը</w:t>
      </w:r>
      <w:r>
        <w:rPr>
          <w:rFonts w:ascii="GHEA Grapalat" w:hAnsi="GHEA Grapalat" w:cs="Sylfaen"/>
          <w:b/>
          <w:sz w:val="24"/>
          <w:szCs w:val="24"/>
        </w:rPr>
        <w:t>.աջակցություն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կտրամադրվի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r w:rsidRPr="00053FB8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զրոյից</w:t>
      </w:r>
      <w:proofErr w:type="spellEnd"/>
      <w:r w:rsidRPr="00053FB8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053FB8">
        <w:rPr>
          <w:rFonts w:ascii="GHEA Grapalat" w:hAnsi="GHEA Grapalat" w:cs="Sylfaen"/>
          <w:b/>
          <w:sz w:val="24"/>
          <w:szCs w:val="24"/>
        </w:rPr>
        <w:t>բիզնես</w:t>
      </w:r>
      <w:proofErr w:type="spellEnd"/>
      <w:r w:rsidR="00697DE9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54451">
        <w:rPr>
          <w:rFonts w:ascii="GHEA Grapalat" w:hAnsi="GHEA Grapalat"/>
          <w:b/>
          <w:sz w:val="24"/>
          <w:szCs w:val="24"/>
        </w:rPr>
        <w:t>ստեղծողներին</w:t>
      </w:r>
      <w:proofErr w:type="spellEnd"/>
    </w:p>
    <w:p w:rsidR="00053FB8" w:rsidRDefault="00053FB8" w:rsidP="00697DE9">
      <w:pPr>
        <w:spacing w:before="120" w:after="120" w:line="240" w:lineRule="auto"/>
        <w:rPr>
          <w:rFonts w:ascii="GHEA Grapalat" w:hAnsi="GHEA Grapalat"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27-</w:t>
      </w:r>
      <w:r w:rsidRPr="00053FB8">
        <w:rPr>
          <w:rFonts w:ascii="GHEA Grapalat" w:hAnsi="GHEA Grapalat" w:cs="Sylfaen"/>
          <w:sz w:val="24"/>
          <w:szCs w:val="24"/>
        </w:rPr>
        <w:t>ին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նիստում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հաստ</w:t>
      </w:r>
      <w:r>
        <w:rPr>
          <w:rFonts w:ascii="GHEA Grapalat" w:hAnsi="GHEA Grapalat" w:cs="Sylfaen"/>
          <w:sz w:val="24"/>
          <w:szCs w:val="24"/>
        </w:rPr>
        <w:t>ա</w:t>
      </w:r>
      <w:r w:rsidRPr="00053FB8">
        <w:rPr>
          <w:rFonts w:ascii="GHEA Grapalat" w:hAnsi="GHEA Grapalat" w:cs="Sylfaen"/>
          <w:sz w:val="24"/>
          <w:szCs w:val="24"/>
        </w:rPr>
        <w:t>տվել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կորոնավիրուսի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չեզոքացման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19-</w:t>
      </w:r>
      <w:r w:rsidRPr="00053FB8">
        <w:rPr>
          <w:rFonts w:ascii="GHEA Grapalat" w:hAnsi="GHEA Grapalat" w:cs="Sylfaen"/>
          <w:sz w:val="24"/>
          <w:szCs w:val="24"/>
        </w:rPr>
        <w:t>րդ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97DE9">
        <w:rPr>
          <w:rFonts w:ascii="GHEA Grapalat" w:hAnsi="GHEA Grapalat" w:cs="Sylfaen"/>
          <w:sz w:val="24"/>
          <w:szCs w:val="24"/>
        </w:rPr>
        <w:t>միջ</w:t>
      </w:r>
      <w:r w:rsidRPr="00053FB8">
        <w:rPr>
          <w:rFonts w:ascii="GHEA Grapalat" w:hAnsi="GHEA Grapalat" w:cs="Sylfaen"/>
          <w:sz w:val="24"/>
          <w:szCs w:val="24"/>
        </w:rPr>
        <w:t>ոցառումը</w:t>
      </w:r>
      <w:proofErr w:type="spellEnd"/>
      <w:r w:rsidRPr="00053FB8">
        <w:rPr>
          <w:rFonts w:ascii="GHEA Grapalat" w:hAnsi="GHEA Grapalat" w:cs="Sylfaen"/>
          <w:sz w:val="24"/>
          <w:szCs w:val="24"/>
        </w:rPr>
        <w:t>։</w:t>
      </w:r>
    </w:p>
    <w:p w:rsidR="00053FB8" w:rsidRDefault="00053FB8" w:rsidP="00697DE9">
      <w:pPr>
        <w:spacing w:before="120" w:after="120" w:line="240" w:lineRule="auto"/>
        <w:rPr>
          <w:rFonts w:ascii="GHEA Grapalat" w:hAnsi="GHEA Grapalat"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sz w:val="24"/>
          <w:szCs w:val="24"/>
        </w:rPr>
        <w:t>էկոնոմիկայի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նախարար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Տիգրան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Խաչատրյանը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նշել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որ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նպատակն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     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օժանդակել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Հ</w:t>
      </w:r>
      <w:r w:rsidR="00032C49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քաղաքացիներին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և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առանձին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տնտեսվարողներին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հաղթահարել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կորոնավիրուսի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ազդեցությունը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մրցունակ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իրագործելու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եղանակով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: </w:t>
      </w:r>
    </w:p>
    <w:p w:rsidR="00ED4E53" w:rsidRPr="00053FB8" w:rsidRDefault="00ED4E53" w:rsidP="00650735">
      <w:pPr>
        <w:spacing w:before="120" w:after="12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շրջանակում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գիտելիքների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ընդլայնման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և</w:t>
      </w:r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հասանելիության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բարձրացման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նպաստել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զրոյից</w:t>
      </w:r>
      <w:proofErr w:type="spellEnd"/>
      <w:r w:rsidRPr="00053FB8">
        <w:rPr>
          <w:rFonts w:ascii="GHEA Grapalat" w:hAnsi="GHEA Grapalat"/>
          <w:sz w:val="24"/>
          <w:szCs w:val="24"/>
        </w:rPr>
        <w:t>»</w:t>
      </w:r>
      <w:r w:rsidR="00697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բիզնես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ձգտում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շահառուների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գաղափարների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իրագործմանը</w:t>
      </w:r>
      <w:proofErr w:type="spellEnd"/>
      <w:r w:rsidRPr="00053FB8">
        <w:rPr>
          <w:rFonts w:ascii="GHEA Grapalat" w:hAnsi="GHEA Grapalat"/>
          <w:sz w:val="24"/>
          <w:szCs w:val="24"/>
        </w:rPr>
        <w:t>,</w:t>
      </w:r>
      <w:r w:rsidR="00697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շահառուների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նորարարական</w:t>
      </w:r>
      <w:proofErr w:type="spellEnd"/>
      <w:r w:rsidR="00697D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զարգացմանը</w:t>
      </w:r>
      <w:proofErr w:type="spellEnd"/>
      <w:r w:rsidRPr="00053FB8">
        <w:rPr>
          <w:rFonts w:ascii="GHEA Grapalat" w:hAnsi="GHEA Grapalat"/>
          <w:sz w:val="24"/>
          <w:szCs w:val="24"/>
        </w:rPr>
        <w:t>:</w:t>
      </w:r>
    </w:p>
    <w:p w:rsidR="00075C58" w:rsidRPr="00053FB8" w:rsidRDefault="00075C58" w:rsidP="00650735">
      <w:pPr>
        <w:spacing w:before="120" w:after="120" w:line="240" w:lineRule="auto"/>
        <w:jc w:val="both"/>
        <w:rPr>
          <w:rFonts w:ascii="GHEA Grapalat" w:hAnsi="GHEA Grapalat"/>
          <w:sz w:val="24"/>
          <w:szCs w:val="24"/>
        </w:rPr>
      </w:pPr>
      <w:r w:rsidRPr="00053FB8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Օ</w:t>
      </w:r>
      <w:r w:rsidRPr="00053FB8">
        <w:rPr>
          <w:rFonts w:ascii="GHEA Grapalat" w:hAnsi="GHEA Grapalat" w:cs="Sylfaen"/>
          <w:sz w:val="24"/>
          <w:szCs w:val="24"/>
        </w:rPr>
        <w:t>ժանդակությունը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նպատակ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ունի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ընդլայնել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գիտելիքներ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ովքեր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/>
          <w:sz w:val="24"/>
          <w:szCs w:val="24"/>
        </w:rPr>
        <w:t>«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զրոյից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բիզնես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հասանելիություն</w:t>
      </w:r>
      <w:proofErr w:type="spellEnd"/>
      <w:r w:rsidRPr="00053FB8">
        <w:rPr>
          <w:rFonts w:ascii="GHEA Grapalat" w:hAnsi="GHEA Grapalat" w:cs="Sylfaen"/>
          <w:sz w:val="24"/>
          <w:szCs w:val="24"/>
        </w:rPr>
        <w:t>։</w:t>
      </w:r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ձեռներեցները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ովքեր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հաջողությամբ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կհանդիսանան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սկսնակների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միջոցառումների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շահառու</w:t>
      </w:r>
      <w:proofErr w:type="spellEnd"/>
      <w:proofErr w:type="gramEnd"/>
      <w:r w:rsidRPr="00053FB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կհաստատեն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կենսունակությունը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կունենան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բիզնեսի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փուլում</w:t>
      </w:r>
      <w:proofErr w:type="spellEnd"/>
      <w:r w:rsidR="00032C49">
        <w:rPr>
          <w:rFonts w:ascii="GHEA Grapalat" w:hAnsi="GHEA Grapalat" w:cs="Sylfaen"/>
          <w:sz w:val="24"/>
          <w:szCs w:val="24"/>
          <w:lang w:val="hy-AM"/>
        </w:rPr>
        <w:t>,</w:t>
      </w:r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2C49" w:rsidRPr="00053FB8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="00032C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2C49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032C49">
        <w:rPr>
          <w:rFonts w:ascii="GHEA Grapalat" w:hAnsi="GHEA Grapalat" w:cs="Sylfaen"/>
          <w:sz w:val="24"/>
          <w:szCs w:val="24"/>
        </w:rPr>
        <w:t xml:space="preserve"> </w:t>
      </w:r>
      <w:r w:rsidR="00032C49"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նորարարական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գաղափարներ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ավելացնել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ընդլայնել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աջակցությամբ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օգնություն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նպաստել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զարգացմանը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»,- </w:t>
      </w:r>
      <w:proofErr w:type="spellStart"/>
      <w:r>
        <w:rPr>
          <w:rFonts w:ascii="GHEA Grapalat" w:hAnsi="GHEA Grapalat"/>
          <w:sz w:val="24"/>
          <w:szCs w:val="24"/>
        </w:rPr>
        <w:t>ավելացրել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053FB8" w:rsidRPr="00053FB8" w:rsidRDefault="00053FB8" w:rsidP="00650735">
      <w:pPr>
        <w:spacing w:before="120" w:after="12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sz w:val="24"/>
          <w:szCs w:val="24"/>
        </w:rPr>
        <w:t>Միջոցառումից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օգտվել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ՀՀ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այն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կազմակերպությունները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անհատ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ձեռնարկատերերը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բացառությամբ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մանրածախ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և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մեծածախ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="00032C49">
        <w:rPr>
          <w:rFonts w:ascii="GHEA Grapalat" w:hAnsi="GHEA Grapalat" w:cs="Sylfaen"/>
          <w:sz w:val="24"/>
          <w:szCs w:val="24"/>
          <w:lang w:val="hy-AM"/>
        </w:rPr>
        <w:t xml:space="preserve">առևտրի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ոլորտում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գործունեությունը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/>
          <w:sz w:val="24"/>
          <w:szCs w:val="24"/>
          <w:lang w:val="hy-AM"/>
        </w:rPr>
        <w:t>«</w:t>
      </w:r>
      <w:r w:rsidRPr="002A6217">
        <w:rPr>
          <w:rFonts w:ascii="GHEA Grapalat" w:hAnsi="GHEA Grapalat" w:cs="Sylfaen"/>
          <w:sz w:val="24"/>
          <w:szCs w:val="24"/>
          <w:lang w:val="hy-AM"/>
        </w:rPr>
        <w:t>Փոքր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և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ձեռնարկատիրության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A621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ՀՀ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Pr="002A6217">
        <w:rPr>
          <w:rFonts w:ascii="GHEA Grapalat" w:hAnsi="GHEA Grapalat"/>
          <w:sz w:val="24"/>
          <w:szCs w:val="24"/>
          <w:lang w:val="hy-AM"/>
        </w:rPr>
        <w:t>,</w:t>
      </w:r>
      <w:r w:rsidR="00650735">
        <w:rPr>
          <w:rFonts w:ascii="GHEA Grapalat" w:hAnsi="GHEA Grapalat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հայտ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օրվան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նախորդող</w:t>
      </w:r>
      <w:r w:rsidRPr="002A6217">
        <w:rPr>
          <w:rFonts w:ascii="GHEA Grapalat" w:hAnsi="GHEA Grapalat"/>
          <w:sz w:val="24"/>
          <w:szCs w:val="24"/>
          <w:lang w:val="hy-AM"/>
        </w:rPr>
        <w:t xml:space="preserve"> 12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ամիսների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են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="00650735">
        <w:rPr>
          <w:rFonts w:ascii="GHEA Grapalat" w:hAnsi="GHEA Grapalat" w:cs="Sylfaen"/>
          <w:sz w:val="24"/>
          <w:szCs w:val="24"/>
          <w:lang w:val="hy-AM"/>
        </w:rPr>
        <w:t>բարվո</w:t>
      </w:r>
      <w:r w:rsidR="00650735">
        <w:rPr>
          <w:rFonts w:ascii="GHEA Grapalat" w:hAnsi="GHEA Grapalat" w:cs="Sylfaen"/>
          <w:sz w:val="24"/>
          <w:szCs w:val="24"/>
        </w:rPr>
        <w:t xml:space="preserve">ք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և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պատմություն</w:t>
      </w:r>
      <w:r w:rsidRPr="002A6217">
        <w:rPr>
          <w:rFonts w:ascii="GHEA Grapalat" w:hAnsi="GHEA Grapalat"/>
          <w:sz w:val="24"/>
          <w:szCs w:val="24"/>
          <w:lang w:val="hy-AM"/>
        </w:rPr>
        <w:t>,</w:t>
      </w:r>
      <w:r w:rsidR="00650735">
        <w:rPr>
          <w:rFonts w:ascii="GHEA Grapalat" w:hAnsi="GHEA Grapalat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առավելապես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են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ՀՀ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մարզերում</w:t>
      </w:r>
      <w:r w:rsidRPr="002A6217">
        <w:rPr>
          <w:rFonts w:ascii="GHEA Grapalat" w:hAnsi="GHEA Grapalat"/>
          <w:sz w:val="24"/>
          <w:szCs w:val="24"/>
          <w:lang w:val="hy-AM"/>
        </w:rPr>
        <w:t>,</w:t>
      </w:r>
      <w:r w:rsidR="00650735">
        <w:rPr>
          <w:rFonts w:ascii="GHEA Grapalat" w:hAnsi="GHEA Grapalat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չեն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Pr="002A621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A6217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աջակցման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A621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32C49">
        <w:rPr>
          <w:rFonts w:ascii="GHEA Grapalat" w:hAnsi="GHEA Grapalat"/>
          <w:sz w:val="24"/>
          <w:szCs w:val="24"/>
        </w:rPr>
        <w:t>(</w:t>
      </w:r>
      <w:r w:rsidR="00032C49">
        <w:rPr>
          <w:rFonts w:ascii="GHEA Grapalat" w:hAnsi="GHEA Grapalat"/>
          <w:sz w:val="24"/>
          <w:szCs w:val="24"/>
          <w:lang w:val="hy-AM"/>
        </w:rPr>
        <w:t>ՆԱԿ</w:t>
      </w:r>
      <w:r w:rsidR="00032C49">
        <w:rPr>
          <w:rFonts w:ascii="GHEA Grapalat" w:hAnsi="GHEA Grapalat"/>
          <w:sz w:val="24"/>
          <w:szCs w:val="24"/>
        </w:rPr>
        <w:t>)</w:t>
      </w:r>
      <w:r w:rsidR="00032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Pr="002A62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եթե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դիմել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են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սկսնակների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2A6217">
        <w:rPr>
          <w:rFonts w:ascii="GHEA Grapalat" w:hAnsi="GHEA Grapalat" w:cs="Sylfaen"/>
          <w:sz w:val="24"/>
          <w:szCs w:val="24"/>
          <w:lang w:val="hy-AM"/>
        </w:rPr>
        <w:t>աջակցությանը</w:t>
      </w:r>
      <w:r w:rsidR="002A621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հայտ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օրը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24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ամիսների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հանդիսացել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ՆԱԿ</w:t>
      </w:r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շահառու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եթե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դիմել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են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նորարարական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="0065073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աջակցությանը</w:t>
      </w:r>
      <w:proofErr w:type="spellEnd"/>
      <w:r w:rsidRPr="00053FB8">
        <w:rPr>
          <w:rFonts w:ascii="GHEA Grapalat" w:hAnsi="GHEA Grapalat"/>
          <w:sz w:val="24"/>
          <w:szCs w:val="24"/>
        </w:rPr>
        <w:t>:</w:t>
      </w:r>
    </w:p>
    <w:p w:rsidR="00053FB8" w:rsidRPr="00053FB8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</w:rPr>
      </w:pPr>
      <w:proofErr w:type="spellStart"/>
      <w:r w:rsidRPr="00053FB8">
        <w:rPr>
          <w:rFonts w:ascii="GHEA Grapalat" w:hAnsi="GHEA Grapalat" w:cs="Sylfaen"/>
          <w:sz w:val="24"/>
          <w:szCs w:val="24"/>
        </w:rPr>
        <w:t>Օժանդակության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գործիքների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կիրառմամբ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տրամադրվող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վարկերը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պետք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համապատասխանեն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053FB8">
        <w:rPr>
          <w:rFonts w:ascii="GHEA Grapalat" w:hAnsi="GHEA Grapalat"/>
          <w:sz w:val="24"/>
          <w:szCs w:val="24"/>
        </w:rPr>
        <w:t>`</w:t>
      </w:r>
    </w:p>
    <w:p w:rsidR="00053FB8" w:rsidRPr="00053FB8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053FB8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Արժույթը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ՀՀդրամ</w:t>
      </w:r>
      <w:proofErr w:type="spellEnd"/>
      <w:r w:rsidRPr="00053FB8">
        <w:rPr>
          <w:rFonts w:ascii="GHEA Grapalat" w:hAnsi="GHEA Grapalat"/>
          <w:sz w:val="24"/>
          <w:szCs w:val="24"/>
        </w:rPr>
        <w:t>,</w:t>
      </w:r>
    </w:p>
    <w:p w:rsidR="00053FB8" w:rsidRPr="00053FB8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053FB8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Ժամկետը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առավելագույնը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60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ամիս</w:t>
      </w:r>
      <w:proofErr w:type="spellEnd"/>
      <w:r w:rsidRPr="00053FB8">
        <w:rPr>
          <w:rFonts w:ascii="GHEA Grapalat" w:hAnsi="GHEA Grapalat"/>
          <w:sz w:val="24"/>
          <w:szCs w:val="24"/>
        </w:rPr>
        <w:t>,</w:t>
      </w:r>
    </w:p>
    <w:p w:rsidR="00053FB8" w:rsidRPr="00032C49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53FB8">
        <w:rPr>
          <w:rFonts w:ascii="GHEA Grapalat" w:hAnsi="GHEA Grapalat"/>
          <w:sz w:val="24"/>
          <w:szCs w:val="24"/>
        </w:rPr>
        <w:lastRenderedPageBreak/>
        <w:t xml:space="preserve">-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Վարկի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մայր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գումարի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արտոնյալ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ժամանակահատվածը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r w:rsidRPr="00053FB8">
        <w:rPr>
          <w:rFonts w:ascii="GHEA Grapalat" w:hAnsi="GHEA Grapalat" w:cs="Sylfaen"/>
          <w:sz w:val="24"/>
          <w:szCs w:val="24"/>
        </w:rPr>
        <w:t>է</w:t>
      </w:r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առավելագույնը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ամիս</w:t>
      </w:r>
      <w:proofErr w:type="spellEnd"/>
      <w:r w:rsidRPr="00053FB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սկսնակ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շահառուների</w:t>
      </w:r>
      <w:proofErr w:type="spellEnd"/>
      <w:r w:rsidR="00DB3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53FB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32C4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53FB8" w:rsidRPr="00032C49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32C49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Մեկ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շահառուի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վարկի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սահմանաչափը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է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մլն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սկսնակների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և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մլնդրամ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32C49">
        <w:rPr>
          <w:rFonts w:ascii="GHEA Grapalat" w:hAnsi="GHEA Grapalat" w:cs="Sylfaen"/>
          <w:sz w:val="24"/>
          <w:szCs w:val="24"/>
          <w:lang w:val="hy-AM"/>
        </w:rPr>
        <w:t>հանրագումարով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)`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նորարարական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շահառուների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32C49">
        <w:rPr>
          <w:rFonts w:ascii="GHEA Grapalat" w:hAnsi="GHEA Grapalat" w:cs="Sylfaen"/>
          <w:sz w:val="24"/>
          <w:szCs w:val="24"/>
          <w:lang w:val="hy-AM"/>
        </w:rPr>
        <w:t>,</w:t>
      </w:r>
      <w:bookmarkStart w:id="0" w:name="_GoBack"/>
      <w:bookmarkEnd w:id="0"/>
    </w:p>
    <w:p w:rsidR="00053FB8" w:rsidRPr="00032C49" w:rsidRDefault="00053FB8" w:rsidP="00697DE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32C49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վարկի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="00DB3E24" w:rsidRPr="00032C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2C49">
        <w:rPr>
          <w:rFonts w:ascii="GHEA Grapalat" w:hAnsi="GHEA Grapalat" w:cs="Sylfaen"/>
          <w:sz w:val="24"/>
          <w:szCs w:val="24"/>
          <w:lang w:val="hy-AM"/>
        </w:rPr>
        <w:t>տոկոսադրույքը</w:t>
      </w:r>
      <w:r w:rsidRPr="00032C49">
        <w:rPr>
          <w:rFonts w:ascii="GHEA Grapalat" w:hAnsi="GHEA Grapalat"/>
          <w:sz w:val="24"/>
          <w:szCs w:val="24"/>
          <w:lang w:val="hy-AM"/>
        </w:rPr>
        <w:t>` 7%-</w:t>
      </w:r>
      <w:r w:rsidRPr="00032C49">
        <w:rPr>
          <w:rFonts w:ascii="GHEA Grapalat" w:hAnsi="GHEA Grapalat" w:cs="Sylfaen"/>
          <w:sz w:val="24"/>
          <w:szCs w:val="24"/>
          <w:lang w:val="hy-AM"/>
        </w:rPr>
        <w:t>ից</w:t>
      </w:r>
      <w:r w:rsidRPr="00032C49">
        <w:rPr>
          <w:rFonts w:ascii="GHEA Grapalat" w:hAnsi="GHEA Grapalat"/>
          <w:sz w:val="24"/>
          <w:szCs w:val="24"/>
          <w:lang w:val="hy-AM"/>
        </w:rPr>
        <w:t xml:space="preserve"> 10%:</w:t>
      </w:r>
    </w:p>
    <w:p w:rsidR="00962B4F" w:rsidRPr="00032C49" w:rsidRDefault="00962B4F" w:rsidP="00697DE9">
      <w:pPr>
        <w:rPr>
          <w:lang w:val="hy-AM"/>
        </w:rPr>
      </w:pPr>
    </w:p>
    <w:sectPr w:rsidR="00962B4F" w:rsidRPr="00032C49" w:rsidSect="00CE57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48B"/>
    <w:multiLevelType w:val="hybridMultilevel"/>
    <w:tmpl w:val="BF12CB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E4589D"/>
    <w:multiLevelType w:val="hybridMultilevel"/>
    <w:tmpl w:val="8D3CB086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1">
      <w:start w:val="1"/>
      <w:numFmt w:val="decimal"/>
      <w:lvlText w:val="%2)"/>
      <w:lvlJc w:val="left"/>
      <w:pPr>
        <w:ind w:left="2250" w:hanging="360"/>
      </w:pPr>
    </w:lvl>
    <w:lvl w:ilvl="2" w:tplc="95FECE98">
      <w:start w:val="2"/>
      <w:numFmt w:val="bullet"/>
      <w:lvlText w:val="-"/>
      <w:lvlJc w:val="left"/>
      <w:pPr>
        <w:ind w:left="3150" w:hanging="360"/>
      </w:pPr>
      <w:rPr>
        <w:rFonts w:ascii="GHEA Grapalat" w:eastAsia="Calibri" w:hAnsi="GHEA Grapala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820049B"/>
    <w:multiLevelType w:val="hybridMultilevel"/>
    <w:tmpl w:val="1DA80586"/>
    <w:lvl w:ilvl="0" w:tplc="45F08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4336"/>
    <w:multiLevelType w:val="hybridMultilevel"/>
    <w:tmpl w:val="C3647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053FB8"/>
    <w:rsid w:val="00032C49"/>
    <w:rsid w:val="00052D67"/>
    <w:rsid w:val="00053FB8"/>
    <w:rsid w:val="00075C58"/>
    <w:rsid w:val="002A6217"/>
    <w:rsid w:val="00650735"/>
    <w:rsid w:val="0065341C"/>
    <w:rsid w:val="00697DE9"/>
    <w:rsid w:val="00834DE0"/>
    <w:rsid w:val="00962B4F"/>
    <w:rsid w:val="00B54451"/>
    <w:rsid w:val="00C57DE1"/>
    <w:rsid w:val="00CE57EE"/>
    <w:rsid w:val="00DB3E24"/>
    <w:rsid w:val="00ED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B137"/>
  <w15:docId w15:val="{43EA495A-2EF1-4405-BDB0-A2C7E58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4"/>
    <w:uiPriority w:val="34"/>
    <w:qFormat/>
    <w:rsid w:val="002A6217"/>
    <w:pPr>
      <w:spacing w:after="0" w:line="240" w:lineRule="auto"/>
      <w:ind w:left="720"/>
      <w:contextualSpacing/>
    </w:pPr>
    <w:rPr>
      <w:rFonts w:ascii="Gigi" w:eastAsia="Calibri" w:hAnsi="Gigi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3"/>
    <w:uiPriority w:val="34"/>
    <w:locked/>
    <w:rsid w:val="002A6217"/>
    <w:rPr>
      <w:rFonts w:ascii="Gigi" w:eastAsia="Calibri" w:hAnsi="Gig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Admin</cp:lastModifiedBy>
  <cp:revision>3</cp:revision>
  <dcterms:created xsi:type="dcterms:W3CDTF">2020-05-27T10:12:00Z</dcterms:created>
  <dcterms:modified xsi:type="dcterms:W3CDTF">2020-05-27T10:22:00Z</dcterms:modified>
</cp:coreProperties>
</file>