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BF54" w14:textId="612529EC" w:rsidR="0011478F" w:rsidRPr="00EA4198" w:rsidRDefault="0011478F" w:rsidP="00EA4198">
      <w:pPr>
        <w:pStyle w:val="NoSpacing"/>
        <w:spacing w:line="276" w:lineRule="auto"/>
        <w:ind w:firstLine="270"/>
        <w:jc w:val="right"/>
        <w:rPr>
          <w:rFonts w:ascii="GHEA Grapalat" w:hAnsi="GHEA Grapalat" w:cs="Times New Roman"/>
          <w:sz w:val="24"/>
          <w:szCs w:val="24"/>
          <w:u w:val="single"/>
        </w:rPr>
      </w:pPr>
      <w:bookmarkStart w:id="0" w:name="_Toc93926503"/>
      <w:bookmarkStart w:id="1" w:name="_Toc120537468"/>
      <w:bookmarkStart w:id="2" w:name="_Toc120540181"/>
      <w:bookmarkStart w:id="3" w:name="_Toc120802458"/>
      <w:bookmarkStart w:id="4" w:name="_Toc120868901"/>
      <w:r w:rsidRPr="00EA4198">
        <w:rPr>
          <w:rFonts w:ascii="GHEA Grapalat" w:hAnsi="GHEA Grapalat"/>
          <w:sz w:val="24"/>
          <w:szCs w:val="24"/>
          <w:u w:val="single"/>
          <w:lang w:val="hy-AM"/>
        </w:rPr>
        <w:t>Հավելված</w:t>
      </w:r>
      <w:r w:rsidRPr="00EA4198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 N</w:t>
      </w:r>
      <w:r w:rsidRPr="00EA4198">
        <w:rPr>
          <w:rFonts w:ascii="GHEA Grapalat" w:hAnsi="GHEA Grapalat" w:cs="Times New Roman"/>
          <w:sz w:val="24"/>
          <w:szCs w:val="24"/>
          <w:u w:val="single"/>
          <w:lang w:val="hy-AM"/>
        </w:rPr>
        <w:t xml:space="preserve"> 1</w:t>
      </w:r>
      <w:bookmarkEnd w:id="0"/>
      <w:bookmarkEnd w:id="1"/>
      <w:bookmarkEnd w:id="2"/>
      <w:bookmarkEnd w:id="3"/>
      <w:bookmarkEnd w:id="4"/>
      <w:r w:rsidR="00CA33B4" w:rsidRPr="00EA4198">
        <w:rPr>
          <w:rFonts w:ascii="GHEA Grapalat" w:hAnsi="GHEA Grapalat" w:cs="Times New Roman"/>
          <w:sz w:val="24"/>
          <w:szCs w:val="24"/>
          <w:u w:val="single"/>
        </w:rPr>
        <w:t>2</w:t>
      </w:r>
    </w:p>
    <w:p w14:paraId="6207BF55" w14:textId="77777777" w:rsidR="0011478F" w:rsidRPr="00EA4198" w:rsidRDefault="0011478F" w:rsidP="00EA4198">
      <w:pPr>
        <w:spacing w:after="0"/>
        <w:ind w:firstLine="270"/>
        <w:rPr>
          <w:rFonts w:ascii="GHEA Grapalat" w:eastAsiaTheme="minorEastAsia" w:hAnsi="GHEA Grapalat" w:cs="Times New Roman"/>
          <w:sz w:val="24"/>
          <w:szCs w:val="24"/>
          <w:u w:val="single"/>
        </w:rPr>
      </w:pPr>
    </w:p>
    <w:p w14:paraId="6207BF56" w14:textId="77777777" w:rsidR="0011478F" w:rsidRPr="00EA4198" w:rsidRDefault="0011478F" w:rsidP="00EA4198">
      <w:pPr>
        <w:spacing w:after="0"/>
        <w:ind w:firstLine="270"/>
        <w:jc w:val="center"/>
        <w:rPr>
          <w:rFonts w:ascii="GHEA Grapalat" w:eastAsiaTheme="minorEastAsia" w:hAnsi="GHEA Grapalat" w:cs="Times New Roman"/>
          <w:sz w:val="24"/>
          <w:szCs w:val="24"/>
          <w:u w:val="single"/>
        </w:rPr>
      </w:pPr>
      <w:r w:rsidRPr="00EA4198">
        <w:rPr>
          <w:rFonts w:ascii="GHEA Grapalat" w:eastAsiaTheme="minorEastAsia" w:hAnsi="GHEA Grapalat" w:cs="Times New Roman"/>
          <w:sz w:val="24"/>
          <w:szCs w:val="24"/>
          <w:u w:val="single"/>
        </w:rPr>
        <w:t>ՄԺԾԾ ԺԱՄԱՆԱԿ</w:t>
      </w:r>
      <w:r w:rsidR="00567880" w:rsidRPr="00EA4198">
        <w:rPr>
          <w:rFonts w:ascii="GHEA Grapalat" w:eastAsiaTheme="minorEastAsia" w:hAnsi="GHEA Grapalat" w:cs="Times New Roman"/>
          <w:sz w:val="24"/>
          <w:szCs w:val="24"/>
          <w:u w:val="single"/>
          <w:lang w:val="hy-AM"/>
        </w:rPr>
        <w:t>Ա</w:t>
      </w:r>
      <w:r w:rsidRPr="00EA4198">
        <w:rPr>
          <w:rFonts w:ascii="GHEA Grapalat" w:eastAsiaTheme="minorEastAsia" w:hAnsi="GHEA Grapalat" w:cs="Times New Roman"/>
          <w:sz w:val="24"/>
          <w:szCs w:val="24"/>
          <w:u w:val="single"/>
        </w:rPr>
        <w:t>ՀԱՏՎԱԾՈՒՄ ՀՀ ԿԱՌԱՎԱՐՈՒԹՅԱՆ ՈԼՈՐՏԱՅԻՆ ՔԱՂԱՔԱԿԱՆՈՒԹՅՈՒՆԸ</w:t>
      </w:r>
    </w:p>
    <w:p w14:paraId="6207BF57" w14:textId="73AF6FD7" w:rsidR="0011478F" w:rsidRPr="00EA4198" w:rsidRDefault="0011478F" w:rsidP="00EA4198">
      <w:pPr>
        <w:spacing w:after="0"/>
        <w:ind w:firstLine="270"/>
        <w:jc w:val="center"/>
        <w:rPr>
          <w:rFonts w:ascii="GHEA Grapalat" w:eastAsiaTheme="minorEastAsia" w:hAnsi="GHEA Grapalat" w:cs="Times New Roman"/>
          <w:sz w:val="24"/>
          <w:szCs w:val="24"/>
        </w:rPr>
      </w:pPr>
      <w:r w:rsidRPr="00EA4198">
        <w:rPr>
          <w:rFonts w:ascii="GHEA Grapalat" w:eastAsiaTheme="minorEastAsia" w:hAnsi="GHEA Grapalat" w:cs="Times New Roman"/>
          <w:sz w:val="24"/>
          <w:szCs w:val="24"/>
        </w:rPr>
        <w:t>(</w:t>
      </w:r>
      <w:proofErr w:type="spellStart"/>
      <w:r w:rsidRPr="00EA4198">
        <w:rPr>
          <w:rFonts w:ascii="GHEA Grapalat" w:eastAsiaTheme="minorEastAsia" w:hAnsi="GHEA Grapalat" w:cs="Times New Roman"/>
          <w:sz w:val="24"/>
          <w:szCs w:val="24"/>
        </w:rPr>
        <w:t>հարկիրճ</w:t>
      </w:r>
      <w:proofErr w:type="spellEnd"/>
      <w:r w:rsidRPr="00EA4198">
        <w:rPr>
          <w:rFonts w:ascii="GHEA Grapalat" w:eastAsiaTheme="minorEastAsia" w:hAnsi="GHEA Grapalat" w:cs="Times New Roman"/>
          <w:sz w:val="24"/>
          <w:szCs w:val="24"/>
        </w:rPr>
        <w:t xml:space="preserve"> </w:t>
      </w:r>
      <w:proofErr w:type="spellStart"/>
      <w:r w:rsidRPr="00EA4198">
        <w:rPr>
          <w:rFonts w:ascii="GHEA Grapalat" w:eastAsiaTheme="minorEastAsia" w:hAnsi="GHEA Grapalat" w:cs="Times New Roman"/>
          <w:sz w:val="24"/>
          <w:szCs w:val="24"/>
        </w:rPr>
        <w:t>շարադրանք</w:t>
      </w:r>
      <w:proofErr w:type="spellEnd"/>
      <w:r w:rsidRPr="00EA4198">
        <w:rPr>
          <w:rFonts w:ascii="GHEA Grapalat" w:eastAsiaTheme="minorEastAsia" w:hAnsi="GHEA Grapalat" w:cs="Times New Roman"/>
          <w:sz w:val="24"/>
          <w:szCs w:val="24"/>
        </w:rPr>
        <w:t>)</w:t>
      </w:r>
      <w:r w:rsidRPr="00EA4198">
        <w:rPr>
          <w:rFonts w:ascii="GHEA Grapalat" w:eastAsiaTheme="minorEastAsia" w:hAnsi="GHEA Grapalat" w:cs="Times New Roman"/>
          <w:sz w:val="24"/>
          <w:szCs w:val="24"/>
          <w:vertAlign w:val="superscript"/>
        </w:rPr>
        <w:footnoteReference w:id="1"/>
      </w:r>
    </w:p>
    <w:p w14:paraId="2C627B33" w14:textId="77777777" w:rsidR="00AF5DB9" w:rsidRPr="00EA4198" w:rsidRDefault="00AF5DB9" w:rsidP="00EA4198">
      <w:pPr>
        <w:spacing w:after="0"/>
        <w:ind w:firstLine="270"/>
        <w:jc w:val="center"/>
        <w:rPr>
          <w:rFonts w:ascii="GHEA Grapalat" w:eastAsiaTheme="minorEastAsia" w:hAnsi="GHEA Grapalat" w:cs="Times New Roman"/>
          <w:sz w:val="24"/>
          <w:szCs w:val="24"/>
        </w:rPr>
      </w:pPr>
    </w:p>
    <w:p w14:paraId="6207BF58" w14:textId="3F837329" w:rsidR="0011478F" w:rsidRPr="00EA4198" w:rsidRDefault="0011478F" w:rsidP="00EA419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overflowPunct w:val="0"/>
        <w:autoSpaceDE w:val="0"/>
        <w:autoSpaceDN w:val="0"/>
        <w:adjustRightInd w:val="0"/>
        <w:spacing w:after="220"/>
        <w:ind w:left="0" w:firstLine="27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eastAsia="x-none"/>
        </w:rPr>
      </w:pPr>
      <w:proofErr w:type="gramStart"/>
      <w:r w:rsidRPr="00EA4198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ՈԼՈՐՏԸ  </w:t>
      </w:r>
      <w:r w:rsidR="000926EF"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>-</w:t>
      </w:r>
      <w:proofErr w:type="gramEnd"/>
      <w:r w:rsidR="000926EF"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 xml:space="preserve"> </w:t>
      </w:r>
      <w:r w:rsidR="000926EF" w:rsidRPr="00EA4198">
        <w:rPr>
          <w:rFonts w:ascii="GHEA Grapalat" w:eastAsiaTheme="minorEastAsia" w:hAnsi="GHEA Grapalat" w:cs="Times New Roman"/>
          <w:b/>
          <w:bCs/>
          <w:sz w:val="24"/>
          <w:szCs w:val="24"/>
          <w:lang w:val="hy-AM" w:eastAsia="x-none"/>
        </w:rPr>
        <w:t>ԳՅՈՒՂԱՏՆՏԵՍՈՒԹՅՈՒՆ</w:t>
      </w:r>
    </w:p>
    <w:p w14:paraId="45F2995C" w14:textId="77777777" w:rsidR="000926EF" w:rsidRPr="00EA4198" w:rsidRDefault="000926EF" w:rsidP="00EA4198">
      <w:pPr>
        <w:spacing w:after="0"/>
        <w:ind w:firstLine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A4198">
        <w:rPr>
          <w:rFonts w:ascii="GHEA Grapalat" w:hAnsi="GHEA Grapalat" w:cs="Sylfaen"/>
          <w:sz w:val="24"/>
          <w:szCs w:val="24"/>
          <w:lang w:val="hy-AM"/>
        </w:rPr>
        <w:t>Գյուղատնտեսությունը երկրի տնտեսության կարևորագույն ոլորտներից մեկն է, քանի որ բնակչությանն ապահովում է պարենով, իսկ վերամշակող արդյունաբերությանը՝ հումքով։ Պարենային անվտանգության տեսանկյունից էլ ավելի է կարևորվում ոլորտում աջակցության տարբեր մեխանիզմներով իրականացվող միջոցառումների անհրաժեշտությունը։</w:t>
      </w:r>
    </w:p>
    <w:p w14:paraId="06F237AA" w14:textId="20508BE4" w:rsidR="000926EF" w:rsidRPr="00EA4198" w:rsidRDefault="000926EF" w:rsidP="00EA4198">
      <w:pPr>
        <w:spacing w:after="0"/>
        <w:ind w:firstLine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A4198">
        <w:rPr>
          <w:rFonts w:ascii="GHEA Grapalat" w:hAnsi="GHEA Grapalat" w:cs="Sylfaen"/>
          <w:sz w:val="24"/>
          <w:szCs w:val="24"/>
          <w:lang w:val="af-ZA"/>
        </w:rPr>
        <w:t xml:space="preserve">ՀՀ վիճակագրական </w:t>
      </w:r>
      <w:r w:rsidRPr="00EA4198">
        <w:rPr>
          <w:rFonts w:ascii="GHEA Grapalat" w:hAnsi="GHEA Grapalat" w:cs="Sylfaen"/>
          <w:sz w:val="24"/>
          <w:szCs w:val="24"/>
          <w:lang w:val="hy-AM"/>
        </w:rPr>
        <w:t>կոմիտեի</w:t>
      </w:r>
      <w:r w:rsidRPr="00EA419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A4198">
        <w:rPr>
          <w:rFonts w:ascii="GHEA Grapalat" w:hAnsi="GHEA Grapalat" w:cs="Sylfaen"/>
          <w:sz w:val="24"/>
          <w:szCs w:val="24"/>
          <w:lang w:val="hy-AM"/>
        </w:rPr>
        <w:t xml:space="preserve">տվյալների համաձայն </w:t>
      </w:r>
      <w:r w:rsidRPr="00EA4198">
        <w:rPr>
          <w:rFonts w:ascii="GHEA Grapalat" w:hAnsi="GHEA Grapalat" w:cs="Sylfaen"/>
          <w:sz w:val="24"/>
          <w:szCs w:val="24"/>
          <w:lang w:val="af-ZA"/>
        </w:rPr>
        <w:t>20</w:t>
      </w:r>
      <w:r w:rsidRPr="00EA4198">
        <w:rPr>
          <w:rFonts w:ascii="GHEA Grapalat" w:hAnsi="GHEA Grapalat" w:cs="Sylfaen"/>
          <w:sz w:val="24"/>
          <w:szCs w:val="24"/>
          <w:lang w:val="hy-AM"/>
        </w:rPr>
        <w:t>2</w:t>
      </w:r>
      <w:r w:rsidR="008173D4" w:rsidRPr="00EA4198">
        <w:rPr>
          <w:rFonts w:ascii="GHEA Grapalat" w:hAnsi="GHEA Grapalat" w:cs="Sylfaen"/>
          <w:sz w:val="24"/>
          <w:szCs w:val="24"/>
          <w:lang w:val="hy-AM"/>
        </w:rPr>
        <w:t>3</w:t>
      </w:r>
      <w:r w:rsidRPr="00EA419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A4198">
        <w:rPr>
          <w:rFonts w:ascii="GHEA Grapalat" w:hAnsi="GHEA Grapalat" w:cs="Sylfaen"/>
          <w:sz w:val="24"/>
          <w:szCs w:val="24"/>
          <w:lang w:val="hy-AM"/>
        </w:rPr>
        <w:t>թվա</w:t>
      </w:r>
      <w:r w:rsidRPr="00EA4198">
        <w:rPr>
          <w:rFonts w:ascii="GHEA Grapalat" w:hAnsi="GHEA Grapalat" w:cs="Sylfaen"/>
          <w:sz w:val="24"/>
          <w:szCs w:val="24"/>
          <w:lang w:val="af-ZA"/>
        </w:rPr>
        <w:softHyphen/>
      </w:r>
      <w:r w:rsidRPr="00EA4198">
        <w:rPr>
          <w:rFonts w:ascii="GHEA Grapalat" w:hAnsi="GHEA Grapalat" w:cs="Sylfaen"/>
          <w:sz w:val="24"/>
          <w:szCs w:val="24"/>
          <w:lang w:val="hy-AM"/>
        </w:rPr>
        <w:t>կանին</w:t>
      </w:r>
      <w:r w:rsidRPr="00EA4198">
        <w:rPr>
          <w:rFonts w:ascii="GHEA Grapalat" w:hAnsi="GHEA Grapalat" w:cs="Sylfaen"/>
          <w:sz w:val="24"/>
          <w:szCs w:val="24"/>
          <w:lang w:val="af-ZA"/>
        </w:rPr>
        <w:t xml:space="preserve"> գյուղատնտեսության համախառն արտա</w:t>
      </w:r>
      <w:r w:rsidRPr="00EA4198">
        <w:rPr>
          <w:rFonts w:ascii="GHEA Grapalat" w:hAnsi="GHEA Grapalat" w:cs="Sylfaen"/>
          <w:sz w:val="24"/>
          <w:szCs w:val="24"/>
          <w:lang w:val="af-ZA"/>
        </w:rPr>
        <w:softHyphen/>
        <w:t>դրանք</w:t>
      </w:r>
      <w:r w:rsidRPr="00EA4198">
        <w:rPr>
          <w:rFonts w:ascii="GHEA Grapalat" w:hAnsi="GHEA Grapalat" w:cs="Sylfaen"/>
          <w:sz w:val="24"/>
          <w:szCs w:val="24"/>
          <w:lang w:val="hy-AM"/>
        </w:rPr>
        <w:t>ի արժեքը</w:t>
      </w:r>
      <w:r w:rsidRPr="00EA4198">
        <w:rPr>
          <w:rFonts w:ascii="GHEA Grapalat" w:hAnsi="GHEA Grapalat" w:cs="Sylfaen"/>
          <w:sz w:val="24"/>
          <w:szCs w:val="24"/>
          <w:lang w:val="af-ZA"/>
        </w:rPr>
        <w:t xml:space="preserve"> կազ</w:t>
      </w:r>
      <w:r w:rsidRPr="00EA4198">
        <w:rPr>
          <w:rFonts w:ascii="GHEA Grapalat" w:hAnsi="GHEA Grapalat" w:cs="Sylfaen"/>
          <w:sz w:val="24"/>
          <w:szCs w:val="24"/>
          <w:lang w:val="af-ZA"/>
        </w:rPr>
        <w:softHyphen/>
        <w:t xml:space="preserve">մել է </w:t>
      </w:r>
      <w:r w:rsidR="00316EFB" w:rsidRPr="00EA4198">
        <w:rPr>
          <w:rFonts w:ascii="GHEA Grapalat" w:hAnsi="GHEA Grapalat" w:cs="Sylfaen"/>
          <w:sz w:val="24"/>
          <w:szCs w:val="24"/>
          <w:lang w:val="hy-AM"/>
        </w:rPr>
        <w:t>948 040</w:t>
      </w:r>
      <w:r w:rsidRPr="00EA4198">
        <w:rPr>
          <w:rFonts w:ascii="GHEA Grapalat" w:hAnsi="GHEA Grapalat" w:cs="Sylfaen"/>
          <w:sz w:val="24"/>
          <w:szCs w:val="24"/>
          <w:lang w:val="hy-AM"/>
        </w:rPr>
        <w:t>,</w:t>
      </w:r>
      <w:r w:rsidR="00316EFB" w:rsidRPr="00EA4198">
        <w:rPr>
          <w:rFonts w:ascii="GHEA Grapalat" w:hAnsi="GHEA Grapalat" w:cs="Sylfaen"/>
          <w:sz w:val="24"/>
          <w:szCs w:val="24"/>
          <w:lang w:val="hy-AM"/>
        </w:rPr>
        <w:t>1</w:t>
      </w:r>
      <w:r w:rsidRPr="00EA419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A4198">
        <w:rPr>
          <w:rFonts w:ascii="GHEA Grapalat" w:hAnsi="GHEA Grapalat" w:cs="Sylfaen"/>
          <w:sz w:val="24"/>
          <w:szCs w:val="24"/>
          <w:lang w:val="af-ZA"/>
        </w:rPr>
        <w:t>մլ</w:t>
      </w:r>
      <w:r w:rsidRPr="00EA4198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Pr="00EA4198">
        <w:rPr>
          <w:rFonts w:ascii="GHEA Grapalat" w:hAnsi="GHEA Grapalat" w:cs="Sylfaen"/>
          <w:sz w:val="24"/>
          <w:szCs w:val="24"/>
          <w:lang w:val="af-ZA"/>
        </w:rPr>
        <w:t xml:space="preserve">դրամ, որը նախորդ տարվա նույն ժամանակահատվածի նկատմամբ </w:t>
      </w:r>
      <w:r w:rsidRPr="00EA4198">
        <w:rPr>
          <w:rFonts w:ascii="GHEA Grapalat" w:hAnsi="GHEA Grapalat" w:cs="Sylfaen"/>
          <w:sz w:val="24"/>
          <w:szCs w:val="24"/>
          <w:lang w:val="hy-AM"/>
        </w:rPr>
        <w:t xml:space="preserve">կազմում է </w:t>
      </w:r>
      <w:r w:rsidR="00316EFB" w:rsidRPr="00EA4198">
        <w:rPr>
          <w:rFonts w:ascii="GHEA Grapalat" w:hAnsi="GHEA Grapalat" w:cs="Sylfaen"/>
          <w:sz w:val="24"/>
          <w:szCs w:val="24"/>
          <w:lang w:val="hy-AM"/>
        </w:rPr>
        <w:t>99</w:t>
      </w:r>
      <w:r w:rsidRPr="00EA4198">
        <w:rPr>
          <w:rFonts w:ascii="Cambria Math" w:hAnsi="Cambria Math" w:cs="Cambria Math"/>
          <w:sz w:val="24"/>
          <w:szCs w:val="24"/>
          <w:lang w:val="hy-AM"/>
        </w:rPr>
        <w:t>․</w:t>
      </w:r>
      <w:r w:rsidR="00316EFB" w:rsidRPr="00EA4198">
        <w:rPr>
          <w:rFonts w:ascii="GHEA Grapalat" w:hAnsi="GHEA Grapalat" w:cs="Cambria Math"/>
          <w:sz w:val="24"/>
          <w:szCs w:val="24"/>
          <w:lang w:val="hy-AM"/>
        </w:rPr>
        <w:t>7</w:t>
      </w:r>
      <w:r w:rsidRPr="00EA419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A4198">
        <w:rPr>
          <w:rFonts w:ascii="GHEA Grapalat" w:hAnsi="GHEA Grapalat" w:cs="Sylfaen"/>
          <w:sz w:val="24"/>
          <w:szCs w:val="24"/>
          <w:lang w:val="af-ZA"/>
        </w:rPr>
        <w:t>%</w:t>
      </w:r>
      <w:r w:rsidRPr="00EA4198">
        <w:rPr>
          <w:rFonts w:ascii="GHEA Grapalat" w:hAnsi="GHEA Grapalat" w:cs="Sylfaen"/>
          <w:sz w:val="24"/>
          <w:szCs w:val="24"/>
          <w:lang w:val="hy-AM"/>
        </w:rPr>
        <w:t xml:space="preserve">։ Ընդ որում բուսաաբուծության համախառն արտադրանքը կազմել է </w:t>
      </w:r>
      <w:r w:rsidR="00316EFB" w:rsidRPr="00EA4198">
        <w:rPr>
          <w:rFonts w:ascii="GHEA Grapalat" w:hAnsi="GHEA Grapalat" w:cs="Sylfaen"/>
          <w:sz w:val="24"/>
          <w:szCs w:val="24"/>
          <w:lang w:val="hy-AM"/>
        </w:rPr>
        <w:t>447583</w:t>
      </w:r>
      <w:r w:rsidRPr="00EA4198">
        <w:rPr>
          <w:rFonts w:ascii="GHEA Grapalat" w:hAnsi="GHEA Grapalat" w:cs="Sylfaen"/>
          <w:sz w:val="24"/>
          <w:szCs w:val="24"/>
          <w:lang w:val="hy-AM"/>
        </w:rPr>
        <w:t>,</w:t>
      </w:r>
      <w:r w:rsidR="00316EFB" w:rsidRPr="00EA4198">
        <w:rPr>
          <w:rFonts w:ascii="GHEA Grapalat" w:hAnsi="GHEA Grapalat" w:cs="Sylfaen"/>
          <w:sz w:val="24"/>
          <w:szCs w:val="24"/>
          <w:lang w:val="hy-AM"/>
        </w:rPr>
        <w:t>3</w:t>
      </w:r>
      <w:r w:rsidRPr="00EA4198">
        <w:rPr>
          <w:rFonts w:ascii="GHEA Grapalat" w:hAnsi="GHEA Grapalat" w:cs="Sylfaen"/>
          <w:sz w:val="24"/>
          <w:szCs w:val="24"/>
          <w:lang w:val="hy-AM"/>
        </w:rPr>
        <w:t xml:space="preserve"> մլն դրամ, </w:t>
      </w:r>
      <w:r w:rsidR="003F7136" w:rsidRPr="00EA4198">
        <w:rPr>
          <w:rFonts w:ascii="GHEA Grapalat" w:hAnsi="GHEA Grapalat" w:cs="Sylfaen"/>
          <w:sz w:val="24"/>
          <w:szCs w:val="24"/>
          <w:lang w:val="hy-AM"/>
        </w:rPr>
        <w:t>որը նախորդ տարվա նույն ժամաանակահատվածի ցուցանիշին գերազանցում է</w:t>
      </w:r>
      <w:r w:rsidR="00061B50" w:rsidRPr="00EA419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F7136" w:rsidRPr="00EA4198">
        <w:rPr>
          <w:rFonts w:ascii="GHEA Grapalat" w:hAnsi="GHEA Grapalat" w:cs="Sylfaen"/>
          <w:sz w:val="24"/>
          <w:szCs w:val="24"/>
          <w:lang w:val="hy-AM"/>
        </w:rPr>
        <w:t>2</w:t>
      </w:r>
      <w:r w:rsidR="00924B3B" w:rsidRPr="00EA4198">
        <w:rPr>
          <w:rFonts w:ascii="Cambria Math" w:hAnsi="Cambria Math" w:cs="Cambria Math"/>
          <w:sz w:val="24"/>
          <w:szCs w:val="24"/>
          <w:lang w:val="hy-AM"/>
        </w:rPr>
        <w:t>․</w:t>
      </w:r>
      <w:r w:rsidR="0047360A" w:rsidRPr="00EA4198">
        <w:rPr>
          <w:rFonts w:ascii="GHEA Grapalat" w:hAnsi="GHEA Grapalat" w:cs="Sylfaen"/>
          <w:sz w:val="24"/>
          <w:szCs w:val="24"/>
          <w:lang w:val="hy-AM"/>
        </w:rPr>
        <w:t xml:space="preserve">7 </w:t>
      </w:r>
      <w:r w:rsidRPr="00EA4198">
        <w:rPr>
          <w:rFonts w:ascii="GHEA Grapalat" w:hAnsi="GHEA Grapalat" w:cs="Sylfaen"/>
          <w:sz w:val="24"/>
          <w:szCs w:val="24"/>
          <w:lang w:val="hy-AM"/>
        </w:rPr>
        <w:t>%-ով,</w:t>
      </w:r>
      <w:r w:rsidRPr="00EA4198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  </w:t>
      </w:r>
      <w:r w:rsidRPr="00EA4198">
        <w:rPr>
          <w:rFonts w:ascii="GHEA Grapalat" w:hAnsi="GHEA Grapalat" w:cs="Sylfaen"/>
          <w:sz w:val="24"/>
          <w:szCs w:val="24"/>
          <w:lang w:val="hy-AM"/>
        </w:rPr>
        <w:t>իսկ անասնաբուծության համախառն արտադրանքը՝ 50</w:t>
      </w:r>
      <w:r w:rsidR="00316EFB" w:rsidRPr="00EA4198">
        <w:rPr>
          <w:rFonts w:ascii="GHEA Grapalat" w:hAnsi="GHEA Grapalat" w:cs="Sylfaen"/>
          <w:sz w:val="24"/>
          <w:szCs w:val="24"/>
          <w:lang w:val="hy-AM"/>
        </w:rPr>
        <w:t>0456</w:t>
      </w:r>
      <w:r w:rsidRPr="00EA4198">
        <w:rPr>
          <w:rFonts w:ascii="Cambria Math" w:hAnsi="Cambria Math" w:cs="Cambria Math"/>
          <w:sz w:val="24"/>
          <w:szCs w:val="24"/>
          <w:lang w:val="hy-AM"/>
        </w:rPr>
        <w:t>․</w:t>
      </w:r>
      <w:r w:rsidR="00316EFB" w:rsidRPr="00EA4198">
        <w:rPr>
          <w:rFonts w:ascii="GHEA Grapalat" w:hAnsi="GHEA Grapalat" w:cs="Sylfaen"/>
          <w:sz w:val="24"/>
          <w:szCs w:val="24"/>
          <w:lang w:val="hy-AM"/>
        </w:rPr>
        <w:t>8</w:t>
      </w:r>
      <w:r w:rsidRPr="00EA4198">
        <w:rPr>
          <w:rFonts w:ascii="GHEA Grapalat" w:hAnsi="GHEA Grapalat" w:cs="Sylfaen"/>
          <w:sz w:val="24"/>
          <w:szCs w:val="24"/>
          <w:lang w:val="hy-AM"/>
        </w:rPr>
        <w:t xml:space="preserve"> մլ</w:t>
      </w:r>
      <w:r w:rsidR="00C23417" w:rsidRPr="00EA4198">
        <w:rPr>
          <w:rFonts w:ascii="GHEA Grapalat" w:hAnsi="GHEA Grapalat" w:cs="Sylfaen"/>
          <w:sz w:val="24"/>
          <w:szCs w:val="24"/>
          <w:lang w:val="hy-AM"/>
        </w:rPr>
        <w:t>ն</w:t>
      </w:r>
      <w:r w:rsidRPr="00EA4198">
        <w:rPr>
          <w:rFonts w:ascii="GHEA Grapalat" w:hAnsi="GHEA Grapalat" w:cs="Sylfaen"/>
          <w:sz w:val="24"/>
          <w:szCs w:val="24"/>
          <w:lang w:val="hy-AM"/>
        </w:rPr>
        <w:t xml:space="preserve"> դրամ, որը նախորդ տարվա նույն ժամաանակահատվածի ցուցանիշի հետ համեմատած նվազել է </w:t>
      </w:r>
      <w:r w:rsidR="003F7136" w:rsidRPr="00EA4198">
        <w:rPr>
          <w:rFonts w:ascii="GHEA Grapalat" w:hAnsi="GHEA Grapalat" w:cs="Sylfaen"/>
          <w:sz w:val="24"/>
          <w:szCs w:val="24"/>
          <w:lang w:val="hy-AM"/>
        </w:rPr>
        <w:t>3</w:t>
      </w:r>
      <w:r w:rsidR="00924B3B" w:rsidRPr="00EA4198">
        <w:rPr>
          <w:rFonts w:ascii="Cambria Math" w:hAnsi="Cambria Math" w:cs="Cambria Math"/>
          <w:sz w:val="24"/>
          <w:szCs w:val="24"/>
          <w:lang w:val="hy-AM"/>
        </w:rPr>
        <w:t>․</w:t>
      </w:r>
      <w:r w:rsidR="00D14AD8" w:rsidRPr="00EA4198">
        <w:rPr>
          <w:rFonts w:ascii="GHEA Grapalat" w:hAnsi="GHEA Grapalat" w:cs="Sylfaen"/>
          <w:sz w:val="24"/>
          <w:szCs w:val="24"/>
          <w:lang w:val="hy-AM"/>
        </w:rPr>
        <w:t>4</w:t>
      </w:r>
      <w:r w:rsidRPr="00EA4198">
        <w:rPr>
          <w:rFonts w:ascii="GHEA Grapalat" w:hAnsi="GHEA Grapalat" w:cs="Sylfaen"/>
          <w:sz w:val="24"/>
          <w:szCs w:val="24"/>
          <w:lang w:val="hy-AM"/>
        </w:rPr>
        <w:t xml:space="preserve"> %-ով: </w:t>
      </w:r>
    </w:p>
    <w:p w14:paraId="154E350D" w14:textId="3D7F1134" w:rsidR="000926EF" w:rsidRPr="00EA4198" w:rsidRDefault="000926EF" w:rsidP="00EA4198">
      <w:pPr>
        <w:spacing w:after="0"/>
        <w:ind w:firstLine="27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A4198">
        <w:rPr>
          <w:rFonts w:ascii="GHEA Grapalat" w:hAnsi="GHEA Grapalat" w:cs="Sylfaen"/>
          <w:sz w:val="24"/>
          <w:szCs w:val="24"/>
          <w:lang w:val="af-ZA"/>
        </w:rPr>
        <w:t>Բուսաբուծության ճյուղում 202</w:t>
      </w:r>
      <w:r w:rsidR="00924B3B" w:rsidRPr="00EA4198">
        <w:rPr>
          <w:rFonts w:ascii="GHEA Grapalat" w:hAnsi="GHEA Grapalat" w:cs="Sylfaen"/>
          <w:sz w:val="24"/>
          <w:szCs w:val="24"/>
          <w:lang w:val="hy-AM"/>
        </w:rPr>
        <w:t>2</w:t>
      </w:r>
      <w:r w:rsidRPr="00EA4198">
        <w:rPr>
          <w:rFonts w:ascii="GHEA Grapalat" w:hAnsi="GHEA Grapalat" w:cs="Sylfaen"/>
          <w:sz w:val="24"/>
          <w:szCs w:val="24"/>
          <w:lang w:val="af-ZA"/>
        </w:rPr>
        <w:t xml:space="preserve"> թվականի նկատմամբ 202</w:t>
      </w:r>
      <w:r w:rsidR="00924B3B" w:rsidRPr="00EA4198">
        <w:rPr>
          <w:rFonts w:ascii="GHEA Grapalat" w:hAnsi="GHEA Grapalat" w:cs="Sylfaen"/>
          <w:sz w:val="24"/>
          <w:szCs w:val="24"/>
          <w:lang w:val="hy-AM"/>
        </w:rPr>
        <w:t>3</w:t>
      </w:r>
      <w:r w:rsidRPr="00EA4198">
        <w:rPr>
          <w:rFonts w:ascii="GHEA Grapalat" w:hAnsi="GHEA Grapalat" w:cs="Sylfaen"/>
          <w:sz w:val="24"/>
          <w:szCs w:val="24"/>
          <w:lang w:val="af-ZA"/>
        </w:rPr>
        <w:t xml:space="preserve"> թվականին աճել </w:t>
      </w:r>
      <w:r w:rsidRPr="00EA4198">
        <w:rPr>
          <w:rFonts w:ascii="GHEA Grapalat" w:hAnsi="GHEA Grapalat" w:cs="Sylfaen"/>
          <w:sz w:val="24"/>
          <w:szCs w:val="24"/>
          <w:lang w:val="hy-AM"/>
        </w:rPr>
        <w:t>են</w:t>
      </w:r>
      <w:r w:rsidRPr="00EA4198">
        <w:rPr>
          <w:rFonts w:ascii="GHEA Grapalat" w:hAnsi="GHEA Grapalat" w:cs="Sylfaen"/>
          <w:sz w:val="24"/>
          <w:szCs w:val="24"/>
          <w:lang w:val="af-ZA"/>
        </w:rPr>
        <w:t xml:space="preserve"> հացահատիկի և հատիկաընդեղենի համախառն բերքի արտադրությունը՝ </w:t>
      </w:r>
      <w:r w:rsidR="00924B3B" w:rsidRPr="00EA4198">
        <w:rPr>
          <w:rFonts w:ascii="GHEA Grapalat" w:hAnsi="GHEA Grapalat" w:cs="Sylfaen"/>
          <w:sz w:val="24"/>
          <w:szCs w:val="24"/>
          <w:lang w:val="hy-AM"/>
        </w:rPr>
        <w:t>20</w:t>
      </w:r>
      <w:r w:rsidRPr="00EA4198">
        <w:rPr>
          <w:rFonts w:ascii="GHEA Grapalat" w:hAnsi="GHEA Grapalat" w:cs="Sylfaen"/>
          <w:sz w:val="24"/>
          <w:szCs w:val="24"/>
          <w:lang w:val="af-ZA"/>
        </w:rPr>
        <w:t>.</w:t>
      </w:r>
      <w:r w:rsidR="00924B3B" w:rsidRPr="00EA4198">
        <w:rPr>
          <w:rFonts w:ascii="GHEA Grapalat" w:hAnsi="GHEA Grapalat" w:cs="Sylfaen"/>
          <w:sz w:val="24"/>
          <w:szCs w:val="24"/>
          <w:lang w:val="hy-AM"/>
        </w:rPr>
        <w:t>1</w:t>
      </w:r>
      <w:r w:rsidRPr="00EA4198">
        <w:rPr>
          <w:rFonts w:ascii="GHEA Grapalat" w:hAnsi="GHEA Grapalat" w:cs="Sylfaen"/>
          <w:sz w:val="24"/>
          <w:szCs w:val="24"/>
          <w:lang w:val="af-ZA"/>
        </w:rPr>
        <w:t xml:space="preserve"> % ով, </w:t>
      </w:r>
      <w:r w:rsidRPr="00EA4198">
        <w:rPr>
          <w:rFonts w:ascii="GHEA Grapalat" w:hAnsi="GHEA Grapalat" w:cs="Sylfaen"/>
          <w:sz w:val="24"/>
          <w:szCs w:val="24"/>
          <w:lang w:val="hy-AM"/>
        </w:rPr>
        <w:t xml:space="preserve">պտղի և </w:t>
      </w:r>
      <w:r w:rsidRPr="00EA4198">
        <w:rPr>
          <w:rFonts w:ascii="GHEA Grapalat" w:hAnsi="GHEA Grapalat" w:cs="Sylfaen"/>
          <w:sz w:val="24"/>
          <w:szCs w:val="24"/>
          <w:lang w:val="af-ZA"/>
        </w:rPr>
        <w:t xml:space="preserve">հատապտղի համախառն բերքի ծավալները՝ </w:t>
      </w:r>
      <w:r w:rsidR="00924B3B" w:rsidRPr="00EA4198">
        <w:rPr>
          <w:rFonts w:ascii="GHEA Grapalat" w:hAnsi="GHEA Grapalat" w:cs="Sylfaen"/>
          <w:sz w:val="24"/>
          <w:szCs w:val="24"/>
          <w:lang w:val="hy-AM"/>
        </w:rPr>
        <w:t>4</w:t>
      </w:r>
      <w:r w:rsidRPr="00EA4198">
        <w:rPr>
          <w:rFonts w:ascii="Cambria Math" w:hAnsi="Cambria Math" w:cs="Cambria Math"/>
          <w:sz w:val="24"/>
          <w:szCs w:val="24"/>
          <w:lang w:val="af-ZA"/>
        </w:rPr>
        <w:t>․</w:t>
      </w:r>
      <w:r w:rsidR="00924B3B" w:rsidRPr="00EA4198">
        <w:rPr>
          <w:rFonts w:ascii="GHEA Grapalat" w:hAnsi="GHEA Grapalat" w:cs="Sylfaen"/>
          <w:sz w:val="24"/>
          <w:szCs w:val="24"/>
          <w:lang w:val="hy-AM"/>
        </w:rPr>
        <w:t>3</w:t>
      </w:r>
      <w:r w:rsidRPr="00EA4198">
        <w:rPr>
          <w:rFonts w:ascii="GHEA Grapalat" w:hAnsi="GHEA Grapalat" w:cs="Sylfaen"/>
          <w:sz w:val="24"/>
          <w:szCs w:val="24"/>
          <w:lang w:val="af-ZA"/>
        </w:rPr>
        <w:t>%-ով</w:t>
      </w:r>
      <w:r w:rsidR="00924B3B" w:rsidRPr="00EA4198">
        <w:rPr>
          <w:rFonts w:ascii="GHEA Grapalat" w:hAnsi="GHEA Grapalat" w:cs="Sylfaen"/>
          <w:sz w:val="24"/>
          <w:szCs w:val="24"/>
          <w:lang w:val="hy-AM"/>
        </w:rPr>
        <w:t>,</w:t>
      </w:r>
      <w:r w:rsidR="00924B3B" w:rsidRPr="00EA4198">
        <w:rPr>
          <w:rFonts w:ascii="GHEA Grapalat" w:hAnsi="GHEA Grapalat" w:cs="Sylfaen"/>
          <w:sz w:val="24"/>
          <w:szCs w:val="24"/>
          <w:lang w:val="af-ZA"/>
        </w:rPr>
        <w:t xml:space="preserve"> կարտոֆիլինը՝ 3</w:t>
      </w:r>
      <w:r w:rsidR="00924B3B" w:rsidRPr="00EA4198">
        <w:rPr>
          <w:rFonts w:ascii="Cambria Math" w:hAnsi="Cambria Math" w:cs="Cambria Math"/>
          <w:sz w:val="24"/>
          <w:szCs w:val="24"/>
          <w:lang w:val="af-ZA"/>
        </w:rPr>
        <w:t>․</w:t>
      </w:r>
      <w:r w:rsidR="00924B3B" w:rsidRPr="00EA4198">
        <w:rPr>
          <w:rFonts w:ascii="GHEA Grapalat" w:hAnsi="GHEA Grapalat" w:cs="Sylfaen"/>
          <w:sz w:val="24"/>
          <w:szCs w:val="24"/>
          <w:lang w:val="hy-AM"/>
        </w:rPr>
        <w:t>7</w:t>
      </w:r>
      <w:r w:rsidR="00924B3B" w:rsidRPr="00EA4198">
        <w:rPr>
          <w:rFonts w:ascii="GHEA Grapalat" w:hAnsi="GHEA Grapalat" w:cs="Sylfaen"/>
          <w:sz w:val="24"/>
          <w:szCs w:val="24"/>
          <w:lang w:val="af-ZA"/>
        </w:rPr>
        <w:t xml:space="preserve"> %-ով,</w:t>
      </w:r>
      <w:r w:rsidRPr="00EA4198">
        <w:rPr>
          <w:rFonts w:ascii="GHEA Grapalat" w:hAnsi="GHEA Grapalat" w:cs="Sylfaen"/>
          <w:sz w:val="24"/>
          <w:szCs w:val="24"/>
          <w:lang w:val="af-ZA"/>
        </w:rPr>
        <w:t xml:space="preserve"> իսկ բանջարեղենի արտադրությունը նվազել է </w:t>
      </w:r>
      <w:r w:rsidR="00924B3B" w:rsidRPr="00EA4198">
        <w:rPr>
          <w:rFonts w:ascii="GHEA Grapalat" w:hAnsi="GHEA Grapalat" w:cs="Sylfaen"/>
          <w:sz w:val="24"/>
          <w:szCs w:val="24"/>
          <w:lang w:val="hy-AM"/>
        </w:rPr>
        <w:t>0</w:t>
      </w:r>
      <w:r w:rsidRPr="00EA4198">
        <w:rPr>
          <w:rFonts w:ascii="Cambria Math" w:hAnsi="Cambria Math" w:cs="Cambria Math"/>
          <w:sz w:val="24"/>
          <w:szCs w:val="24"/>
          <w:lang w:val="af-ZA"/>
        </w:rPr>
        <w:t>․</w:t>
      </w:r>
      <w:r w:rsidRPr="00EA4198">
        <w:rPr>
          <w:rFonts w:ascii="GHEA Grapalat" w:hAnsi="GHEA Grapalat" w:cs="Sylfaen"/>
          <w:sz w:val="24"/>
          <w:szCs w:val="24"/>
          <w:lang w:val="af-ZA"/>
        </w:rPr>
        <w:t xml:space="preserve">5 % ով, խաղողինը՝ </w:t>
      </w:r>
      <w:r w:rsidR="00924B3B" w:rsidRPr="00EA4198">
        <w:rPr>
          <w:rFonts w:ascii="GHEA Grapalat" w:hAnsi="GHEA Grapalat" w:cs="Sylfaen"/>
          <w:sz w:val="24"/>
          <w:szCs w:val="24"/>
          <w:lang w:val="hy-AM"/>
        </w:rPr>
        <w:t>5</w:t>
      </w:r>
      <w:r w:rsidRPr="00EA4198">
        <w:rPr>
          <w:rFonts w:ascii="Cambria Math" w:hAnsi="Cambria Math" w:cs="Cambria Math"/>
          <w:sz w:val="24"/>
          <w:szCs w:val="24"/>
          <w:lang w:val="af-ZA"/>
        </w:rPr>
        <w:t>․</w:t>
      </w:r>
      <w:r w:rsidR="00924B3B" w:rsidRPr="00EA4198">
        <w:rPr>
          <w:rFonts w:ascii="GHEA Grapalat" w:hAnsi="GHEA Grapalat" w:cs="Sylfaen"/>
          <w:sz w:val="24"/>
          <w:szCs w:val="24"/>
          <w:lang w:val="hy-AM"/>
        </w:rPr>
        <w:t>5</w:t>
      </w:r>
      <w:r w:rsidRPr="00EA4198">
        <w:rPr>
          <w:rFonts w:ascii="GHEA Grapalat" w:hAnsi="GHEA Grapalat" w:cs="Sylfaen"/>
          <w:sz w:val="24"/>
          <w:szCs w:val="24"/>
          <w:lang w:val="af-ZA"/>
        </w:rPr>
        <w:t xml:space="preserve"> % ով,  բոստան</w:t>
      </w:r>
      <w:r w:rsidRPr="00EA4198">
        <w:rPr>
          <w:rFonts w:ascii="GHEA Grapalat" w:hAnsi="GHEA Grapalat" w:cs="Sylfaen"/>
          <w:sz w:val="24"/>
          <w:szCs w:val="24"/>
          <w:lang w:val="hy-AM"/>
        </w:rPr>
        <w:t>ի համախառն բերքի արտադրությունը՝</w:t>
      </w:r>
      <w:r w:rsidRPr="00EA419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24B3B" w:rsidRPr="00EA4198">
        <w:rPr>
          <w:rFonts w:ascii="GHEA Grapalat" w:hAnsi="GHEA Grapalat" w:cs="Sylfaen"/>
          <w:sz w:val="24"/>
          <w:szCs w:val="24"/>
          <w:lang w:val="hy-AM"/>
        </w:rPr>
        <w:t>6</w:t>
      </w:r>
      <w:r w:rsidRPr="00EA4198">
        <w:rPr>
          <w:rFonts w:ascii="GHEA Grapalat" w:hAnsi="GHEA Grapalat" w:cs="Sylfaen"/>
          <w:sz w:val="24"/>
          <w:szCs w:val="24"/>
          <w:lang w:val="af-ZA"/>
        </w:rPr>
        <w:t>,</w:t>
      </w:r>
      <w:r w:rsidR="00924B3B" w:rsidRPr="00EA4198">
        <w:rPr>
          <w:rFonts w:ascii="GHEA Grapalat" w:hAnsi="GHEA Grapalat" w:cs="Sylfaen"/>
          <w:sz w:val="24"/>
          <w:szCs w:val="24"/>
          <w:lang w:val="hy-AM"/>
        </w:rPr>
        <w:t>3</w:t>
      </w:r>
      <w:r w:rsidRPr="00EA4198">
        <w:rPr>
          <w:rFonts w:ascii="GHEA Grapalat" w:hAnsi="GHEA Grapalat" w:cs="Sylfaen"/>
          <w:sz w:val="24"/>
          <w:szCs w:val="24"/>
          <w:lang w:val="af-ZA"/>
        </w:rPr>
        <w:t xml:space="preserve"> % ով։</w:t>
      </w:r>
    </w:p>
    <w:p w14:paraId="7455E15A" w14:textId="08554992" w:rsidR="000926EF" w:rsidRPr="00EA4198" w:rsidRDefault="000926EF" w:rsidP="00EA4198">
      <w:pPr>
        <w:spacing w:after="0"/>
        <w:ind w:firstLine="27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A4198">
        <w:rPr>
          <w:rFonts w:ascii="GHEA Grapalat" w:hAnsi="GHEA Grapalat" w:cs="Sylfaen"/>
          <w:sz w:val="24"/>
          <w:szCs w:val="24"/>
          <w:lang w:val="af-ZA"/>
        </w:rPr>
        <w:t>202</w:t>
      </w:r>
      <w:r w:rsidR="00061B50" w:rsidRPr="00EA4198">
        <w:rPr>
          <w:rFonts w:ascii="GHEA Grapalat" w:hAnsi="GHEA Grapalat" w:cs="Sylfaen"/>
          <w:sz w:val="24"/>
          <w:szCs w:val="24"/>
          <w:lang w:val="hy-AM"/>
        </w:rPr>
        <w:t>3</w:t>
      </w:r>
      <w:r w:rsidRPr="00EA4198">
        <w:rPr>
          <w:rFonts w:ascii="GHEA Grapalat" w:hAnsi="GHEA Grapalat" w:cs="Sylfaen"/>
          <w:sz w:val="24"/>
          <w:szCs w:val="24"/>
          <w:lang w:val="af-ZA"/>
        </w:rPr>
        <w:t xml:space="preserve"> թվականին 202</w:t>
      </w:r>
      <w:r w:rsidR="00061B50" w:rsidRPr="00EA4198">
        <w:rPr>
          <w:rFonts w:ascii="GHEA Grapalat" w:hAnsi="GHEA Grapalat" w:cs="Sylfaen"/>
          <w:sz w:val="24"/>
          <w:szCs w:val="24"/>
          <w:lang w:val="hy-AM"/>
        </w:rPr>
        <w:t>2</w:t>
      </w:r>
      <w:r w:rsidRPr="00EA4198">
        <w:rPr>
          <w:rFonts w:ascii="GHEA Grapalat" w:hAnsi="GHEA Grapalat" w:cs="Sylfaen"/>
          <w:sz w:val="24"/>
          <w:szCs w:val="24"/>
          <w:lang w:val="af-ZA"/>
        </w:rPr>
        <w:t xml:space="preserve"> թվականի նկատմամբ սպանդի համար իրացվել է  </w:t>
      </w:r>
      <w:r w:rsidR="00061B50" w:rsidRPr="00EA4198">
        <w:rPr>
          <w:rFonts w:ascii="GHEA Grapalat" w:hAnsi="GHEA Grapalat" w:cs="Sylfaen"/>
          <w:sz w:val="24"/>
          <w:szCs w:val="24"/>
          <w:lang w:val="hy-AM"/>
        </w:rPr>
        <w:t>3</w:t>
      </w:r>
      <w:r w:rsidR="00061B50" w:rsidRPr="00EA4198">
        <w:rPr>
          <w:rFonts w:ascii="Cambria Math" w:hAnsi="Cambria Math" w:cs="Cambria Math"/>
          <w:sz w:val="24"/>
          <w:szCs w:val="24"/>
          <w:lang w:val="hy-AM"/>
        </w:rPr>
        <w:t>․</w:t>
      </w:r>
      <w:r w:rsidR="00061B50" w:rsidRPr="00EA4198">
        <w:rPr>
          <w:rFonts w:ascii="GHEA Grapalat" w:hAnsi="GHEA Grapalat" w:cs="Sylfaen"/>
          <w:sz w:val="24"/>
          <w:szCs w:val="24"/>
          <w:lang w:val="hy-AM"/>
        </w:rPr>
        <w:t>4</w:t>
      </w:r>
      <w:r w:rsidRPr="00EA4198">
        <w:rPr>
          <w:rFonts w:ascii="GHEA Grapalat" w:hAnsi="GHEA Grapalat" w:cs="Sylfaen"/>
          <w:sz w:val="24"/>
          <w:szCs w:val="24"/>
          <w:lang w:val="af-ZA"/>
        </w:rPr>
        <w:t xml:space="preserve">%-ով պակաս գյուղատնտեսական կենդանի և թռչուն, արտադրվել է </w:t>
      </w:r>
      <w:r w:rsidR="00061B50" w:rsidRPr="00EA4198">
        <w:rPr>
          <w:rFonts w:ascii="GHEA Grapalat" w:hAnsi="GHEA Grapalat" w:cs="Sylfaen"/>
          <w:sz w:val="24"/>
          <w:szCs w:val="24"/>
          <w:lang w:val="hy-AM"/>
        </w:rPr>
        <w:t>5</w:t>
      </w:r>
      <w:r w:rsidRPr="00EA4198">
        <w:rPr>
          <w:rFonts w:ascii="Cambria Math" w:hAnsi="Cambria Math" w:cs="Cambria Math"/>
          <w:sz w:val="24"/>
          <w:szCs w:val="24"/>
          <w:lang w:val="af-ZA"/>
        </w:rPr>
        <w:t>․</w:t>
      </w:r>
      <w:r w:rsidR="00061B50" w:rsidRPr="00EA4198">
        <w:rPr>
          <w:rFonts w:ascii="GHEA Grapalat" w:hAnsi="GHEA Grapalat" w:cs="Sylfaen"/>
          <w:sz w:val="24"/>
          <w:szCs w:val="24"/>
          <w:lang w:val="hy-AM"/>
        </w:rPr>
        <w:t>2</w:t>
      </w:r>
      <w:r w:rsidRPr="00EA4198">
        <w:rPr>
          <w:rFonts w:ascii="GHEA Grapalat" w:hAnsi="GHEA Grapalat" w:cs="Sylfaen"/>
          <w:sz w:val="24"/>
          <w:szCs w:val="24"/>
          <w:lang w:val="af-ZA"/>
        </w:rPr>
        <w:t xml:space="preserve"> %-ով քիչ կաթ</w:t>
      </w:r>
      <w:r w:rsidR="00061B50" w:rsidRPr="00EA4198">
        <w:rPr>
          <w:rFonts w:ascii="GHEA Grapalat" w:hAnsi="GHEA Grapalat" w:cs="Sylfaen"/>
          <w:sz w:val="24"/>
          <w:szCs w:val="24"/>
          <w:lang w:val="hy-AM"/>
        </w:rPr>
        <w:t xml:space="preserve">, ձվի </w:t>
      </w:r>
      <w:r w:rsidRPr="00EA4198">
        <w:rPr>
          <w:rFonts w:ascii="GHEA Grapalat" w:hAnsi="GHEA Grapalat" w:cs="Sylfaen"/>
          <w:sz w:val="24"/>
          <w:szCs w:val="24"/>
          <w:lang w:val="af-ZA"/>
        </w:rPr>
        <w:t>արտադր</w:t>
      </w:r>
      <w:r w:rsidR="00061B50" w:rsidRPr="00EA4198">
        <w:rPr>
          <w:rFonts w:ascii="GHEA Grapalat" w:hAnsi="GHEA Grapalat" w:cs="Sylfaen"/>
          <w:sz w:val="24"/>
          <w:szCs w:val="24"/>
          <w:lang w:val="hy-AM"/>
        </w:rPr>
        <w:t xml:space="preserve">ությունը պակասել է </w:t>
      </w:r>
      <w:r w:rsidRPr="00EA419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61B50" w:rsidRPr="00EA4198">
        <w:rPr>
          <w:rFonts w:ascii="GHEA Grapalat" w:hAnsi="GHEA Grapalat" w:cs="Sylfaen"/>
          <w:sz w:val="24"/>
          <w:szCs w:val="24"/>
          <w:lang w:val="hy-AM"/>
        </w:rPr>
        <w:t>2</w:t>
      </w:r>
      <w:r w:rsidRPr="00EA4198">
        <w:rPr>
          <w:rFonts w:ascii="Cambria Math" w:hAnsi="Cambria Math" w:cs="Cambria Math"/>
          <w:sz w:val="24"/>
          <w:szCs w:val="24"/>
          <w:lang w:val="af-ZA"/>
        </w:rPr>
        <w:t>․</w:t>
      </w:r>
      <w:r w:rsidR="00061B50" w:rsidRPr="00EA4198">
        <w:rPr>
          <w:rFonts w:ascii="GHEA Grapalat" w:hAnsi="GHEA Grapalat" w:cs="Sylfaen"/>
          <w:sz w:val="24"/>
          <w:szCs w:val="24"/>
          <w:lang w:val="hy-AM"/>
        </w:rPr>
        <w:t>3</w:t>
      </w:r>
      <w:r w:rsidRPr="00EA4198">
        <w:rPr>
          <w:rFonts w:ascii="GHEA Grapalat" w:hAnsi="GHEA Grapalat" w:cs="Sylfaen"/>
          <w:sz w:val="24"/>
          <w:szCs w:val="24"/>
          <w:lang w:val="af-ZA"/>
        </w:rPr>
        <w:t xml:space="preserve"> %</w:t>
      </w:r>
      <w:r w:rsidR="00061B50" w:rsidRPr="00EA4198">
        <w:rPr>
          <w:rFonts w:ascii="GHEA Grapalat" w:hAnsi="GHEA Grapalat" w:cs="Sylfaen"/>
          <w:sz w:val="24"/>
          <w:szCs w:val="24"/>
          <w:lang w:val="hy-AM"/>
        </w:rPr>
        <w:t>-</w:t>
      </w:r>
      <w:r w:rsidRPr="00EA4198">
        <w:rPr>
          <w:rFonts w:ascii="GHEA Grapalat" w:hAnsi="GHEA Grapalat" w:cs="Sylfaen"/>
          <w:sz w:val="24"/>
          <w:szCs w:val="24"/>
          <w:lang w:val="af-ZA"/>
        </w:rPr>
        <w:t>ով։</w:t>
      </w:r>
    </w:p>
    <w:p w14:paraId="1DB32B4A" w14:textId="26A3BEA5" w:rsidR="000926EF" w:rsidRPr="00EA4198" w:rsidRDefault="000926EF" w:rsidP="00EA4198">
      <w:pPr>
        <w:spacing w:after="0"/>
        <w:ind w:firstLine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A4198">
        <w:rPr>
          <w:rFonts w:ascii="GHEA Grapalat" w:hAnsi="GHEA Grapalat" w:cs="Sylfaen"/>
          <w:sz w:val="24"/>
          <w:szCs w:val="24"/>
          <w:lang w:val="af-ZA"/>
        </w:rPr>
        <w:t>Անասնաբուծական համախառն արտադրանքի ծավալի որոշակի կրճատումը պայմանավորված է հիմնականում տարեսկզբի դրությամբ անասնագլխաքանակի կրճատմամբ, մասնավորապես՝</w:t>
      </w:r>
      <w:r w:rsidR="00061B50" w:rsidRPr="00EA419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A4198">
        <w:rPr>
          <w:rFonts w:ascii="GHEA Grapalat" w:hAnsi="GHEA Grapalat" w:cs="Sylfaen"/>
          <w:sz w:val="24"/>
          <w:szCs w:val="24"/>
          <w:lang w:val="af-ZA"/>
        </w:rPr>
        <w:t xml:space="preserve">խոշոր եղջերավոր կենդանիների գլխաքանակը նախորդ տարվա </w:t>
      </w:r>
      <w:r w:rsidR="00061B50" w:rsidRPr="00EA4198">
        <w:rPr>
          <w:rFonts w:ascii="GHEA Grapalat" w:hAnsi="GHEA Grapalat" w:cs="Sylfaen"/>
          <w:sz w:val="24"/>
          <w:szCs w:val="24"/>
          <w:lang w:val="hy-AM"/>
        </w:rPr>
        <w:t>տարեսկզբի դրությամբ</w:t>
      </w:r>
      <w:r w:rsidRPr="00EA4198">
        <w:rPr>
          <w:rFonts w:ascii="GHEA Grapalat" w:hAnsi="GHEA Grapalat" w:cs="Sylfaen"/>
          <w:sz w:val="24"/>
          <w:szCs w:val="24"/>
          <w:lang w:val="af-ZA"/>
        </w:rPr>
        <w:t xml:space="preserve"> նվազել է </w:t>
      </w:r>
      <w:r w:rsidR="00061B50" w:rsidRPr="00EA4198">
        <w:rPr>
          <w:rFonts w:ascii="GHEA Grapalat" w:hAnsi="GHEA Grapalat" w:cs="Sylfaen"/>
          <w:sz w:val="24"/>
          <w:szCs w:val="24"/>
          <w:lang w:val="hy-AM"/>
        </w:rPr>
        <w:t>10</w:t>
      </w:r>
      <w:r w:rsidRPr="00EA4198">
        <w:rPr>
          <w:rFonts w:ascii="GHEA Grapalat" w:hAnsi="GHEA Grapalat" w:cs="Sylfaen"/>
          <w:sz w:val="24"/>
          <w:szCs w:val="24"/>
          <w:lang w:val="af-ZA"/>
        </w:rPr>
        <w:t>.</w:t>
      </w:r>
      <w:r w:rsidR="00061B50" w:rsidRPr="00EA4198">
        <w:rPr>
          <w:rFonts w:ascii="GHEA Grapalat" w:hAnsi="GHEA Grapalat" w:cs="Sylfaen"/>
          <w:sz w:val="24"/>
          <w:szCs w:val="24"/>
          <w:lang w:val="hy-AM"/>
        </w:rPr>
        <w:t>3</w:t>
      </w:r>
      <w:r w:rsidRPr="00EA4198">
        <w:rPr>
          <w:rFonts w:ascii="GHEA Grapalat" w:hAnsi="GHEA Grapalat" w:cs="Sylfaen"/>
          <w:sz w:val="24"/>
          <w:szCs w:val="24"/>
          <w:lang w:val="af-ZA"/>
        </w:rPr>
        <w:t xml:space="preserve">%-ով, այդ թվում կովերինը՝ </w:t>
      </w:r>
      <w:r w:rsidR="00061B50" w:rsidRPr="00EA4198">
        <w:rPr>
          <w:rFonts w:ascii="GHEA Grapalat" w:hAnsi="GHEA Grapalat" w:cs="Sylfaen"/>
          <w:sz w:val="24"/>
          <w:szCs w:val="24"/>
          <w:lang w:val="hy-AM"/>
        </w:rPr>
        <w:lastRenderedPageBreak/>
        <w:t>9</w:t>
      </w:r>
      <w:r w:rsidRPr="00EA4198">
        <w:rPr>
          <w:rFonts w:ascii="GHEA Grapalat" w:hAnsi="GHEA Grapalat" w:cs="Sylfaen"/>
          <w:sz w:val="24"/>
          <w:szCs w:val="24"/>
          <w:lang w:val="af-ZA"/>
        </w:rPr>
        <w:t>.</w:t>
      </w:r>
      <w:r w:rsidR="00061B50" w:rsidRPr="00EA4198">
        <w:rPr>
          <w:rFonts w:ascii="GHEA Grapalat" w:hAnsi="GHEA Grapalat" w:cs="Sylfaen"/>
          <w:sz w:val="24"/>
          <w:szCs w:val="24"/>
          <w:lang w:val="hy-AM"/>
        </w:rPr>
        <w:t>0</w:t>
      </w:r>
      <w:r w:rsidRPr="00EA4198">
        <w:rPr>
          <w:rFonts w:ascii="GHEA Grapalat" w:hAnsi="GHEA Grapalat" w:cs="Sylfaen"/>
          <w:sz w:val="24"/>
          <w:szCs w:val="24"/>
          <w:lang w:val="af-ZA"/>
        </w:rPr>
        <w:t xml:space="preserve">%-ով (կովերի գլխաքանակի կրճատումը չի գերազանցում տավարաբուծության ոլորտում կիրառվող կենդանիների խոտանի տարեկան թույլատրելի նորմերը), մանր եղջերավոր կենդանիներինը՝ </w:t>
      </w:r>
      <w:r w:rsidR="00061B50" w:rsidRPr="00EA4198">
        <w:rPr>
          <w:rFonts w:ascii="GHEA Grapalat" w:hAnsi="GHEA Grapalat" w:cs="Sylfaen"/>
          <w:sz w:val="24"/>
          <w:szCs w:val="24"/>
          <w:lang w:val="hy-AM"/>
        </w:rPr>
        <w:t>9</w:t>
      </w:r>
      <w:r w:rsidRPr="00EA4198">
        <w:rPr>
          <w:rFonts w:ascii="GHEA Grapalat" w:hAnsi="GHEA Grapalat" w:cs="Sylfaen"/>
          <w:sz w:val="24"/>
          <w:szCs w:val="24"/>
          <w:lang w:val="af-ZA"/>
        </w:rPr>
        <w:t>.</w:t>
      </w:r>
      <w:r w:rsidR="00061B50" w:rsidRPr="00EA4198">
        <w:rPr>
          <w:rFonts w:ascii="GHEA Grapalat" w:hAnsi="GHEA Grapalat" w:cs="Sylfaen"/>
          <w:sz w:val="24"/>
          <w:szCs w:val="24"/>
          <w:lang w:val="hy-AM"/>
        </w:rPr>
        <w:t>5</w:t>
      </w:r>
      <w:r w:rsidRPr="00EA4198">
        <w:rPr>
          <w:rFonts w:ascii="GHEA Grapalat" w:hAnsi="GHEA Grapalat" w:cs="Sylfaen"/>
          <w:sz w:val="24"/>
          <w:szCs w:val="24"/>
          <w:lang w:val="af-ZA"/>
        </w:rPr>
        <w:t xml:space="preserve">%-ով, գյուղատնտեսական թռչունների գլխաքանակը՝ շուրջ </w:t>
      </w:r>
      <w:r w:rsidR="00061B50" w:rsidRPr="00EA4198">
        <w:rPr>
          <w:rFonts w:ascii="GHEA Grapalat" w:hAnsi="GHEA Grapalat" w:cs="Sylfaen"/>
          <w:sz w:val="24"/>
          <w:szCs w:val="24"/>
          <w:lang w:val="hy-AM"/>
        </w:rPr>
        <w:t>14</w:t>
      </w:r>
      <w:r w:rsidRPr="00EA4198">
        <w:rPr>
          <w:rFonts w:ascii="GHEA Grapalat" w:hAnsi="GHEA Grapalat" w:cs="Sylfaen"/>
          <w:sz w:val="24"/>
          <w:szCs w:val="24"/>
          <w:lang w:val="af-ZA"/>
        </w:rPr>
        <w:t>%-ով</w:t>
      </w:r>
      <w:r w:rsidR="00FC5173" w:rsidRPr="00EA4198">
        <w:rPr>
          <w:rFonts w:ascii="GHEA Grapalat" w:hAnsi="GHEA Grapalat" w:cs="Sylfaen"/>
          <w:sz w:val="24"/>
          <w:szCs w:val="24"/>
          <w:lang w:val="hy-AM"/>
        </w:rPr>
        <w:t>, իսկ</w:t>
      </w:r>
      <w:r w:rsidR="00FC5173" w:rsidRPr="00EA4198">
        <w:rPr>
          <w:rFonts w:ascii="GHEA Grapalat" w:hAnsi="GHEA Grapalat" w:cs="Sylfaen"/>
          <w:sz w:val="24"/>
          <w:szCs w:val="24"/>
          <w:lang w:val="af-ZA"/>
        </w:rPr>
        <w:t xml:space="preserve"> խոզերինը</w:t>
      </w:r>
      <w:r w:rsidR="00FC5173" w:rsidRPr="00EA4198">
        <w:rPr>
          <w:rFonts w:ascii="GHEA Grapalat" w:hAnsi="GHEA Grapalat" w:cs="Sylfaen"/>
          <w:sz w:val="24"/>
          <w:szCs w:val="24"/>
          <w:lang w:val="hy-AM"/>
        </w:rPr>
        <w:t xml:space="preserve"> աճել է</w:t>
      </w:r>
      <w:r w:rsidR="00FC5173" w:rsidRPr="00EA419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C5173" w:rsidRPr="00EA4198">
        <w:rPr>
          <w:rFonts w:ascii="GHEA Grapalat" w:hAnsi="GHEA Grapalat" w:cs="Sylfaen"/>
          <w:sz w:val="24"/>
          <w:szCs w:val="24"/>
          <w:lang w:val="hy-AM"/>
        </w:rPr>
        <w:t>8</w:t>
      </w:r>
      <w:r w:rsidR="00FC5173" w:rsidRPr="00EA4198">
        <w:rPr>
          <w:rFonts w:ascii="Cambria Math" w:hAnsi="Cambria Math" w:cs="Cambria Math"/>
          <w:sz w:val="24"/>
          <w:szCs w:val="24"/>
          <w:lang w:val="hy-AM"/>
        </w:rPr>
        <w:t>․</w:t>
      </w:r>
      <w:r w:rsidR="00FC5173" w:rsidRPr="00EA4198">
        <w:rPr>
          <w:rFonts w:ascii="GHEA Grapalat" w:hAnsi="GHEA Grapalat" w:cs="Sylfaen"/>
          <w:sz w:val="24"/>
          <w:szCs w:val="24"/>
          <w:lang w:val="hy-AM"/>
        </w:rPr>
        <w:t>9</w:t>
      </w:r>
      <w:r w:rsidR="00FC5173" w:rsidRPr="00EA4198">
        <w:rPr>
          <w:rFonts w:ascii="GHEA Grapalat" w:hAnsi="GHEA Grapalat" w:cs="Sylfaen"/>
          <w:sz w:val="24"/>
          <w:szCs w:val="24"/>
          <w:lang w:val="af-ZA"/>
        </w:rPr>
        <w:t>%-ով</w:t>
      </w:r>
      <w:r w:rsidR="00FC5173" w:rsidRPr="00EA4198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72144A5F" w14:textId="77777777" w:rsidR="00EE33DD" w:rsidRPr="00EA4198" w:rsidRDefault="00EE33DD" w:rsidP="00EA4198">
      <w:pPr>
        <w:spacing w:after="0"/>
        <w:ind w:firstLine="27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912BA6" w14:textId="4DAAC8C7" w:rsidR="00EE33DD" w:rsidRPr="00EA4198" w:rsidRDefault="00EE33DD" w:rsidP="00EA4198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BFBFBF"/>
        <w:overflowPunct w:val="0"/>
        <w:autoSpaceDE w:val="0"/>
        <w:autoSpaceDN w:val="0"/>
        <w:adjustRightInd w:val="0"/>
        <w:spacing w:after="220"/>
        <w:ind w:firstLine="27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 xml:space="preserve">ՈԼՈՐՏԸ </w:t>
      </w: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 xml:space="preserve">՝ </w:t>
      </w:r>
      <w:r w:rsidRPr="00EA4198">
        <w:rPr>
          <w:rFonts w:ascii="GHEA Grapalat" w:eastAsiaTheme="minorEastAsia" w:hAnsi="GHEA Grapalat" w:cs="Times New Roman"/>
          <w:b/>
          <w:bCs/>
          <w:sz w:val="24"/>
          <w:szCs w:val="24"/>
          <w:lang w:val="hy-AM" w:eastAsia="x-none"/>
        </w:rPr>
        <w:t>Փոքր և միջին ձեռնարկատիրություն</w:t>
      </w:r>
    </w:p>
    <w:p w14:paraId="494462E2" w14:textId="77777777" w:rsidR="00EE33DD" w:rsidRPr="00EA4198" w:rsidRDefault="00EE33DD" w:rsidP="00EA4198">
      <w:pPr>
        <w:spacing w:after="0"/>
        <w:ind w:firstLine="270"/>
        <w:jc w:val="both"/>
        <w:rPr>
          <w:rFonts w:ascii="GHEA Grapalat" w:hAnsi="GHEA Grapalat"/>
          <w:sz w:val="24"/>
          <w:szCs w:val="24"/>
          <w:lang w:val="hy-AM"/>
        </w:rPr>
      </w:pPr>
    </w:p>
    <w:p w14:paraId="5F92614D" w14:textId="77777777" w:rsidR="00EE33DD" w:rsidRPr="00EA4198" w:rsidRDefault="00EE33DD" w:rsidP="00EA4198">
      <w:pPr>
        <w:shd w:val="clear" w:color="auto" w:fill="FFFFFF"/>
        <w:spacing w:after="0"/>
        <w:ind w:firstLine="27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A4198">
        <w:rPr>
          <w:rFonts w:ascii="GHEA Grapalat" w:hAnsi="GHEA Grapalat" w:cs="Arial"/>
          <w:sz w:val="24"/>
          <w:szCs w:val="24"/>
          <w:lang w:val="hy-AM"/>
        </w:rPr>
        <w:t>Կառավարության 2021 թվականի թիվ 1902-Լ որոշման 1-ին հավելվածի Էկոնոմիկայի նախարարության բաժնով սահմանված են հետևյալ նպատակները</w:t>
      </w:r>
      <w:r w:rsidRPr="00EA4198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0DABA1B7" w14:textId="77777777" w:rsidR="00EE33DD" w:rsidRPr="00EA4198" w:rsidRDefault="00EE33DD" w:rsidP="00EA4198">
      <w:pPr>
        <w:pStyle w:val="ListParagraph"/>
        <w:numPr>
          <w:ilvl w:val="0"/>
          <w:numId w:val="6"/>
        </w:numPr>
        <w:shd w:val="clear" w:color="auto" w:fill="FFFFFF"/>
        <w:suppressAutoHyphens/>
        <w:spacing w:after="0"/>
        <w:ind w:left="0" w:firstLine="27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A4198">
        <w:rPr>
          <w:rFonts w:ascii="GHEA Grapalat" w:hAnsi="GHEA Grapalat" w:cs="Arial"/>
          <w:sz w:val="24"/>
          <w:szCs w:val="24"/>
          <w:lang w:val="hy-AM"/>
        </w:rPr>
        <w:t>Նպատակ 2 – Արտադրողականության աճ/գործազրկության նվազում</w:t>
      </w:r>
    </w:p>
    <w:p w14:paraId="0C679BB0" w14:textId="77777777" w:rsidR="00EE33DD" w:rsidRPr="00EA4198" w:rsidRDefault="00EE33DD" w:rsidP="00EA4198">
      <w:pPr>
        <w:pStyle w:val="ListParagraph"/>
        <w:numPr>
          <w:ilvl w:val="0"/>
          <w:numId w:val="6"/>
        </w:numPr>
        <w:shd w:val="clear" w:color="auto" w:fill="FFFFFF"/>
        <w:suppressAutoHyphens/>
        <w:spacing w:after="0"/>
        <w:ind w:left="0" w:firstLine="27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A4198">
        <w:rPr>
          <w:rFonts w:ascii="GHEA Grapalat" w:hAnsi="GHEA Grapalat" w:cs="Arial"/>
          <w:sz w:val="24"/>
          <w:szCs w:val="24"/>
          <w:lang w:val="hy-AM"/>
        </w:rPr>
        <w:t>Նպատակ 4 – ՀՆԱ-ում ՓՄՁ սուբյեկտների տեսակարար կշռի ավելացում։</w:t>
      </w:r>
    </w:p>
    <w:p w14:paraId="7DCC56DF" w14:textId="77777777" w:rsidR="00EE33DD" w:rsidRPr="00EA4198" w:rsidRDefault="00EE33DD" w:rsidP="00EA4198">
      <w:pPr>
        <w:shd w:val="clear" w:color="auto" w:fill="FFFFFF"/>
        <w:spacing w:after="0"/>
        <w:ind w:firstLine="27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A4198">
        <w:rPr>
          <w:rFonts w:ascii="GHEA Grapalat" w:hAnsi="GHEA Grapalat" w:cs="Arial"/>
          <w:sz w:val="24"/>
          <w:szCs w:val="24"/>
          <w:lang w:val="hy-AM"/>
        </w:rPr>
        <w:t>Արտադրողականության աճին և գործազրկության նվազում՝</w:t>
      </w:r>
    </w:p>
    <w:p w14:paraId="232DA219" w14:textId="77777777" w:rsidR="00EE33DD" w:rsidRPr="00EA4198" w:rsidRDefault="00EE33DD" w:rsidP="00EA4198">
      <w:pPr>
        <w:shd w:val="clear" w:color="auto" w:fill="FFFFFF"/>
        <w:spacing w:after="0"/>
        <w:ind w:firstLine="27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A4198">
        <w:rPr>
          <w:rFonts w:ascii="GHEA Grapalat" w:hAnsi="GHEA Grapalat" w:cs="Arial"/>
          <w:sz w:val="24"/>
          <w:szCs w:val="24"/>
          <w:lang w:val="hy-AM"/>
        </w:rPr>
        <w:t xml:space="preserve">Կառավարության 2020 թվականի թիվ 355-Լ որոշման 1-ին հավելվածով հաստատվել է </w:t>
      </w:r>
      <w:r w:rsidRPr="00EA4198">
        <w:rPr>
          <w:rFonts w:ascii="GHEA Grapalat" w:hAnsi="GHEA Grapalat" w:cs="Arial"/>
          <w:sz w:val="24"/>
          <w:szCs w:val="24"/>
          <w:u w:val="single"/>
          <w:lang w:val="hy-AM"/>
        </w:rPr>
        <w:t>Արտադրողականության խթանման նպատակային ծրագիրը</w:t>
      </w:r>
      <w:r w:rsidRPr="00EA4198">
        <w:rPr>
          <w:rFonts w:ascii="GHEA Grapalat" w:hAnsi="GHEA Grapalat" w:cs="Arial"/>
          <w:sz w:val="24"/>
          <w:szCs w:val="24"/>
          <w:lang w:val="hy-AM"/>
        </w:rPr>
        <w:t xml:space="preserve"> (2022 թվականի թիվ 106-Լ որոշմամբ), որի նպատակն է տնտեսավարողների համար ստեղծել մատչելի ֆինանսական միջոցների հասանելիություն՝ արդիականացնելու արտադրական հնարավորությունները և խթանելու նոր տեխնոլոգիաների ներմուծումը Հայաստանի Հանրապետություն, որը կբերի արտադրվող ապրանքների և մատուցվող ծառայությունների մրցունակության բարձրացման և աշխատանքի արտադրողականության աճի։</w:t>
      </w:r>
    </w:p>
    <w:p w14:paraId="28B060F1" w14:textId="77777777" w:rsidR="00EE33DD" w:rsidRPr="00EA4198" w:rsidRDefault="00EE33DD" w:rsidP="00EA4198">
      <w:pPr>
        <w:shd w:val="clear" w:color="auto" w:fill="FFFFFF"/>
        <w:spacing w:after="0"/>
        <w:ind w:firstLine="27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A4198">
        <w:rPr>
          <w:rFonts w:ascii="GHEA Grapalat" w:hAnsi="GHEA Grapalat" w:cs="Arial"/>
          <w:sz w:val="24"/>
          <w:szCs w:val="24"/>
          <w:lang w:val="hy-AM"/>
        </w:rPr>
        <w:t>Օժանակդությունը տրամադրվում է նպատակային վարկերի/լիզինգի տարեկան տոկոսադրույքի սուբսիդավորման ձևով։ Վարկը/լիզինգը կարող է օգտագործվել նպատակային ոլորտներում գործունեություն իրականացնող տնտեսավարողների կողմից՝</w:t>
      </w:r>
    </w:p>
    <w:p w14:paraId="1183B873" w14:textId="77777777" w:rsidR="00EE33DD" w:rsidRPr="00EA4198" w:rsidRDefault="00EE33DD" w:rsidP="00EA4198">
      <w:pPr>
        <w:pStyle w:val="ListParagraph"/>
        <w:numPr>
          <w:ilvl w:val="0"/>
          <w:numId w:val="7"/>
        </w:numPr>
        <w:shd w:val="clear" w:color="auto" w:fill="FFFFFF"/>
        <w:suppressAutoHyphens/>
        <w:spacing w:after="0"/>
        <w:ind w:left="0" w:firstLine="27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A4198">
        <w:rPr>
          <w:rFonts w:ascii="GHEA Grapalat" w:hAnsi="GHEA Grapalat" w:cs="Arial"/>
          <w:sz w:val="24"/>
          <w:szCs w:val="24"/>
          <w:lang w:val="hy-AM"/>
        </w:rPr>
        <w:t>նոր/չօգտագործված մեքենա-սարքավորումների ձեռքբերման նպատակով,</w:t>
      </w:r>
    </w:p>
    <w:p w14:paraId="0547BE6A" w14:textId="77777777" w:rsidR="00EE33DD" w:rsidRPr="00EA4198" w:rsidRDefault="00EE33DD" w:rsidP="00EA4198">
      <w:pPr>
        <w:pStyle w:val="ListParagraph"/>
        <w:numPr>
          <w:ilvl w:val="0"/>
          <w:numId w:val="7"/>
        </w:numPr>
        <w:shd w:val="clear" w:color="auto" w:fill="FFFFFF"/>
        <w:suppressAutoHyphens/>
        <w:spacing w:after="0"/>
        <w:ind w:left="0" w:firstLine="27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A4198">
        <w:rPr>
          <w:rFonts w:ascii="GHEA Grapalat" w:hAnsi="GHEA Grapalat" w:cs="Arial"/>
          <w:sz w:val="24"/>
          <w:szCs w:val="24"/>
          <w:lang w:val="hy-AM"/>
        </w:rPr>
        <w:t>կապիտալ շինարարության իրականացման նպատակով,</w:t>
      </w:r>
    </w:p>
    <w:p w14:paraId="2C60A98C" w14:textId="77777777" w:rsidR="00EE33DD" w:rsidRPr="00EA4198" w:rsidRDefault="00EE33DD" w:rsidP="00EA4198">
      <w:pPr>
        <w:pStyle w:val="ListParagraph"/>
        <w:numPr>
          <w:ilvl w:val="0"/>
          <w:numId w:val="7"/>
        </w:numPr>
        <w:shd w:val="clear" w:color="auto" w:fill="FFFFFF"/>
        <w:suppressAutoHyphens/>
        <w:spacing w:after="0"/>
        <w:ind w:left="0" w:firstLine="27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A4198">
        <w:rPr>
          <w:rFonts w:ascii="GHEA Grapalat" w:hAnsi="GHEA Grapalat" w:cs="Arial"/>
          <w:sz w:val="24"/>
          <w:szCs w:val="24"/>
          <w:lang w:val="hy-AM"/>
        </w:rPr>
        <w:t>բիզնես գործընթացների օպտիմալացման նպատակով թվային հարթակների ձեռքբերման նպատակով,</w:t>
      </w:r>
    </w:p>
    <w:p w14:paraId="13552CD0" w14:textId="77777777" w:rsidR="00EE33DD" w:rsidRPr="00EA4198" w:rsidRDefault="00EE33DD" w:rsidP="00EA4198">
      <w:pPr>
        <w:pStyle w:val="ListParagraph"/>
        <w:numPr>
          <w:ilvl w:val="0"/>
          <w:numId w:val="7"/>
        </w:numPr>
        <w:shd w:val="clear" w:color="auto" w:fill="FFFFFF"/>
        <w:suppressAutoHyphens/>
        <w:spacing w:after="0"/>
        <w:ind w:left="0" w:firstLine="27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A4198">
        <w:rPr>
          <w:rFonts w:ascii="GHEA Grapalat" w:hAnsi="GHEA Grapalat" w:cs="Arial"/>
          <w:sz w:val="24"/>
          <w:szCs w:val="24"/>
          <w:lang w:val="hy-AM"/>
        </w:rPr>
        <w:t>արտադրողականության աճի նպատակով խորհրդատվական կազմակերպության և փորձակետի ներգրավման նպատակով։</w:t>
      </w:r>
    </w:p>
    <w:p w14:paraId="45A4EFF1" w14:textId="77777777" w:rsidR="00EE33DD" w:rsidRPr="00EA4198" w:rsidRDefault="00EE33DD" w:rsidP="00EA4198">
      <w:pPr>
        <w:shd w:val="clear" w:color="auto" w:fill="FFFFFF"/>
        <w:spacing w:after="0"/>
        <w:ind w:firstLine="27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A4198">
        <w:rPr>
          <w:rFonts w:ascii="GHEA Grapalat" w:hAnsi="GHEA Grapalat" w:cs="Arial"/>
          <w:sz w:val="24"/>
          <w:szCs w:val="24"/>
          <w:lang w:val="hy-AM"/>
        </w:rPr>
        <w:t>Միջոցառման մեկնարկից մինչև 2024 թվականի հունվարի 1-ը տնտեսավարողների և ֆինանսական կազմակերպությունների միջև կնքվել է 3591 պայմանագիր՝ 207 մլրդ ընդհանուր պորտֆելով, որի 59%-ը ուղղվել է ՓՄՁ սուբյեկտների ֆինանսավորմանը։</w:t>
      </w:r>
    </w:p>
    <w:p w14:paraId="6395DC39" w14:textId="77777777" w:rsidR="00EE33DD" w:rsidRPr="00EA4198" w:rsidRDefault="00EE33DD" w:rsidP="00EA4198">
      <w:pPr>
        <w:shd w:val="clear" w:color="auto" w:fill="FFFFFF"/>
        <w:spacing w:after="0"/>
        <w:ind w:firstLine="27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A4198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Կառավարության 2020 թվականի թիվ 355-Լ որոշման 2-րդ հավելվածով հաստատված </w:t>
      </w:r>
      <w:r w:rsidRPr="00EA4198">
        <w:rPr>
          <w:rFonts w:ascii="GHEA Grapalat" w:hAnsi="GHEA Grapalat" w:cs="Arial"/>
          <w:sz w:val="24"/>
          <w:szCs w:val="24"/>
          <w:u w:val="single"/>
          <w:lang w:val="hy-AM"/>
        </w:rPr>
        <w:t>Բարձր որակավորում ունեցող մասնագետների ներգրավման նպատակային ծրագիր</w:t>
      </w:r>
      <w:r w:rsidRPr="00EA4198">
        <w:rPr>
          <w:rFonts w:ascii="GHEA Grapalat" w:hAnsi="GHEA Grapalat" w:cs="Arial"/>
          <w:sz w:val="24"/>
          <w:szCs w:val="24"/>
          <w:lang w:val="hy-AM"/>
        </w:rPr>
        <w:t xml:space="preserve"> (Կառավարության 2022 թիվ 1224-Լ որոշմամբ հաստատված), որի նպատակն է բարձրացնել Հայաստանի Հանրապետության տարածքում գործող ընկերությունների արտադրողականությունը և աջակցել տնտեսավարողներին ներգրավել բարձր որակավորում ունեցող մասնագետների:</w:t>
      </w:r>
    </w:p>
    <w:p w14:paraId="072E5139" w14:textId="77777777" w:rsidR="00EE33DD" w:rsidRPr="00EA4198" w:rsidRDefault="00EE33DD" w:rsidP="00EA4198">
      <w:pPr>
        <w:shd w:val="clear" w:color="auto" w:fill="FFFFFF"/>
        <w:spacing w:after="0"/>
        <w:ind w:firstLine="27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A4198">
        <w:rPr>
          <w:rFonts w:ascii="GHEA Grapalat" w:hAnsi="GHEA Grapalat" w:cs="Arial"/>
          <w:sz w:val="24"/>
          <w:szCs w:val="24"/>
          <w:lang w:val="hy-AM"/>
        </w:rPr>
        <w:t>Նպատակային ծրագրի շրջանակներում 2023 թվականին փոխհատուցում ստացել են 29 կազմակերպություններ՝ 368 մասնագետների համար։</w:t>
      </w:r>
    </w:p>
    <w:p w14:paraId="16EEBB5F" w14:textId="77777777" w:rsidR="00EE33DD" w:rsidRPr="00EA4198" w:rsidRDefault="00EE33DD" w:rsidP="00EA4198">
      <w:pPr>
        <w:shd w:val="clear" w:color="auto" w:fill="FFFFFF"/>
        <w:spacing w:after="0"/>
        <w:ind w:firstLine="270"/>
        <w:rPr>
          <w:rFonts w:ascii="GHEA Grapalat" w:hAnsi="GHEA Grapalat" w:cs="Arial"/>
          <w:sz w:val="24"/>
          <w:szCs w:val="24"/>
          <w:lang w:val="hy-AM"/>
        </w:rPr>
      </w:pPr>
      <w:r w:rsidRPr="00EA4198">
        <w:rPr>
          <w:rFonts w:ascii="GHEA Grapalat" w:hAnsi="GHEA Grapalat" w:cs="Arial"/>
          <w:sz w:val="24"/>
          <w:szCs w:val="24"/>
          <w:lang w:val="hy-AM"/>
        </w:rPr>
        <w:t>ՀՆԱ-ում ՓՄՁ սուբյեկտների տեսակարար կշռի ավելացում՝</w:t>
      </w:r>
    </w:p>
    <w:p w14:paraId="5F96DFCF" w14:textId="77777777" w:rsidR="00EE33DD" w:rsidRPr="00EA4198" w:rsidRDefault="00EE33DD" w:rsidP="00EA4198">
      <w:pPr>
        <w:shd w:val="clear" w:color="auto" w:fill="FFFFFF"/>
        <w:spacing w:after="0"/>
        <w:ind w:firstLine="27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A4198">
        <w:rPr>
          <w:rFonts w:ascii="GHEA Grapalat" w:hAnsi="GHEA Grapalat" w:cs="Arial"/>
          <w:sz w:val="24"/>
          <w:szCs w:val="24"/>
          <w:lang w:val="hy-AM"/>
        </w:rPr>
        <w:t>Նախատեսվում է համապարփակ աջակցություն սահմանել ՓՄՁ սուբյեկտների համար՝ ձեռնարկատիրական զարգացման դասընթացների մասնակցության վճարի փոխհատուցման, արտոնյալ պայմաններով վարկերի տրամադրման և հովանոցային մեխանիզմով պետական երաշխավորությունների տրամադրման ձևով՝ նպաստելով աճի ներուժ ունեցող ՓՄՁ սուբյեկտների ընդլայնմանը և մրցունակության բարձրացմանը։</w:t>
      </w:r>
    </w:p>
    <w:p w14:paraId="558AFD34" w14:textId="64973A9F" w:rsidR="00EE33DD" w:rsidRPr="00EA4198" w:rsidRDefault="00EE33DD" w:rsidP="00EA4198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BFBFBF"/>
        <w:overflowPunct w:val="0"/>
        <w:autoSpaceDE w:val="0"/>
        <w:autoSpaceDN w:val="0"/>
        <w:adjustRightInd w:val="0"/>
        <w:spacing w:after="220"/>
        <w:ind w:firstLine="27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 xml:space="preserve">ՈԼՈՐՏԸ ՝ </w:t>
      </w:r>
      <w:r w:rsidRPr="00EA4198">
        <w:rPr>
          <w:rFonts w:ascii="GHEA Grapalat" w:hAnsi="GHEA Grapalat" w:cs="Times Armenian"/>
          <w:b/>
          <w:bCs/>
          <w:sz w:val="24"/>
          <w:szCs w:val="24"/>
          <w:lang w:val="hy-AM"/>
        </w:rPr>
        <w:t>Արտահանման խթան</w:t>
      </w:r>
      <w:r w:rsidRPr="00EA4198">
        <w:rPr>
          <w:rFonts w:ascii="GHEA Grapalat" w:hAnsi="GHEA Grapalat" w:cs="Times Armenian"/>
          <w:b/>
          <w:bCs/>
          <w:sz w:val="24"/>
          <w:szCs w:val="24"/>
          <w:lang w:val="hy-AM"/>
        </w:rPr>
        <w:t>ու</w:t>
      </w:r>
      <w:r w:rsidRPr="00EA4198">
        <w:rPr>
          <w:rFonts w:ascii="GHEA Grapalat" w:hAnsi="GHEA Grapalat" w:cs="Times Armenian"/>
          <w:b/>
          <w:bCs/>
          <w:sz w:val="24"/>
          <w:szCs w:val="24"/>
          <w:lang w:val="hy-AM"/>
        </w:rPr>
        <w:t>մ</w:t>
      </w:r>
    </w:p>
    <w:p w14:paraId="26DD3E54" w14:textId="77777777" w:rsidR="00EE33DD" w:rsidRPr="00EA4198" w:rsidRDefault="00EE33DD" w:rsidP="00EA4198">
      <w:pPr>
        <w:pStyle w:val="mechtex"/>
        <w:tabs>
          <w:tab w:val="left" w:pos="5040"/>
        </w:tabs>
        <w:spacing w:line="276" w:lineRule="auto"/>
        <w:ind w:firstLine="27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14:paraId="72A32C86" w14:textId="66A36EC4" w:rsidR="00EE33DD" w:rsidRPr="00EA4198" w:rsidRDefault="00EE33DD" w:rsidP="00EA4198">
      <w:pPr>
        <w:pStyle w:val="mechtex"/>
        <w:tabs>
          <w:tab w:val="left" w:pos="5040"/>
        </w:tabs>
        <w:spacing w:line="276" w:lineRule="auto"/>
        <w:ind w:firstLine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A4198">
        <w:rPr>
          <w:rFonts w:ascii="GHEA Grapalat" w:hAnsi="GHEA Grapalat" w:cs="Times Armenian"/>
          <w:sz w:val="24"/>
          <w:szCs w:val="24"/>
          <w:lang w:val="hy-AM"/>
        </w:rPr>
        <w:t xml:space="preserve">2025-2027 </w:t>
      </w:r>
      <w:r w:rsidRPr="00EA4198">
        <w:rPr>
          <w:rFonts w:ascii="GHEA Grapalat" w:hAnsi="GHEA Grapalat" w:cs="Sylfaen"/>
          <w:sz w:val="24"/>
          <w:szCs w:val="24"/>
          <w:lang w:val="hy-AM"/>
        </w:rPr>
        <w:t>թթ</w:t>
      </w:r>
      <w:r w:rsidRPr="00EA4198">
        <w:rPr>
          <w:rFonts w:ascii="GHEA Grapalat" w:hAnsi="GHEA Grapalat" w:cs="Times Armenian"/>
          <w:sz w:val="24"/>
          <w:szCs w:val="24"/>
          <w:lang w:val="hy-AM"/>
        </w:rPr>
        <w:t>. Արտահանման խթանման  պ</w:t>
      </w:r>
      <w:r w:rsidRPr="00EA4198">
        <w:rPr>
          <w:rFonts w:ascii="GHEA Grapalat" w:hAnsi="GHEA Grapalat" w:cs="Sylfaen"/>
          <w:sz w:val="24"/>
          <w:szCs w:val="24"/>
          <w:lang w:val="hy-AM"/>
        </w:rPr>
        <w:t>ետական քաղաքականության հիմնական նպատակն է մեծացնել ապրանքների և ծառայությունների արտահանման ծավալները, լուծել փոքր շուկայի խնդիրը, հիմնականում ներմուծողից վերածվել արտահանող  երկրի, մեծացնել արտահանման չափաբաժինը ազգային եկամտի ավելացման գործընթացում, որով պայմանավորված</w:t>
      </w:r>
      <w:r w:rsidRPr="00EA4198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8EFFC6C" w14:textId="77777777" w:rsidR="00EE33DD" w:rsidRPr="00EA4198" w:rsidRDefault="00EE33DD" w:rsidP="00EA4198">
      <w:pPr>
        <w:pStyle w:val="mechtex"/>
        <w:numPr>
          <w:ilvl w:val="0"/>
          <w:numId w:val="8"/>
        </w:numPr>
        <w:tabs>
          <w:tab w:val="left" w:pos="810"/>
          <w:tab w:val="left" w:pos="5040"/>
        </w:tabs>
        <w:spacing w:line="276" w:lineRule="auto"/>
        <w:ind w:left="0" w:firstLine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A4198">
        <w:rPr>
          <w:rFonts w:ascii="GHEA Grapalat" w:hAnsi="GHEA Grapalat" w:cs="Sylfaen"/>
          <w:sz w:val="24"/>
          <w:szCs w:val="24"/>
          <w:lang w:val="hy-AM"/>
        </w:rPr>
        <w:t xml:space="preserve">միջազգային շուկաներում նպաստել հայկական արտադրանքի առաջմղմանը, </w:t>
      </w:r>
    </w:p>
    <w:p w14:paraId="29B3C33B" w14:textId="77777777" w:rsidR="00EE33DD" w:rsidRPr="00EA4198" w:rsidRDefault="00EE33DD" w:rsidP="00EA4198">
      <w:pPr>
        <w:pStyle w:val="mechtex"/>
        <w:numPr>
          <w:ilvl w:val="0"/>
          <w:numId w:val="8"/>
        </w:numPr>
        <w:tabs>
          <w:tab w:val="left" w:pos="630"/>
          <w:tab w:val="left" w:pos="5040"/>
        </w:tabs>
        <w:spacing w:line="276" w:lineRule="auto"/>
        <w:ind w:left="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EA4198">
        <w:rPr>
          <w:rFonts w:ascii="GHEA Grapalat" w:hAnsi="GHEA Grapalat" w:cs="Sylfaen"/>
          <w:sz w:val="24"/>
          <w:szCs w:val="24"/>
          <w:lang w:val="hy-AM"/>
        </w:rPr>
        <w:t xml:space="preserve">դիվերսիֆիկացնել ապրանքային շուկաները, </w:t>
      </w:r>
    </w:p>
    <w:p w14:paraId="3A150029" w14:textId="77777777" w:rsidR="00EE33DD" w:rsidRPr="00EA4198" w:rsidRDefault="00EE33DD" w:rsidP="00EA4198">
      <w:pPr>
        <w:spacing w:after="0"/>
        <w:ind w:firstLine="270"/>
        <w:jc w:val="both"/>
        <w:rPr>
          <w:rFonts w:ascii="GHEA Grapalat" w:hAnsi="GHEA Grapalat"/>
          <w:sz w:val="24"/>
          <w:szCs w:val="24"/>
          <w:lang w:val="hy-AM"/>
        </w:rPr>
      </w:pPr>
    </w:p>
    <w:p w14:paraId="4D358DAA" w14:textId="78666138" w:rsidR="00EE33DD" w:rsidRPr="00EA4198" w:rsidRDefault="00EE33DD" w:rsidP="00EA4198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BFBFBF"/>
        <w:overflowPunct w:val="0"/>
        <w:autoSpaceDE w:val="0"/>
        <w:autoSpaceDN w:val="0"/>
        <w:adjustRightInd w:val="0"/>
        <w:spacing w:after="220"/>
        <w:ind w:firstLine="27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 xml:space="preserve">ՈԼՈՐՏԸ ՝ </w:t>
      </w:r>
      <w:r w:rsidRPr="00EA4198">
        <w:rPr>
          <w:rFonts w:ascii="GHEA Grapalat" w:hAnsi="GHEA Grapalat" w:cs="Times Armenian"/>
          <w:sz w:val="24"/>
          <w:szCs w:val="24"/>
          <w:lang w:val="hy-AM"/>
        </w:rPr>
        <w:t>Որակի ենթակառուցվածքի զարգացում</w:t>
      </w:r>
    </w:p>
    <w:p w14:paraId="1A8884CF" w14:textId="77777777" w:rsidR="00EE33DD" w:rsidRPr="00EA4198" w:rsidRDefault="00EE33DD" w:rsidP="00EA4198">
      <w:pPr>
        <w:pStyle w:val="mechtex"/>
        <w:tabs>
          <w:tab w:val="left" w:pos="5040"/>
        </w:tabs>
        <w:spacing w:line="276" w:lineRule="auto"/>
        <w:ind w:firstLine="27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14:paraId="7D4CE3D9" w14:textId="77777777" w:rsidR="00EE33DD" w:rsidRPr="00EA4198" w:rsidRDefault="00EE33DD" w:rsidP="00EA4198">
      <w:pPr>
        <w:tabs>
          <w:tab w:val="left" w:pos="990"/>
        </w:tabs>
        <w:overflowPunct w:val="0"/>
        <w:autoSpaceDE w:val="0"/>
        <w:autoSpaceDN w:val="0"/>
        <w:adjustRightInd w:val="0"/>
        <w:spacing w:after="0"/>
        <w:ind w:firstLine="27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 xml:space="preserve">Հավատարմագրման ոլորտը, հանդիսանալով որակի ենթակառուցվածքի համակարգի բաղկացուցիչ մաս, էական ազդեցություն ունի Հայաստանի Հանրապետության տնտեսական զարգացման վրա: </w:t>
      </w:r>
    </w:p>
    <w:p w14:paraId="09CDF811" w14:textId="77777777" w:rsidR="00EE33DD" w:rsidRPr="00EA4198" w:rsidRDefault="00EE33DD" w:rsidP="00EA4198">
      <w:pPr>
        <w:tabs>
          <w:tab w:val="left" w:pos="990"/>
        </w:tabs>
        <w:overflowPunct w:val="0"/>
        <w:autoSpaceDE w:val="0"/>
        <w:autoSpaceDN w:val="0"/>
        <w:adjustRightInd w:val="0"/>
        <w:spacing w:after="0"/>
        <w:ind w:firstLine="27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 xml:space="preserve">«Հավատարմագրման ազգային մարմին» ՊՈԱԿ-ը (այսուհետ՝ ԱՐՄՆԱԲ), «Հավատարմագրման մասին» ՀՀ օրենքի համաձայն, Հայաստանի </w:t>
      </w: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lastRenderedPageBreak/>
        <w:t>Հանրապետությունում համապատասխանության գնահատման մարմիններին հավատարմագրող միակ մարմինն է, որն իր գործունեությունը սկսել է 2012 թվականի դեկտեմբերից:</w:t>
      </w:r>
    </w:p>
    <w:p w14:paraId="3DB25DF2" w14:textId="77777777" w:rsidR="00EE33DD" w:rsidRPr="00EA4198" w:rsidRDefault="00EE33DD" w:rsidP="00EA4198">
      <w:pPr>
        <w:tabs>
          <w:tab w:val="left" w:pos="990"/>
        </w:tabs>
        <w:overflowPunct w:val="0"/>
        <w:autoSpaceDE w:val="0"/>
        <w:autoSpaceDN w:val="0"/>
        <w:adjustRightInd w:val="0"/>
        <w:spacing w:after="0"/>
        <w:ind w:firstLine="27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>1) ԱՐՄՆԱԲ-ը ՀՀ կառավարության 13.02.2020 թ.-ի N 152-Ն և 05.02.2015 թ. N 86-Ա որոշումներով նշանակվել է համապատասխանաբար` սերտիֆիկացման մարմինների և փորձարկման լաբորատորիաների (կենտրոնների) Եվրասիական տնտեսական միության   (մաքսային միության) միասնական ռեեստրի ազգային մասի ձևավորումն ու վարումն իրականացնող և Եվրասիական տնտեսական միության (Մաքսային միության) տեխնիկական կանոնակարգերով նախատեսված համապատասխանության գնահատման փաստաթղթերի միասնական ռեեստրի ազգային մասի ձևավորումն ու վարումն իրականացնող լիազոր մարմին: ՀԱՄ-ն իրականացնում է Եվրասիական տնտեսական հանձնաժողովի խորհրդի 2016թ. մայիսի 10-ի N 38, N 39, N 1 որոշումներով հաստատված տեխնոլոգիական փաստաթղթերին համապատասխան ընդհանուր գործընթացներին միանալու աշխատանքներ:</w:t>
      </w:r>
    </w:p>
    <w:p w14:paraId="7ECAE879" w14:textId="77777777" w:rsidR="00EE33DD" w:rsidRPr="00EA4198" w:rsidRDefault="00EE33DD" w:rsidP="00EA4198">
      <w:pPr>
        <w:tabs>
          <w:tab w:val="left" w:pos="990"/>
        </w:tabs>
        <w:overflowPunct w:val="0"/>
        <w:autoSpaceDE w:val="0"/>
        <w:autoSpaceDN w:val="0"/>
        <w:adjustRightInd w:val="0"/>
        <w:spacing w:after="0"/>
        <w:ind w:firstLine="27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 xml:space="preserve">2) Եվրասիական տնտեսական միության (ԵԱՏՄ) շրջանակներում հավատարմագրման ոլորտում համագործակցությունն իրականացվում է «Եվրասիական տնտեսական միության մասին» պայմանագրի «Տեխնիկական կանոնակարգում» Х-րդ բաժնի «Հավատարմագրում» 54-րդ հոդվածի և պայմանագրի 11-րդ հավելվածի հիման վրա: </w:t>
      </w:r>
    </w:p>
    <w:p w14:paraId="494568CF" w14:textId="77777777" w:rsidR="00EE33DD" w:rsidRPr="00EA4198" w:rsidRDefault="00EE33DD" w:rsidP="00EA4198">
      <w:pPr>
        <w:tabs>
          <w:tab w:val="left" w:pos="990"/>
        </w:tabs>
        <w:overflowPunct w:val="0"/>
        <w:autoSpaceDE w:val="0"/>
        <w:autoSpaceDN w:val="0"/>
        <w:adjustRightInd w:val="0"/>
        <w:spacing w:after="0"/>
        <w:ind w:firstLine="27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>3) ԱՐՄՆԱԲ-ի ներկայացուցիչները հանդիսանում են ԵԱՏՄ Եվրասիական տնտեսական հանձնաժողովի «Սանիտարական, անասնաբուժական և բուսասանիտարական միջոցների տեխնիկական կանոնակարգման Խորհրդատվական կոմիտեի տեխնիկական կանոնակարգման և համապատասխանության գնահատման ենթակոմիտե» աշխատանքային խմբի անդամներ:</w:t>
      </w:r>
    </w:p>
    <w:p w14:paraId="06D2BAF9" w14:textId="77777777" w:rsidR="00EE33DD" w:rsidRPr="00EA4198" w:rsidRDefault="00EE33DD" w:rsidP="00EA4198">
      <w:pPr>
        <w:tabs>
          <w:tab w:val="left" w:pos="990"/>
        </w:tabs>
        <w:overflowPunct w:val="0"/>
        <w:autoSpaceDE w:val="0"/>
        <w:autoSpaceDN w:val="0"/>
        <w:adjustRightInd w:val="0"/>
        <w:spacing w:after="0"/>
        <w:ind w:firstLine="27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>4) ԱՐՄՆԱԲ-ի տնօրենը հանդիսանում է ԵԱՏՄ անդամ պետությունների Հավատարմագրման մարմինների ղեկավարների խորհրդի անդամ:</w:t>
      </w:r>
    </w:p>
    <w:p w14:paraId="5D5B99E7" w14:textId="77777777" w:rsidR="00EE33DD" w:rsidRPr="00EA4198" w:rsidRDefault="00EE33DD" w:rsidP="00EA4198">
      <w:pPr>
        <w:tabs>
          <w:tab w:val="left" w:pos="990"/>
        </w:tabs>
        <w:overflowPunct w:val="0"/>
        <w:autoSpaceDE w:val="0"/>
        <w:autoSpaceDN w:val="0"/>
        <w:adjustRightInd w:val="0"/>
        <w:spacing w:after="0"/>
        <w:ind w:firstLine="27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>5) ԱՐՄՆԱԲ-ը, որպես Հայաստանի Հանրապետության հավատարմագրման ազգային մարմին, մասնակցում է Անկախ պետությունների համագործակցության ստանդարտացման, չափագիտության և սերտիֆիկացման միջպետական խորհրդի (МГС) հետևյալ գիտատեխնիկական հանձնաժողովի և աշխատանքային խմբի աշխատանքներին՝</w:t>
      </w:r>
    </w:p>
    <w:p w14:paraId="1E2C1CA5" w14:textId="77777777" w:rsidR="00EE33DD" w:rsidRPr="00EA4198" w:rsidRDefault="00EE33DD" w:rsidP="00EA4198">
      <w:pPr>
        <w:tabs>
          <w:tab w:val="left" w:pos="990"/>
        </w:tabs>
        <w:overflowPunct w:val="0"/>
        <w:autoSpaceDE w:val="0"/>
        <w:autoSpaceDN w:val="0"/>
        <w:adjustRightInd w:val="0"/>
        <w:spacing w:after="0"/>
        <w:ind w:firstLine="27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>-</w:t>
      </w: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ab/>
        <w:t>հավատարմագրման գիտատեխնիկական հանձնաժողով (НТКА),</w:t>
      </w:r>
    </w:p>
    <w:p w14:paraId="1D53A4BC" w14:textId="77777777" w:rsidR="00EE33DD" w:rsidRPr="00EA4198" w:rsidRDefault="00EE33DD" w:rsidP="00EA4198">
      <w:pPr>
        <w:tabs>
          <w:tab w:val="left" w:pos="990"/>
        </w:tabs>
        <w:overflowPunct w:val="0"/>
        <w:autoSpaceDE w:val="0"/>
        <w:autoSpaceDN w:val="0"/>
        <w:adjustRightInd w:val="0"/>
        <w:spacing w:after="0"/>
        <w:ind w:firstLine="27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lastRenderedPageBreak/>
        <w:t>-</w:t>
      </w: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ab/>
        <w:t>հավատարմագրման տարածաշրջանային կազմակերպության ստեղծման աշխատանքային խումբ (РГ РОА):</w:t>
      </w:r>
    </w:p>
    <w:p w14:paraId="3F58ED37" w14:textId="2CE37C04" w:rsidR="00EE33DD" w:rsidRPr="00EA4198" w:rsidRDefault="00EE33DD" w:rsidP="00EA4198">
      <w:pPr>
        <w:spacing w:after="0"/>
        <w:ind w:firstLine="270"/>
        <w:jc w:val="both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>6) 2016 թվականի նոյեմբերի 24-ից Հավատարմագրման եվրոպական համագործակցության (EA)-ի ասոցացված անդամ է: EA-ի հետ բազմակողմ ճանաչման համաձայնագիր կնքելու նպտակով 2023 թվականի դեկտեմբերի 8-ին հայտը և կից փաստաթղթերը ներկայացվել են EA-ի քարտուղարություն։ Պատասխան նամակով հաստատվել է հայտի գրանցումը և ընտրվել է EA-ի անդամ-պետությունների հավատարմագրման ազգային մարմինների գնահատողներից կազմված գնահատման խումբը: Գնահատման խմբի կողմից իրականացվելիք ԱՐՄՆԱԲ-ի գնահատման դրական արդյունքների դեպքում կկնքվի բազմակողմ ճանաչման համաձայնագիր:</w:t>
      </w:r>
    </w:p>
    <w:p w14:paraId="5F59F53F" w14:textId="78C7D7FF" w:rsidR="00EE33DD" w:rsidRPr="00EA4198" w:rsidRDefault="00EE33DD" w:rsidP="00EA4198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BFBFBF"/>
        <w:overflowPunct w:val="0"/>
        <w:autoSpaceDE w:val="0"/>
        <w:autoSpaceDN w:val="0"/>
        <w:adjustRightInd w:val="0"/>
        <w:spacing w:after="220"/>
        <w:ind w:firstLine="270"/>
        <w:jc w:val="both"/>
        <w:textAlignment w:val="baseline"/>
        <w:rPr>
          <w:rFonts w:ascii="GHEA Grapalat" w:eastAsiaTheme="minorEastAsia" w:hAnsi="GHEA Grapalat" w:cs="Times New Roman"/>
          <w:b/>
          <w:bCs/>
          <w:sz w:val="24"/>
          <w:szCs w:val="24"/>
          <w:lang w:val="hy-AM" w:eastAsia="x-none"/>
        </w:rPr>
      </w:pP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 xml:space="preserve">ՈԼՈՐՏԸ ՝ </w:t>
      </w:r>
      <w:r w:rsidRPr="00EA4198">
        <w:rPr>
          <w:rFonts w:ascii="GHEA Grapalat" w:hAnsi="GHEA Grapalat" w:cs="Times Armenian"/>
          <w:b/>
          <w:bCs/>
          <w:sz w:val="24"/>
          <w:szCs w:val="24"/>
          <w:lang w:val="hy-AM"/>
        </w:rPr>
        <w:t>Զբոսաշրջություն</w:t>
      </w:r>
    </w:p>
    <w:p w14:paraId="0AACA718" w14:textId="77777777" w:rsidR="00EE33DD" w:rsidRPr="00EA4198" w:rsidRDefault="00EE33DD" w:rsidP="00EA4198">
      <w:pPr>
        <w:pStyle w:val="ListParagraph"/>
        <w:tabs>
          <w:tab w:val="left" w:pos="270"/>
          <w:tab w:val="left" w:pos="360"/>
        </w:tabs>
        <w:spacing w:after="160"/>
        <w:ind w:left="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EA4198">
        <w:rPr>
          <w:rFonts w:ascii="GHEA Grapalat" w:hAnsi="GHEA Grapalat"/>
          <w:sz w:val="24"/>
          <w:szCs w:val="24"/>
          <w:lang w:val="hy-AM"/>
        </w:rPr>
        <w:t>Բազմաթիվ երկրներում, այդ թվում նաև՝ Հայաստանի Հանրապետությունում զբոսաշրջությունը տնտեսության գերակա ճյուղ է։ Զբոսաշրջությունը նպաստում է տնտեսության զարգացմանը՝ ստեղծելով աշխատատեղեր և հնարավորություններ ինչպես քաղաքներում, այնպես էլ քաղաքային միջավայրից դուրս, կանխելով  գյուղական բնակավայրերից բնակչության արտահոսքը և աշխատուժի արտագաղթը և ընդգրկելով հարակից բոլոր ոլորտները։</w:t>
      </w:r>
    </w:p>
    <w:p w14:paraId="1C93000A" w14:textId="77777777" w:rsidR="00EE33DD" w:rsidRPr="00EA4198" w:rsidRDefault="00EE33DD" w:rsidP="00EA4198">
      <w:pPr>
        <w:pStyle w:val="ListParagraph"/>
        <w:tabs>
          <w:tab w:val="left" w:pos="180"/>
          <w:tab w:val="left" w:pos="360"/>
        </w:tabs>
        <w:spacing w:after="160"/>
        <w:ind w:left="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EA4198">
        <w:rPr>
          <w:rFonts w:ascii="GHEA Grapalat" w:hAnsi="GHEA Grapalat"/>
          <w:sz w:val="24"/>
          <w:szCs w:val="24"/>
          <w:lang w:val="hy-AM"/>
        </w:rPr>
        <w:t xml:space="preserve">Ամբողջ աշխարհում զբոսաշրջությունը նպաստում է ներդրումների ներհոսքին, ենթակառուցվածքների զարգացմանը, համաչափ տնտեսական զարգացմանը, մշակութային ժառանգության պահպանմանը և զարգացմանը, միջմշակութային հաղորդակցմանը, միջազգային համերաշխությանն ու խաղաղության ամրապնդմանը։ </w:t>
      </w:r>
    </w:p>
    <w:p w14:paraId="2BCC656D" w14:textId="77777777" w:rsidR="00EE33DD" w:rsidRPr="00EA4198" w:rsidRDefault="00EE33DD" w:rsidP="00EA4198">
      <w:pPr>
        <w:spacing w:after="0"/>
        <w:ind w:firstLine="27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207BF5A" w14:textId="77777777" w:rsidR="0011478F" w:rsidRPr="00EA4198" w:rsidRDefault="0011478F" w:rsidP="00EA419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overflowPunct w:val="0"/>
        <w:autoSpaceDE w:val="0"/>
        <w:autoSpaceDN w:val="0"/>
        <w:adjustRightInd w:val="0"/>
        <w:spacing w:after="220"/>
        <w:ind w:left="0" w:firstLine="27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eastAsia="x-none"/>
        </w:rPr>
      </w:pPr>
      <w:r w:rsidRPr="00EA4198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ՈԼՈՐՏԱՅԻՆ ՔԱՂԱՔԱԿԱՆՈՒԹՅԱՆ ՀԻՄՆԱԿԱՆ ԹԻՐԱԽՆԵՐԸ </w:t>
      </w:r>
    </w:p>
    <w:p w14:paraId="46FD8D38" w14:textId="77777777" w:rsidR="009D2EC9" w:rsidRPr="00EA4198" w:rsidRDefault="009D2EC9" w:rsidP="00EA4198">
      <w:pPr>
        <w:pStyle w:val="ListParagraph"/>
        <w:numPr>
          <w:ilvl w:val="0"/>
          <w:numId w:val="13"/>
        </w:numPr>
        <w:spacing w:after="0"/>
        <w:ind w:left="0" w:firstLine="27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A4198">
        <w:rPr>
          <w:rFonts w:ascii="GHEA Grapalat" w:hAnsi="GHEA Grapalat" w:cs="Sylfaen"/>
          <w:sz w:val="24"/>
          <w:szCs w:val="24"/>
          <w:lang w:val="af-ZA"/>
        </w:rPr>
        <w:t xml:space="preserve">Գյուղատնտեսության ոլորտում Կառավարության կողմից իրականացվող քաղաքականությունն ուղղված է լինելու գյուղատնտեսության ինտենսիվացմանը, արտադրողականության բարձրացմանը, հողային ռեսուրսների նպատակային և ջրային ռեսուրսների խնայողաբար ու արդյունավետ օգտագործմանը, պարենային անվտանգության ապահովման մակարդակի բարձրացմանը, անասնաբուծության և բուսաբուծության զարգացմանը, արդիական տեխնոլոգիաների ներդրմանը, արտադրված արտադրանքի իրացմանն ու արտահանման խթանմանը, </w:t>
      </w:r>
      <w:r w:rsidRPr="00EA4198">
        <w:rPr>
          <w:rFonts w:ascii="GHEA Grapalat" w:hAnsi="GHEA Grapalat" w:cs="Sylfaen"/>
          <w:sz w:val="24"/>
          <w:szCs w:val="24"/>
          <w:lang w:val="af-ZA"/>
        </w:rPr>
        <w:lastRenderedPageBreak/>
        <w:t>գյուղատնտեսական ամբողջ արժեշղթայում ընդգրկված սուբյեկտների՝ գյուղացիական տնտեսությունների, կոոպերատիվների, գյուղատնտեսական մթերք վերամշակողների եկամուտների ավելացմանը։</w:t>
      </w:r>
    </w:p>
    <w:p w14:paraId="081F7C6E" w14:textId="77777777" w:rsidR="009D2EC9" w:rsidRPr="00EA4198" w:rsidRDefault="009D2EC9" w:rsidP="00EA4198">
      <w:pPr>
        <w:spacing w:after="0"/>
        <w:ind w:firstLine="27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A4198">
        <w:rPr>
          <w:rFonts w:ascii="GHEA Grapalat" w:hAnsi="GHEA Grapalat" w:cs="Sylfaen"/>
          <w:sz w:val="24"/>
          <w:szCs w:val="24"/>
          <w:lang w:val="af-ZA"/>
        </w:rPr>
        <w:t>Ագրոպարենային համակարգի զարգացման քաղաքա</w:t>
      </w:r>
      <w:r w:rsidRPr="00EA4198">
        <w:rPr>
          <w:rFonts w:ascii="GHEA Grapalat" w:hAnsi="GHEA Grapalat" w:cs="Sylfaen"/>
          <w:sz w:val="24"/>
          <w:szCs w:val="24"/>
          <w:lang w:val="af-ZA"/>
        </w:rPr>
        <w:softHyphen/>
        <w:t xml:space="preserve">կանության մեջ որպես հիմնական գերակայություններ են դրվել ՝ գյուղատնտեսության ռեսուրսային ներուժի արդյունավետ օգտագործումը, պարենային անվտանգության մակարդակի բարձրացումը, առաջադիմական տեխնոլոգիաների ներդրումը, գյուղատնտեսության ինտենսիվացման մակարդակի բարձրացումը, բնակլիմայական ռիսկերի մեղմումն ու տնտեսավարողների եկամուտների ավելացումը: </w:t>
      </w:r>
    </w:p>
    <w:p w14:paraId="3AF54EB2" w14:textId="77777777" w:rsidR="009D2EC9" w:rsidRPr="00EA4198" w:rsidRDefault="009D2EC9" w:rsidP="00EA4198">
      <w:pPr>
        <w:spacing w:after="0"/>
        <w:ind w:firstLine="27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A4198">
        <w:rPr>
          <w:rFonts w:ascii="GHEA Grapalat" w:hAnsi="GHEA Grapalat" w:cs="Sylfaen"/>
          <w:sz w:val="24"/>
          <w:szCs w:val="24"/>
          <w:lang w:val="af-ZA"/>
        </w:rPr>
        <w:t>Գյուղատնտեսության ոլորտում իրականացվող պետական աջակցության քաղաքականությունը բխում է հիմնականում ՀՀ կառավարու</w:t>
      </w:r>
      <w:r w:rsidRPr="00EA4198">
        <w:rPr>
          <w:rFonts w:ascii="GHEA Grapalat" w:hAnsi="GHEA Grapalat" w:cs="Sylfaen"/>
          <w:sz w:val="24"/>
          <w:szCs w:val="24"/>
          <w:lang w:val="af-ZA"/>
        </w:rPr>
        <w:softHyphen/>
        <w:t>թյան 2021 թվականի օգոստոսի 18-ի N 1363-Ա որոշմամբ հաս</w:t>
      </w:r>
      <w:r w:rsidRPr="00EA4198">
        <w:rPr>
          <w:rFonts w:ascii="GHEA Grapalat" w:hAnsi="GHEA Grapalat" w:cs="Sylfaen"/>
          <w:sz w:val="24"/>
          <w:szCs w:val="24"/>
          <w:lang w:val="af-ZA"/>
        </w:rPr>
        <w:softHyphen/>
      </w:r>
      <w:r w:rsidRPr="00EA4198">
        <w:rPr>
          <w:rFonts w:ascii="GHEA Grapalat" w:hAnsi="GHEA Grapalat" w:cs="Sylfaen"/>
          <w:sz w:val="24"/>
          <w:szCs w:val="24"/>
          <w:lang w:val="af-ZA"/>
        </w:rPr>
        <w:softHyphen/>
        <w:t>տատ</w:t>
      </w:r>
      <w:r w:rsidRPr="00EA4198">
        <w:rPr>
          <w:rFonts w:ascii="GHEA Grapalat" w:hAnsi="GHEA Grapalat" w:cs="Sylfaen"/>
          <w:sz w:val="24"/>
          <w:szCs w:val="24"/>
          <w:lang w:val="af-ZA"/>
        </w:rPr>
        <w:softHyphen/>
        <w:t>ված Հայաստանի Հանրապե</w:t>
      </w:r>
      <w:r w:rsidRPr="00EA4198">
        <w:rPr>
          <w:rFonts w:ascii="GHEA Grapalat" w:hAnsi="GHEA Grapalat" w:cs="Sylfaen"/>
          <w:sz w:val="24"/>
          <w:szCs w:val="24"/>
          <w:lang w:val="af-ZA"/>
        </w:rPr>
        <w:softHyphen/>
        <w:t>տու</w:t>
      </w:r>
      <w:r w:rsidRPr="00EA4198">
        <w:rPr>
          <w:rFonts w:ascii="GHEA Grapalat" w:hAnsi="GHEA Grapalat" w:cs="Sylfaen"/>
          <w:sz w:val="24"/>
          <w:szCs w:val="24"/>
          <w:lang w:val="af-ZA"/>
        </w:rPr>
        <w:softHyphen/>
        <w:t>թյան կառա</w:t>
      </w:r>
      <w:r w:rsidRPr="00EA4198">
        <w:rPr>
          <w:rFonts w:ascii="GHEA Grapalat" w:hAnsi="GHEA Grapalat" w:cs="Sylfaen"/>
          <w:sz w:val="24"/>
          <w:szCs w:val="24"/>
          <w:lang w:val="af-ZA"/>
        </w:rPr>
        <w:softHyphen/>
        <w:t>վա</w:t>
      </w:r>
      <w:r w:rsidRPr="00EA4198">
        <w:rPr>
          <w:rFonts w:ascii="GHEA Grapalat" w:hAnsi="GHEA Grapalat" w:cs="Sylfaen"/>
          <w:sz w:val="24"/>
          <w:szCs w:val="24"/>
          <w:lang w:val="af-ZA"/>
        </w:rPr>
        <w:softHyphen/>
        <w:t>րու</w:t>
      </w:r>
      <w:r w:rsidRPr="00EA4198">
        <w:rPr>
          <w:rFonts w:ascii="GHEA Grapalat" w:hAnsi="GHEA Grapalat" w:cs="Sylfaen"/>
          <w:sz w:val="24"/>
          <w:szCs w:val="24"/>
          <w:lang w:val="af-ZA"/>
        </w:rPr>
        <w:softHyphen/>
        <w:t>թյան 2021-2026 թվականների ծրագրից (2.4. Գյուղատնտե</w:t>
      </w:r>
      <w:r w:rsidRPr="00EA4198">
        <w:rPr>
          <w:rFonts w:ascii="GHEA Grapalat" w:hAnsi="GHEA Grapalat" w:cs="Sylfaen"/>
          <w:sz w:val="24"/>
          <w:szCs w:val="24"/>
          <w:lang w:val="af-ZA"/>
        </w:rPr>
        <w:softHyphen/>
        <w:t>սու</w:t>
      </w:r>
      <w:r w:rsidRPr="00EA4198">
        <w:rPr>
          <w:rFonts w:ascii="GHEA Grapalat" w:hAnsi="GHEA Grapalat" w:cs="Sylfaen"/>
          <w:sz w:val="24"/>
          <w:szCs w:val="24"/>
          <w:lang w:val="af-ZA"/>
        </w:rPr>
        <w:softHyphen/>
        <w:t>թյուն բաժին), ՀՀ կառավա</w:t>
      </w:r>
      <w:r w:rsidRPr="00EA4198">
        <w:rPr>
          <w:rFonts w:ascii="GHEA Grapalat" w:hAnsi="GHEA Grapalat" w:cs="Sylfaen"/>
          <w:sz w:val="24"/>
          <w:szCs w:val="24"/>
          <w:lang w:val="af-ZA"/>
        </w:rPr>
        <w:softHyphen/>
        <w:t>րության 2019 թվականի դեկտեմբերի 19-ի N 1886-Լ որոշ</w:t>
      </w:r>
      <w:r w:rsidRPr="00EA4198">
        <w:rPr>
          <w:rFonts w:ascii="GHEA Grapalat" w:hAnsi="GHEA Grapalat" w:cs="Sylfaen"/>
          <w:sz w:val="24"/>
          <w:szCs w:val="24"/>
          <w:lang w:val="af-ZA"/>
        </w:rPr>
        <w:softHyphen/>
      </w:r>
      <w:r w:rsidRPr="00EA4198">
        <w:rPr>
          <w:rFonts w:ascii="GHEA Grapalat" w:hAnsi="GHEA Grapalat" w:cs="Sylfaen"/>
          <w:sz w:val="24"/>
          <w:szCs w:val="24"/>
          <w:lang w:val="af-ZA"/>
        </w:rPr>
        <w:softHyphen/>
        <w:t>մամբ հաս</w:t>
      </w:r>
      <w:r w:rsidRPr="00EA4198">
        <w:rPr>
          <w:rFonts w:ascii="GHEA Grapalat" w:hAnsi="GHEA Grapalat" w:cs="Sylfaen"/>
          <w:sz w:val="24"/>
          <w:szCs w:val="24"/>
          <w:lang w:val="af-ZA"/>
        </w:rPr>
        <w:softHyphen/>
        <w:t>տատ</w:t>
      </w:r>
      <w:r w:rsidRPr="00EA4198">
        <w:rPr>
          <w:rFonts w:ascii="GHEA Grapalat" w:hAnsi="GHEA Grapalat" w:cs="Sylfaen"/>
          <w:sz w:val="24"/>
          <w:szCs w:val="24"/>
          <w:lang w:val="af-ZA"/>
        </w:rPr>
        <w:softHyphen/>
        <w:t>ված Հայաստանի Հանրապետության գյուղատնտեսության ոլորտի տնտեսական զարգացումն ապահովող հիմնական ուղղությունների 2020-2030 թվականների ռազմա</w:t>
      </w:r>
      <w:r w:rsidRPr="00EA4198">
        <w:rPr>
          <w:rFonts w:ascii="GHEA Grapalat" w:hAnsi="GHEA Grapalat" w:cs="Sylfaen"/>
          <w:sz w:val="24"/>
          <w:szCs w:val="24"/>
          <w:lang w:val="af-ZA"/>
        </w:rPr>
        <w:softHyphen/>
        <w:t>վարությունից։</w:t>
      </w:r>
    </w:p>
    <w:p w14:paraId="6FD8C81F" w14:textId="77777777" w:rsidR="009D2EC9" w:rsidRPr="00EA4198" w:rsidRDefault="009D2EC9" w:rsidP="00EA4198">
      <w:pPr>
        <w:spacing w:after="0"/>
        <w:ind w:firstLine="27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A4198">
        <w:rPr>
          <w:rFonts w:ascii="GHEA Grapalat" w:hAnsi="GHEA Grapalat" w:cs="Sylfaen"/>
          <w:sz w:val="24"/>
          <w:szCs w:val="24"/>
          <w:lang w:val="af-ZA"/>
        </w:rPr>
        <w:t xml:space="preserve">Գյուղատնտեսության ոլորտում ՄԺԾԾ ժամանակահատվածում պետական քաղաքականությունը նպատակաուղղված է լինելու </w:t>
      </w:r>
    </w:p>
    <w:p w14:paraId="6A8235B6" w14:textId="77777777" w:rsidR="009D2EC9" w:rsidRPr="00EA4198" w:rsidRDefault="009D2EC9" w:rsidP="00EA4198">
      <w:pPr>
        <w:pStyle w:val="ListParagraph"/>
        <w:numPr>
          <w:ilvl w:val="0"/>
          <w:numId w:val="3"/>
        </w:numPr>
        <w:spacing w:after="0"/>
        <w:ind w:left="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EA4198">
        <w:rPr>
          <w:rFonts w:ascii="GHEA Grapalat" w:hAnsi="GHEA Grapalat"/>
          <w:sz w:val="24"/>
          <w:szCs w:val="24"/>
          <w:lang w:val="hy-AM"/>
        </w:rPr>
        <w:t>Գյուղատնտեսության ինտենսիվացման մակարդակի բարձրացմանը, առաջադիմական և նորարարական տեխնոլոգիաների ներդրմանը,</w:t>
      </w:r>
    </w:p>
    <w:p w14:paraId="2053690D" w14:textId="7F095066" w:rsidR="009D2EC9" w:rsidRPr="00EA4198" w:rsidRDefault="009D2EC9" w:rsidP="00EA4198">
      <w:pPr>
        <w:pStyle w:val="ListParagraph"/>
        <w:numPr>
          <w:ilvl w:val="0"/>
          <w:numId w:val="3"/>
        </w:numPr>
        <w:spacing w:after="0"/>
        <w:ind w:left="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EA4198">
        <w:rPr>
          <w:rFonts w:ascii="GHEA Grapalat" w:hAnsi="GHEA Grapalat"/>
          <w:sz w:val="24"/>
          <w:szCs w:val="24"/>
          <w:lang w:val="hy-AM"/>
        </w:rPr>
        <w:t>գյուղատնտեսական նշանակության հողերի նպատակային և արդյունավետ օգտագործմանը, չօգտագործվող հողերը շրջանառության մեջ դնելուն և հողեր</w:t>
      </w:r>
      <w:r w:rsidR="00C55AEE" w:rsidRPr="00EA4198">
        <w:rPr>
          <w:rFonts w:ascii="GHEA Grapalat" w:hAnsi="GHEA Grapalat"/>
          <w:sz w:val="24"/>
          <w:szCs w:val="24"/>
          <w:lang w:val="hy-AM"/>
        </w:rPr>
        <w:t>ի</w:t>
      </w:r>
      <w:r w:rsidRPr="00EA4198">
        <w:rPr>
          <w:rFonts w:ascii="GHEA Grapalat" w:hAnsi="GHEA Grapalat"/>
          <w:sz w:val="24"/>
          <w:szCs w:val="24"/>
          <w:lang w:val="hy-AM"/>
        </w:rPr>
        <w:t xml:space="preserve"> խոշորաց</w:t>
      </w:r>
      <w:r w:rsidR="00C55AEE" w:rsidRPr="00EA4198">
        <w:rPr>
          <w:rFonts w:ascii="GHEA Grapalat" w:hAnsi="GHEA Grapalat"/>
          <w:sz w:val="24"/>
          <w:szCs w:val="24"/>
          <w:lang w:val="hy-AM"/>
        </w:rPr>
        <w:t>մանը</w:t>
      </w:r>
      <w:r w:rsidRPr="00EA4198">
        <w:rPr>
          <w:rFonts w:ascii="GHEA Grapalat" w:hAnsi="GHEA Grapalat"/>
          <w:sz w:val="24"/>
          <w:szCs w:val="24"/>
          <w:lang w:val="hy-AM"/>
        </w:rPr>
        <w:t>,</w:t>
      </w:r>
    </w:p>
    <w:p w14:paraId="3AF1DAB6" w14:textId="77777777" w:rsidR="009D2EC9" w:rsidRPr="00EA4198" w:rsidRDefault="009D2EC9" w:rsidP="00EA4198">
      <w:pPr>
        <w:pStyle w:val="ListParagraph"/>
        <w:numPr>
          <w:ilvl w:val="0"/>
          <w:numId w:val="3"/>
        </w:numPr>
        <w:spacing w:after="0"/>
        <w:ind w:left="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EA4198">
        <w:rPr>
          <w:rFonts w:ascii="GHEA Grapalat" w:hAnsi="GHEA Grapalat"/>
          <w:sz w:val="24"/>
          <w:szCs w:val="24"/>
          <w:lang w:val="hy-AM"/>
        </w:rPr>
        <w:t>ոռոգման ջրի օգտագործման արդյունավետության բարձրացմանը,</w:t>
      </w:r>
    </w:p>
    <w:p w14:paraId="6B603A6D" w14:textId="77777777" w:rsidR="009D2EC9" w:rsidRPr="00EA4198" w:rsidRDefault="009D2EC9" w:rsidP="00EA4198">
      <w:pPr>
        <w:pStyle w:val="ListParagraph"/>
        <w:numPr>
          <w:ilvl w:val="0"/>
          <w:numId w:val="3"/>
        </w:numPr>
        <w:spacing w:after="0"/>
        <w:ind w:left="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EA4198">
        <w:rPr>
          <w:rFonts w:ascii="GHEA Grapalat" w:hAnsi="GHEA Grapalat"/>
          <w:sz w:val="24"/>
          <w:szCs w:val="24"/>
          <w:lang w:val="hy-AM"/>
        </w:rPr>
        <w:t>գյուղատնտեսական մշակաբույսերի ամբողջական ապահովագրության ներդրմանը,</w:t>
      </w:r>
    </w:p>
    <w:p w14:paraId="6D63E591" w14:textId="77777777" w:rsidR="009D2EC9" w:rsidRPr="00EA4198" w:rsidRDefault="009D2EC9" w:rsidP="00EA4198">
      <w:pPr>
        <w:pStyle w:val="ListParagraph"/>
        <w:numPr>
          <w:ilvl w:val="0"/>
          <w:numId w:val="3"/>
        </w:numPr>
        <w:spacing w:after="0"/>
        <w:ind w:left="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EA4198">
        <w:rPr>
          <w:rFonts w:ascii="GHEA Grapalat" w:hAnsi="GHEA Grapalat"/>
          <w:sz w:val="24"/>
          <w:szCs w:val="24"/>
          <w:lang w:val="hy-AM"/>
        </w:rPr>
        <w:t>գյուղատնտեսական տեխնիկայի հավաքակազմի թարմացմանը,</w:t>
      </w:r>
    </w:p>
    <w:p w14:paraId="2C6ADDB8" w14:textId="77777777" w:rsidR="009D2EC9" w:rsidRPr="00EA4198" w:rsidRDefault="009D2EC9" w:rsidP="00EA4198">
      <w:pPr>
        <w:pStyle w:val="ListParagraph"/>
        <w:numPr>
          <w:ilvl w:val="0"/>
          <w:numId w:val="3"/>
        </w:numPr>
        <w:spacing w:after="0"/>
        <w:ind w:left="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EA4198">
        <w:rPr>
          <w:rFonts w:ascii="GHEA Grapalat" w:hAnsi="GHEA Grapalat"/>
          <w:sz w:val="24"/>
          <w:szCs w:val="24"/>
          <w:lang w:val="hy-AM"/>
        </w:rPr>
        <w:t>ինտենսիվ այգեգործության զարգացմանը, բարձրարժեք մշակաբույսերի արտադրության խթանմանը,</w:t>
      </w:r>
    </w:p>
    <w:p w14:paraId="1AC8A101" w14:textId="77777777" w:rsidR="009D2EC9" w:rsidRPr="00EA4198" w:rsidRDefault="009D2EC9" w:rsidP="00EA4198">
      <w:pPr>
        <w:pStyle w:val="ListParagraph"/>
        <w:numPr>
          <w:ilvl w:val="0"/>
          <w:numId w:val="3"/>
        </w:numPr>
        <w:spacing w:after="0"/>
        <w:ind w:left="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EA4198">
        <w:rPr>
          <w:rFonts w:ascii="GHEA Grapalat" w:hAnsi="GHEA Grapalat"/>
          <w:sz w:val="24"/>
          <w:szCs w:val="24"/>
          <w:lang w:val="hy-AM"/>
        </w:rPr>
        <w:t>ջերմատնային տնտեսությունների զարգացմանը,</w:t>
      </w:r>
    </w:p>
    <w:p w14:paraId="1DD56FF1" w14:textId="77777777" w:rsidR="009D2EC9" w:rsidRPr="00EA4198" w:rsidRDefault="009D2EC9" w:rsidP="00EA4198">
      <w:pPr>
        <w:pStyle w:val="ListParagraph"/>
        <w:numPr>
          <w:ilvl w:val="0"/>
          <w:numId w:val="3"/>
        </w:numPr>
        <w:spacing w:after="0"/>
        <w:ind w:left="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EA4198">
        <w:rPr>
          <w:rFonts w:ascii="GHEA Grapalat" w:hAnsi="GHEA Grapalat"/>
          <w:sz w:val="24"/>
          <w:szCs w:val="24"/>
          <w:lang w:val="hy-AM"/>
        </w:rPr>
        <w:t>տեղական սերմարտադրության խթանմանը,</w:t>
      </w:r>
    </w:p>
    <w:p w14:paraId="20343C75" w14:textId="77777777" w:rsidR="009D2EC9" w:rsidRPr="00EA4198" w:rsidRDefault="009D2EC9" w:rsidP="00EA4198">
      <w:pPr>
        <w:pStyle w:val="ListParagraph"/>
        <w:numPr>
          <w:ilvl w:val="0"/>
          <w:numId w:val="3"/>
        </w:numPr>
        <w:spacing w:after="0"/>
        <w:ind w:left="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EA4198">
        <w:rPr>
          <w:rFonts w:ascii="GHEA Grapalat" w:hAnsi="GHEA Grapalat"/>
          <w:sz w:val="24"/>
          <w:szCs w:val="24"/>
          <w:lang w:val="hy-AM"/>
        </w:rPr>
        <w:t>կենդանիների համարակալման և հաշվառման համակարգի ներդրմանը,</w:t>
      </w:r>
    </w:p>
    <w:p w14:paraId="0F00080F" w14:textId="77777777" w:rsidR="009D2EC9" w:rsidRPr="00EA4198" w:rsidRDefault="009D2EC9" w:rsidP="00EA4198">
      <w:pPr>
        <w:pStyle w:val="ListParagraph"/>
        <w:numPr>
          <w:ilvl w:val="0"/>
          <w:numId w:val="3"/>
        </w:numPr>
        <w:spacing w:after="0"/>
        <w:ind w:left="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EA4198">
        <w:rPr>
          <w:rFonts w:ascii="GHEA Grapalat" w:hAnsi="GHEA Grapalat"/>
          <w:sz w:val="24"/>
          <w:szCs w:val="24"/>
          <w:lang w:val="hy-AM"/>
        </w:rPr>
        <w:lastRenderedPageBreak/>
        <w:t>անասնապահության ոլորտում առաջադիմական տեխնոլոգիաների ներդրմանը, տոհմային անասնաբուծության զարգացմանը,</w:t>
      </w:r>
    </w:p>
    <w:p w14:paraId="0F41D9BB" w14:textId="77777777" w:rsidR="009D2EC9" w:rsidRPr="00EA4198" w:rsidRDefault="009D2EC9" w:rsidP="00EA4198">
      <w:pPr>
        <w:pStyle w:val="ListParagraph"/>
        <w:numPr>
          <w:ilvl w:val="0"/>
          <w:numId w:val="3"/>
        </w:numPr>
        <w:spacing w:after="0"/>
        <w:ind w:left="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EA4198">
        <w:rPr>
          <w:rFonts w:ascii="GHEA Grapalat" w:hAnsi="GHEA Grapalat"/>
          <w:sz w:val="24"/>
          <w:szCs w:val="24"/>
          <w:lang w:val="hy-AM"/>
        </w:rPr>
        <w:t>ագրովերամշակողների արտադրական կարողությունների հզորացմանը, մթերումների արդյունավետ կազմակերպմանը,</w:t>
      </w:r>
    </w:p>
    <w:p w14:paraId="6C4A89D6" w14:textId="77777777" w:rsidR="009D2EC9" w:rsidRPr="00EA4198" w:rsidRDefault="009D2EC9" w:rsidP="00EA4198">
      <w:pPr>
        <w:pStyle w:val="ListParagraph"/>
        <w:numPr>
          <w:ilvl w:val="0"/>
          <w:numId w:val="3"/>
        </w:numPr>
        <w:spacing w:after="0"/>
        <w:ind w:left="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EA4198">
        <w:rPr>
          <w:rFonts w:ascii="GHEA Grapalat" w:hAnsi="GHEA Grapalat"/>
          <w:sz w:val="24"/>
          <w:szCs w:val="24"/>
          <w:lang w:val="hy-AM"/>
        </w:rPr>
        <w:t>գյուղատնտեսական արտադրանքի իրացման կառուցակարգերի կատարելագործմանը, մեծածախ շուկաների և լոգիստիկ կենտրոնների ստեղծմանը,</w:t>
      </w:r>
    </w:p>
    <w:p w14:paraId="0296CBB6" w14:textId="77777777" w:rsidR="009D2EC9" w:rsidRPr="00EA4198" w:rsidRDefault="009D2EC9" w:rsidP="00EA4198">
      <w:pPr>
        <w:pStyle w:val="ListParagraph"/>
        <w:numPr>
          <w:ilvl w:val="0"/>
          <w:numId w:val="3"/>
        </w:numPr>
        <w:spacing w:after="0"/>
        <w:ind w:left="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EA4198">
        <w:rPr>
          <w:rFonts w:ascii="GHEA Grapalat" w:hAnsi="GHEA Grapalat"/>
          <w:sz w:val="24"/>
          <w:szCs w:val="24"/>
          <w:lang w:val="hy-AM"/>
        </w:rPr>
        <w:t>սննդամթերքի անվտանգության ոլորտի օրենսդրության կատարելագործմանը,</w:t>
      </w:r>
    </w:p>
    <w:p w14:paraId="6E11A70F" w14:textId="77777777" w:rsidR="009D2EC9" w:rsidRPr="00EA4198" w:rsidRDefault="009D2EC9" w:rsidP="00EA4198">
      <w:pPr>
        <w:pStyle w:val="ListParagraph"/>
        <w:numPr>
          <w:ilvl w:val="0"/>
          <w:numId w:val="3"/>
        </w:numPr>
        <w:spacing w:after="0"/>
        <w:ind w:left="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EA4198">
        <w:rPr>
          <w:rFonts w:ascii="GHEA Grapalat" w:hAnsi="GHEA Grapalat"/>
          <w:sz w:val="24"/>
          <w:szCs w:val="24"/>
          <w:lang w:val="hy-AM"/>
        </w:rPr>
        <w:t>կենդանիների և բույսերի հիվանդությունների կանխարգելման արդյունավետ համակարգի ներդրմանը և շահագործմանը։</w:t>
      </w:r>
    </w:p>
    <w:p w14:paraId="53EA6086" w14:textId="77777777" w:rsidR="00296606" w:rsidRPr="00EA4198" w:rsidRDefault="00296606" w:rsidP="00EA4198">
      <w:pPr>
        <w:spacing w:after="0"/>
        <w:ind w:firstLine="270"/>
        <w:jc w:val="both"/>
        <w:rPr>
          <w:rFonts w:ascii="GHEA Grapalat" w:hAnsi="GHEA Grapalat"/>
          <w:sz w:val="24"/>
          <w:szCs w:val="24"/>
          <w:lang w:val="hy-AM"/>
        </w:rPr>
      </w:pPr>
    </w:p>
    <w:p w14:paraId="2E37EA1A" w14:textId="77777777" w:rsidR="00296606" w:rsidRPr="00EA4198" w:rsidRDefault="00296606" w:rsidP="00EA4198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220"/>
        <w:ind w:left="0" w:firstLine="27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>Կառավարության 2021 թվականի թիվ 1902-Լ որոշման 1-ին հավելվածի Էկոնոմիկայի նախարարության բաժնում սահմանվում են ոլորտային քաղաքականության հիմնական թիրախները</w:t>
      </w:r>
      <w:r w:rsidRPr="00EA4198">
        <w:rPr>
          <w:rFonts w:ascii="Cambria Math" w:eastAsiaTheme="minorEastAsia" w:hAnsi="Cambria Math" w:cs="Cambria Math"/>
          <w:sz w:val="24"/>
          <w:szCs w:val="24"/>
          <w:lang w:val="hy-AM" w:eastAsia="x-none"/>
        </w:rPr>
        <w:t>․</w:t>
      </w:r>
    </w:p>
    <w:p w14:paraId="321CAB68" w14:textId="77777777" w:rsidR="00296606" w:rsidRPr="00EA4198" w:rsidRDefault="00296606" w:rsidP="00EA4198">
      <w:pPr>
        <w:overflowPunct w:val="0"/>
        <w:autoSpaceDE w:val="0"/>
        <w:autoSpaceDN w:val="0"/>
        <w:adjustRightInd w:val="0"/>
        <w:spacing w:after="220"/>
        <w:ind w:firstLine="270"/>
        <w:jc w:val="both"/>
        <w:textAlignment w:val="baseline"/>
        <w:rPr>
          <w:rFonts w:ascii="GHEA Grapalat" w:hAnsi="GHEA Grapalat"/>
          <w:sz w:val="24"/>
          <w:szCs w:val="24"/>
          <w:u w:val="single"/>
          <w:lang w:val="hy-AM"/>
        </w:rPr>
      </w:pPr>
      <w:r w:rsidRPr="00EA4198">
        <w:rPr>
          <w:rFonts w:ascii="GHEA Grapalat" w:eastAsiaTheme="minorEastAsia" w:hAnsi="GHEA Grapalat" w:cs="Times New Roman"/>
          <w:sz w:val="24"/>
          <w:szCs w:val="24"/>
          <w:u w:val="single"/>
          <w:lang w:val="hy-AM" w:eastAsia="x-none"/>
        </w:rPr>
        <w:t xml:space="preserve">Նպատակ 2՝ </w:t>
      </w:r>
      <w:r w:rsidRPr="00EA4198">
        <w:rPr>
          <w:rFonts w:ascii="GHEA Grapalat" w:hAnsi="GHEA Grapalat"/>
          <w:sz w:val="24"/>
          <w:szCs w:val="24"/>
          <w:u w:val="single"/>
          <w:lang w:val="hy-AM"/>
        </w:rPr>
        <w:t>Արտադրողականության աճ և գործազրկության կրճատում</w:t>
      </w:r>
    </w:p>
    <w:p w14:paraId="10E884F5" w14:textId="77777777" w:rsidR="00296606" w:rsidRPr="00EA4198" w:rsidRDefault="00296606" w:rsidP="00EA4198">
      <w:pPr>
        <w:pStyle w:val="ListParagraph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220"/>
        <w:ind w:left="0" w:firstLine="270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EA4198">
        <w:rPr>
          <w:rFonts w:ascii="GHEA Grapalat" w:hAnsi="GHEA Grapalat"/>
          <w:sz w:val="24"/>
          <w:szCs w:val="24"/>
          <w:lang w:val="hy-AM"/>
        </w:rPr>
        <w:t>Ռազմավարական և առաջնահերթ ոլորտներում տեխնոլոգիական արդիականացում և բիզնես պրոցեսների օպտիմալացում</w:t>
      </w:r>
    </w:p>
    <w:p w14:paraId="43416C1E" w14:textId="77777777" w:rsidR="00296606" w:rsidRPr="00EA4198" w:rsidRDefault="00296606" w:rsidP="00EA4198">
      <w:pPr>
        <w:pStyle w:val="ListParagraph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220"/>
        <w:ind w:left="0" w:firstLine="270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EA4198">
        <w:rPr>
          <w:rFonts w:ascii="GHEA Grapalat" w:hAnsi="GHEA Grapalat"/>
          <w:sz w:val="24"/>
          <w:szCs w:val="24"/>
          <w:lang w:val="hy-AM"/>
        </w:rPr>
        <w:t>Աշխատաշուկայում բարձր որակավորում ունեցող մասնագետների ներգրավում տեղական ընկերություններում</w:t>
      </w:r>
    </w:p>
    <w:p w14:paraId="3FDD8ED2" w14:textId="77777777" w:rsidR="00296606" w:rsidRPr="00EA4198" w:rsidRDefault="00296606" w:rsidP="00EA4198">
      <w:pPr>
        <w:pStyle w:val="ListParagraph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220"/>
        <w:ind w:left="0" w:firstLine="270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EA4198">
        <w:rPr>
          <w:rFonts w:ascii="GHEA Grapalat" w:hAnsi="GHEA Grapalat"/>
          <w:sz w:val="24"/>
          <w:szCs w:val="24"/>
          <w:lang w:val="hy-AM"/>
        </w:rPr>
        <w:t>Տնտեսության մեջ թվային գործիքների կիրառման խթանման հայեցակարգի հաստատում</w:t>
      </w:r>
    </w:p>
    <w:p w14:paraId="31BCD28D" w14:textId="77777777" w:rsidR="00296606" w:rsidRPr="00EA4198" w:rsidRDefault="00296606" w:rsidP="00EA4198">
      <w:pPr>
        <w:overflowPunct w:val="0"/>
        <w:autoSpaceDE w:val="0"/>
        <w:autoSpaceDN w:val="0"/>
        <w:adjustRightInd w:val="0"/>
        <w:spacing w:after="220"/>
        <w:ind w:firstLine="270"/>
        <w:jc w:val="both"/>
        <w:textAlignment w:val="baseline"/>
        <w:rPr>
          <w:rFonts w:ascii="GHEA Grapalat" w:hAnsi="GHEA Grapalat"/>
          <w:sz w:val="24"/>
          <w:szCs w:val="24"/>
          <w:u w:val="single"/>
          <w:lang w:val="hy-AM"/>
        </w:rPr>
      </w:pPr>
      <w:r w:rsidRPr="00EA4198">
        <w:rPr>
          <w:rFonts w:ascii="GHEA Grapalat" w:hAnsi="GHEA Grapalat"/>
          <w:sz w:val="24"/>
          <w:szCs w:val="24"/>
          <w:u w:val="single"/>
          <w:lang w:val="hy-AM"/>
        </w:rPr>
        <w:t>Նպատակ 4` Փոքր և միջին ձեռնարկատիրության զարգացում</w:t>
      </w:r>
    </w:p>
    <w:p w14:paraId="33E630E8" w14:textId="77777777" w:rsidR="00296606" w:rsidRPr="00EA4198" w:rsidRDefault="00296606" w:rsidP="00EA4198">
      <w:pPr>
        <w:pStyle w:val="ListParagraph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220"/>
        <w:ind w:left="0" w:firstLine="270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EA4198">
        <w:rPr>
          <w:rFonts w:ascii="GHEA Grapalat" w:hAnsi="GHEA Grapalat"/>
          <w:sz w:val="24"/>
          <w:szCs w:val="24"/>
          <w:lang w:val="hy-AM"/>
        </w:rPr>
        <w:t>Նորարարական նախաձեռնությունների հայեցակարգի հաստատում, հաստատումից հետո ծրագրերի մշակում և իրագործում</w:t>
      </w:r>
    </w:p>
    <w:p w14:paraId="20EF0B46" w14:textId="77777777" w:rsidR="00296606" w:rsidRPr="00EA4198" w:rsidRDefault="00296606" w:rsidP="00EA4198">
      <w:pPr>
        <w:pStyle w:val="ListParagraph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220"/>
        <w:ind w:left="0" w:firstLine="270"/>
        <w:jc w:val="both"/>
        <w:textAlignment w:val="baseline"/>
        <w:rPr>
          <w:rFonts w:ascii="GHEA Grapalat" w:hAnsi="GHEA Grapalat"/>
          <w:sz w:val="24"/>
          <w:szCs w:val="24"/>
        </w:rPr>
      </w:pPr>
      <w:proofErr w:type="spellStart"/>
      <w:r w:rsidRPr="00EA4198">
        <w:rPr>
          <w:rFonts w:ascii="GHEA Grapalat" w:hAnsi="GHEA Grapalat"/>
          <w:sz w:val="24"/>
          <w:szCs w:val="24"/>
        </w:rPr>
        <w:t>Մասնավոր</w:t>
      </w:r>
      <w:proofErr w:type="spellEnd"/>
      <w:r w:rsidRPr="00EA41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4198">
        <w:rPr>
          <w:rFonts w:ascii="GHEA Grapalat" w:hAnsi="GHEA Grapalat"/>
          <w:sz w:val="24"/>
          <w:szCs w:val="24"/>
        </w:rPr>
        <w:t>հատվածի</w:t>
      </w:r>
      <w:proofErr w:type="spellEnd"/>
      <w:r w:rsidRPr="00EA41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4198">
        <w:rPr>
          <w:rFonts w:ascii="GHEA Grapalat" w:hAnsi="GHEA Grapalat"/>
          <w:sz w:val="24"/>
          <w:szCs w:val="24"/>
        </w:rPr>
        <w:t>մասնագիտական</w:t>
      </w:r>
      <w:proofErr w:type="spellEnd"/>
      <w:r w:rsidRPr="00EA41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4198">
        <w:rPr>
          <w:rFonts w:ascii="GHEA Grapalat" w:hAnsi="GHEA Grapalat"/>
          <w:sz w:val="24"/>
          <w:szCs w:val="24"/>
        </w:rPr>
        <w:t>կարողությունների</w:t>
      </w:r>
      <w:proofErr w:type="spellEnd"/>
      <w:r w:rsidRPr="00EA41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4198">
        <w:rPr>
          <w:rFonts w:ascii="GHEA Grapalat" w:hAnsi="GHEA Grapalat"/>
          <w:sz w:val="24"/>
          <w:szCs w:val="24"/>
        </w:rPr>
        <w:t>զարգացում</w:t>
      </w:r>
      <w:proofErr w:type="spellEnd"/>
    </w:p>
    <w:p w14:paraId="0D9051DA" w14:textId="77777777" w:rsidR="00296606" w:rsidRPr="00EA4198" w:rsidRDefault="00296606" w:rsidP="00EA4198">
      <w:pPr>
        <w:pStyle w:val="ListParagraph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220"/>
        <w:ind w:left="0" w:firstLine="270"/>
        <w:jc w:val="both"/>
        <w:textAlignment w:val="baseline"/>
        <w:rPr>
          <w:rFonts w:ascii="GHEA Grapalat" w:hAnsi="GHEA Grapalat"/>
          <w:sz w:val="24"/>
          <w:szCs w:val="24"/>
        </w:rPr>
      </w:pPr>
      <w:proofErr w:type="spellStart"/>
      <w:r w:rsidRPr="00EA4198">
        <w:rPr>
          <w:rFonts w:ascii="GHEA Grapalat" w:hAnsi="GHEA Grapalat"/>
          <w:sz w:val="24"/>
          <w:szCs w:val="24"/>
        </w:rPr>
        <w:t>Պետություն-մասնավոր</w:t>
      </w:r>
      <w:proofErr w:type="spellEnd"/>
      <w:r w:rsidRPr="00EA41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4198">
        <w:rPr>
          <w:rFonts w:ascii="GHEA Grapalat" w:hAnsi="GHEA Grapalat"/>
          <w:sz w:val="24"/>
          <w:szCs w:val="24"/>
        </w:rPr>
        <w:t>երկխոսության</w:t>
      </w:r>
      <w:proofErr w:type="spellEnd"/>
      <w:r w:rsidRPr="00EA41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4198">
        <w:rPr>
          <w:rFonts w:ascii="GHEA Grapalat" w:hAnsi="GHEA Grapalat"/>
          <w:sz w:val="24"/>
          <w:szCs w:val="24"/>
        </w:rPr>
        <w:t>պետական</w:t>
      </w:r>
      <w:proofErr w:type="spellEnd"/>
      <w:r w:rsidRPr="00EA41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4198">
        <w:rPr>
          <w:rFonts w:ascii="GHEA Grapalat" w:hAnsi="GHEA Grapalat"/>
          <w:sz w:val="24"/>
          <w:szCs w:val="24"/>
        </w:rPr>
        <w:t>ծրագրի</w:t>
      </w:r>
      <w:proofErr w:type="spellEnd"/>
      <w:r w:rsidRPr="00EA41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4198">
        <w:rPr>
          <w:rFonts w:ascii="GHEA Grapalat" w:hAnsi="GHEA Grapalat"/>
          <w:sz w:val="24"/>
          <w:szCs w:val="24"/>
        </w:rPr>
        <w:t>հաստատում</w:t>
      </w:r>
      <w:proofErr w:type="spellEnd"/>
      <w:r w:rsidRPr="00EA4198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EA4198">
        <w:rPr>
          <w:rFonts w:ascii="GHEA Grapalat" w:hAnsi="GHEA Grapalat"/>
          <w:sz w:val="24"/>
          <w:szCs w:val="24"/>
        </w:rPr>
        <w:t>իրագործում</w:t>
      </w:r>
      <w:proofErr w:type="spellEnd"/>
    </w:p>
    <w:p w14:paraId="74A0CE5E" w14:textId="77777777" w:rsidR="00296606" w:rsidRPr="00EA4198" w:rsidRDefault="00296606" w:rsidP="00EA4198">
      <w:pPr>
        <w:pStyle w:val="ListParagraph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220"/>
        <w:ind w:left="0" w:firstLine="270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EA4198">
        <w:rPr>
          <w:rFonts w:ascii="GHEA Grapalat" w:hAnsi="GHEA Grapalat"/>
          <w:sz w:val="24"/>
          <w:szCs w:val="24"/>
        </w:rPr>
        <w:t>Ֆինանսների</w:t>
      </w:r>
      <w:proofErr w:type="spellEnd"/>
      <w:r w:rsidRPr="00EA41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4198">
        <w:rPr>
          <w:rFonts w:ascii="GHEA Grapalat" w:hAnsi="GHEA Grapalat"/>
          <w:sz w:val="24"/>
          <w:szCs w:val="24"/>
        </w:rPr>
        <w:t>հասանելիության</w:t>
      </w:r>
      <w:proofErr w:type="spellEnd"/>
      <w:r w:rsidRPr="00EA41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4198">
        <w:rPr>
          <w:rFonts w:ascii="GHEA Grapalat" w:hAnsi="GHEA Grapalat"/>
          <w:sz w:val="24"/>
          <w:szCs w:val="24"/>
        </w:rPr>
        <w:t>ապահովում</w:t>
      </w:r>
      <w:proofErr w:type="spellEnd"/>
      <w:r w:rsidRPr="00EA4198">
        <w:rPr>
          <w:rFonts w:ascii="GHEA Grapalat" w:hAnsi="GHEA Grapalat"/>
          <w:sz w:val="24"/>
          <w:szCs w:val="24"/>
        </w:rPr>
        <w:t xml:space="preserve">, «ՓՄՁ </w:t>
      </w:r>
      <w:proofErr w:type="spellStart"/>
      <w:r w:rsidRPr="00EA4198">
        <w:rPr>
          <w:rFonts w:ascii="GHEA Grapalat" w:hAnsi="GHEA Grapalat"/>
          <w:sz w:val="24"/>
          <w:szCs w:val="24"/>
        </w:rPr>
        <w:t>ներդրումային</w:t>
      </w:r>
      <w:proofErr w:type="spellEnd"/>
      <w:r w:rsidRPr="00EA41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4198">
        <w:rPr>
          <w:rFonts w:ascii="GHEA Grapalat" w:hAnsi="GHEA Grapalat"/>
          <w:sz w:val="24"/>
          <w:szCs w:val="24"/>
        </w:rPr>
        <w:t>ֆոնդի</w:t>
      </w:r>
      <w:proofErr w:type="spellEnd"/>
      <w:r w:rsidRPr="00EA4198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EA4198">
        <w:rPr>
          <w:rFonts w:ascii="GHEA Grapalat" w:hAnsi="GHEA Grapalat"/>
          <w:sz w:val="24"/>
          <w:szCs w:val="24"/>
        </w:rPr>
        <w:t>զարգացման</w:t>
      </w:r>
      <w:proofErr w:type="spellEnd"/>
      <w:r w:rsidRPr="00EA41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4198">
        <w:rPr>
          <w:rFonts w:ascii="GHEA Grapalat" w:hAnsi="GHEA Grapalat"/>
          <w:sz w:val="24"/>
          <w:szCs w:val="24"/>
        </w:rPr>
        <w:t>բանկի</w:t>
      </w:r>
      <w:proofErr w:type="spellEnd"/>
      <w:r w:rsidRPr="00EA41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4198">
        <w:rPr>
          <w:rFonts w:ascii="GHEA Grapalat" w:hAnsi="GHEA Grapalat"/>
          <w:sz w:val="24"/>
          <w:szCs w:val="24"/>
        </w:rPr>
        <w:t>հայեցակարգի</w:t>
      </w:r>
      <w:proofErr w:type="spellEnd"/>
      <w:r w:rsidRPr="00EA41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4198">
        <w:rPr>
          <w:rFonts w:ascii="GHEA Grapalat" w:hAnsi="GHEA Grapalat"/>
          <w:sz w:val="24"/>
          <w:szCs w:val="24"/>
        </w:rPr>
        <w:t>հաստատում</w:t>
      </w:r>
      <w:proofErr w:type="spellEnd"/>
      <w:r w:rsidRPr="00EA419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EA4198">
        <w:rPr>
          <w:rFonts w:ascii="GHEA Grapalat" w:hAnsi="GHEA Grapalat"/>
          <w:sz w:val="24"/>
          <w:szCs w:val="24"/>
        </w:rPr>
        <w:t>հաստատման</w:t>
      </w:r>
      <w:proofErr w:type="spellEnd"/>
      <w:r w:rsidRPr="00EA41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4198">
        <w:rPr>
          <w:rFonts w:ascii="GHEA Grapalat" w:hAnsi="GHEA Grapalat"/>
          <w:sz w:val="24"/>
          <w:szCs w:val="24"/>
        </w:rPr>
        <w:t>դեպքում</w:t>
      </w:r>
      <w:proofErr w:type="spellEnd"/>
      <w:r w:rsidRPr="00EA41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4198">
        <w:rPr>
          <w:rFonts w:ascii="GHEA Grapalat" w:hAnsi="GHEA Grapalat"/>
          <w:sz w:val="24"/>
          <w:szCs w:val="24"/>
        </w:rPr>
        <w:t>իրագործում</w:t>
      </w:r>
      <w:proofErr w:type="spellEnd"/>
    </w:p>
    <w:p w14:paraId="5819D280" w14:textId="77777777" w:rsidR="00296606" w:rsidRPr="00EA4198" w:rsidRDefault="00296606" w:rsidP="00EA4198">
      <w:pPr>
        <w:spacing w:after="0"/>
        <w:ind w:firstLine="270"/>
        <w:jc w:val="both"/>
        <w:rPr>
          <w:rFonts w:ascii="GHEA Grapalat" w:hAnsi="GHEA Grapalat" w:cs="Sylfaen"/>
          <w:sz w:val="24"/>
          <w:szCs w:val="24"/>
          <w:lang w:val="hy-AM" w:eastAsia="x-none"/>
        </w:rPr>
      </w:pPr>
    </w:p>
    <w:p w14:paraId="21F49D01" w14:textId="0190C62D" w:rsidR="00296606" w:rsidRPr="00EA4198" w:rsidRDefault="00296606" w:rsidP="00EA4198">
      <w:pPr>
        <w:pStyle w:val="mechtex"/>
        <w:numPr>
          <w:ilvl w:val="0"/>
          <w:numId w:val="11"/>
        </w:numPr>
        <w:spacing w:line="276" w:lineRule="auto"/>
        <w:ind w:left="0" w:firstLine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A4198">
        <w:rPr>
          <w:rFonts w:ascii="GHEA Grapalat" w:hAnsi="GHEA Grapalat" w:cs="Sylfaen"/>
          <w:kern w:val="16"/>
          <w:sz w:val="24"/>
          <w:szCs w:val="24"/>
          <w:lang w:val="hy-AM"/>
        </w:rPr>
        <w:t>Առնվազն</w:t>
      </w:r>
      <w:r w:rsidRPr="00EA4198">
        <w:rPr>
          <w:rFonts w:ascii="GHEA Grapalat" w:hAnsi="GHEA Grapalat"/>
          <w:kern w:val="16"/>
          <w:sz w:val="24"/>
          <w:szCs w:val="24"/>
          <w:lang w:val="hy-AM"/>
        </w:rPr>
        <w:t xml:space="preserve"> </w:t>
      </w:r>
      <w:r w:rsidRPr="00EA4198">
        <w:rPr>
          <w:rFonts w:ascii="GHEA Grapalat" w:hAnsi="GHEA Grapalat" w:cs="Sylfaen"/>
          <w:kern w:val="16"/>
          <w:sz w:val="24"/>
          <w:szCs w:val="24"/>
          <w:lang w:val="hy-AM"/>
        </w:rPr>
        <w:t>միջնաժամկետ</w:t>
      </w:r>
      <w:r w:rsidRPr="00EA4198">
        <w:rPr>
          <w:rFonts w:ascii="GHEA Grapalat" w:hAnsi="GHEA Grapalat"/>
          <w:kern w:val="16"/>
          <w:sz w:val="24"/>
          <w:szCs w:val="24"/>
          <w:lang w:val="hy-AM"/>
        </w:rPr>
        <w:t xml:space="preserve"> </w:t>
      </w:r>
      <w:r w:rsidRPr="00EA4198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հատվածում արտահանման խթանման ոլորտում </w:t>
      </w:r>
      <w:r w:rsidRPr="00EA4198">
        <w:rPr>
          <w:rFonts w:ascii="GHEA Grapalat" w:hAnsi="GHEA Grapalat" w:cs="Sylfaen"/>
          <w:sz w:val="24"/>
          <w:szCs w:val="24"/>
          <w:lang w:val="hy-AM"/>
        </w:rPr>
        <w:t xml:space="preserve">ծրագրային միջոցառումների հիմնական նպատակն է ապրանքային շուկաների </w:t>
      </w:r>
      <w:r w:rsidRPr="00EA4198">
        <w:rPr>
          <w:rFonts w:ascii="GHEA Grapalat" w:hAnsi="GHEA Grapalat" w:cs="Sylfaen"/>
          <w:sz w:val="24"/>
          <w:szCs w:val="24"/>
          <w:lang w:val="hy-AM"/>
        </w:rPr>
        <w:lastRenderedPageBreak/>
        <w:t>դիվերսիֆիկացումը, արտաքին նոր շուկաներ մուտք գործելուն նպաստելը, թիրախային շուկաներում վաճառքների ծավալների մեծացումը։</w:t>
      </w:r>
    </w:p>
    <w:p w14:paraId="4037E756" w14:textId="77777777" w:rsidR="00296606" w:rsidRPr="00EA4198" w:rsidRDefault="00296606" w:rsidP="00EA4198">
      <w:pPr>
        <w:ind w:firstLine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A4198">
        <w:rPr>
          <w:rFonts w:ascii="GHEA Grapalat" w:hAnsi="GHEA Grapalat" w:cs="Sylfaen"/>
          <w:sz w:val="24"/>
          <w:szCs w:val="24"/>
          <w:lang w:val="hy-AM"/>
        </w:rPr>
        <w:t xml:space="preserve">       Նպատակների իրագործումը միտված է տարեկան ծրագրով նախատեսված միջոցառումների իրականացմանը, ապահովելու արտահանման ծավալների դինամիկ աճը։  </w:t>
      </w:r>
    </w:p>
    <w:p w14:paraId="3BB29C05" w14:textId="77777777" w:rsidR="00296606" w:rsidRPr="00EA4198" w:rsidRDefault="00296606" w:rsidP="00EA4198">
      <w:pPr>
        <w:pStyle w:val="BodyText2"/>
        <w:spacing w:line="276" w:lineRule="auto"/>
        <w:ind w:firstLine="270"/>
        <w:jc w:val="both"/>
        <w:rPr>
          <w:rFonts w:ascii="GHEA Grapalat" w:hAnsi="GHEA Grapalat" w:cs="Times Armenian"/>
          <w:b w:val="0"/>
          <w:bCs w:val="0"/>
          <w:sz w:val="24"/>
          <w:lang w:val="hy-AM"/>
        </w:rPr>
      </w:pPr>
      <w:r w:rsidRPr="00EA4198">
        <w:rPr>
          <w:rFonts w:ascii="GHEA Grapalat" w:hAnsi="GHEA Grapalat" w:cs="Sylfaen"/>
          <w:b w:val="0"/>
          <w:bCs w:val="0"/>
          <w:kern w:val="16"/>
          <w:sz w:val="24"/>
          <w:lang w:val="hy-AM"/>
        </w:rPr>
        <w:t>2025-2027 թթ</w:t>
      </w:r>
      <w:r w:rsidRPr="00EA4198">
        <w:rPr>
          <w:rFonts w:ascii="Cambria Math" w:eastAsia="MS Mincho" w:hAnsi="Cambria Math" w:cs="Cambria Math"/>
          <w:b w:val="0"/>
          <w:bCs w:val="0"/>
          <w:kern w:val="16"/>
          <w:sz w:val="24"/>
          <w:lang w:val="hy-AM"/>
        </w:rPr>
        <w:t>․</w:t>
      </w:r>
      <w:r w:rsidRPr="00EA4198">
        <w:rPr>
          <w:rFonts w:ascii="GHEA Grapalat" w:eastAsia="MS Mincho" w:hAnsi="GHEA Grapalat" w:cs="MS Mincho"/>
          <w:b w:val="0"/>
          <w:bCs w:val="0"/>
          <w:kern w:val="16"/>
          <w:sz w:val="24"/>
          <w:lang w:val="hy-AM"/>
        </w:rPr>
        <w:t xml:space="preserve"> արտահանման խթանման</w:t>
      </w:r>
      <w:r w:rsidRPr="00EA4198">
        <w:rPr>
          <w:rFonts w:ascii="GHEA Grapalat" w:hAnsi="GHEA Grapalat" w:cs="Sylfaen"/>
          <w:b w:val="0"/>
          <w:bCs w:val="0"/>
          <w:sz w:val="24"/>
          <w:lang w:val="hy-AM"/>
        </w:rPr>
        <w:t xml:space="preserve"> ոլորտում</w:t>
      </w:r>
      <w:r w:rsidRPr="00EA4198">
        <w:rPr>
          <w:rFonts w:ascii="GHEA Grapalat" w:hAnsi="GHEA Grapalat" w:cs="Sylfaen"/>
          <w:b w:val="0"/>
          <w:bCs w:val="0"/>
          <w:kern w:val="16"/>
          <w:sz w:val="24"/>
          <w:lang w:val="hy-AM"/>
        </w:rPr>
        <w:t xml:space="preserve"> իրականացվելիք միջոցառումները նպատակաուղղված կլինեն</w:t>
      </w:r>
      <w:r w:rsidRPr="00EA4198">
        <w:rPr>
          <w:rFonts w:ascii="Cambria Math" w:eastAsia="MS Mincho" w:hAnsi="Cambria Math" w:cs="Cambria Math"/>
          <w:b w:val="0"/>
          <w:bCs w:val="0"/>
          <w:kern w:val="16"/>
          <w:sz w:val="24"/>
          <w:lang w:val="hy-AM"/>
        </w:rPr>
        <w:t>․</w:t>
      </w:r>
      <w:r w:rsidRPr="00EA4198">
        <w:rPr>
          <w:rFonts w:ascii="GHEA Grapalat" w:eastAsia="MS Mincho" w:hAnsi="GHEA Grapalat" w:cs="Cambria Math"/>
          <w:b w:val="0"/>
          <w:bCs w:val="0"/>
          <w:kern w:val="16"/>
          <w:sz w:val="24"/>
          <w:lang w:val="hy-AM"/>
        </w:rPr>
        <w:t xml:space="preserve"> պետական աջակցության գործիքակազմի կիրառման միջոցով արտահանման ծավալների ավելացման խթանումը, արտահանելի հատվածի ընդլայնումը և թիրախային շուկաներ մուտք գործելուն նպաստումը, արտաքին շուկաներում հայկական արտադրանքի առավել մեծ ներկայացվածության նպաստումը։</w:t>
      </w:r>
      <w:r w:rsidRPr="00EA4198">
        <w:rPr>
          <w:rFonts w:ascii="GHEA Grapalat" w:hAnsi="GHEA Grapalat" w:cs="Times Armenian"/>
          <w:b w:val="0"/>
          <w:bCs w:val="0"/>
          <w:sz w:val="24"/>
          <w:lang w:val="hy-AM"/>
        </w:rPr>
        <w:t xml:space="preserve"> </w:t>
      </w:r>
    </w:p>
    <w:p w14:paraId="4E18341F" w14:textId="77777777" w:rsidR="00296606" w:rsidRPr="00EA4198" w:rsidRDefault="00296606" w:rsidP="00EA4198">
      <w:pPr>
        <w:pStyle w:val="BodyText"/>
        <w:spacing w:line="276" w:lineRule="auto"/>
        <w:ind w:firstLine="270"/>
        <w:jc w:val="both"/>
        <w:rPr>
          <w:rFonts w:ascii="GHEA Grapalat" w:hAnsi="GHEA Grapalat"/>
          <w:b w:val="0"/>
          <w:bCs w:val="0"/>
          <w:sz w:val="24"/>
          <w:szCs w:val="24"/>
          <w:lang w:val="hy-AM"/>
        </w:rPr>
      </w:pPr>
      <w:r w:rsidRPr="00EA4198">
        <w:rPr>
          <w:rFonts w:ascii="GHEA Grapalat" w:hAnsi="GHEA Grapalat" w:cs="Tahoma"/>
          <w:b w:val="0"/>
          <w:bCs w:val="0"/>
          <w:sz w:val="24"/>
          <w:szCs w:val="24"/>
          <w:lang w:val="hy-AM"/>
        </w:rPr>
        <w:t xml:space="preserve"> Մ</w:t>
      </w:r>
      <w:r w:rsidRPr="00EA4198">
        <w:rPr>
          <w:rFonts w:ascii="GHEA Grapalat" w:hAnsi="GHEA Grapalat"/>
          <w:b w:val="0"/>
          <w:bCs w:val="0"/>
          <w:sz w:val="24"/>
          <w:szCs w:val="24"/>
          <w:lang w:val="hy-AM"/>
        </w:rPr>
        <w:t>իջոցառումների իրականացումը կ</w:t>
      </w:r>
      <w:r w:rsidRPr="00EA4198">
        <w:rPr>
          <w:rFonts w:ascii="GHEA Grapalat" w:hAnsi="GHEA Grapalat" w:cs="Tahoma"/>
          <w:b w:val="0"/>
          <w:bCs w:val="0"/>
          <w:sz w:val="24"/>
          <w:szCs w:val="24"/>
          <w:lang w:val="hy-AM"/>
        </w:rPr>
        <w:t>նպաստի հետևյալ արդյունքների ապահովմանը</w:t>
      </w:r>
      <w:r w:rsidRPr="00EA4198">
        <w:rPr>
          <w:rFonts w:ascii="Cambria Math" w:eastAsia="MS Mincho" w:hAnsi="Cambria Math" w:cs="Cambria Math"/>
          <w:b w:val="0"/>
          <w:bCs w:val="0"/>
          <w:sz w:val="24"/>
          <w:szCs w:val="24"/>
          <w:lang w:val="hy-AM"/>
        </w:rPr>
        <w:t>․</w:t>
      </w:r>
      <w:r w:rsidRPr="00EA4198">
        <w:rPr>
          <w:rFonts w:ascii="GHEA Grapalat" w:hAnsi="GHEA Grapalat" w:cs="Tahoma"/>
          <w:b w:val="0"/>
          <w:bCs w:val="0"/>
          <w:sz w:val="24"/>
          <w:szCs w:val="24"/>
          <w:lang w:val="hy-AM"/>
        </w:rPr>
        <w:t xml:space="preserve"> </w:t>
      </w:r>
      <w:r w:rsidRPr="00EA4198">
        <w:rPr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</w:p>
    <w:p w14:paraId="11946DF8" w14:textId="77777777" w:rsidR="00296606" w:rsidRPr="00EA4198" w:rsidRDefault="00296606" w:rsidP="00EA4198">
      <w:pPr>
        <w:numPr>
          <w:ilvl w:val="0"/>
          <w:numId w:val="12"/>
        </w:numPr>
        <w:spacing w:after="0"/>
        <w:ind w:left="0" w:firstLine="270"/>
        <w:contextualSpacing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EA4198">
        <w:rPr>
          <w:rFonts w:ascii="GHEA Grapalat" w:hAnsi="GHEA Grapalat" w:cs="Calibri"/>
          <w:sz w:val="24"/>
          <w:szCs w:val="24"/>
          <w:lang w:val="hy-AM"/>
        </w:rPr>
        <w:t>Հայաստանի Հանրապետության տնտեսության, նրա առանձին ոլորտների և կազմակերպությունների արտադրանքի առաջմղմանը և նոր գործարար կապերի ձևավորմանը</w:t>
      </w:r>
    </w:p>
    <w:p w14:paraId="064B7B5E" w14:textId="77777777" w:rsidR="00296606" w:rsidRPr="00EA4198" w:rsidRDefault="00296606" w:rsidP="00EA4198">
      <w:pPr>
        <w:numPr>
          <w:ilvl w:val="0"/>
          <w:numId w:val="12"/>
        </w:numPr>
        <w:spacing w:after="0"/>
        <w:ind w:left="0" w:firstLine="270"/>
        <w:contextualSpacing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EA4198">
        <w:rPr>
          <w:rFonts w:ascii="GHEA Grapalat" w:hAnsi="GHEA Grapalat" w:cs="Calibri"/>
          <w:sz w:val="24"/>
          <w:szCs w:val="24"/>
          <w:lang w:val="hy-AM"/>
        </w:rPr>
        <w:t>Արտերկրում հայկական արտադրանքի ճանաչելիության բարձրացմանը և սպառողների դրական կարծիքի ձևավորմանը</w:t>
      </w:r>
    </w:p>
    <w:p w14:paraId="6026E882" w14:textId="77777777" w:rsidR="00296606" w:rsidRPr="00EA4198" w:rsidRDefault="00296606" w:rsidP="00EA4198">
      <w:pPr>
        <w:pStyle w:val="BodyText"/>
        <w:spacing w:line="276" w:lineRule="auto"/>
        <w:ind w:firstLine="270"/>
        <w:jc w:val="both"/>
        <w:rPr>
          <w:rFonts w:ascii="GHEA Grapalat" w:hAnsi="GHEA Grapalat" w:cs="Sylfaen"/>
          <w:b w:val="0"/>
          <w:bCs w:val="0"/>
          <w:sz w:val="24"/>
          <w:szCs w:val="24"/>
          <w:lang w:val="hy-AM"/>
        </w:rPr>
      </w:pPr>
      <w:r w:rsidRPr="00EA4198">
        <w:rPr>
          <w:rFonts w:ascii="GHEA Grapalat" w:hAnsi="GHEA Grapalat" w:cs="Sylfaen"/>
          <w:b w:val="0"/>
          <w:bCs w:val="0"/>
          <w:sz w:val="24"/>
          <w:szCs w:val="24"/>
          <w:lang w:val="hy-AM"/>
        </w:rPr>
        <w:t xml:space="preserve">Վերոնշյալ նպատակները համահունչ և փոխկապակցված են ՀՀ կառավարության գործունեության ծրագրային միջոցառումների ցանկում ընդգրկված նպատակային ուղղությունների հետ, դրանք բխում են ՀՀ կառավարության գործունեության ընդհանուր նպատակներից և կրում են շարունակական ու կայուն բնույթ։ </w:t>
      </w:r>
    </w:p>
    <w:p w14:paraId="141AB183" w14:textId="77777777" w:rsidR="00296606" w:rsidRPr="00EA4198" w:rsidRDefault="00296606" w:rsidP="00EA4198">
      <w:pPr>
        <w:pStyle w:val="BodyText"/>
        <w:overflowPunct/>
        <w:autoSpaceDE/>
        <w:autoSpaceDN/>
        <w:adjustRightInd/>
        <w:spacing w:line="276" w:lineRule="auto"/>
        <w:ind w:firstLine="270"/>
        <w:jc w:val="both"/>
        <w:textAlignment w:val="auto"/>
        <w:rPr>
          <w:rFonts w:ascii="GHEA Grapalat" w:hAnsi="GHEA Grapalat"/>
          <w:b w:val="0"/>
          <w:bCs w:val="0"/>
          <w:sz w:val="24"/>
          <w:szCs w:val="24"/>
          <w:lang w:val="hy-AM"/>
        </w:rPr>
      </w:pPr>
      <w:r w:rsidRPr="00EA4198">
        <w:rPr>
          <w:rFonts w:ascii="GHEA Grapalat" w:hAnsi="GHEA Grapalat" w:cs="Sylfaen"/>
          <w:b w:val="0"/>
          <w:bCs w:val="0"/>
          <w:kern w:val="16"/>
          <w:sz w:val="24"/>
          <w:szCs w:val="24"/>
          <w:lang w:val="hy-AM"/>
        </w:rPr>
        <w:t>2025-2027 թթ</w:t>
      </w:r>
      <w:r w:rsidRPr="00EA4198">
        <w:rPr>
          <w:rFonts w:ascii="Cambria Math" w:hAnsi="Cambria Math" w:cs="Cambria Math"/>
          <w:b w:val="0"/>
          <w:bCs w:val="0"/>
          <w:kern w:val="16"/>
          <w:sz w:val="24"/>
          <w:szCs w:val="24"/>
          <w:lang w:val="hy-AM"/>
        </w:rPr>
        <w:t>․</w:t>
      </w:r>
      <w:r w:rsidRPr="00EA4198">
        <w:rPr>
          <w:rFonts w:ascii="GHEA Grapalat" w:hAnsi="GHEA Grapalat" w:cs="Sylfaen"/>
          <w:b w:val="0"/>
          <w:bCs w:val="0"/>
          <w:kern w:val="16"/>
          <w:sz w:val="24"/>
          <w:szCs w:val="24"/>
          <w:lang w:val="hy-AM"/>
        </w:rPr>
        <w:t xml:space="preserve"> </w:t>
      </w:r>
      <w:r w:rsidRPr="00EA4198">
        <w:rPr>
          <w:rFonts w:ascii="GHEA Grapalat" w:hAnsi="GHEA Grapalat"/>
          <w:b w:val="0"/>
          <w:bCs w:val="0"/>
          <w:sz w:val="24"/>
          <w:szCs w:val="24"/>
          <w:lang w:val="hy-AM"/>
        </w:rPr>
        <w:t xml:space="preserve">նպատակների ապահովման ուղղությամբ նախատեսվում է`  </w:t>
      </w:r>
    </w:p>
    <w:p w14:paraId="5F18AC2E" w14:textId="77777777" w:rsidR="00296606" w:rsidRPr="00EA4198" w:rsidRDefault="00296606" w:rsidP="00EA4198">
      <w:pPr>
        <w:pStyle w:val="ListParagraph"/>
        <w:numPr>
          <w:ilvl w:val="0"/>
          <w:numId w:val="12"/>
        </w:numPr>
        <w:spacing w:after="0"/>
        <w:ind w:left="0" w:firstLine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A4198">
        <w:rPr>
          <w:rFonts w:ascii="GHEA Grapalat" w:hAnsi="GHEA Grapalat" w:cs="Calibri"/>
          <w:sz w:val="24"/>
          <w:szCs w:val="24"/>
          <w:lang w:val="hy-AM" w:eastAsia="en-GB"/>
        </w:rPr>
        <w:t xml:space="preserve">համաշխարհային շուկայում խթանել և ամրապնդել հայկական արտադրանքի ծավալների վաճառքի աճը, </w:t>
      </w:r>
    </w:p>
    <w:p w14:paraId="50924663" w14:textId="77777777" w:rsidR="00296606" w:rsidRPr="00EA4198" w:rsidRDefault="00296606" w:rsidP="00EA4198">
      <w:pPr>
        <w:pStyle w:val="BodyText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0" w:firstLine="270"/>
        <w:jc w:val="both"/>
        <w:textAlignment w:val="auto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EA4198">
        <w:rPr>
          <w:rFonts w:ascii="GHEA Grapalat" w:hAnsi="GHEA Grapalat" w:cs="Sylfaen"/>
          <w:b w:val="0"/>
          <w:bCs w:val="0"/>
          <w:sz w:val="24"/>
          <w:szCs w:val="24"/>
          <w:lang w:val="hy-AM"/>
        </w:rPr>
        <w:t>նպաստել</w:t>
      </w:r>
      <w:r w:rsidRPr="00EA4198">
        <w:rPr>
          <w:rFonts w:ascii="GHEA Grapalat" w:hAnsi="GHEA Grapalat" w:cs="Calibri"/>
          <w:b w:val="0"/>
          <w:bCs w:val="0"/>
          <w:sz w:val="24"/>
          <w:szCs w:val="24"/>
          <w:lang w:val="hy-AM" w:eastAsia="en-GB"/>
        </w:rPr>
        <w:t xml:space="preserve"> նոր շուկաներ հայկական արտադրանքի մուտք գործելուն,</w:t>
      </w:r>
    </w:p>
    <w:p w14:paraId="16A33077" w14:textId="77777777" w:rsidR="00296606" w:rsidRPr="00EA4198" w:rsidRDefault="00296606" w:rsidP="00EA4198">
      <w:pPr>
        <w:pStyle w:val="BodyText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0" w:firstLine="270"/>
        <w:jc w:val="both"/>
        <w:textAlignment w:val="auto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EA4198">
        <w:rPr>
          <w:rFonts w:ascii="GHEA Grapalat" w:hAnsi="GHEA Grapalat"/>
          <w:b w:val="0"/>
          <w:bCs w:val="0"/>
          <w:sz w:val="24"/>
          <w:szCs w:val="24"/>
          <w:lang w:val="hy-AM"/>
        </w:rPr>
        <w:t>զարգացնել այլ երկրների հետ երկկողմ առևտրատնտեսական հարաբերությունները։</w:t>
      </w:r>
    </w:p>
    <w:p w14:paraId="0E170865" w14:textId="77777777" w:rsidR="00296606" w:rsidRPr="00EA4198" w:rsidRDefault="00296606" w:rsidP="00EA4198">
      <w:pPr>
        <w:ind w:firstLine="27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A4198">
        <w:rPr>
          <w:rFonts w:ascii="GHEA Grapalat" w:hAnsi="GHEA Grapalat" w:cs="Sylfaen"/>
          <w:sz w:val="24"/>
          <w:szCs w:val="24"/>
          <w:lang w:val="hy-AM"/>
        </w:rPr>
        <w:t xml:space="preserve">Մինչև 2027 </w:t>
      </w:r>
      <w:r w:rsidRPr="00EA419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թվականը նախատեսվում է Հայաստանից ապրանքների արտահանման մինչև 20 տոկոս աճի ապահովում։ </w:t>
      </w:r>
    </w:p>
    <w:p w14:paraId="24A9C31D" w14:textId="77777777" w:rsidR="00296606" w:rsidRPr="00EA4198" w:rsidRDefault="00296606" w:rsidP="00EA4198">
      <w:pPr>
        <w:ind w:firstLine="27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A419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14:paraId="1FAF00C2" w14:textId="24A3F787" w:rsidR="00296606" w:rsidRPr="00EA4198" w:rsidRDefault="00296606" w:rsidP="00EA4198">
      <w:pPr>
        <w:pStyle w:val="ListParagraph"/>
        <w:numPr>
          <w:ilvl w:val="0"/>
          <w:numId w:val="11"/>
        </w:numPr>
        <w:tabs>
          <w:tab w:val="left" w:pos="990"/>
        </w:tabs>
        <w:overflowPunct w:val="0"/>
        <w:autoSpaceDE w:val="0"/>
        <w:autoSpaceDN w:val="0"/>
        <w:adjustRightInd w:val="0"/>
        <w:spacing w:after="0"/>
        <w:ind w:left="0" w:firstLine="27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lastRenderedPageBreak/>
        <w:t>Որակի ենթակառուցվածքների զարգացման ծ</w:t>
      </w: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>րագրի իրականացումը կապված է.</w:t>
      </w:r>
    </w:p>
    <w:p w14:paraId="17BCE86C" w14:textId="77777777" w:rsidR="00296606" w:rsidRPr="00EA4198" w:rsidRDefault="00296606" w:rsidP="00EA4198">
      <w:pPr>
        <w:tabs>
          <w:tab w:val="left" w:pos="990"/>
        </w:tabs>
        <w:overflowPunct w:val="0"/>
        <w:autoSpaceDE w:val="0"/>
        <w:autoSpaceDN w:val="0"/>
        <w:adjustRightInd w:val="0"/>
        <w:spacing w:after="0"/>
        <w:ind w:firstLine="27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>1. ՀՀ կառավարության 2021 թվականի նոյեմբերի 18-ի «Հայաստանի Հանրապետության կառավարության 2021-2026 թվականների գործունեության միջոցառումների ծրագիրը հաստատելու մասին» թիվ 1902–Լ որոշման հավելվածով հաստատված ծրագրի 11.3 կետով սահմանված «11.3. Համապատասխանության գնահատման և հավատարմագրման կարողությունների զարգացում՝ թիրախ սահմանելով Հավատարմագրման ազգային մարմնի միջազգային ճանաչմանն ուղղված երկկողմ և բազմակողմ ճանաչման համաձայնագրերի կնքումը տարածաշրջանային և միջազգային հավատարմագրման կազմակերպությունների հետ (EA, ILAC, IAF)»</w:t>
      </w:r>
      <w:r w:rsidRPr="00EA4198">
        <w:rPr>
          <w:rFonts w:ascii="Cambria Math" w:eastAsiaTheme="minorEastAsia" w:hAnsi="Cambria Math" w:cs="Cambria Math"/>
          <w:sz w:val="24"/>
          <w:szCs w:val="24"/>
          <w:lang w:val="hy-AM" w:eastAsia="x-none"/>
        </w:rPr>
        <w:t>․</w:t>
      </w:r>
    </w:p>
    <w:p w14:paraId="452D37D3" w14:textId="77777777" w:rsidR="00296606" w:rsidRPr="00EA4198" w:rsidRDefault="00296606" w:rsidP="00EA4198">
      <w:pPr>
        <w:tabs>
          <w:tab w:val="left" w:pos="990"/>
        </w:tabs>
        <w:overflowPunct w:val="0"/>
        <w:autoSpaceDE w:val="0"/>
        <w:autoSpaceDN w:val="0"/>
        <w:adjustRightInd w:val="0"/>
        <w:spacing w:after="0"/>
        <w:ind w:firstLine="27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>2. Հայաստանի Հանրապետության և Եվրոպական միության և Ատոմային էներգիայի եվրոպական համայնքի ու դրանց անդամ պետությունների միջև կնքված Համապարփակ և ընդլայնված գործընկերության համաձայնագրի կիրարկման ճանապարհային քարտեզի «Հոդված 130. Համագործակցություն առևտրի տեխնիկական խոչընդոտների ոլորտում» համաձայն Հավատարմագրման եվրոպական համագործակցության (EA) հետ բազմակողմ ճանաչման համաձայնագրի կնքում</w:t>
      </w:r>
      <w:r w:rsidRPr="00EA4198">
        <w:rPr>
          <w:rFonts w:ascii="Cambria Math" w:eastAsiaTheme="minorEastAsia" w:hAnsi="Cambria Math" w:cs="Cambria Math"/>
          <w:sz w:val="24"/>
          <w:szCs w:val="24"/>
          <w:lang w:val="hy-AM" w:eastAsia="x-none"/>
        </w:rPr>
        <w:t>․</w:t>
      </w:r>
    </w:p>
    <w:p w14:paraId="72C36327" w14:textId="77777777" w:rsidR="00296606" w:rsidRPr="00EA4198" w:rsidRDefault="00296606" w:rsidP="00EA4198">
      <w:pPr>
        <w:tabs>
          <w:tab w:val="left" w:pos="990"/>
        </w:tabs>
        <w:overflowPunct w:val="0"/>
        <w:autoSpaceDE w:val="0"/>
        <w:autoSpaceDN w:val="0"/>
        <w:adjustRightInd w:val="0"/>
        <w:spacing w:after="0"/>
        <w:ind w:firstLine="27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>3. ՄԱԿ-ի «Կայուն զարգացման 2030 օրակարգում» ներառված 17-րդ «Գործընկերություններ հանուն նպատակների» հետևյալ ենթակետի հետ «17.10 Խթանել համընդհանուր, կանոնահեն, բաց, ոչ-խտրական և արդարացի բազմակողմ առևտրային համակարգի ստեղծում Առևտրի համաշխարհային կազմակերպության ներքո, այդ թվում՝  Դոհայի զարգացման օրակարգի բանակցությունների եզրահանգման միջոցով»,</w:t>
      </w:r>
    </w:p>
    <w:p w14:paraId="4CBFD6A3" w14:textId="77777777" w:rsidR="00296606" w:rsidRPr="00EA4198" w:rsidRDefault="00296606" w:rsidP="00EA4198">
      <w:pPr>
        <w:tabs>
          <w:tab w:val="left" w:pos="990"/>
        </w:tabs>
        <w:overflowPunct w:val="0"/>
        <w:autoSpaceDE w:val="0"/>
        <w:autoSpaceDN w:val="0"/>
        <w:adjustRightInd w:val="0"/>
        <w:spacing w:after="0"/>
        <w:ind w:firstLine="27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 xml:space="preserve">4. ԵԱՏՄ Պայմանագրի «Տեխնիկական կանոնակարգում» Х-րդ բաժնի «Հավատարմագրում» 54-րդ հոդված </w:t>
      </w:r>
      <w:r w:rsidRPr="00EA4198">
        <w:rPr>
          <w:rFonts w:ascii="Cambria Math" w:eastAsiaTheme="minorEastAsia" w:hAnsi="Cambria Math" w:cs="Cambria Math"/>
          <w:sz w:val="24"/>
          <w:szCs w:val="24"/>
          <w:lang w:val="hy-AM" w:eastAsia="x-none"/>
        </w:rPr>
        <w:t>․</w:t>
      </w:r>
    </w:p>
    <w:p w14:paraId="769A14A3" w14:textId="77777777" w:rsidR="00296606" w:rsidRPr="00EA4198" w:rsidRDefault="00296606" w:rsidP="00EA4198">
      <w:pPr>
        <w:tabs>
          <w:tab w:val="left" w:pos="990"/>
        </w:tabs>
        <w:overflowPunct w:val="0"/>
        <w:autoSpaceDE w:val="0"/>
        <w:autoSpaceDN w:val="0"/>
        <w:adjustRightInd w:val="0"/>
        <w:spacing w:after="0"/>
        <w:ind w:firstLine="27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>5. Համաշխարհային Բանկի «Առևտրի խթանման և որակի ենթակառուցվածքի» ծրագրի ՏԿՑ 14. «ISO/IEC 17025»-ի համաձայն լաբորատորիաների փորձարկման նպատակով ՀԱՄ-ի կողմից ՓՃՊ-ի կամ ԲՃՊ-ի ձեռքբերում»։</w:t>
      </w:r>
    </w:p>
    <w:p w14:paraId="1016A0DC" w14:textId="77777777" w:rsidR="00296606" w:rsidRDefault="00296606" w:rsidP="00EA4198">
      <w:pPr>
        <w:tabs>
          <w:tab w:val="left" w:pos="990"/>
        </w:tabs>
        <w:overflowPunct w:val="0"/>
        <w:autoSpaceDE w:val="0"/>
        <w:autoSpaceDN w:val="0"/>
        <w:adjustRightInd w:val="0"/>
        <w:spacing w:after="0"/>
        <w:ind w:firstLine="27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 xml:space="preserve">Ծրագրի իրականացման հիմնական նպատակներն են՝ Հավատարմագրման ազգային մարմնի միջազգային ճանաչմանն ուղղված բազմակողմ ճանաչման համաձայնագրերի կնքումը տարածաշրջանային և միջազգային հավատարմագրման կազմակերպությունների հետ (ԵԱՏՄ, EA, ILAC, IAF), որը նախադրյալներ է ստեղծում առևտրում տեխնիկական խոչընդոտների վերացմանը, ապահովելու ապրանքների </w:t>
      </w: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lastRenderedPageBreak/>
        <w:t xml:space="preserve">ազատ տեղաշարժը, բացառելու նույն ապրանքի կրկնակի փորձարկման և սերտիֆիկացման անհրաժեշտությունը, ինչպես նաև սպառողների վստահության բարձրացմանը: </w:t>
      </w:r>
    </w:p>
    <w:p w14:paraId="1EAB9ED8" w14:textId="77777777" w:rsidR="00EA4198" w:rsidRPr="00EA4198" w:rsidRDefault="00EA4198" w:rsidP="00EA4198">
      <w:pPr>
        <w:tabs>
          <w:tab w:val="left" w:pos="990"/>
        </w:tabs>
        <w:overflowPunct w:val="0"/>
        <w:autoSpaceDE w:val="0"/>
        <w:autoSpaceDN w:val="0"/>
        <w:adjustRightInd w:val="0"/>
        <w:spacing w:after="0"/>
        <w:ind w:firstLine="27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</w:p>
    <w:p w14:paraId="2416E1A9" w14:textId="77777777" w:rsidR="00296606" w:rsidRPr="00EA4198" w:rsidRDefault="00296606" w:rsidP="00EA4198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220"/>
        <w:ind w:left="0" w:firstLine="27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>ՀՀ կառավարության 2021թ</w:t>
      </w:r>
      <w:r w:rsidRPr="00EA4198">
        <w:rPr>
          <w:rFonts w:ascii="Cambria Math" w:eastAsiaTheme="minorEastAsia" w:hAnsi="Cambria Math" w:cs="Cambria Math"/>
          <w:sz w:val="24"/>
          <w:szCs w:val="24"/>
          <w:lang w:val="hy-AM" w:eastAsia="x-none"/>
        </w:rPr>
        <w:t>․</w:t>
      </w: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 xml:space="preserve"> նոյեմբերի 18-ի N 1902-Լ որոշման հավելվածի «Էկոնոմիկայի նախարարություն» բաժնի 10-րդ կետով 2026թ</w:t>
      </w:r>
      <w:r w:rsidRPr="00EA4198">
        <w:rPr>
          <w:rFonts w:ascii="Cambria Math" w:eastAsiaTheme="minorEastAsia" w:hAnsi="Cambria Math" w:cs="Cambria Math"/>
          <w:sz w:val="24"/>
          <w:szCs w:val="24"/>
          <w:lang w:val="hy-AM" w:eastAsia="x-none"/>
        </w:rPr>
        <w:t>․</w:t>
      </w: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>-ի համար սահմանվել է հետևյալ նպատակը՝ զբոսաշրջության զարգացում, տարեկան 2.5 մլն զբոսաշրջիկի այցելություն, 20 զբոսաշրջային կլաստերների զարգացում, 50 պատմամշակութային օբյեկտների վերականգնում։</w:t>
      </w:r>
    </w:p>
    <w:p w14:paraId="1CDBE7FD" w14:textId="77777777" w:rsidR="00296606" w:rsidRPr="00EA4198" w:rsidRDefault="00296606" w:rsidP="00EA4198">
      <w:pPr>
        <w:overflowPunct w:val="0"/>
        <w:autoSpaceDE w:val="0"/>
        <w:autoSpaceDN w:val="0"/>
        <w:adjustRightInd w:val="0"/>
        <w:spacing w:after="220"/>
        <w:ind w:firstLine="27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>ՀՀ ԷՆ զբոսաշրջության կոմիտեի կողմից մշակվել և ՀՀ վարչապետի աշխատակազմ է ներկայացվել զբոսաշրջության զարգացման 5-ամյա ռազմավարությունը, որի թիրախային ցուցանիշներից է 2028թ</w:t>
      </w:r>
      <w:r w:rsidRPr="00EA4198">
        <w:rPr>
          <w:rFonts w:ascii="Cambria Math" w:eastAsiaTheme="minorEastAsia" w:hAnsi="Cambria Math" w:cs="Cambria Math"/>
          <w:sz w:val="24"/>
          <w:szCs w:val="24"/>
          <w:lang w:val="hy-AM" w:eastAsia="x-none"/>
        </w:rPr>
        <w:t>․</w:t>
      </w: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 xml:space="preserve"> ապահովել 4 միլիոն զբոսաշրջիկի այցելություն և զբոսաշրջիկների՝ 5 միլիարդ ԱՄՆ դոլարի ծախս։</w:t>
      </w:r>
    </w:p>
    <w:p w14:paraId="66282C49" w14:textId="77777777" w:rsidR="00296606" w:rsidRPr="00EA4198" w:rsidRDefault="00296606" w:rsidP="00EA4198">
      <w:pPr>
        <w:spacing w:after="0"/>
        <w:ind w:firstLine="270"/>
        <w:jc w:val="both"/>
        <w:rPr>
          <w:rFonts w:ascii="GHEA Grapalat" w:hAnsi="GHEA Grapalat"/>
          <w:sz w:val="24"/>
          <w:szCs w:val="24"/>
          <w:lang w:val="hy-AM"/>
        </w:rPr>
      </w:pPr>
    </w:p>
    <w:p w14:paraId="6207BF5C" w14:textId="77777777" w:rsidR="0011478F" w:rsidRPr="00EA4198" w:rsidRDefault="0011478F" w:rsidP="00EA419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overflowPunct w:val="0"/>
        <w:autoSpaceDE w:val="0"/>
        <w:autoSpaceDN w:val="0"/>
        <w:adjustRightInd w:val="0"/>
        <w:spacing w:after="220"/>
        <w:ind w:left="0" w:firstLine="27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 xml:space="preserve">ՈԼՈՐՏԱՅԻՆ ԾԱԽՍԱՅԻՆ ԾՐԱԳՐԵՐԸ ԵՎ ԾԱԽՍԱՅԻՆ ԳԵՐԱԿԱՅՈՒԹՅՈՒՆՆԵՐԸ </w:t>
      </w:r>
    </w:p>
    <w:p w14:paraId="5E2DE62A" w14:textId="77777777" w:rsidR="009D2EC9" w:rsidRPr="00EA4198" w:rsidRDefault="009D2EC9" w:rsidP="00EA4198">
      <w:pPr>
        <w:spacing w:after="0"/>
        <w:ind w:firstLine="27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A4198">
        <w:rPr>
          <w:rFonts w:ascii="GHEA Grapalat" w:hAnsi="GHEA Grapalat" w:cs="Sylfaen"/>
          <w:sz w:val="24"/>
          <w:szCs w:val="24"/>
          <w:lang w:val="af-ZA"/>
        </w:rPr>
        <w:t>Հայաստանի Հանրապետության գյուղատնտեսության ոլորտի տնտեսական զարգացումն ապահովող հիմնական ուղղությունների 2020-2030 թվականների ռազմավարությամբ սահմանված են յոթ հիմնական գերակայություններ՝ հողային բարեփոխում, արտահանման դիվերսիֆիկացում, առևտրայնացում և ավելացված արժեք, տեխնոլոգիական արդիականացում և նորարարություն, մարդկային կարողությունների և հմտությունների զարգացում, գյուղական զարգացում, ինստիտուցիոնալ կարողություններ։</w:t>
      </w:r>
    </w:p>
    <w:p w14:paraId="21E3CB73" w14:textId="64EE6997" w:rsidR="009D2EC9" w:rsidRPr="00EA4198" w:rsidRDefault="009D2EC9" w:rsidP="00EA4198">
      <w:pPr>
        <w:spacing w:after="0"/>
        <w:ind w:firstLine="27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A4198">
        <w:rPr>
          <w:rFonts w:ascii="GHEA Grapalat" w:hAnsi="GHEA Grapalat" w:cs="Sylfaen"/>
          <w:sz w:val="24"/>
          <w:szCs w:val="24"/>
          <w:lang w:val="af-ZA"/>
        </w:rPr>
        <w:t>202</w:t>
      </w:r>
      <w:r w:rsidR="00FC5173" w:rsidRPr="00EA4198">
        <w:rPr>
          <w:rFonts w:ascii="GHEA Grapalat" w:hAnsi="GHEA Grapalat" w:cs="Sylfaen"/>
          <w:sz w:val="24"/>
          <w:szCs w:val="24"/>
          <w:lang w:val="hy-AM"/>
        </w:rPr>
        <w:t>5</w:t>
      </w:r>
      <w:r w:rsidRPr="00EA4198">
        <w:rPr>
          <w:rFonts w:ascii="GHEA Grapalat" w:hAnsi="GHEA Grapalat" w:cs="Sylfaen"/>
          <w:sz w:val="24"/>
          <w:szCs w:val="24"/>
          <w:lang w:val="af-ZA"/>
        </w:rPr>
        <w:t>-202</w:t>
      </w:r>
      <w:r w:rsidR="00FC5173" w:rsidRPr="00EA4198">
        <w:rPr>
          <w:rFonts w:ascii="GHEA Grapalat" w:hAnsi="GHEA Grapalat" w:cs="Sylfaen"/>
          <w:sz w:val="24"/>
          <w:szCs w:val="24"/>
          <w:lang w:val="hy-AM"/>
        </w:rPr>
        <w:t>7</w:t>
      </w:r>
      <w:r w:rsidRPr="00EA4198">
        <w:rPr>
          <w:rFonts w:ascii="GHEA Grapalat" w:hAnsi="GHEA Grapalat" w:cs="Sylfaen"/>
          <w:sz w:val="24"/>
          <w:szCs w:val="24"/>
          <w:lang w:val="af-ZA"/>
        </w:rPr>
        <w:t xml:space="preserve"> թվականներին վարվող քաղաքականությունը կնպատակաուղղվի գյուղատնտեսության և նրան սպասար</w:t>
      </w:r>
      <w:r w:rsidRPr="00EA4198">
        <w:rPr>
          <w:rFonts w:ascii="GHEA Grapalat" w:hAnsi="GHEA Grapalat" w:cs="Sylfaen"/>
          <w:sz w:val="24"/>
          <w:szCs w:val="24"/>
          <w:lang w:val="af-ZA"/>
        </w:rPr>
        <w:softHyphen/>
        <w:t>կող ոլորտների գործունեության արդյունավետության բարձրացմանը, որի հիման վրա պայ</w:t>
      </w:r>
      <w:r w:rsidRPr="00EA4198">
        <w:rPr>
          <w:rFonts w:ascii="GHEA Grapalat" w:hAnsi="GHEA Grapalat" w:cs="Sylfaen"/>
          <w:sz w:val="24"/>
          <w:szCs w:val="24"/>
          <w:lang w:val="af-ZA"/>
        </w:rPr>
        <w:softHyphen/>
        <w:t>մաններ կստեղծվեն գյուղատնտեսության հետագա զարգացման և ընդլայնված վերարտա</w:t>
      </w:r>
      <w:r w:rsidRPr="00EA4198">
        <w:rPr>
          <w:rFonts w:ascii="GHEA Grapalat" w:hAnsi="GHEA Grapalat" w:cs="Sylfaen"/>
          <w:sz w:val="24"/>
          <w:szCs w:val="24"/>
          <w:lang w:val="af-ZA"/>
        </w:rPr>
        <w:softHyphen/>
        <w:t>դրու</w:t>
      </w:r>
      <w:r w:rsidRPr="00EA4198">
        <w:rPr>
          <w:rFonts w:ascii="GHEA Grapalat" w:hAnsi="GHEA Grapalat" w:cs="Sylfaen"/>
          <w:sz w:val="24"/>
          <w:szCs w:val="24"/>
          <w:lang w:val="af-ZA"/>
        </w:rPr>
        <w:softHyphen/>
        <w:t xml:space="preserve">թյան կազմակերպման, գյուղացիական տնտեսությունների իրական եկամուտների ավելացման, հանրապետության պարենային ապահովության և պարենային անվտանգության մակարդակի բարձրացման համար։ </w:t>
      </w:r>
    </w:p>
    <w:p w14:paraId="3B00CDB9" w14:textId="1C9D078A" w:rsidR="009D2EC9" w:rsidRPr="00EA4198" w:rsidRDefault="009D2EC9" w:rsidP="00EA4198">
      <w:pPr>
        <w:spacing w:after="0"/>
        <w:ind w:firstLine="27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A4198">
        <w:rPr>
          <w:rFonts w:ascii="GHEA Grapalat" w:hAnsi="GHEA Grapalat" w:cs="Sylfaen"/>
          <w:sz w:val="24"/>
          <w:szCs w:val="24"/>
          <w:lang w:val="af-ZA"/>
        </w:rPr>
        <w:lastRenderedPageBreak/>
        <w:t>Նշված քաղաքականության իրականացման համար նախատեսվում է գյուղատնտեսության ոլորտում 202</w:t>
      </w:r>
      <w:r w:rsidR="0058232F" w:rsidRPr="00EA4198">
        <w:rPr>
          <w:rFonts w:ascii="GHEA Grapalat" w:hAnsi="GHEA Grapalat" w:cs="Sylfaen"/>
          <w:sz w:val="24"/>
          <w:szCs w:val="24"/>
          <w:lang w:val="hy-AM"/>
        </w:rPr>
        <w:t>5</w:t>
      </w:r>
      <w:r w:rsidRPr="00EA4198">
        <w:rPr>
          <w:rFonts w:ascii="GHEA Grapalat" w:hAnsi="GHEA Grapalat" w:cs="Sylfaen"/>
          <w:sz w:val="24"/>
          <w:szCs w:val="24"/>
          <w:lang w:val="af-ZA"/>
        </w:rPr>
        <w:t>-202</w:t>
      </w:r>
      <w:r w:rsidR="0058232F" w:rsidRPr="00EA4198">
        <w:rPr>
          <w:rFonts w:ascii="GHEA Grapalat" w:hAnsi="GHEA Grapalat" w:cs="Sylfaen"/>
          <w:sz w:val="24"/>
          <w:szCs w:val="24"/>
          <w:lang w:val="hy-AM"/>
        </w:rPr>
        <w:t>7</w:t>
      </w:r>
      <w:r w:rsidRPr="00EA4198">
        <w:rPr>
          <w:rFonts w:ascii="GHEA Grapalat" w:hAnsi="GHEA Grapalat" w:cs="Sylfaen"/>
          <w:sz w:val="24"/>
          <w:szCs w:val="24"/>
          <w:lang w:val="af-ZA"/>
        </w:rPr>
        <w:t xml:space="preserve"> թվականներին պետական բյուջեներով ծախսերը նպատակաուղղել հետևյալ գերակա ուղղություն</w:t>
      </w:r>
      <w:r w:rsidRPr="00EA4198">
        <w:rPr>
          <w:rFonts w:ascii="GHEA Grapalat" w:hAnsi="GHEA Grapalat" w:cs="Sylfaen"/>
          <w:sz w:val="24"/>
          <w:szCs w:val="24"/>
          <w:lang w:val="af-ZA"/>
        </w:rPr>
        <w:softHyphen/>
        <w:t xml:space="preserve">ներին. </w:t>
      </w:r>
    </w:p>
    <w:p w14:paraId="28E10EF8" w14:textId="77777777" w:rsidR="009D2EC9" w:rsidRPr="00EA4198" w:rsidRDefault="009D2EC9" w:rsidP="00EA4198">
      <w:pPr>
        <w:pStyle w:val="ListParagraph"/>
        <w:numPr>
          <w:ilvl w:val="0"/>
          <w:numId w:val="5"/>
        </w:numPr>
        <w:spacing w:after="0"/>
        <w:ind w:left="0" w:firstLine="270"/>
        <w:jc w:val="both"/>
        <w:rPr>
          <w:rFonts w:ascii="GHEA Grapalat" w:hAnsi="GHEA Grapalat" w:cs="Sylfaen"/>
          <w:sz w:val="24"/>
          <w:szCs w:val="24"/>
          <w:lang w:val="hy-AM" w:eastAsia="x-none"/>
        </w:rPr>
      </w:pPr>
      <w:r w:rsidRPr="00EA4198">
        <w:rPr>
          <w:rFonts w:ascii="GHEA Grapalat" w:hAnsi="GHEA Grapalat" w:cs="Sylfaen"/>
          <w:sz w:val="24"/>
          <w:szCs w:val="24"/>
          <w:lang w:val="hy-AM" w:eastAsia="x-none"/>
        </w:rPr>
        <w:t>գյուղատնտեսության խթանման ծրագրերի իրականացմանը,</w:t>
      </w:r>
    </w:p>
    <w:p w14:paraId="5D0814FC" w14:textId="77777777" w:rsidR="009D2EC9" w:rsidRPr="00EA4198" w:rsidRDefault="009D2EC9" w:rsidP="00EA4198">
      <w:pPr>
        <w:pStyle w:val="ListParagraph"/>
        <w:numPr>
          <w:ilvl w:val="0"/>
          <w:numId w:val="5"/>
        </w:numPr>
        <w:spacing w:after="0"/>
        <w:ind w:left="0" w:firstLine="270"/>
        <w:jc w:val="both"/>
        <w:rPr>
          <w:rFonts w:ascii="GHEA Grapalat" w:hAnsi="GHEA Grapalat" w:cs="Sylfaen"/>
          <w:sz w:val="24"/>
          <w:szCs w:val="24"/>
          <w:lang w:val="hy-AM" w:eastAsia="x-none"/>
        </w:rPr>
      </w:pPr>
      <w:r w:rsidRPr="00EA4198">
        <w:rPr>
          <w:rFonts w:ascii="GHEA Grapalat" w:hAnsi="GHEA Grapalat" w:cs="Sylfaen"/>
          <w:sz w:val="24"/>
          <w:szCs w:val="24"/>
          <w:lang w:val="hy-AM" w:eastAsia="x-none"/>
        </w:rPr>
        <w:t>գյուղատնտեսության արդիականացման ծրագրերի իրականացմանը,</w:t>
      </w:r>
    </w:p>
    <w:p w14:paraId="1A1A0009" w14:textId="77777777" w:rsidR="009D2EC9" w:rsidRPr="00EA4198" w:rsidRDefault="009D2EC9" w:rsidP="00EA4198">
      <w:pPr>
        <w:pStyle w:val="ListParagraph"/>
        <w:numPr>
          <w:ilvl w:val="0"/>
          <w:numId w:val="5"/>
        </w:numPr>
        <w:spacing w:after="0"/>
        <w:ind w:left="0" w:firstLine="270"/>
        <w:jc w:val="both"/>
        <w:rPr>
          <w:rFonts w:ascii="GHEA Grapalat" w:hAnsi="GHEA Grapalat" w:cs="Sylfaen"/>
          <w:sz w:val="24"/>
          <w:szCs w:val="24"/>
          <w:lang w:val="hy-AM" w:eastAsia="x-none"/>
        </w:rPr>
      </w:pPr>
      <w:r w:rsidRPr="00EA4198">
        <w:rPr>
          <w:rFonts w:ascii="GHEA Grapalat" w:hAnsi="GHEA Grapalat" w:cs="Sylfaen"/>
          <w:sz w:val="24"/>
          <w:szCs w:val="24"/>
          <w:lang w:val="hy-AM" w:eastAsia="x-none"/>
        </w:rPr>
        <w:t>անասնաբուժական ծառայությունների մատուցմանը,</w:t>
      </w:r>
    </w:p>
    <w:p w14:paraId="72800FBD" w14:textId="77777777" w:rsidR="009D2EC9" w:rsidRPr="00EA4198" w:rsidRDefault="009D2EC9" w:rsidP="00EA4198">
      <w:pPr>
        <w:pStyle w:val="ListParagraph"/>
        <w:numPr>
          <w:ilvl w:val="0"/>
          <w:numId w:val="5"/>
        </w:numPr>
        <w:spacing w:after="0"/>
        <w:ind w:left="0" w:firstLine="270"/>
        <w:jc w:val="both"/>
        <w:rPr>
          <w:rFonts w:ascii="GHEA Grapalat" w:hAnsi="GHEA Grapalat" w:cs="Sylfaen"/>
          <w:sz w:val="24"/>
          <w:szCs w:val="24"/>
          <w:lang w:val="hy-AM" w:eastAsia="x-none"/>
        </w:rPr>
      </w:pPr>
      <w:r w:rsidRPr="00EA4198">
        <w:rPr>
          <w:rFonts w:ascii="GHEA Grapalat" w:hAnsi="GHEA Grapalat" w:cs="Sylfaen"/>
          <w:sz w:val="24"/>
          <w:szCs w:val="24"/>
          <w:lang w:val="hy-AM" w:eastAsia="x-none"/>
        </w:rPr>
        <w:t>բուսաբուծության խթանման և բույսերի պաշտպանության ծրագրերի իրականացմանը,</w:t>
      </w:r>
    </w:p>
    <w:p w14:paraId="35E8C7E3" w14:textId="77777777" w:rsidR="009D2EC9" w:rsidRPr="00EA4198" w:rsidRDefault="009D2EC9" w:rsidP="00EA4198">
      <w:pPr>
        <w:pStyle w:val="ListParagraph"/>
        <w:numPr>
          <w:ilvl w:val="0"/>
          <w:numId w:val="5"/>
        </w:numPr>
        <w:spacing w:after="0"/>
        <w:ind w:left="0" w:firstLine="270"/>
        <w:jc w:val="both"/>
        <w:rPr>
          <w:rFonts w:ascii="GHEA Grapalat" w:hAnsi="GHEA Grapalat" w:cs="Sylfaen"/>
          <w:sz w:val="24"/>
          <w:szCs w:val="24"/>
          <w:lang w:val="hy-AM" w:eastAsia="x-none"/>
        </w:rPr>
      </w:pPr>
      <w:r w:rsidRPr="00EA4198">
        <w:rPr>
          <w:rFonts w:ascii="GHEA Grapalat" w:hAnsi="GHEA Grapalat" w:cs="Sylfaen"/>
          <w:sz w:val="24"/>
          <w:szCs w:val="24"/>
          <w:lang w:val="hy-AM" w:eastAsia="x-none"/>
        </w:rPr>
        <w:t>գյուղական ենթակառուցվածքների վերականգնման և զարգացման, գյուղական ֆինանսավորման աջակցության ծրագրերի իրականացմանը։</w:t>
      </w:r>
    </w:p>
    <w:p w14:paraId="0DA2EBFE" w14:textId="77777777" w:rsidR="00EE33DD" w:rsidRPr="00EA4198" w:rsidRDefault="00EE33DD" w:rsidP="00EA4198">
      <w:pPr>
        <w:spacing w:after="0"/>
        <w:ind w:firstLine="270"/>
        <w:jc w:val="both"/>
        <w:rPr>
          <w:rFonts w:ascii="GHEA Grapalat" w:hAnsi="GHEA Grapalat" w:cs="Sylfaen"/>
          <w:sz w:val="24"/>
          <w:szCs w:val="24"/>
          <w:lang w:val="hy-AM" w:eastAsia="x-none"/>
        </w:rPr>
      </w:pPr>
    </w:p>
    <w:p w14:paraId="415BB309" w14:textId="3FFDA8FE" w:rsidR="00296606" w:rsidRPr="00EA4198" w:rsidRDefault="00296606" w:rsidP="00EA4198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27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>ՓՄՁ ոլորտում ն</w:t>
      </w: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>ախատեսվում են իրականացնել հետևյալ միջոցառումները</w:t>
      </w:r>
      <w:r w:rsidRPr="00EA4198">
        <w:rPr>
          <w:rFonts w:ascii="Cambria Math" w:eastAsiaTheme="minorEastAsia" w:hAnsi="Cambria Math" w:cs="Cambria Math"/>
          <w:sz w:val="24"/>
          <w:szCs w:val="24"/>
          <w:lang w:val="hy-AM" w:eastAsia="x-none"/>
        </w:rPr>
        <w:t>․</w:t>
      </w:r>
    </w:p>
    <w:p w14:paraId="75F03490" w14:textId="77777777" w:rsidR="00296606" w:rsidRPr="00EA4198" w:rsidRDefault="00296606" w:rsidP="00EA4198">
      <w:pPr>
        <w:overflowPunct w:val="0"/>
        <w:autoSpaceDE w:val="0"/>
        <w:autoSpaceDN w:val="0"/>
        <w:adjustRightInd w:val="0"/>
        <w:spacing w:after="0"/>
        <w:ind w:firstLine="27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>1104-11001 «ՓՄՁ-ի սուբյեկտներին աջակցության ծրագրերի համակարգում և կառավարում»</w:t>
      </w:r>
    </w:p>
    <w:p w14:paraId="1B1D5F6B" w14:textId="77777777" w:rsidR="00296606" w:rsidRPr="00EA4198" w:rsidRDefault="00296606" w:rsidP="00EA4198">
      <w:pPr>
        <w:overflowPunct w:val="0"/>
        <w:autoSpaceDE w:val="0"/>
        <w:autoSpaceDN w:val="0"/>
        <w:adjustRightInd w:val="0"/>
        <w:spacing w:after="0"/>
        <w:ind w:firstLine="270"/>
        <w:jc w:val="both"/>
        <w:textAlignment w:val="baseline"/>
        <w:rPr>
          <w:rFonts w:ascii="GHEA Grapalat" w:hAnsi="GHEA Grapalat"/>
          <w:sz w:val="24"/>
          <w:szCs w:val="24"/>
          <w:lang w:val="hy-AM" w:eastAsia="x-none"/>
        </w:rPr>
      </w:pP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 xml:space="preserve">Նկարագրություն՝ Ֆինանսական և ներդրումային, գործարար ուսուցողական, տեղեկատվական, խորհրդատվական աջակցություն գործող և սկսնակ ՓՄՁ սուբյեկտներին </w:t>
      </w:r>
    </w:p>
    <w:p w14:paraId="50E23CF3" w14:textId="77777777" w:rsidR="00296606" w:rsidRPr="00EA4198" w:rsidRDefault="00296606" w:rsidP="00EA4198">
      <w:pPr>
        <w:pStyle w:val="Text"/>
        <w:spacing w:after="0" w:line="276" w:lineRule="auto"/>
        <w:ind w:firstLine="270"/>
        <w:rPr>
          <w:rFonts w:ascii="GHEA Grapalat" w:hAnsi="GHEA Grapalat"/>
          <w:sz w:val="24"/>
          <w:szCs w:val="24"/>
          <w:lang w:val="hy-AM" w:eastAsia="x-none"/>
        </w:rPr>
      </w:pPr>
      <w:r w:rsidRPr="00EA4198">
        <w:rPr>
          <w:rFonts w:ascii="GHEA Grapalat" w:hAnsi="GHEA Grapalat"/>
          <w:sz w:val="24"/>
          <w:szCs w:val="24"/>
          <w:lang w:val="hy-AM" w:eastAsia="x-none"/>
        </w:rPr>
        <w:t>1104-11002 «Բարձր որակավորում ունեցող մասնագետների ներգրավման նպատակով տնտեսավարողներին աջակցություն»</w:t>
      </w:r>
    </w:p>
    <w:p w14:paraId="12490F25" w14:textId="77777777" w:rsidR="00296606" w:rsidRPr="00EA4198" w:rsidRDefault="00296606" w:rsidP="00EA4198">
      <w:pPr>
        <w:pStyle w:val="Text"/>
        <w:spacing w:after="0" w:line="276" w:lineRule="auto"/>
        <w:ind w:firstLine="270"/>
        <w:rPr>
          <w:rFonts w:ascii="GHEA Grapalat" w:hAnsi="GHEA Grapalat"/>
          <w:sz w:val="24"/>
          <w:szCs w:val="24"/>
          <w:lang w:val="hy-AM" w:eastAsia="x-none"/>
        </w:rPr>
      </w:pPr>
      <w:r w:rsidRPr="00EA4198">
        <w:rPr>
          <w:rFonts w:ascii="GHEA Grapalat" w:hAnsi="GHEA Grapalat"/>
          <w:sz w:val="24"/>
          <w:szCs w:val="24"/>
          <w:lang w:val="hy-AM" w:eastAsia="x-none"/>
        </w:rPr>
        <w:t>Նկարագրություն՝ Հայաստանի Հանրապետության տարածքում գործող ընկերությունների արտադրողականության բարձրացման նպատակով բարձր որոկովորում ունեցող մասնագետների ներգրավմանը աջակցություն</w:t>
      </w:r>
    </w:p>
    <w:p w14:paraId="17D6C241" w14:textId="77777777" w:rsidR="00296606" w:rsidRPr="00EA4198" w:rsidRDefault="00296606" w:rsidP="00EA4198">
      <w:pPr>
        <w:pStyle w:val="Text"/>
        <w:spacing w:after="0" w:line="276" w:lineRule="auto"/>
        <w:ind w:firstLine="270"/>
        <w:rPr>
          <w:rFonts w:ascii="GHEA Grapalat" w:hAnsi="GHEA Grapalat"/>
          <w:sz w:val="24"/>
          <w:szCs w:val="24"/>
          <w:lang w:val="hy-AM" w:eastAsia="x-none"/>
        </w:rPr>
      </w:pPr>
      <w:r w:rsidRPr="00EA4198">
        <w:rPr>
          <w:rFonts w:ascii="GHEA Grapalat" w:hAnsi="GHEA Grapalat"/>
          <w:sz w:val="24"/>
          <w:szCs w:val="24"/>
          <w:lang w:val="hy-AM" w:eastAsia="x-none"/>
        </w:rPr>
        <w:t>1104-11005 «Մասնագիտական կարողությունների զարգացման նպատակով շահառուներին պետական աջակցություն»</w:t>
      </w:r>
    </w:p>
    <w:p w14:paraId="24E6F9DA" w14:textId="77777777" w:rsidR="00296606" w:rsidRPr="00EA4198" w:rsidRDefault="00296606" w:rsidP="00EA4198">
      <w:pPr>
        <w:pStyle w:val="Text"/>
        <w:spacing w:after="0" w:line="276" w:lineRule="auto"/>
        <w:ind w:firstLine="270"/>
        <w:rPr>
          <w:rFonts w:ascii="GHEA Grapalat" w:hAnsi="GHEA Grapalat"/>
          <w:sz w:val="24"/>
          <w:szCs w:val="24"/>
          <w:lang w:val="hy-AM" w:eastAsia="x-none"/>
        </w:rPr>
      </w:pPr>
      <w:r w:rsidRPr="00EA4198">
        <w:rPr>
          <w:rFonts w:ascii="GHEA Grapalat" w:hAnsi="GHEA Grapalat"/>
          <w:sz w:val="24"/>
          <w:szCs w:val="24"/>
          <w:lang w:val="hy-AM" w:eastAsia="x-none"/>
        </w:rPr>
        <w:t>Նկարագրություն՝ Շահառուների՛ առցանց, համակցված (առցանց և առկա բաղադրիչներով), կամ առկա եղանակով որակավորման կամ վերաորակավորման դասընթացների մասնակցության վճարի փոխհատուցում</w:t>
      </w:r>
    </w:p>
    <w:p w14:paraId="4C0BE98D" w14:textId="77777777" w:rsidR="00296606" w:rsidRPr="00EA4198" w:rsidRDefault="00296606" w:rsidP="00EA4198">
      <w:pPr>
        <w:pStyle w:val="Text"/>
        <w:spacing w:after="0" w:line="276" w:lineRule="auto"/>
        <w:ind w:firstLine="270"/>
        <w:rPr>
          <w:rFonts w:ascii="GHEA Grapalat" w:hAnsi="GHEA Grapalat"/>
          <w:sz w:val="24"/>
          <w:szCs w:val="24"/>
          <w:lang w:val="hy-AM" w:eastAsia="x-none"/>
        </w:rPr>
      </w:pPr>
      <w:r w:rsidRPr="00EA4198">
        <w:rPr>
          <w:rFonts w:ascii="GHEA Grapalat" w:hAnsi="GHEA Grapalat"/>
          <w:sz w:val="24"/>
          <w:szCs w:val="24"/>
          <w:lang w:val="hy-AM" w:eastAsia="x-none"/>
        </w:rPr>
        <w:t>1104-12001 «Տնտեսության արդիականացման միջոցառմանը պետական աջակցություն»</w:t>
      </w:r>
    </w:p>
    <w:p w14:paraId="000B9966" w14:textId="77777777" w:rsidR="00296606" w:rsidRPr="00EA4198" w:rsidRDefault="00296606" w:rsidP="00EA4198">
      <w:pPr>
        <w:pStyle w:val="Text"/>
        <w:spacing w:after="0" w:line="276" w:lineRule="auto"/>
        <w:ind w:firstLine="270"/>
        <w:rPr>
          <w:rFonts w:ascii="GHEA Grapalat" w:hAnsi="GHEA Grapalat"/>
          <w:sz w:val="24"/>
          <w:szCs w:val="24"/>
          <w:lang w:val="hy-AM" w:eastAsia="x-none"/>
        </w:rPr>
      </w:pPr>
      <w:r w:rsidRPr="00EA4198">
        <w:rPr>
          <w:rFonts w:ascii="GHEA Grapalat" w:hAnsi="GHEA Grapalat"/>
          <w:sz w:val="24"/>
          <w:szCs w:val="24"/>
          <w:lang w:val="hy-AM" w:eastAsia="x-none"/>
        </w:rPr>
        <w:t>Նկարագրություն՝ Արտադրական հնարավորությունների արդիականացման և նոր տեխնոլոգիաների ներմուծման խթանման նպատակով մատչելի պայմաններով վարկերի տրամադրում</w:t>
      </w:r>
    </w:p>
    <w:p w14:paraId="580882FE" w14:textId="77777777" w:rsidR="00296606" w:rsidRPr="00EA4198" w:rsidRDefault="00296606" w:rsidP="00EA4198">
      <w:pPr>
        <w:pStyle w:val="Text"/>
        <w:spacing w:after="0" w:line="276" w:lineRule="auto"/>
        <w:ind w:firstLine="270"/>
        <w:rPr>
          <w:rFonts w:ascii="GHEA Grapalat" w:hAnsi="GHEA Grapalat"/>
          <w:sz w:val="24"/>
          <w:szCs w:val="24"/>
          <w:lang w:val="hy-AM" w:eastAsia="x-none"/>
        </w:rPr>
      </w:pPr>
      <w:r w:rsidRPr="00EA4198">
        <w:rPr>
          <w:rFonts w:ascii="GHEA Grapalat" w:hAnsi="GHEA Grapalat"/>
          <w:sz w:val="24"/>
          <w:szCs w:val="24"/>
          <w:lang w:val="hy-AM" w:eastAsia="x-none"/>
        </w:rPr>
        <w:t>1104-12003 «Սկսնակ և փոքր բիզնեսին արտոնյալ պայմաններով վարկավորման տրամադրում»</w:t>
      </w:r>
    </w:p>
    <w:p w14:paraId="5996392B" w14:textId="77777777" w:rsidR="00296606" w:rsidRPr="00EA4198" w:rsidRDefault="00296606" w:rsidP="00EA4198">
      <w:pPr>
        <w:pStyle w:val="Text"/>
        <w:spacing w:after="0" w:line="276" w:lineRule="auto"/>
        <w:ind w:firstLine="270"/>
        <w:rPr>
          <w:rFonts w:ascii="GHEA Grapalat" w:hAnsi="GHEA Grapalat"/>
          <w:sz w:val="24"/>
          <w:szCs w:val="24"/>
          <w:lang w:val="hy-AM" w:eastAsia="x-none"/>
        </w:rPr>
      </w:pPr>
      <w:r w:rsidRPr="00EA4198">
        <w:rPr>
          <w:rFonts w:ascii="GHEA Grapalat" w:hAnsi="GHEA Grapalat"/>
          <w:sz w:val="24"/>
          <w:szCs w:val="24"/>
          <w:lang w:val="hy-AM" w:eastAsia="x-none"/>
        </w:rPr>
        <w:lastRenderedPageBreak/>
        <w:t>Նկարագրություն՝ Սկսնակ և փոքր բիզնեսին արտոնյալ պայմաններով վարկավորման տրամադրում՛ վարկերի տարեկան տոկոսադրույքի սուբսիդավորման եղանակով</w:t>
      </w:r>
    </w:p>
    <w:p w14:paraId="2F1054B2" w14:textId="77777777" w:rsidR="00EE33DD" w:rsidRPr="00EA4198" w:rsidRDefault="00EE33DD" w:rsidP="00EA4198">
      <w:pPr>
        <w:pStyle w:val="ListParagraph"/>
        <w:spacing w:after="0"/>
        <w:ind w:left="0" w:firstLine="270"/>
        <w:jc w:val="both"/>
        <w:rPr>
          <w:rFonts w:ascii="GHEA Grapalat" w:hAnsi="GHEA Grapalat" w:cs="Sylfaen"/>
          <w:sz w:val="24"/>
          <w:szCs w:val="24"/>
          <w:lang w:val="hy-AM" w:eastAsia="x-none"/>
        </w:rPr>
      </w:pPr>
    </w:p>
    <w:p w14:paraId="77F1190F" w14:textId="77777777" w:rsidR="00B4497E" w:rsidRPr="00EA4198" w:rsidRDefault="00296606" w:rsidP="00EA4198">
      <w:pPr>
        <w:pStyle w:val="ListParagraph"/>
        <w:numPr>
          <w:ilvl w:val="0"/>
          <w:numId w:val="11"/>
        </w:numPr>
        <w:tabs>
          <w:tab w:val="left" w:pos="990"/>
        </w:tabs>
        <w:overflowPunct w:val="0"/>
        <w:autoSpaceDE w:val="0"/>
        <w:autoSpaceDN w:val="0"/>
        <w:adjustRightInd w:val="0"/>
        <w:spacing w:after="0"/>
        <w:ind w:left="0" w:firstLine="27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EA4198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>Ոլորտային քաղաքականության նպատակների և թիրախների ապահովման համար ՄԺԾԾ ժամանակահատվածում «Հավատարմագրման ազգային մարմին» ՊՈԱԿ-ին տրամադրվող գումարն ուղղվելու է հավատարմագրման ազգային համակարգի զարգացմանը, հավատարմագրման ոլորտում միջազգային և տարածաշրջանային հավատարմագրման համակարգերին ինտեգրմանը, Եվրոպական հավատարմագրման կազմակերպության (EA) կողմից հավատարմագրման ազգային մարմնի գնահատմանը:</w:t>
      </w:r>
    </w:p>
    <w:p w14:paraId="020587DF" w14:textId="77777777" w:rsidR="00B4497E" w:rsidRPr="00EA4198" w:rsidRDefault="00B4497E" w:rsidP="00EA4198">
      <w:pPr>
        <w:pStyle w:val="ListParagraph"/>
        <w:tabs>
          <w:tab w:val="left" w:pos="990"/>
        </w:tabs>
        <w:overflowPunct w:val="0"/>
        <w:autoSpaceDE w:val="0"/>
        <w:autoSpaceDN w:val="0"/>
        <w:adjustRightInd w:val="0"/>
        <w:spacing w:after="0"/>
        <w:ind w:left="0" w:firstLine="27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</w:p>
    <w:p w14:paraId="68D830BF" w14:textId="4EED12A5" w:rsidR="00B4497E" w:rsidRPr="00EA4198" w:rsidRDefault="00B4497E" w:rsidP="00EA4198">
      <w:pPr>
        <w:pStyle w:val="ListParagraph"/>
        <w:numPr>
          <w:ilvl w:val="0"/>
          <w:numId w:val="11"/>
        </w:numPr>
        <w:tabs>
          <w:tab w:val="left" w:pos="990"/>
        </w:tabs>
        <w:overflowPunct w:val="0"/>
        <w:autoSpaceDE w:val="0"/>
        <w:autoSpaceDN w:val="0"/>
        <w:adjustRightInd w:val="0"/>
        <w:spacing w:after="0"/>
        <w:ind w:left="0" w:firstLine="27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EA4198">
        <w:rPr>
          <w:rFonts w:ascii="GHEA Grapalat" w:hAnsi="GHEA Grapalat"/>
          <w:sz w:val="24"/>
          <w:szCs w:val="24"/>
          <w:lang w:val="hy-AM" w:eastAsia="x-none"/>
        </w:rPr>
        <w:t>Զբոսաշրջության ոլորտում սահմանված թիրախների ապահովման նպատակով 2025-2027թթ</w:t>
      </w:r>
      <w:r w:rsidRPr="00EA4198">
        <w:rPr>
          <w:rFonts w:ascii="Cambria Math" w:hAnsi="Cambria Math" w:cs="Cambria Math"/>
          <w:sz w:val="24"/>
          <w:szCs w:val="24"/>
          <w:lang w:val="hy-AM" w:eastAsia="x-none"/>
        </w:rPr>
        <w:t>․</w:t>
      </w:r>
      <w:r w:rsidRPr="00EA4198">
        <w:rPr>
          <w:rFonts w:ascii="GHEA Grapalat" w:hAnsi="GHEA Grapalat"/>
          <w:sz w:val="24"/>
          <w:szCs w:val="24"/>
          <w:lang w:val="hy-AM" w:eastAsia="x-none"/>
        </w:rPr>
        <w:t xml:space="preserve"> </w:t>
      </w:r>
      <w:r w:rsidRPr="00EA4198">
        <w:rPr>
          <w:rFonts w:ascii="GHEA Grapalat" w:hAnsi="GHEA Grapalat" w:cs="GHEA Grapalat"/>
          <w:sz w:val="24"/>
          <w:szCs w:val="24"/>
          <w:lang w:val="hy-AM" w:eastAsia="x-none"/>
        </w:rPr>
        <w:t>նախատեսված</w:t>
      </w:r>
      <w:r w:rsidRPr="00EA4198">
        <w:rPr>
          <w:rFonts w:ascii="GHEA Grapalat" w:hAnsi="GHEA Grapalat"/>
          <w:sz w:val="24"/>
          <w:szCs w:val="24"/>
          <w:lang w:val="hy-AM" w:eastAsia="x-none"/>
        </w:rPr>
        <w:t xml:space="preserve"> </w:t>
      </w:r>
      <w:r w:rsidRPr="00EA4198">
        <w:rPr>
          <w:rFonts w:ascii="GHEA Grapalat" w:hAnsi="GHEA Grapalat" w:cs="GHEA Grapalat"/>
          <w:sz w:val="24"/>
          <w:szCs w:val="24"/>
          <w:lang w:val="hy-AM" w:eastAsia="x-none"/>
        </w:rPr>
        <w:t>են</w:t>
      </w:r>
      <w:r w:rsidRPr="00EA4198">
        <w:rPr>
          <w:rFonts w:ascii="GHEA Grapalat" w:hAnsi="GHEA Grapalat"/>
          <w:sz w:val="24"/>
          <w:szCs w:val="24"/>
          <w:lang w:val="hy-AM" w:eastAsia="x-none"/>
        </w:rPr>
        <w:t xml:space="preserve"> </w:t>
      </w:r>
      <w:r w:rsidRPr="00EA4198">
        <w:rPr>
          <w:rFonts w:ascii="GHEA Grapalat" w:hAnsi="GHEA Grapalat" w:cs="GHEA Grapalat"/>
          <w:sz w:val="24"/>
          <w:szCs w:val="24"/>
          <w:lang w:val="hy-AM" w:eastAsia="x-none"/>
        </w:rPr>
        <w:t>հետևյալ</w:t>
      </w:r>
      <w:r w:rsidRPr="00EA4198">
        <w:rPr>
          <w:rFonts w:ascii="GHEA Grapalat" w:hAnsi="GHEA Grapalat"/>
          <w:sz w:val="24"/>
          <w:szCs w:val="24"/>
          <w:lang w:val="hy-AM" w:eastAsia="x-none"/>
        </w:rPr>
        <w:t xml:space="preserve"> </w:t>
      </w:r>
      <w:r w:rsidRPr="00EA4198">
        <w:rPr>
          <w:rFonts w:ascii="GHEA Grapalat" w:hAnsi="GHEA Grapalat" w:cs="GHEA Grapalat"/>
          <w:sz w:val="24"/>
          <w:szCs w:val="24"/>
          <w:lang w:val="hy-AM" w:eastAsia="x-none"/>
        </w:rPr>
        <w:t>ծրագրերը՝</w:t>
      </w:r>
    </w:p>
    <w:p w14:paraId="48D2EB8C" w14:textId="77777777" w:rsidR="00B4497E" w:rsidRPr="00EA4198" w:rsidRDefault="00B4497E" w:rsidP="00EA4198">
      <w:pPr>
        <w:pStyle w:val="Text"/>
        <w:spacing w:line="276" w:lineRule="auto"/>
        <w:ind w:firstLine="270"/>
        <w:rPr>
          <w:rFonts w:ascii="GHEA Grapalat" w:hAnsi="GHEA Grapalat"/>
          <w:sz w:val="24"/>
          <w:szCs w:val="24"/>
          <w:lang w:val="hy-AM" w:eastAsia="x-none"/>
        </w:rPr>
      </w:pPr>
      <w:r w:rsidRPr="00EA4198">
        <w:rPr>
          <w:rFonts w:ascii="GHEA Grapalat" w:hAnsi="GHEA Grapalat"/>
          <w:sz w:val="24"/>
          <w:szCs w:val="24"/>
          <w:lang w:val="hy-AM" w:eastAsia="x-none"/>
        </w:rPr>
        <w:t>1</w:t>
      </w:r>
      <w:r w:rsidRPr="00EA4198">
        <w:rPr>
          <w:rFonts w:ascii="Cambria Math" w:hAnsi="Cambria Math" w:cs="Cambria Math"/>
          <w:sz w:val="24"/>
          <w:szCs w:val="24"/>
          <w:lang w:val="hy-AM" w:eastAsia="x-none"/>
        </w:rPr>
        <w:t>․</w:t>
      </w:r>
      <w:r w:rsidRPr="00EA4198">
        <w:rPr>
          <w:rFonts w:ascii="GHEA Grapalat" w:hAnsi="GHEA Grapalat"/>
          <w:sz w:val="24"/>
          <w:szCs w:val="24"/>
          <w:lang w:val="hy-AM" w:eastAsia="x-none"/>
        </w:rPr>
        <w:t xml:space="preserve"> </w:t>
      </w:r>
      <w:r w:rsidRPr="00EA4198">
        <w:rPr>
          <w:rFonts w:ascii="GHEA Grapalat" w:hAnsi="GHEA Grapalat" w:cs="GHEA Grapalat"/>
          <w:sz w:val="24"/>
          <w:szCs w:val="24"/>
          <w:lang w:val="hy-AM" w:eastAsia="x-none"/>
        </w:rPr>
        <w:t>Աջակցություն</w:t>
      </w:r>
      <w:r w:rsidRPr="00EA4198">
        <w:rPr>
          <w:rFonts w:ascii="GHEA Grapalat" w:hAnsi="GHEA Grapalat"/>
          <w:sz w:val="24"/>
          <w:szCs w:val="24"/>
          <w:lang w:val="hy-AM" w:eastAsia="x-none"/>
        </w:rPr>
        <w:t xml:space="preserve"> </w:t>
      </w:r>
      <w:r w:rsidRPr="00EA4198">
        <w:rPr>
          <w:rFonts w:ascii="GHEA Grapalat" w:hAnsi="GHEA Grapalat" w:cs="GHEA Grapalat"/>
          <w:sz w:val="24"/>
          <w:szCs w:val="24"/>
          <w:lang w:val="hy-AM" w:eastAsia="x-none"/>
        </w:rPr>
        <w:t>զբոսաշրջության</w:t>
      </w:r>
      <w:r w:rsidRPr="00EA4198">
        <w:rPr>
          <w:rFonts w:ascii="GHEA Grapalat" w:hAnsi="GHEA Grapalat"/>
          <w:sz w:val="24"/>
          <w:szCs w:val="24"/>
          <w:lang w:val="hy-AM" w:eastAsia="x-none"/>
        </w:rPr>
        <w:t xml:space="preserve"> </w:t>
      </w:r>
      <w:r w:rsidRPr="00EA4198">
        <w:rPr>
          <w:rFonts w:ascii="GHEA Grapalat" w:hAnsi="GHEA Grapalat" w:cs="GHEA Grapalat"/>
          <w:sz w:val="24"/>
          <w:szCs w:val="24"/>
          <w:lang w:val="hy-AM" w:eastAsia="x-none"/>
        </w:rPr>
        <w:t>զարգացմանը</w:t>
      </w:r>
    </w:p>
    <w:p w14:paraId="5EA343BB" w14:textId="77777777" w:rsidR="00B4497E" w:rsidRPr="00EA4198" w:rsidRDefault="00B4497E" w:rsidP="00EA4198">
      <w:pPr>
        <w:pStyle w:val="Text"/>
        <w:spacing w:line="276" w:lineRule="auto"/>
        <w:ind w:firstLine="270"/>
        <w:rPr>
          <w:rFonts w:ascii="GHEA Grapalat" w:hAnsi="GHEA Grapalat"/>
          <w:sz w:val="24"/>
          <w:szCs w:val="24"/>
          <w:lang w:val="hy-AM" w:eastAsia="x-none"/>
        </w:rPr>
      </w:pPr>
      <w:r w:rsidRPr="00EA4198">
        <w:rPr>
          <w:rFonts w:ascii="GHEA Grapalat" w:hAnsi="GHEA Grapalat"/>
          <w:sz w:val="24"/>
          <w:szCs w:val="24"/>
          <w:lang w:val="hy-AM" w:eastAsia="x-none"/>
        </w:rPr>
        <w:t>2</w:t>
      </w:r>
      <w:r w:rsidRPr="00EA4198">
        <w:rPr>
          <w:rFonts w:ascii="Cambria Math" w:hAnsi="Cambria Math" w:cs="Cambria Math"/>
          <w:sz w:val="24"/>
          <w:szCs w:val="24"/>
          <w:lang w:val="hy-AM" w:eastAsia="x-none"/>
        </w:rPr>
        <w:t>․</w:t>
      </w:r>
      <w:r w:rsidRPr="00EA4198">
        <w:rPr>
          <w:rFonts w:ascii="GHEA Grapalat" w:hAnsi="GHEA Grapalat"/>
          <w:sz w:val="24"/>
          <w:szCs w:val="24"/>
          <w:lang w:val="hy-AM" w:eastAsia="x-none"/>
        </w:rPr>
        <w:t xml:space="preserve"> </w:t>
      </w:r>
      <w:r w:rsidRPr="00EA4198">
        <w:rPr>
          <w:rFonts w:ascii="GHEA Grapalat" w:hAnsi="GHEA Grapalat" w:cs="GHEA Grapalat"/>
          <w:sz w:val="24"/>
          <w:szCs w:val="24"/>
          <w:lang w:val="hy-AM" w:eastAsia="x-none"/>
        </w:rPr>
        <w:t>Տեղական</w:t>
      </w:r>
      <w:r w:rsidRPr="00EA4198">
        <w:rPr>
          <w:rFonts w:ascii="GHEA Grapalat" w:hAnsi="GHEA Grapalat"/>
          <w:sz w:val="24"/>
          <w:szCs w:val="24"/>
          <w:lang w:val="hy-AM" w:eastAsia="x-none"/>
        </w:rPr>
        <w:t xml:space="preserve"> </w:t>
      </w:r>
      <w:r w:rsidRPr="00EA4198">
        <w:rPr>
          <w:rFonts w:ascii="GHEA Grapalat" w:hAnsi="GHEA Grapalat" w:cs="GHEA Grapalat"/>
          <w:sz w:val="24"/>
          <w:szCs w:val="24"/>
          <w:lang w:val="hy-AM" w:eastAsia="x-none"/>
        </w:rPr>
        <w:t>տնտեսության</w:t>
      </w:r>
      <w:r w:rsidRPr="00EA4198">
        <w:rPr>
          <w:rFonts w:ascii="GHEA Grapalat" w:hAnsi="GHEA Grapalat"/>
          <w:sz w:val="24"/>
          <w:szCs w:val="24"/>
          <w:lang w:val="hy-AM" w:eastAsia="x-none"/>
        </w:rPr>
        <w:t xml:space="preserve"> </w:t>
      </w:r>
      <w:r w:rsidRPr="00EA4198">
        <w:rPr>
          <w:rFonts w:ascii="GHEA Grapalat" w:hAnsi="GHEA Grapalat" w:cs="GHEA Grapalat"/>
          <w:sz w:val="24"/>
          <w:szCs w:val="24"/>
          <w:lang w:val="hy-AM" w:eastAsia="x-none"/>
        </w:rPr>
        <w:t>և</w:t>
      </w:r>
      <w:r w:rsidRPr="00EA4198">
        <w:rPr>
          <w:rFonts w:ascii="GHEA Grapalat" w:hAnsi="GHEA Grapalat"/>
          <w:sz w:val="24"/>
          <w:szCs w:val="24"/>
          <w:lang w:val="hy-AM" w:eastAsia="x-none"/>
        </w:rPr>
        <w:t xml:space="preserve"> </w:t>
      </w:r>
      <w:r w:rsidRPr="00EA4198">
        <w:rPr>
          <w:rFonts w:ascii="GHEA Grapalat" w:hAnsi="GHEA Grapalat" w:cs="GHEA Grapalat"/>
          <w:sz w:val="24"/>
          <w:szCs w:val="24"/>
          <w:lang w:val="hy-AM" w:eastAsia="x-none"/>
        </w:rPr>
        <w:t>ենթակառուցվա</w:t>
      </w:r>
      <w:r w:rsidRPr="00EA4198">
        <w:rPr>
          <w:rFonts w:ascii="GHEA Grapalat" w:hAnsi="GHEA Grapalat"/>
          <w:sz w:val="24"/>
          <w:szCs w:val="24"/>
          <w:lang w:val="hy-AM" w:eastAsia="x-none"/>
        </w:rPr>
        <w:t>ծքների ծրագիր</w:t>
      </w:r>
    </w:p>
    <w:p w14:paraId="386A5006" w14:textId="77777777" w:rsidR="00B4497E" w:rsidRPr="00EA4198" w:rsidRDefault="00B4497E" w:rsidP="00EA4198">
      <w:pPr>
        <w:pStyle w:val="Text"/>
        <w:spacing w:line="276" w:lineRule="auto"/>
        <w:ind w:firstLine="270"/>
        <w:rPr>
          <w:rFonts w:ascii="GHEA Grapalat" w:hAnsi="GHEA Grapalat"/>
          <w:sz w:val="24"/>
          <w:szCs w:val="24"/>
          <w:lang w:val="hy-AM" w:eastAsia="x-none"/>
        </w:rPr>
      </w:pPr>
      <w:r w:rsidRPr="00EA4198">
        <w:rPr>
          <w:rFonts w:ascii="GHEA Grapalat" w:hAnsi="GHEA Grapalat"/>
          <w:sz w:val="24"/>
          <w:szCs w:val="24"/>
          <w:lang w:val="hy-AM" w:eastAsia="x-none"/>
        </w:rPr>
        <w:t>3</w:t>
      </w:r>
      <w:r w:rsidRPr="00EA4198">
        <w:rPr>
          <w:rFonts w:ascii="Cambria Math" w:hAnsi="Cambria Math" w:cs="Cambria Math"/>
          <w:sz w:val="24"/>
          <w:szCs w:val="24"/>
          <w:lang w:val="hy-AM" w:eastAsia="x-none"/>
        </w:rPr>
        <w:t>․</w:t>
      </w:r>
      <w:r w:rsidRPr="00EA4198">
        <w:rPr>
          <w:rFonts w:ascii="GHEA Grapalat" w:hAnsi="GHEA Grapalat"/>
          <w:sz w:val="24"/>
          <w:szCs w:val="24"/>
          <w:lang w:val="hy-AM" w:eastAsia="x-none"/>
        </w:rPr>
        <w:t xml:space="preserve"> Զբոսաշրջության և ենթակառուցվածքների բարելավման ծրագիր</w:t>
      </w:r>
    </w:p>
    <w:p w14:paraId="618CD004" w14:textId="77777777" w:rsidR="00B4497E" w:rsidRPr="00EA4198" w:rsidRDefault="00B4497E" w:rsidP="00EA4198">
      <w:pPr>
        <w:pStyle w:val="Text"/>
        <w:spacing w:line="276" w:lineRule="auto"/>
        <w:ind w:firstLine="270"/>
        <w:rPr>
          <w:rFonts w:ascii="GHEA Grapalat" w:hAnsi="GHEA Grapalat"/>
          <w:sz w:val="24"/>
          <w:szCs w:val="24"/>
          <w:lang w:val="hy-AM" w:eastAsia="x-none"/>
        </w:rPr>
      </w:pPr>
      <w:r w:rsidRPr="00EA4198">
        <w:rPr>
          <w:rFonts w:ascii="GHEA Grapalat" w:hAnsi="GHEA Grapalat" w:cs="GHEA Grapalat"/>
          <w:sz w:val="24"/>
          <w:szCs w:val="24"/>
          <w:lang w:val="hy-AM" w:eastAsia="x-none"/>
        </w:rPr>
        <w:t>«Աջակցություն</w:t>
      </w:r>
      <w:r w:rsidRPr="00EA4198">
        <w:rPr>
          <w:rFonts w:ascii="GHEA Grapalat" w:hAnsi="GHEA Grapalat"/>
          <w:sz w:val="24"/>
          <w:szCs w:val="24"/>
          <w:lang w:val="hy-AM" w:eastAsia="x-none"/>
        </w:rPr>
        <w:t xml:space="preserve"> </w:t>
      </w:r>
      <w:r w:rsidRPr="00EA4198">
        <w:rPr>
          <w:rFonts w:ascii="GHEA Grapalat" w:hAnsi="GHEA Grapalat" w:cs="GHEA Grapalat"/>
          <w:sz w:val="24"/>
          <w:szCs w:val="24"/>
          <w:lang w:val="hy-AM" w:eastAsia="x-none"/>
        </w:rPr>
        <w:t>զբոսաշրջության</w:t>
      </w:r>
      <w:r w:rsidRPr="00EA4198">
        <w:rPr>
          <w:rFonts w:ascii="GHEA Grapalat" w:hAnsi="GHEA Grapalat"/>
          <w:sz w:val="24"/>
          <w:szCs w:val="24"/>
          <w:lang w:val="hy-AM" w:eastAsia="x-none"/>
        </w:rPr>
        <w:t xml:space="preserve"> </w:t>
      </w:r>
      <w:r w:rsidRPr="00EA4198">
        <w:rPr>
          <w:rFonts w:ascii="GHEA Grapalat" w:hAnsi="GHEA Grapalat" w:cs="GHEA Grapalat"/>
          <w:sz w:val="24"/>
          <w:szCs w:val="24"/>
          <w:lang w:val="hy-AM" w:eastAsia="x-none"/>
        </w:rPr>
        <w:t>զարգացմանը»</w:t>
      </w:r>
      <w:r w:rsidRPr="00EA4198">
        <w:rPr>
          <w:rFonts w:ascii="GHEA Grapalat" w:hAnsi="GHEA Grapalat"/>
          <w:sz w:val="24"/>
          <w:szCs w:val="24"/>
          <w:lang w:val="hy-AM" w:eastAsia="x-none"/>
        </w:rPr>
        <w:t xml:space="preserve"> ծրագրով նախատեսված գերակայություններն են՝ </w:t>
      </w:r>
    </w:p>
    <w:p w14:paraId="7215217C" w14:textId="77777777" w:rsidR="00B4497E" w:rsidRPr="00EA4198" w:rsidRDefault="00B4497E" w:rsidP="00EA4198">
      <w:pPr>
        <w:pStyle w:val="ListParagraph"/>
        <w:ind w:left="0" w:firstLine="27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EA4198">
        <w:rPr>
          <w:rFonts w:ascii="GHEA Grapalat" w:eastAsia="Times New Roman" w:hAnsi="GHEA Grapalat" w:cs="GHEA Grapalat"/>
          <w:sz w:val="24"/>
          <w:szCs w:val="24"/>
          <w:lang w:val="hy-AM"/>
        </w:rPr>
        <w:t>1)  Զբոսաշրջության ոլորտի մարքեթինգային և խթանման գործընթաց, ծախսը՝ 1,570 միլիոն դրամ</w:t>
      </w:r>
    </w:p>
    <w:p w14:paraId="2FB291CD" w14:textId="77777777" w:rsidR="00B4497E" w:rsidRPr="00EA4198" w:rsidRDefault="00B4497E" w:rsidP="00EA4198">
      <w:pPr>
        <w:pStyle w:val="ListParagraph"/>
        <w:ind w:left="0" w:firstLine="27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EA4198">
        <w:rPr>
          <w:rFonts w:ascii="GHEA Grapalat" w:eastAsia="Times New Roman" w:hAnsi="GHEA Grapalat" w:cs="GHEA Grapalat"/>
          <w:sz w:val="24"/>
          <w:szCs w:val="24"/>
          <w:lang w:val="hy-AM"/>
        </w:rPr>
        <w:t>2) Հայկական  զբոսաշրջային արդյունքի դիվերսիֆիկացում, փաթեթավորում եվ խթանում, ծախսը՝ 341 միլիոն դրամ,</w:t>
      </w:r>
    </w:p>
    <w:p w14:paraId="709033C5" w14:textId="77777777" w:rsidR="00B4497E" w:rsidRPr="00EA4198" w:rsidRDefault="00B4497E" w:rsidP="00EA4198">
      <w:pPr>
        <w:pStyle w:val="ListParagraph"/>
        <w:ind w:left="0" w:firstLine="27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EA4198">
        <w:rPr>
          <w:rFonts w:ascii="GHEA Grapalat" w:eastAsia="Times New Roman" w:hAnsi="GHEA Grapalat" w:cs="GHEA Grapalat"/>
          <w:sz w:val="24"/>
          <w:szCs w:val="24"/>
          <w:lang w:val="hy-AM"/>
        </w:rPr>
        <w:t>3)  Միջազգային համագործակցություն, ծախսը՝ 200 միլիոն դրամ,</w:t>
      </w:r>
    </w:p>
    <w:p w14:paraId="671F05A6" w14:textId="77777777" w:rsidR="00B4497E" w:rsidRPr="00EA4198" w:rsidRDefault="00B4497E" w:rsidP="00EA4198">
      <w:pPr>
        <w:pStyle w:val="ListParagraph"/>
        <w:ind w:left="0" w:firstLine="27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EA4198">
        <w:rPr>
          <w:rFonts w:ascii="GHEA Grapalat" w:eastAsia="Times New Roman" w:hAnsi="GHEA Grapalat" w:cs="GHEA Grapalat"/>
          <w:sz w:val="24"/>
          <w:szCs w:val="24"/>
          <w:lang w:val="hy-AM"/>
        </w:rPr>
        <w:t>4) Ենթակառուցվածների եվ մարդկային ռեսուրսների զարգացում, ծախսը՝ 165 միլիոն դրամ,</w:t>
      </w:r>
    </w:p>
    <w:p w14:paraId="2C289F87" w14:textId="77777777" w:rsidR="00B4497E" w:rsidRPr="00EA4198" w:rsidRDefault="00B4497E" w:rsidP="00EA4198">
      <w:pPr>
        <w:pStyle w:val="ListParagraph"/>
        <w:ind w:left="0" w:firstLine="27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EA4198">
        <w:rPr>
          <w:rFonts w:ascii="GHEA Grapalat" w:eastAsia="Times New Roman" w:hAnsi="GHEA Grapalat" w:cs="GHEA Grapalat"/>
          <w:sz w:val="24"/>
          <w:szCs w:val="24"/>
          <w:lang w:val="hy-AM"/>
        </w:rPr>
        <w:t>5) Զբոսաշրջության ոլորտի ինստիտուցիոնալ բարեփոխումներ, ծախսը՝ 24 միլիոն դրամ։</w:t>
      </w:r>
    </w:p>
    <w:p w14:paraId="2D7CB8F0" w14:textId="77777777" w:rsidR="00B4497E" w:rsidRPr="00EA4198" w:rsidRDefault="00B4497E" w:rsidP="00EA4198">
      <w:pPr>
        <w:pStyle w:val="ListParagraph"/>
        <w:ind w:left="0" w:firstLine="27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</w:p>
    <w:p w14:paraId="24CFA030" w14:textId="77777777" w:rsidR="00B4497E" w:rsidRPr="00EA4198" w:rsidRDefault="00B4497E" w:rsidP="00EA4198">
      <w:pPr>
        <w:pStyle w:val="ListParagraph"/>
        <w:ind w:left="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EA4198">
        <w:rPr>
          <w:rFonts w:ascii="GHEA Grapalat" w:hAnsi="GHEA Grapalat"/>
          <w:sz w:val="24"/>
          <w:szCs w:val="24"/>
          <w:lang w:val="hy-AM"/>
        </w:rPr>
        <w:t>«Զբոսաշրջության և ենթակառուցվածքների բարելավման» ծրագրով նախատեսված գերակայություններն են՝</w:t>
      </w:r>
    </w:p>
    <w:p w14:paraId="4C41127A" w14:textId="77777777" w:rsidR="00B4497E" w:rsidRPr="00EA4198" w:rsidRDefault="00B4497E" w:rsidP="00EA4198">
      <w:pPr>
        <w:pStyle w:val="ListParagraph"/>
        <w:numPr>
          <w:ilvl w:val="0"/>
          <w:numId w:val="14"/>
        </w:numPr>
        <w:spacing w:after="0"/>
        <w:ind w:left="0" w:firstLine="270"/>
        <w:contextualSpacing w:val="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EA4198">
        <w:rPr>
          <w:rFonts w:ascii="GHEA Grapalat" w:eastAsia="Times New Roman" w:hAnsi="GHEA Grapalat" w:cs="GHEA Grapalat"/>
          <w:sz w:val="24"/>
          <w:szCs w:val="24"/>
          <w:lang w:val="hy-AM"/>
        </w:rPr>
        <w:lastRenderedPageBreak/>
        <w:t>Զբոսաշրջային կլաստերների հայեցակարգեր/Գոտիավորման պլան ազգային, տարածաշրջանային և տեղական զարգացման ծրագրերին համապատասխան, ծախսը՝ 2</w:t>
      </w:r>
      <w:r w:rsidRPr="00EA4198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EA4198">
        <w:rPr>
          <w:rFonts w:ascii="GHEA Grapalat" w:eastAsia="Times New Roman" w:hAnsi="GHEA Grapalat" w:cs="GHEA Grapalat"/>
          <w:sz w:val="24"/>
          <w:szCs w:val="24"/>
          <w:lang w:val="hy-AM"/>
        </w:rPr>
        <w:t>000 միլիոն դրամ</w:t>
      </w:r>
    </w:p>
    <w:p w14:paraId="776E9F45" w14:textId="77777777" w:rsidR="00B4497E" w:rsidRPr="00EA4198" w:rsidRDefault="00B4497E" w:rsidP="00EA4198">
      <w:pPr>
        <w:pStyle w:val="ListParagraph"/>
        <w:numPr>
          <w:ilvl w:val="0"/>
          <w:numId w:val="14"/>
        </w:numPr>
        <w:spacing w:after="0"/>
        <w:ind w:left="0" w:firstLine="270"/>
        <w:contextualSpacing w:val="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EA4198">
        <w:rPr>
          <w:rFonts w:ascii="GHEA Grapalat" w:eastAsia="Times New Roman" w:hAnsi="GHEA Grapalat" w:cs="GHEA Grapalat"/>
          <w:sz w:val="24"/>
          <w:szCs w:val="24"/>
          <w:lang w:val="hy-AM"/>
        </w:rPr>
        <w:t>Պատմամշակութային հուշարձանների վերականգնում, ծախսը՝ 2</w:t>
      </w:r>
      <w:r w:rsidRPr="00EA4198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EA4198">
        <w:rPr>
          <w:rFonts w:ascii="GHEA Grapalat" w:eastAsia="Times New Roman" w:hAnsi="GHEA Grapalat" w:cs="GHEA Grapalat"/>
          <w:sz w:val="24"/>
          <w:szCs w:val="24"/>
          <w:lang w:val="hy-AM"/>
        </w:rPr>
        <w:t>200 միլիոն դրամ,</w:t>
      </w:r>
    </w:p>
    <w:p w14:paraId="69E108CF" w14:textId="77777777" w:rsidR="00B4497E" w:rsidRPr="00EA4198" w:rsidRDefault="00B4497E" w:rsidP="00EA4198">
      <w:pPr>
        <w:pStyle w:val="ListParagraph"/>
        <w:numPr>
          <w:ilvl w:val="0"/>
          <w:numId w:val="14"/>
        </w:numPr>
        <w:spacing w:after="0"/>
        <w:ind w:left="0" w:firstLine="270"/>
        <w:contextualSpacing w:val="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EA4198">
        <w:rPr>
          <w:rFonts w:ascii="GHEA Grapalat" w:eastAsia="Times New Roman" w:hAnsi="GHEA Grapalat" w:cs="GHEA Grapalat"/>
          <w:sz w:val="24"/>
          <w:szCs w:val="24"/>
          <w:lang w:val="hy-AM"/>
        </w:rPr>
        <w:t>Զբոսաշրջային կենտրոնի կառավարման համակարգի ներդրում (գերատեսչությունների պատասխանատվությունների և պարտականությունների հստակեցում), ծախսը՝ 300 միլիոն դրամ,</w:t>
      </w:r>
    </w:p>
    <w:p w14:paraId="791BD905" w14:textId="77777777" w:rsidR="00B4497E" w:rsidRPr="00EA4198" w:rsidRDefault="00B4497E" w:rsidP="00EA4198">
      <w:pPr>
        <w:pStyle w:val="ListParagraph"/>
        <w:numPr>
          <w:ilvl w:val="0"/>
          <w:numId w:val="14"/>
        </w:numPr>
        <w:spacing w:after="0"/>
        <w:ind w:left="0" w:firstLine="270"/>
        <w:contextualSpacing w:val="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EA4198">
        <w:rPr>
          <w:rFonts w:ascii="GHEA Grapalat" w:eastAsia="Times New Roman" w:hAnsi="GHEA Grapalat" w:cs="GHEA Grapalat"/>
          <w:sz w:val="24"/>
          <w:szCs w:val="24"/>
          <w:lang w:val="hy-AM"/>
        </w:rPr>
        <w:t>Զբոսաշրջային օբյեկտներում զբոսաշրջային առաջարկի բովանդակային հագեցում, ներառյալ գաստրո ու մշակութային փառատոների և այլ միջոցառումների սատարմամբ, ծախսը՝ 500 միլոն դրամ։</w:t>
      </w:r>
    </w:p>
    <w:p w14:paraId="68DB98EB" w14:textId="77777777" w:rsidR="00296606" w:rsidRPr="00EA4198" w:rsidRDefault="00296606" w:rsidP="00EA4198">
      <w:pPr>
        <w:spacing w:after="0"/>
        <w:ind w:firstLine="270"/>
        <w:jc w:val="both"/>
        <w:rPr>
          <w:rFonts w:ascii="GHEA Grapalat" w:hAnsi="GHEA Grapalat" w:cs="Sylfaen"/>
          <w:sz w:val="24"/>
          <w:szCs w:val="24"/>
          <w:lang w:val="hy-AM" w:eastAsia="x-none"/>
        </w:rPr>
      </w:pPr>
    </w:p>
    <w:p w14:paraId="6207BF62" w14:textId="77777777" w:rsidR="0011478F" w:rsidRPr="00EA4198" w:rsidRDefault="0011478F" w:rsidP="00EA419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overflowPunct w:val="0"/>
        <w:autoSpaceDE w:val="0"/>
        <w:autoSpaceDN w:val="0"/>
        <w:adjustRightInd w:val="0"/>
        <w:spacing w:after="220"/>
        <w:ind w:left="0" w:firstLine="27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eastAsia="x-none"/>
        </w:rPr>
      </w:pPr>
      <w:r w:rsidRPr="00EA4198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ՈԼՈՐՏԱՅԻՆ ԾԱԽՍԵՐԻ ԳՆԱՀԱՏԱԿԱՆԸ </w:t>
      </w:r>
    </w:p>
    <w:p w14:paraId="6207BF63" w14:textId="38F97F10" w:rsidR="0011478F" w:rsidRPr="00EA4198" w:rsidRDefault="00EA4198" w:rsidP="00EA4198">
      <w:pPr>
        <w:spacing w:after="0"/>
        <w:ind w:firstLine="27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A4198">
        <w:rPr>
          <w:rFonts w:ascii="GHEA Grapalat" w:hAnsi="GHEA Grapalat" w:cs="Sylfaen"/>
          <w:sz w:val="24"/>
          <w:szCs w:val="24"/>
          <w:lang w:val="af-ZA"/>
        </w:rPr>
        <w:t>Ծախսերի գնահատականները ներկայացվում են կից հավելվածներում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sectPr w:rsidR="0011478F" w:rsidRPr="00EA41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602AC" w14:textId="77777777" w:rsidR="006821F1" w:rsidRDefault="006821F1" w:rsidP="0011478F">
      <w:pPr>
        <w:spacing w:after="0" w:line="240" w:lineRule="auto"/>
      </w:pPr>
      <w:r>
        <w:separator/>
      </w:r>
    </w:p>
  </w:endnote>
  <w:endnote w:type="continuationSeparator" w:id="0">
    <w:p w14:paraId="05A34699" w14:textId="77777777" w:rsidR="006821F1" w:rsidRDefault="006821F1" w:rsidP="0011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CC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FD19" w14:textId="77777777" w:rsidR="006821F1" w:rsidRDefault="006821F1" w:rsidP="0011478F">
      <w:pPr>
        <w:spacing w:after="0" w:line="240" w:lineRule="auto"/>
      </w:pPr>
      <w:r>
        <w:separator/>
      </w:r>
    </w:p>
  </w:footnote>
  <w:footnote w:type="continuationSeparator" w:id="0">
    <w:p w14:paraId="002BA3BF" w14:textId="77777777" w:rsidR="006821F1" w:rsidRDefault="006821F1" w:rsidP="0011478F">
      <w:pPr>
        <w:spacing w:after="0" w:line="240" w:lineRule="auto"/>
      </w:pPr>
      <w:r>
        <w:continuationSeparator/>
      </w:r>
    </w:p>
  </w:footnote>
  <w:footnote w:id="1">
    <w:p w14:paraId="6207BF68" w14:textId="77777777" w:rsidR="0011478F" w:rsidRPr="000D0448" w:rsidRDefault="0011478F" w:rsidP="0011478F">
      <w:pPr>
        <w:pStyle w:val="FootnoteText"/>
      </w:pPr>
      <w:r>
        <w:rPr>
          <w:rStyle w:val="FootnoteReference"/>
        </w:rPr>
        <w:footnoteRef/>
      </w:r>
      <w:r w:rsidRPr="000D0448">
        <w:t xml:space="preserve"> </w:t>
      </w:r>
      <w:proofErr w:type="spellStart"/>
      <w:r w:rsidRPr="000D0448">
        <w:t>Ոլորտային</w:t>
      </w:r>
      <w:proofErr w:type="spellEnd"/>
      <w:r w:rsidRPr="000D0448">
        <w:t xml:space="preserve"> </w:t>
      </w:r>
      <w:proofErr w:type="spellStart"/>
      <w:r w:rsidRPr="000D0448">
        <w:t>քաղաքականության</w:t>
      </w:r>
      <w:proofErr w:type="spellEnd"/>
      <w:r w:rsidRPr="000D0448">
        <w:t xml:space="preserve"> </w:t>
      </w:r>
      <w:proofErr w:type="spellStart"/>
      <w:r w:rsidRPr="000D0448">
        <w:t>ողջ</w:t>
      </w:r>
      <w:proofErr w:type="spellEnd"/>
      <w:r w:rsidRPr="000D0448">
        <w:t xml:space="preserve"> </w:t>
      </w:r>
      <w:proofErr w:type="spellStart"/>
      <w:r w:rsidRPr="000D0448">
        <w:t>համառոտ</w:t>
      </w:r>
      <w:proofErr w:type="spellEnd"/>
      <w:r w:rsidRPr="000D0448">
        <w:t xml:space="preserve"> </w:t>
      </w:r>
      <w:proofErr w:type="spellStart"/>
      <w:r w:rsidRPr="000D0448">
        <w:t>շարադրանքը</w:t>
      </w:r>
      <w:proofErr w:type="spellEnd"/>
      <w:r w:rsidRPr="000D0448">
        <w:t xml:space="preserve"> </w:t>
      </w:r>
      <w:proofErr w:type="spellStart"/>
      <w:r w:rsidRPr="000D0448">
        <w:t>չպետք</w:t>
      </w:r>
      <w:proofErr w:type="spellEnd"/>
      <w:r w:rsidRPr="000D0448">
        <w:t xml:space="preserve"> է </w:t>
      </w:r>
      <w:proofErr w:type="spellStart"/>
      <w:r w:rsidRPr="000D0448">
        <w:t>գերազանցի</w:t>
      </w:r>
      <w:proofErr w:type="spellEnd"/>
      <w:r w:rsidRPr="000D0448">
        <w:t xml:space="preserve"> 6 </w:t>
      </w:r>
      <w:proofErr w:type="spellStart"/>
      <w:r w:rsidRPr="000D0448">
        <w:t>էջի</w:t>
      </w:r>
      <w:proofErr w:type="spellEnd"/>
      <w:r w:rsidRPr="000D0448">
        <w:t xml:space="preserve"> </w:t>
      </w:r>
      <w:proofErr w:type="spellStart"/>
      <w:r w:rsidRPr="000D0448">
        <w:t>սահմանները</w:t>
      </w:r>
      <w:proofErr w:type="spellEnd"/>
      <w:r w:rsidRPr="000D0448">
        <w:t xml:space="preserve">: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E829" w14:textId="7B37A888" w:rsidR="00A107F3" w:rsidRPr="00C24E65" w:rsidRDefault="00A107F3" w:rsidP="00A107F3">
    <w:pPr>
      <w:pStyle w:val="Header"/>
      <w:tabs>
        <w:tab w:val="left" w:pos="5130"/>
      </w:tabs>
      <w:jc w:val="right"/>
      <w:rPr>
        <w:rFonts w:ascii="GHEA Grapalat" w:hAnsi="GHEA Grapalat"/>
        <w:i/>
        <w:iCs/>
        <w:color w:val="002060"/>
        <w:sz w:val="18"/>
        <w:szCs w:val="18"/>
        <w:lang w:val="ru-RU"/>
      </w:rPr>
    </w:pPr>
    <w:r w:rsidRPr="00C24E65">
      <w:rPr>
        <w:rFonts w:ascii="GHEA Grapalat" w:hAnsi="GHEA Grapalat"/>
        <w:i/>
        <w:iCs/>
        <w:color w:val="002060"/>
        <w:sz w:val="18"/>
        <w:szCs w:val="18"/>
        <w:lang w:val="hy-AM"/>
      </w:rPr>
      <w:t>202</w:t>
    </w:r>
    <w:r w:rsidR="007C77D1">
      <w:rPr>
        <w:rFonts w:ascii="GHEA Grapalat" w:hAnsi="GHEA Grapalat"/>
        <w:i/>
        <w:iCs/>
        <w:color w:val="002060"/>
        <w:sz w:val="18"/>
        <w:szCs w:val="18"/>
      </w:rPr>
      <w:t>5</w:t>
    </w:r>
    <w:r w:rsidRPr="00C24E65">
      <w:rPr>
        <w:rFonts w:ascii="GHEA Grapalat" w:hAnsi="GHEA Grapalat"/>
        <w:i/>
        <w:iCs/>
        <w:color w:val="002060"/>
        <w:sz w:val="18"/>
        <w:szCs w:val="18"/>
        <w:lang w:val="hy-AM"/>
      </w:rPr>
      <w:t>-202</w:t>
    </w:r>
    <w:r w:rsidR="007C77D1">
      <w:rPr>
        <w:rFonts w:ascii="GHEA Grapalat" w:hAnsi="GHEA Grapalat"/>
        <w:i/>
        <w:iCs/>
        <w:color w:val="002060"/>
        <w:sz w:val="18"/>
        <w:szCs w:val="18"/>
      </w:rPr>
      <w:t>7</w:t>
    </w:r>
    <w:r w:rsidRPr="00C24E65">
      <w:rPr>
        <w:rFonts w:ascii="GHEA Grapalat" w:hAnsi="GHEA Grapalat"/>
        <w:i/>
        <w:iCs/>
        <w:color w:val="002060"/>
        <w:sz w:val="18"/>
        <w:szCs w:val="18"/>
        <w:lang w:val="hy-AM"/>
      </w:rPr>
      <w:t xml:space="preserve"> </w:t>
    </w:r>
    <w:proofErr w:type="spellStart"/>
    <w:r w:rsidRPr="00C24E65">
      <w:rPr>
        <w:rFonts w:ascii="GHEA Grapalat" w:hAnsi="GHEA Grapalat"/>
        <w:i/>
        <w:iCs/>
        <w:color w:val="002060"/>
        <w:sz w:val="18"/>
        <w:szCs w:val="18"/>
      </w:rPr>
      <w:t>թթ</w:t>
    </w:r>
    <w:proofErr w:type="spellEnd"/>
    <w:r w:rsidRPr="00C24E65">
      <w:rPr>
        <w:rFonts w:ascii="GHEA Grapalat" w:hAnsi="GHEA Grapalat"/>
        <w:i/>
        <w:iCs/>
        <w:color w:val="002060"/>
        <w:sz w:val="18"/>
        <w:szCs w:val="18"/>
      </w:rPr>
      <w:t xml:space="preserve"> </w:t>
    </w:r>
    <w:proofErr w:type="spellStart"/>
    <w:r w:rsidRPr="00C24E65">
      <w:rPr>
        <w:rFonts w:ascii="GHEA Grapalat" w:hAnsi="GHEA Grapalat"/>
        <w:i/>
        <w:iCs/>
        <w:color w:val="002060"/>
        <w:sz w:val="18"/>
        <w:szCs w:val="18"/>
      </w:rPr>
      <w:t>պետական</w:t>
    </w:r>
    <w:proofErr w:type="spellEnd"/>
    <w:r w:rsidRPr="00C24E65">
      <w:rPr>
        <w:rFonts w:ascii="GHEA Grapalat" w:hAnsi="GHEA Grapalat"/>
        <w:i/>
        <w:iCs/>
        <w:color w:val="002060"/>
        <w:sz w:val="18"/>
        <w:szCs w:val="18"/>
      </w:rPr>
      <w:t xml:space="preserve"> ՄԺԾԾ և </w:t>
    </w:r>
    <w:r w:rsidR="006751C7">
      <w:rPr>
        <w:rFonts w:ascii="GHEA Grapalat" w:hAnsi="GHEA Grapalat"/>
        <w:i/>
        <w:iCs/>
        <w:color w:val="002060"/>
        <w:sz w:val="18"/>
        <w:szCs w:val="18"/>
        <w:lang w:val="hy-AM"/>
      </w:rPr>
      <w:t xml:space="preserve">ՀՀ </w:t>
    </w:r>
    <w:r w:rsidRPr="00C24E65">
      <w:rPr>
        <w:rFonts w:ascii="GHEA Grapalat" w:hAnsi="GHEA Grapalat"/>
        <w:i/>
        <w:iCs/>
        <w:color w:val="002060"/>
        <w:sz w:val="18"/>
        <w:szCs w:val="18"/>
        <w:lang w:val="hy-AM"/>
      </w:rPr>
      <w:t>202</w:t>
    </w:r>
    <w:r w:rsidR="007C77D1">
      <w:rPr>
        <w:rFonts w:ascii="GHEA Grapalat" w:hAnsi="GHEA Grapalat"/>
        <w:i/>
        <w:iCs/>
        <w:color w:val="002060"/>
        <w:sz w:val="18"/>
        <w:szCs w:val="18"/>
      </w:rPr>
      <w:t>5</w:t>
    </w:r>
    <w:r w:rsidRPr="00C24E65">
      <w:rPr>
        <w:rFonts w:ascii="GHEA Grapalat" w:hAnsi="GHEA Grapalat"/>
        <w:i/>
        <w:iCs/>
        <w:color w:val="002060"/>
        <w:sz w:val="18"/>
        <w:szCs w:val="18"/>
      </w:rPr>
      <w:t xml:space="preserve">թ </w:t>
    </w:r>
    <w:proofErr w:type="spellStart"/>
    <w:r w:rsidRPr="00C24E65">
      <w:rPr>
        <w:rFonts w:ascii="GHEA Grapalat" w:hAnsi="GHEA Grapalat"/>
        <w:i/>
        <w:iCs/>
        <w:color w:val="002060"/>
        <w:sz w:val="18"/>
        <w:szCs w:val="18"/>
      </w:rPr>
      <w:t>պետական</w:t>
    </w:r>
    <w:proofErr w:type="spellEnd"/>
    <w:r w:rsidRPr="00C24E65">
      <w:rPr>
        <w:rFonts w:ascii="GHEA Grapalat" w:hAnsi="GHEA Grapalat"/>
        <w:i/>
        <w:iCs/>
        <w:color w:val="002060"/>
        <w:sz w:val="18"/>
        <w:szCs w:val="18"/>
      </w:rPr>
      <w:t xml:space="preserve"> </w:t>
    </w:r>
    <w:proofErr w:type="spellStart"/>
    <w:r w:rsidRPr="00C24E65">
      <w:rPr>
        <w:rFonts w:ascii="GHEA Grapalat" w:hAnsi="GHEA Grapalat"/>
        <w:i/>
        <w:iCs/>
        <w:color w:val="002060"/>
        <w:sz w:val="18"/>
        <w:szCs w:val="18"/>
      </w:rPr>
      <w:t>բյուջեի</w:t>
    </w:r>
    <w:proofErr w:type="spellEnd"/>
    <w:r w:rsidRPr="00C24E65">
      <w:rPr>
        <w:rFonts w:ascii="GHEA Grapalat" w:hAnsi="GHEA Grapalat"/>
        <w:i/>
        <w:iCs/>
        <w:color w:val="002060"/>
        <w:sz w:val="18"/>
        <w:szCs w:val="18"/>
      </w:rPr>
      <w:t xml:space="preserve"> </w:t>
    </w:r>
    <w:proofErr w:type="spellStart"/>
    <w:r w:rsidRPr="00C24E65">
      <w:rPr>
        <w:rFonts w:ascii="GHEA Grapalat" w:hAnsi="GHEA Grapalat"/>
        <w:i/>
        <w:iCs/>
        <w:color w:val="002060"/>
        <w:sz w:val="18"/>
        <w:szCs w:val="18"/>
      </w:rPr>
      <w:t>նախագծերի</w:t>
    </w:r>
    <w:proofErr w:type="spellEnd"/>
    <w:r w:rsidRPr="00C24E65">
      <w:rPr>
        <w:rFonts w:ascii="GHEA Grapalat" w:hAnsi="GHEA Grapalat"/>
        <w:i/>
        <w:iCs/>
        <w:color w:val="002060"/>
        <w:sz w:val="18"/>
        <w:szCs w:val="18"/>
      </w:rPr>
      <w:t xml:space="preserve"> </w:t>
    </w:r>
    <w:proofErr w:type="spellStart"/>
    <w:r w:rsidRPr="00C24E65">
      <w:rPr>
        <w:rFonts w:ascii="GHEA Grapalat" w:hAnsi="GHEA Grapalat"/>
        <w:i/>
        <w:iCs/>
        <w:color w:val="002060"/>
        <w:sz w:val="18"/>
        <w:szCs w:val="18"/>
      </w:rPr>
      <w:t>մշակման</w:t>
    </w:r>
    <w:proofErr w:type="spellEnd"/>
    <w:r w:rsidRPr="00C24E65">
      <w:rPr>
        <w:rFonts w:ascii="GHEA Grapalat" w:hAnsi="GHEA Grapalat"/>
        <w:i/>
        <w:iCs/>
        <w:color w:val="002060"/>
        <w:sz w:val="18"/>
        <w:szCs w:val="18"/>
      </w:rPr>
      <w:t xml:space="preserve"> բ</w:t>
    </w:r>
    <w:r w:rsidRPr="00C24E65">
      <w:rPr>
        <w:rFonts w:ascii="GHEA Grapalat" w:hAnsi="GHEA Grapalat"/>
        <w:i/>
        <w:iCs/>
        <w:color w:val="002060"/>
        <w:sz w:val="18"/>
        <w:szCs w:val="18"/>
        <w:lang w:val="ru-RU"/>
      </w:rPr>
      <w:t>յուջետային հայտերի կազմման և ներկայացման մեթոդական ցուցումներ</w:t>
    </w:r>
  </w:p>
  <w:p w14:paraId="053F1FB4" w14:textId="77777777" w:rsidR="00A107F3" w:rsidRPr="00C24E65" w:rsidRDefault="00A107F3" w:rsidP="00A107F3">
    <w:pPr>
      <w:pStyle w:val="Header"/>
      <w:rPr>
        <w:rFonts w:ascii="GHEA Grapalat" w:hAnsi="GHEA Grapalat"/>
        <w:i/>
        <w:iCs/>
        <w:sz w:val="18"/>
        <w:szCs w:val="18"/>
        <w:lang w:val="ru-RU"/>
      </w:rPr>
    </w:pPr>
    <w:r>
      <w:rPr>
        <w:rFonts w:ascii="GHEA Grapalat" w:hAnsi="GHEA Grapalat"/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AFE659" wp14:editId="3424D9BF">
              <wp:simplePos x="0" y="0"/>
              <wp:positionH relativeFrom="column">
                <wp:posOffset>33051</wp:posOffset>
              </wp:positionH>
              <wp:positionV relativeFrom="paragraph">
                <wp:posOffset>12861</wp:posOffset>
              </wp:positionV>
              <wp:extent cx="5706737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673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59D2F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1pt" to="451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" strokecolor="#002060" strokeweight="1pt"/>
          </w:pict>
        </mc:Fallback>
      </mc:AlternateContent>
    </w:r>
  </w:p>
  <w:p w14:paraId="384FDC92" w14:textId="77777777" w:rsidR="00A107F3" w:rsidRPr="00A107F3" w:rsidRDefault="00A107F3" w:rsidP="00A10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58AD"/>
    <w:multiLevelType w:val="hybridMultilevel"/>
    <w:tmpl w:val="7B1666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76946"/>
    <w:multiLevelType w:val="hybridMultilevel"/>
    <w:tmpl w:val="056A3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77EE4"/>
    <w:multiLevelType w:val="hybridMultilevel"/>
    <w:tmpl w:val="9FE00446"/>
    <w:lvl w:ilvl="0" w:tplc="BE22C890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E759F"/>
    <w:multiLevelType w:val="hybridMultilevel"/>
    <w:tmpl w:val="649629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9931B24"/>
    <w:multiLevelType w:val="hybridMultilevel"/>
    <w:tmpl w:val="F0FCBE86"/>
    <w:lvl w:ilvl="0" w:tplc="933CC8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GHEA Grapalat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1A1192"/>
    <w:multiLevelType w:val="hybridMultilevel"/>
    <w:tmpl w:val="45100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36C52"/>
    <w:multiLevelType w:val="hybridMultilevel"/>
    <w:tmpl w:val="E9726E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10F7B"/>
    <w:multiLevelType w:val="hybridMultilevel"/>
    <w:tmpl w:val="2BF23526"/>
    <w:lvl w:ilvl="0" w:tplc="9C5059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8C5777"/>
    <w:multiLevelType w:val="hybridMultilevel"/>
    <w:tmpl w:val="911C88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D4C3D"/>
    <w:multiLevelType w:val="hybridMultilevel"/>
    <w:tmpl w:val="FC144A1E"/>
    <w:lvl w:ilvl="0" w:tplc="AF9C75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A030D1"/>
    <w:multiLevelType w:val="hybridMultilevel"/>
    <w:tmpl w:val="192E54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54712B"/>
    <w:multiLevelType w:val="hybridMultilevel"/>
    <w:tmpl w:val="7952D2D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7E6F3E28"/>
    <w:multiLevelType w:val="hybridMultilevel"/>
    <w:tmpl w:val="8228DE2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F3B41C9"/>
    <w:multiLevelType w:val="hybridMultilevel"/>
    <w:tmpl w:val="1C681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115400">
    <w:abstractNumId w:val="9"/>
  </w:num>
  <w:num w:numId="2" w16cid:durableId="1736932173">
    <w:abstractNumId w:val="12"/>
  </w:num>
  <w:num w:numId="3" w16cid:durableId="729234815">
    <w:abstractNumId w:val="8"/>
  </w:num>
  <w:num w:numId="4" w16cid:durableId="995113456">
    <w:abstractNumId w:val="1"/>
  </w:num>
  <w:num w:numId="5" w16cid:durableId="1676376227">
    <w:abstractNumId w:val="6"/>
  </w:num>
  <w:num w:numId="6" w16cid:durableId="1685865276">
    <w:abstractNumId w:val="3"/>
  </w:num>
  <w:num w:numId="7" w16cid:durableId="1889947527">
    <w:abstractNumId w:val="11"/>
  </w:num>
  <w:num w:numId="8" w16cid:durableId="1727988333">
    <w:abstractNumId w:val="5"/>
  </w:num>
  <w:num w:numId="9" w16cid:durableId="1029716824">
    <w:abstractNumId w:val="0"/>
  </w:num>
  <w:num w:numId="10" w16cid:durableId="1670786059">
    <w:abstractNumId w:val="2"/>
  </w:num>
  <w:num w:numId="11" w16cid:durableId="1070539250">
    <w:abstractNumId w:val="13"/>
  </w:num>
  <w:num w:numId="12" w16cid:durableId="19478323">
    <w:abstractNumId w:val="4"/>
  </w:num>
  <w:num w:numId="13" w16cid:durableId="639043826">
    <w:abstractNumId w:val="10"/>
  </w:num>
  <w:num w:numId="14" w16cid:durableId="7621463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AwMzUwNzU2NjIFspV0lIJTi4sz8/NACoxqASoBiwMsAAAA"/>
  </w:docVars>
  <w:rsids>
    <w:rsidRoot w:val="0011478F"/>
    <w:rsid w:val="00054601"/>
    <w:rsid w:val="00061B50"/>
    <w:rsid w:val="0006483A"/>
    <w:rsid w:val="000926EF"/>
    <w:rsid w:val="000E317F"/>
    <w:rsid w:val="001012E8"/>
    <w:rsid w:val="0011478F"/>
    <w:rsid w:val="00185991"/>
    <w:rsid w:val="002112FB"/>
    <w:rsid w:val="00284061"/>
    <w:rsid w:val="002918CB"/>
    <w:rsid w:val="00296606"/>
    <w:rsid w:val="002D54A2"/>
    <w:rsid w:val="002F74EB"/>
    <w:rsid w:val="0030629D"/>
    <w:rsid w:val="00316EFB"/>
    <w:rsid w:val="003F7136"/>
    <w:rsid w:val="0047360A"/>
    <w:rsid w:val="00567880"/>
    <w:rsid w:val="0058232F"/>
    <w:rsid w:val="006751C7"/>
    <w:rsid w:val="006821F1"/>
    <w:rsid w:val="00721F0F"/>
    <w:rsid w:val="0078530B"/>
    <w:rsid w:val="007C17BF"/>
    <w:rsid w:val="007C77D1"/>
    <w:rsid w:val="008173D4"/>
    <w:rsid w:val="0082556D"/>
    <w:rsid w:val="008277DD"/>
    <w:rsid w:val="008C1D31"/>
    <w:rsid w:val="008E3F17"/>
    <w:rsid w:val="00913429"/>
    <w:rsid w:val="00924B3B"/>
    <w:rsid w:val="00957025"/>
    <w:rsid w:val="009D2EC9"/>
    <w:rsid w:val="00A107F3"/>
    <w:rsid w:val="00AD16BA"/>
    <w:rsid w:val="00AF5DB9"/>
    <w:rsid w:val="00B4497E"/>
    <w:rsid w:val="00B809DF"/>
    <w:rsid w:val="00B8641E"/>
    <w:rsid w:val="00BC47C3"/>
    <w:rsid w:val="00C23417"/>
    <w:rsid w:val="00C4278C"/>
    <w:rsid w:val="00C55AEE"/>
    <w:rsid w:val="00CA33B4"/>
    <w:rsid w:val="00D14AD8"/>
    <w:rsid w:val="00D237A2"/>
    <w:rsid w:val="00DF6AEA"/>
    <w:rsid w:val="00E76974"/>
    <w:rsid w:val="00EA4198"/>
    <w:rsid w:val="00EA73D4"/>
    <w:rsid w:val="00EE33DD"/>
    <w:rsid w:val="00FC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7BF54"/>
  <w15:docId w15:val="{5353922B-1267-497B-A3C8-98DFF9EA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147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78F"/>
    <w:rPr>
      <w:sz w:val="20"/>
      <w:szCs w:val="20"/>
    </w:r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uiPriority w:val="99"/>
    <w:rsid w:val="0011478F"/>
    <w:rPr>
      <w:vertAlign w:val="superscript"/>
    </w:rPr>
  </w:style>
  <w:style w:type="paragraph" w:customStyle="1" w:styleId="Text">
    <w:name w:val="Text"/>
    <w:basedOn w:val="Normal"/>
    <w:rsid w:val="00B8641E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1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7F3"/>
  </w:style>
  <w:style w:type="paragraph" w:styleId="Footer">
    <w:name w:val="footer"/>
    <w:basedOn w:val="Normal"/>
    <w:link w:val="FooterChar"/>
    <w:uiPriority w:val="99"/>
    <w:unhideWhenUsed/>
    <w:rsid w:val="00A1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7F3"/>
  </w:style>
  <w:style w:type="paragraph" w:styleId="NoSpacing">
    <w:name w:val="No Spacing"/>
    <w:uiPriority w:val="1"/>
    <w:qFormat/>
    <w:rsid w:val="00BC47C3"/>
    <w:pPr>
      <w:spacing w:after="0" w:line="240" w:lineRule="auto"/>
    </w:pPr>
  </w:style>
  <w:style w:type="paragraph" w:styleId="ListParagraph">
    <w:name w:val="List Paragraph"/>
    <w:aliases w:val="OBC Bullet,List Paragraph11,Normal numbered,Paragraphe de liste PBLH,Bullet paras,Liste 1,Table no. List Paragraph,Colorful List - Accent 11,PDP DOCUMENT SUBTITLE,Table of contents numbered,Elenco num ARGEA,body,Odsek zoznamu,Абзац списка"/>
    <w:basedOn w:val="Normal"/>
    <w:link w:val="ListParagraphChar"/>
    <w:uiPriority w:val="34"/>
    <w:qFormat/>
    <w:rsid w:val="000926EF"/>
    <w:pPr>
      <w:ind w:left="720"/>
      <w:contextualSpacing/>
    </w:pPr>
  </w:style>
  <w:style w:type="character" w:customStyle="1" w:styleId="ListParagraphChar">
    <w:name w:val="List Paragraph Char"/>
    <w:aliases w:val="OBC Bullet Char,List Paragraph11 Char,Normal numbered Char,Paragraphe de liste PBLH Char,Bullet paras Char,Liste 1 Char,Table no. List Paragraph Char,Colorful List - Accent 11 Char,PDP DOCUMENT SUBTITLE Char,Elenco num ARGEA Char"/>
    <w:link w:val="ListParagraph"/>
    <w:uiPriority w:val="34"/>
    <w:qFormat/>
    <w:rsid w:val="009D2EC9"/>
  </w:style>
  <w:style w:type="character" w:customStyle="1" w:styleId="mechtexChar">
    <w:name w:val="mechtex Char"/>
    <w:link w:val="mechtex"/>
    <w:locked/>
    <w:rsid w:val="00EE33DD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EE33DD"/>
    <w:pPr>
      <w:spacing w:after="0" w:line="240" w:lineRule="auto"/>
      <w:jc w:val="center"/>
    </w:pPr>
    <w:rPr>
      <w:rFonts w:ascii="Arial Armenian" w:hAnsi="Arial Armenian"/>
    </w:rPr>
  </w:style>
  <w:style w:type="paragraph" w:styleId="BodyText2">
    <w:name w:val="Body Text 2"/>
    <w:basedOn w:val="Normal"/>
    <w:link w:val="BodyText2Char"/>
    <w:rsid w:val="00296606"/>
    <w:pPr>
      <w:spacing w:after="0" w:line="360" w:lineRule="auto"/>
      <w:jc w:val="center"/>
    </w:pPr>
    <w:rPr>
      <w:rFonts w:ascii="Times Armenian" w:eastAsia="Times New Roman" w:hAnsi="Times Armenian" w:cs="Times New Roman"/>
      <w:b/>
      <w:bCs/>
      <w:sz w:val="32"/>
      <w:szCs w:val="24"/>
      <w:lang w:val="fr-FR" w:eastAsia="x-none"/>
    </w:rPr>
  </w:style>
  <w:style w:type="character" w:customStyle="1" w:styleId="BodyText2Char">
    <w:name w:val="Body Text 2 Char"/>
    <w:basedOn w:val="DefaultParagraphFont"/>
    <w:link w:val="BodyText2"/>
    <w:rsid w:val="00296606"/>
    <w:rPr>
      <w:rFonts w:ascii="Times Armenian" w:eastAsia="Times New Roman" w:hAnsi="Times Armenian" w:cs="Times New Roman"/>
      <w:b/>
      <w:bCs/>
      <w:sz w:val="32"/>
      <w:szCs w:val="24"/>
      <w:lang w:val="fr-FR" w:eastAsia="x-none"/>
    </w:rPr>
  </w:style>
  <w:style w:type="paragraph" w:styleId="BodyText">
    <w:name w:val="Body Text"/>
    <w:aliases w:val="(Main Text),date,Body Text (Main text)"/>
    <w:basedOn w:val="Normal"/>
    <w:link w:val="BodyTextChar"/>
    <w:rsid w:val="0029660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LatArm" w:eastAsia="Times New Roman" w:hAnsi="Times LatArm" w:cs="Times New Roman"/>
      <w:b/>
      <w:bCs/>
      <w:sz w:val="40"/>
      <w:szCs w:val="20"/>
      <w:lang w:val="en-GB" w:eastAsia="x-none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rsid w:val="00296606"/>
    <w:rPr>
      <w:rFonts w:ascii="Times LatArm" w:eastAsia="Times New Roman" w:hAnsi="Times LatArm" w:cs="Times New Roman"/>
      <w:b/>
      <w:bCs/>
      <w:sz w:val="4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 Harosyan</dc:creator>
  <cp:lastModifiedBy>Alisa H. Melkumyan</cp:lastModifiedBy>
  <cp:revision>2</cp:revision>
  <dcterms:created xsi:type="dcterms:W3CDTF">2024-03-25T10:55:00Z</dcterms:created>
  <dcterms:modified xsi:type="dcterms:W3CDTF">2024-03-25T10:55:00Z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92b568ccaf2c0731023823eb345e1ac98005ba7361e02b4dd14ab1b9bd62667c</vt:lpwstr>
  </property>
</Properties>
</file>