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2B54" w14:textId="1326A3E9" w:rsidR="006F3F79" w:rsidRPr="006E40C6" w:rsidRDefault="00E866E2" w:rsidP="00E866E2">
      <w:pPr>
        <w:pStyle w:val="Heading2"/>
        <w:rPr>
          <w:rFonts w:cs="Arial"/>
          <w:lang w:val="en-GB"/>
        </w:rPr>
      </w:pPr>
      <w:bookmarkStart w:id="0" w:name="_Toc129110178"/>
      <w:bookmarkStart w:id="1" w:name="_Toc129110179"/>
      <w:bookmarkStart w:id="2" w:name="_Toc129110180"/>
      <w:bookmarkStart w:id="3" w:name="_Toc129110181"/>
      <w:bookmarkStart w:id="4" w:name="_Toc129110182"/>
      <w:bookmarkStart w:id="5" w:name="_Toc129110183"/>
      <w:bookmarkStart w:id="6" w:name="_Toc129110184"/>
      <w:bookmarkStart w:id="7" w:name="_Toc129110185"/>
      <w:bookmarkStart w:id="8" w:name="_Toc129110186"/>
      <w:bookmarkStart w:id="9" w:name="_Toc129110187"/>
      <w:bookmarkStart w:id="10" w:name="_Toc129110188"/>
      <w:bookmarkStart w:id="11" w:name="_Toc129110189"/>
      <w:bookmarkStart w:id="12" w:name="_Toc129110190"/>
      <w:bookmarkStart w:id="13" w:name="_Toc129110191"/>
      <w:bookmarkStart w:id="14" w:name="_Toc129110192"/>
      <w:bookmarkStart w:id="15" w:name="_Toc129110193"/>
      <w:bookmarkStart w:id="16" w:name="_Toc129110194"/>
      <w:bookmarkStart w:id="17" w:name="_Toc129110195"/>
      <w:bookmarkStart w:id="18" w:name="_Toc129110196"/>
      <w:bookmarkStart w:id="19" w:name="_Toc129110197"/>
      <w:bookmarkStart w:id="20" w:name="_Toc129110198"/>
      <w:bookmarkStart w:id="21" w:name="_Toc129110199"/>
      <w:bookmarkStart w:id="22" w:name="_Toc13169435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6E40C6">
        <w:rPr>
          <w:rFonts w:cs="Arial"/>
          <w:lang w:val="en-GB"/>
        </w:rPr>
        <w:t>Annex No. 1</w:t>
      </w:r>
      <w:r w:rsidR="00EB65E2" w:rsidRPr="006E40C6">
        <w:rPr>
          <w:rFonts w:cs="Arial"/>
          <w:lang w:val="en-GB"/>
        </w:rPr>
        <w:t xml:space="preserve">. </w:t>
      </w:r>
      <w:r w:rsidR="000646FB">
        <w:rPr>
          <w:rFonts w:cs="Arial"/>
          <w:lang w:val="en-GB"/>
        </w:rPr>
        <w:t>M</w:t>
      </w:r>
      <w:r w:rsidR="006F3F79" w:rsidRPr="006E40C6">
        <w:rPr>
          <w:rFonts w:cs="Arial"/>
          <w:lang w:val="en-GB"/>
        </w:rPr>
        <w:t xml:space="preserve">arket </w:t>
      </w:r>
      <w:r w:rsidR="000646FB">
        <w:rPr>
          <w:rFonts w:cs="Arial"/>
          <w:lang w:val="en-GB"/>
        </w:rPr>
        <w:t>c</w:t>
      </w:r>
      <w:r w:rsidR="006F3F79" w:rsidRPr="006E40C6">
        <w:rPr>
          <w:rFonts w:cs="Arial"/>
          <w:lang w:val="en-GB"/>
        </w:rPr>
        <w:t>onsultation</w:t>
      </w:r>
      <w:r w:rsidR="000646FB">
        <w:rPr>
          <w:rFonts w:cs="Arial"/>
          <w:lang w:val="en-GB"/>
        </w:rPr>
        <w:t xml:space="preserve"> feedback form</w:t>
      </w:r>
      <w:bookmarkEnd w:id="22"/>
    </w:p>
    <w:p w14:paraId="2AE002B2" w14:textId="77777777" w:rsidR="007F675F" w:rsidRPr="006E40C6" w:rsidRDefault="005A3352" w:rsidP="008371BB">
      <w:pPr>
        <w:rPr>
          <w:rFonts w:cs="Arial"/>
          <w:lang w:val="en-GB"/>
        </w:rPr>
      </w:pPr>
      <w:r w:rsidRPr="006E40C6">
        <w:rPr>
          <w:rFonts w:cs="Arial"/>
          <w:lang w:val="en-GB"/>
        </w:rPr>
        <w:t xml:space="preserve">The </w:t>
      </w:r>
      <w:r w:rsidR="005E214F" w:rsidRPr="006E40C6">
        <w:rPr>
          <w:rFonts w:cs="Arial"/>
          <w:lang w:val="en-GB"/>
        </w:rPr>
        <w:t>Government of Armenia (</w:t>
      </w:r>
      <w:r w:rsidR="00E259DE" w:rsidRPr="006E40C6">
        <w:rPr>
          <w:rFonts w:cs="Arial"/>
          <w:lang w:val="en-GB"/>
        </w:rPr>
        <w:t xml:space="preserve">hereinafter – </w:t>
      </w:r>
      <w:proofErr w:type="spellStart"/>
      <w:r w:rsidR="005E214F" w:rsidRPr="006E40C6">
        <w:rPr>
          <w:rFonts w:cs="Arial"/>
          <w:lang w:val="en-GB"/>
        </w:rPr>
        <w:t>GoA</w:t>
      </w:r>
      <w:proofErr w:type="spellEnd"/>
      <w:r w:rsidR="005E214F" w:rsidRPr="006E40C6">
        <w:rPr>
          <w:rFonts w:cs="Arial"/>
          <w:lang w:val="en-GB"/>
        </w:rPr>
        <w:t xml:space="preserve">) represented by the </w:t>
      </w:r>
      <w:r w:rsidRPr="006E40C6">
        <w:rPr>
          <w:rFonts w:cs="Arial"/>
          <w:lang w:val="en-GB"/>
        </w:rPr>
        <w:t>Ministry of the Internal Affairs</w:t>
      </w:r>
      <w:r w:rsidR="005E214F" w:rsidRPr="006E40C6">
        <w:rPr>
          <w:rFonts w:cs="Arial"/>
          <w:lang w:val="en-GB"/>
        </w:rPr>
        <w:t xml:space="preserve"> (</w:t>
      </w:r>
      <w:r w:rsidR="00E259DE" w:rsidRPr="006E40C6">
        <w:rPr>
          <w:rFonts w:cs="Arial"/>
          <w:lang w:val="en-GB"/>
        </w:rPr>
        <w:t xml:space="preserve">hereinafter – </w:t>
      </w:r>
      <w:r w:rsidR="005E214F" w:rsidRPr="006E40C6">
        <w:rPr>
          <w:rFonts w:cs="Arial"/>
          <w:lang w:val="en-GB"/>
        </w:rPr>
        <w:t>MIA)</w:t>
      </w:r>
      <w:r w:rsidR="008371BB" w:rsidRPr="006E40C6">
        <w:rPr>
          <w:rFonts w:cs="Arial"/>
          <w:lang w:val="en-GB"/>
        </w:rPr>
        <w:t xml:space="preserve"> </w:t>
      </w:r>
      <w:r w:rsidR="005E214F" w:rsidRPr="006E40C6">
        <w:rPr>
          <w:rFonts w:cs="Arial"/>
          <w:lang w:val="en-GB"/>
        </w:rPr>
        <w:t>is planning</w:t>
      </w:r>
      <w:r w:rsidR="008371BB" w:rsidRPr="006E40C6">
        <w:rPr>
          <w:rFonts w:cs="Arial"/>
          <w:lang w:val="en-GB"/>
        </w:rPr>
        <w:t xml:space="preserve"> to </w:t>
      </w:r>
      <w:r w:rsidR="005E214F" w:rsidRPr="006E40C6">
        <w:rPr>
          <w:rFonts w:cs="Arial"/>
          <w:lang w:val="en-GB"/>
        </w:rPr>
        <w:t>orga</w:t>
      </w:r>
      <w:r w:rsidR="0022449E" w:rsidRPr="006E40C6">
        <w:rPr>
          <w:rFonts w:cs="Arial"/>
          <w:lang w:val="en-GB"/>
        </w:rPr>
        <w:t>nise</w:t>
      </w:r>
      <w:r w:rsidR="008371BB" w:rsidRPr="006E40C6">
        <w:rPr>
          <w:rFonts w:cs="Arial"/>
          <w:lang w:val="en-GB"/>
        </w:rPr>
        <w:t xml:space="preserve"> a </w:t>
      </w:r>
      <w:r w:rsidR="00150357" w:rsidRPr="006E40C6">
        <w:rPr>
          <w:rFonts w:cs="Arial"/>
          <w:lang w:val="en-GB"/>
        </w:rPr>
        <w:t xml:space="preserve">Selection Procedure </w:t>
      </w:r>
      <w:proofErr w:type="gramStart"/>
      <w:r w:rsidR="008371BB" w:rsidRPr="006E40C6">
        <w:rPr>
          <w:rFonts w:cs="Arial"/>
          <w:lang w:val="en-GB"/>
        </w:rPr>
        <w:t>in order to</w:t>
      </w:r>
      <w:proofErr w:type="gramEnd"/>
      <w:r w:rsidR="008371BB" w:rsidRPr="006E40C6">
        <w:rPr>
          <w:rFonts w:cs="Arial"/>
          <w:lang w:val="en-GB"/>
        </w:rPr>
        <w:t xml:space="preserve"> acquire </w:t>
      </w:r>
      <w:r w:rsidR="007F675F" w:rsidRPr="006E40C6">
        <w:rPr>
          <w:rFonts w:cs="Arial"/>
          <w:lang w:val="en-GB"/>
        </w:rPr>
        <w:t>biometric passport and national ID card issuance services</w:t>
      </w:r>
      <w:r w:rsidR="00E259DE" w:rsidRPr="006E40C6">
        <w:rPr>
          <w:rFonts w:cs="Arial"/>
          <w:lang w:val="en-GB"/>
        </w:rPr>
        <w:t xml:space="preserve"> (hereinafter – Services)</w:t>
      </w:r>
      <w:r w:rsidR="007F675F" w:rsidRPr="006E40C6">
        <w:rPr>
          <w:rFonts w:cs="Arial"/>
          <w:lang w:val="en-GB"/>
        </w:rPr>
        <w:t>.</w:t>
      </w:r>
    </w:p>
    <w:p w14:paraId="6ED41D95" w14:textId="77777777" w:rsidR="006F3F79" w:rsidRPr="006E40C6" w:rsidRDefault="008371BB" w:rsidP="008371BB">
      <w:pPr>
        <w:rPr>
          <w:rFonts w:cs="Arial"/>
          <w:lang w:val="en-GB"/>
        </w:rPr>
      </w:pPr>
      <w:proofErr w:type="gramStart"/>
      <w:r w:rsidRPr="006E40C6">
        <w:rPr>
          <w:rFonts w:cs="Arial"/>
          <w:lang w:val="en-GB"/>
        </w:rPr>
        <w:t>In order to</w:t>
      </w:r>
      <w:proofErr w:type="gramEnd"/>
      <w:r w:rsidRPr="006E40C6">
        <w:rPr>
          <w:rFonts w:cs="Arial"/>
          <w:lang w:val="en-GB"/>
        </w:rPr>
        <w:t xml:space="preserve"> prepare </w:t>
      </w:r>
      <w:r w:rsidR="00150357" w:rsidRPr="006E40C6">
        <w:rPr>
          <w:rFonts w:cs="Arial"/>
          <w:lang w:val="en-GB"/>
        </w:rPr>
        <w:t xml:space="preserve">Selection Procedure </w:t>
      </w:r>
      <w:r w:rsidRPr="006E40C6">
        <w:rPr>
          <w:rFonts w:cs="Arial"/>
          <w:lang w:val="en-GB"/>
        </w:rPr>
        <w:t xml:space="preserve">conditions that meet the latest market trends and opportunities and ensure fair competition among suppliers, please submit your comments, </w:t>
      </w:r>
      <w:r w:rsidR="00694F45" w:rsidRPr="006E40C6">
        <w:rPr>
          <w:rFonts w:cs="Arial"/>
          <w:lang w:val="en-GB"/>
        </w:rPr>
        <w:t>suggestions,</w:t>
      </w:r>
      <w:r w:rsidRPr="006E40C6">
        <w:rPr>
          <w:rFonts w:cs="Arial"/>
          <w:lang w:val="en-GB"/>
        </w:rPr>
        <w:t xml:space="preserve"> and answers to the questions below</w:t>
      </w:r>
      <w:r w:rsidR="006D0C5F" w:rsidRPr="006E40C6">
        <w:rPr>
          <w:rFonts w:cs="Arial"/>
          <w:lang w:val="en-GB"/>
        </w:rPr>
        <w:t>:</w:t>
      </w:r>
    </w:p>
    <w:p w14:paraId="5A7FE2CD" w14:textId="77777777" w:rsidR="00081D5B" w:rsidRPr="006E40C6" w:rsidRDefault="00081D5B" w:rsidP="008371BB">
      <w:pPr>
        <w:rPr>
          <w:rFonts w:cs="Arial"/>
          <w:b/>
          <w:u w:val="single"/>
          <w:lang w:val="en-GB"/>
        </w:rPr>
      </w:pPr>
      <w:r w:rsidRPr="006E40C6">
        <w:rPr>
          <w:rFonts w:cs="Arial"/>
          <w:b/>
          <w:u w:val="single"/>
          <w:lang w:val="en-GB"/>
        </w:rPr>
        <w:t>Questions</w:t>
      </w:r>
      <w:r w:rsidR="005A3FC4" w:rsidRPr="006E40C6">
        <w:rPr>
          <w:rFonts w:cs="Arial"/>
          <w:b/>
          <w:u w:val="single"/>
          <w:lang w:val="en-GB"/>
        </w:rPr>
        <w:t xml:space="preserve"> and answers form</w:t>
      </w:r>
      <w:r w:rsidRPr="006E40C6">
        <w:rPr>
          <w:rFonts w:cs="Arial"/>
          <w:b/>
          <w:u w:val="single"/>
          <w:lang w:val="en-GB"/>
        </w:rPr>
        <w:t>:</w:t>
      </w:r>
    </w:p>
    <w:tbl>
      <w:tblPr>
        <w:tblStyle w:val="TableGrid"/>
        <w:tblW w:w="0" w:type="auto"/>
        <w:tblLook w:val="04A0" w:firstRow="1" w:lastRow="0" w:firstColumn="1" w:lastColumn="0" w:noHBand="0" w:noVBand="1"/>
      </w:tblPr>
      <w:tblGrid>
        <w:gridCol w:w="889"/>
        <w:gridCol w:w="5767"/>
        <w:gridCol w:w="3080"/>
      </w:tblGrid>
      <w:tr w:rsidR="0080457B" w:rsidRPr="006E40C6" w14:paraId="25C85DC6" w14:textId="77777777" w:rsidTr="00757BDB">
        <w:trPr>
          <w:tblHeader/>
        </w:trPr>
        <w:tc>
          <w:tcPr>
            <w:tcW w:w="889" w:type="dxa"/>
            <w:shd w:val="clear" w:color="auto" w:fill="808080" w:themeFill="background1" w:themeFillShade="80"/>
          </w:tcPr>
          <w:p w14:paraId="772CAE1B" w14:textId="00E726F2" w:rsidR="002F00F1" w:rsidRPr="006E40C6" w:rsidRDefault="002F00F1" w:rsidP="00527CB9">
            <w:pPr>
              <w:spacing w:before="60" w:after="60"/>
              <w:jc w:val="center"/>
              <w:rPr>
                <w:rFonts w:cs="Arial"/>
                <w:b/>
                <w:color w:val="FFFFFF" w:themeColor="background1"/>
                <w:lang w:val="en-GB"/>
              </w:rPr>
            </w:pPr>
            <w:r w:rsidRPr="006E40C6">
              <w:rPr>
                <w:rFonts w:cs="Arial"/>
                <w:b/>
                <w:color w:val="FFFFFF" w:themeColor="background1"/>
                <w:lang w:val="en-GB"/>
              </w:rPr>
              <w:t>N</w:t>
            </w:r>
            <w:r w:rsidR="00527CB9">
              <w:rPr>
                <w:rFonts w:cs="Arial"/>
                <w:b/>
                <w:color w:val="FFFFFF" w:themeColor="background1"/>
                <w:lang w:val="en-GB"/>
              </w:rPr>
              <w:t>o.</w:t>
            </w:r>
          </w:p>
        </w:tc>
        <w:tc>
          <w:tcPr>
            <w:tcW w:w="5767" w:type="dxa"/>
            <w:shd w:val="clear" w:color="auto" w:fill="808080" w:themeFill="background1" w:themeFillShade="80"/>
          </w:tcPr>
          <w:p w14:paraId="082047A2" w14:textId="77777777" w:rsidR="002F00F1" w:rsidRPr="006E40C6" w:rsidRDefault="002F00F1" w:rsidP="00200393">
            <w:pPr>
              <w:spacing w:before="60" w:after="60"/>
              <w:rPr>
                <w:rFonts w:cs="Arial"/>
                <w:b/>
                <w:color w:val="FFFFFF" w:themeColor="background1"/>
                <w:lang w:val="en-GB"/>
              </w:rPr>
            </w:pPr>
            <w:r w:rsidRPr="006E40C6">
              <w:rPr>
                <w:rFonts w:cs="Arial"/>
                <w:b/>
                <w:color w:val="FFFFFF" w:themeColor="background1"/>
                <w:lang w:val="en-GB"/>
              </w:rPr>
              <w:t>Questions</w:t>
            </w:r>
          </w:p>
        </w:tc>
        <w:tc>
          <w:tcPr>
            <w:tcW w:w="3080" w:type="dxa"/>
            <w:shd w:val="clear" w:color="auto" w:fill="808080" w:themeFill="background1" w:themeFillShade="80"/>
          </w:tcPr>
          <w:p w14:paraId="5968D536" w14:textId="77777777" w:rsidR="002F00F1" w:rsidRPr="006E40C6" w:rsidRDefault="002F00F1" w:rsidP="00200393">
            <w:pPr>
              <w:spacing w:before="60" w:after="60"/>
              <w:rPr>
                <w:rFonts w:cs="Arial"/>
                <w:b/>
                <w:color w:val="FFFFFF" w:themeColor="background1"/>
                <w:lang w:val="en-GB"/>
              </w:rPr>
            </w:pPr>
            <w:r w:rsidRPr="006E40C6">
              <w:rPr>
                <w:rFonts w:cs="Arial"/>
                <w:b/>
                <w:color w:val="FFFFFF" w:themeColor="background1"/>
                <w:lang w:val="en-GB"/>
              </w:rPr>
              <w:t>Answers</w:t>
            </w:r>
          </w:p>
        </w:tc>
      </w:tr>
      <w:tr w:rsidR="002F5789" w:rsidRPr="006E40C6" w14:paraId="2215E2A6" w14:textId="77777777" w:rsidTr="00D07941">
        <w:tc>
          <w:tcPr>
            <w:tcW w:w="9736" w:type="dxa"/>
            <w:gridSpan w:val="3"/>
          </w:tcPr>
          <w:p w14:paraId="510403E2" w14:textId="34266C0C" w:rsidR="002F5789" w:rsidRPr="006E40C6" w:rsidRDefault="002F5789" w:rsidP="00527CB9">
            <w:pPr>
              <w:spacing w:before="60" w:after="60"/>
              <w:jc w:val="left"/>
              <w:rPr>
                <w:rFonts w:cs="Arial"/>
                <w:b/>
                <w:lang w:val="en-GB"/>
              </w:rPr>
            </w:pPr>
            <w:r w:rsidRPr="006E40C6">
              <w:rPr>
                <w:rFonts w:cs="Arial"/>
                <w:b/>
                <w:lang w:val="en-GB"/>
              </w:rPr>
              <w:t>Technical Requirements</w:t>
            </w:r>
          </w:p>
        </w:tc>
      </w:tr>
      <w:tr w:rsidR="002F00F1" w:rsidRPr="006E40C6" w14:paraId="7C0BBBEF" w14:textId="77777777" w:rsidTr="00757BDB">
        <w:tc>
          <w:tcPr>
            <w:tcW w:w="889" w:type="dxa"/>
          </w:tcPr>
          <w:p w14:paraId="12C230A7" w14:textId="77777777" w:rsidR="002F00F1" w:rsidRPr="006E40C6" w:rsidRDefault="002F00F1" w:rsidP="00527CB9">
            <w:pPr>
              <w:spacing w:before="60" w:after="60"/>
              <w:jc w:val="center"/>
              <w:rPr>
                <w:rFonts w:cs="Arial"/>
                <w:lang w:val="en-GB"/>
              </w:rPr>
            </w:pPr>
            <w:r w:rsidRPr="006E40C6">
              <w:rPr>
                <w:rFonts w:cs="Arial"/>
                <w:lang w:val="en-GB"/>
              </w:rPr>
              <w:t>1</w:t>
            </w:r>
          </w:p>
        </w:tc>
        <w:tc>
          <w:tcPr>
            <w:tcW w:w="5767" w:type="dxa"/>
          </w:tcPr>
          <w:p w14:paraId="3ED1213A" w14:textId="3ECDD0B4" w:rsidR="002F00F1" w:rsidRPr="006E40C6" w:rsidRDefault="002F00F1" w:rsidP="00200393">
            <w:pPr>
              <w:spacing w:before="60" w:after="60"/>
              <w:rPr>
                <w:rFonts w:cs="Arial"/>
                <w:lang w:val="en-GB"/>
              </w:rPr>
            </w:pPr>
            <w:r w:rsidRPr="006E40C6">
              <w:rPr>
                <w:rFonts w:cs="Arial"/>
                <w:lang w:val="en-GB"/>
              </w:rPr>
              <w:t xml:space="preserve">What requirements / conditions set in the Technical Requirements may limit your company’s willingness to participate in the </w:t>
            </w:r>
            <w:r w:rsidR="00150357" w:rsidRPr="006E40C6">
              <w:rPr>
                <w:rFonts w:cs="Arial"/>
                <w:lang w:val="en-GB"/>
              </w:rPr>
              <w:t>Selection Procedure</w:t>
            </w:r>
            <w:r w:rsidRPr="006E40C6">
              <w:rPr>
                <w:rFonts w:cs="Arial"/>
                <w:lang w:val="en-GB"/>
              </w:rPr>
              <w:t xml:space="preserve">? </w:t>
            </w:r>
          </w:p>
        </w:tc>
        <w:tc>
          <w:tcPr>
            <w:tcW w:w="3080" w:type="dxa"/>
          </w:tcPr>
          <w:p w14:paraId="77F48E80" w14:textId="77777777" w:rsidR="002F00F1" w:rsidRPr="00AB1EF9" w:rsidRDefault="002F00F1" w:rsidP="00200393">
            <w:pPr>
              <w:spacing w:before="60" w:after="60"/>
              <w:rPr>
                <w:rFonts w:cs="Arial"/>
                <w:lang w:val="en-GB"/>
              </w:rPr>
            </w:pPr>
          </w:p>
        </w:tc>
      </w:tr>
      <w:tr w:rsidR="00CB6AFA" w:rsidRPr="006E40C6" w14:paraId="60A9F5F2" w14:textId="77777777" w:rsidTr="00757BDB">
        <w:tc>
          <w:tcPr>
            <w:tcW w:w="889" w:type="dxa"/>
          </w:tcPr>
          <w:p w14:paraId="317A6670" w14:textId="26D5371A" w:rsidR="00CB6AFA" w:rsidRPr="006E40C6" w:rsidRDefault="00CB6AFA" w:rsidP="00527CB9">
            <w:pPr>
              <w:spacing w:before="60" w:after="60"/>
              <w:jc w:val="center"/>
              <w:rPr>
                <w:rFonts w:cs="Arial"/>
                <w:lang w:val="en-GB"/>
              </w:rPr>
            </w:pPr>
            <w:r w:rsidRPr="006E40C6">
              <w:rPr>
                <w:rFonts w:cs="Arial"/>
                <w:lang w:val="en-GB"/>
              </w:rPr>
              <w:t>2</w:t>
            </w:r>
          </w:p>
        </w:tc>
        <w:tc>
          <w:tcPr>
            <w:tcW w:w="5767" w:type="dxa"/>
          </w:tcPr>
          <w:p w14:paraId="3FB8AF1A" w14:textId="5825D1C3" w:rsidR="00CB6AFA" w:rsidRPr="006E40C6" w:rsidRDefault="00CB6AFA" w:rsidP="00200393">
            <w:pPr>
              <w:spacing w:before="60" w:after="60"/>
              <w:rPr>
                <w:rFonts w:cs="Arial"/>
                <w:lang w:val="en-GB"/>
              </w:rPr>
            </w:pPr>
            <w:r w:rsidRPr="006E40C6">
              <w:rPr>
                <w:rFonts w:cs="Arial"/>
                <w:lang w:val="en-GB"/>
              </w:rPr>
              <w:t>Do you have any comments / suggestions for content of the Technical Requirements?</w:t>
            </w:r>
          </w:p>
        </w:tc>
        <w:tc>
          <w:tcPr>
            <w:tcW w:w="3080" w:type="dxa"/>
          </w:tcPr>
          <w:p w14:paraId="2B225F2C" w14:textId="77777777" w:rsidR="00CB6AFA" w:rsidRPr="00AB1EF9" w:rsidRDefault="00CB6AFA" w:rsidP="00200393">
            <w:pPr>
              <w:spacing w:before="60" w:after="60"/>
              <w:rPr>
                <w:rFonts w:cs="Arial"/>
                <w:lang w:val="en-GB"/>
              </w:rPr>
            </w:pPr>
          </w:p>
        </w:tc>
      </w:tr>
      <w:tr w:rsidR="006E158D" w:rsidRPr="006E40C6" w14:paraId="5C84959B" w14:textId="77777777" w:rsidTr="00757BDB">
        <w:tc>
          <w:tcPr>
            <w:tcW w:w="889" w:type="dxa"/>
          </w:tcPr>
          <w:p w14:paraId="2EB22ACD" w14:textId="5B0C0564" w:rsidR="006E158D" w:rsidRPr="000F7A21" w:rsidRDefault="00CB6AFA" w:rsidP="00527CB9">
            <w:pPr>
              <w:spacing w:before="60" w:after="60"/>
              <w:jc w:val="center"/>
              <w:rPr>
                <w:rFonts w:cs="Arial"/>
                <w:lang w:val="en-GB"/>
              </w:rPr>
            </w:pPr>
            <w:r w:rsidRPr="000F7A21">
              <w:rPr>
                <w:rFonts w:cs="Arial"/>
                <w:lang w:val="en-GB"/>
              </w:rPr>
              <w:t>3</w:t>
            </w:r>
          </w:p>
        </w:tc>
        <w:tc>
          <w:tcPr>
            <w:tcW w:w="5767" w:type="dxa"/>
          </w:tcPr>
          <w:p w14:paraId="0420B4D9" w14:textId="767AF897" w:rsidR="006E158D" w:rsidRPr="006E40C6" w:rsidRDefault="00CB6AFA" w:rsidP="00200393">
            <w:pPr>
              <w:spacing w:before="60" w:after="60"/>
              <w:rPr>
                <w:rFonts w:cs="Arial"/>
                <w:lang w:val="en-GB"/>
              </w:rPr>
            </w:pPr>
            <w:r w:rsidRPr="006E40C6">
              <w:rPr>
                <w:rFonts w:cs="Arial"/>
                <w:lang w:val="en-GB"/>
              </w:rPr>
              <w:t xml:space="preserve">Do you have </w:t>
            </w:r>
            <w:r w:rsidR="006E158D" w:rsidRPr="006E40C6">
              <w:rPr>
                <w:rFonts w:cs="Arial"/>
                <w:lang w:val="en-GB"/>
              </w:rPr>
              <w:t xml:space="preserve">specific </w:t>
            </w:r>
            <w:r w:rsidR="004F07D7" w:rsidRPr="006E40C6">
              <w:rPr>
                <w:rFonts w:cs="Arial"/>
                <w:lang w:val="en-GB"/>
              </w:rPr>
              <w:t>recommendations</w:t>
            </w:r>
            <w:r w:rsidR="006E158D" w:rsidRPr="006E40C6">
              <w:rPr>
                <w:rFonts w:cs="Arial"/>
                <w:lang w:val="en-GB"/>
              </w:rPr>
              <w:t xml:space="preserve"> for SLA</w:t>
            </w:r>
            <w:r w:rsidR="004F07D7" w:rsidRPr="006E40C6">
              <w:rPr>
                <w:rFonts w:cs="Arial"/>
                <w:lang w:val="en-GB"/>
              </w:rPr>
              <w:t>s</w:t>
            </w:r>
            <w:r w:rsidR="006E158D" w:rsidRPr="006E40C6">
              <w:rPr>
                <w:rFonts w:cs="Arial"/>
                <w:lang w:val="en-GB"/>
              </w:rPr>
              <w:t xml:space="preserve"> </w:t>
            </w:r>
            <w:r w:rsidR="004F07D7" w:rsidRPr="006E40C6">
              <w:rPr>
                <w:rFonts w:cs="Arial"/>
                <w:lang w:val="en-GB"/>
              </w:rPr>
              <w:t>and relevant KPIs set in the Technical Requirements?</w:t>
            </w:r>
          </w:p>
        </w:tc>
        <w:tc>
          <w:tcPr>
            <w:tcW w:w="3080" w:type="dxa"/>
          </w:tcPr>
          <w:p w14:paraId="75C6890C" w14:textId="77777777" w:rsidR="006E158D" w:rsidRPr="00AB1EF9" w:rsidRDefault="006E158D" w:rsidP="00200393">
            <w:pPr>
              <w:spacing w:before="60" w:after="60"/>
              <w:rPr>
                <w:rFonts w:cs="Arial"/>
                <w:lang w:val="en-GB"/>
              </w:rPr>
            </w:pPr>
          </w:p>
        </w:tc>
      </w:tr>
      <w:tr w:rsidR="0080457B" w:rsidRPr="006E40C6" w14:paraId="5FF0EDC6" w14:textId="77777777" w:rsidTr="00757BDB">
        <w:tc>
          <w:tcPr>
            <w:tcW w:w="889" w:type="dxa"/>
          </w:tcPr>
          <w:p w14:paraId="6935AE57" w14:textId="78CC6B78" w:rsidR="0080457B" w:rsidRPr="006E40C6" w:rsidRDefault="00CB6AFA" w:rsidP="00527CB9">
            <w:pPr>
              <w:spacing w:before="60" w:after="60"/>
              <w:jc w:val="center"/>
              <w:rPr>
                <w:rFonts w:cs="Arial"/>
                <w:lang w:val="en-GB"/>
              </w:rPr>
            </w:pPr>
            <w:r w:rsidRPr="006E40C6">
              <w:rPr>
                <w:rFonts w:cs="Arial"/>
                <w:lang w:val="en-GB"/>
              </w:rPr>
              <w:t>4</w:t>
            </w:r>
          </w:p>
        </w:tc>
        <w:tc>
          <w:tcPr>
            <w:tcW w:w="5767" w:type="dxa"/>
          </w:tcPr>
          <w:p w14:paraId="4B6E3CCF" w14:textId="42C269D0" w:rsidR="0080457B" w:rsidRPr="006E40C6" w:rsidRDefault="0080457B" w:rsidP="00200393">
            <w:pPr>
              <w:spacing w:before="60" w:after="60"/>
              <w:rPr>
                <w:rFonts w:cs="Arial"/>
                <w:lang w:val="en-GB"/>
              </w:rPr>
            </w:pPr>
            <w:r w:rsidRPr="006E40C6">
              <w:rPr>
                <w:rFonts w:cs="Arial"/>
                <w:lang w:val="en-GB"/>
              </w:rPr>
              <w:t xml:space="preserve">What technological innovations you suggest including </w:t>
            </w:r>
            <w:r w:rsidR="007E6C79" w:rsidRPr="006E40C6">
              <w:rPr>
                <w:rFonts w:cs="Arial"/>
                <w:lang w:val="en-GB"/>
              </w:rPr>
              <w:t xml:space="preserve">in </w:t>
            </w:r>
            <w:r w:rsidRPr="006E40C6">
              <w:rPr>
                <w:rFonts w:cs="Arial"/>
                <w:lang w:val="en-GB"/>
              </w:rPr>
              <w:t>the Technical Requirements?</w:t>
            </w:r>
            <w:r w:rsidR="001B6932" w:rsidRPr="006E40C6">
              <w:rPr>
                <w:rFonts w:cs="Arial"/>
                <w:lang w:val="en-GB"/>
              </w:rPr>
              <w:t xml:space="preserve"> E.g., </w:t>
            </w:r>
            <w:r w:rsidR="007E6C79" w:rsidRPr="006E40C6">
              <w:rPr>
                <w:rFonts w:cs="Arial"/>
                <w:lang w:val="en-GB"/>
              </w:rPr>
              <w:t xml:space="preserve">deep fake combating </w:t>
            </w:r>
            <w:r w:rsidR="00473686" w:rsidRPr="006E40C6">
              <w:rPr>
                <w:rFonts w:cs="Arial"/>
                <w:lang w:val="en-GB"/>
              </w:rPr>
              <w:t>service</w:t>
            </w:r>
            <w:r w:rsidR="00765087" w:rsidRPr="006E40C6">
              <w:rPr>
                <w:rFonts w:cs="Arial"/>
                <w:lang w:val="en-GB"/>
              </w:rPr>
              <w:t>s</w:t>
            </w:r>
            <w:r w:rsidR="00F9405B" w:rsidRPr="006E40C6">
              <w:rPr>
                <w:rFonts w:cs="Arial"/>
                <w:lang w:val="en-GB"/>
              </w:rPr>
              <w:t xml:space="preserve"> based on biometric data</w:t>
            </w:r>
            <w:r w:rsidR="00765087" w:rsidRPr="006E40C6">
              <w:rPr>
                <w:rFonts w:cs="Arial"/>
                <w:lang w:val="en-GB"/>
              </w:rPr>
              <w:t xml:space="preserve">, </w:t>
            </w:r>
            <w:r w:rsidR="00BE224B">
              <w:rPr>
                <w:rFonts w:cs="Arial"/>
                <w:lang w:val="en-GB"/>
              </w:rPr>
              <w:t xml:space="preserve">digital services, </w:t>
            </w:r>
            <w:r w:rsidR="00765087" w:rsidRPr="000F7A21">
              <w:rPr>
                <w:rFonts w:cs="Arial"/>
                <w:lang w:val="en-GB"/>
              </w:rPr>
              <w:t>etc.</w:t>
            </w:r>
            <w:r w:rsidR="00473686" w:rsidRPr="000F7A21">
              <w:rPr>
                <w:rFonts w:cs="Arial"/>
                <w:lang w:val="en-GB"/>
              </w:rPr>
              <w:t xml:space="preserve"> </w:t>
            </w:r>
          </w:p>
        </w:tc>
        <w:tc>
          <w:tcPr>
            <w:tcW w:w="3080" w:type="dxa"/>
          </w:tcPr>
          <w:p w14:paraId="5F1FBF0B" w14:textId="77777777" w:rsidR="0080457B" w:rsidRPr="00AB1EF9" w:rsidRDefault="0080457B" w:rsidP="00200393">
            <w:pPr>
              <w:spacing w:before="60" w:after="60"/>
              <w:rPr>
                <w:rFonts w:cs="Arial"/>
                <w:lang w:val="en-GB"/>
              </w:rPr>
            </w:pPr>
          </w:p>
        </w:tc>
      </w:tr>
      <w:tr w:rsidR="0080457B" w:rsidRPr="006E40C6" w14:paraId="7CBC6D47" w14:textId="77777777" w:rsidTr="00757BDB">
        <w:tc>
          <w:tcPr>
            <w:tcW w:w="889" w:type="dxa"/>
          </w:tcPr>
          <w:p w14:paraId="38DEAA89" w14:textId="5543DD58" w:rsidR="0080457B" w:rsidRPr="006E40C6" w:rsidRDefault="00CB6AFA" w:rsidP="00527CB9">
            <w:pPr>
              <w:spacing w:before="60" w:after="60"/>
              <w:jc w:val="center"/>
              <w:rPr>
                <w:rFonts w:cs="Arial"/>
                <w:lang w:val="en-GB"/>
              </w:rPr>
            </w:pPr>
            <w:r w:rsidRPr="006E40C6">
              <w:rPr>
                <w:rFonts w:cs="Arial"/>
                <w:lang w:val="en-GB"/>
              </w:rPr>
              <w:t>5</w:t>
            </w:r>
          </w:p>
        </w:tc>
        <w:tc>
          <w:tcPr>
            <w:tcW w:w="5767" w:type="dxa"/>
          </w:tcPr>
          <w:p w14:paraId="514108EF" w14:textId="40280E7C" w:rsidR="0080457B" w:rsidRPr="006E40C6" w:rsidRDefault="0080457B" w:rsidP="00200393">
            <w:pPr>
              <w:spacing w:before="60" w:after="60"/>
              <w:rPr>
                <w:rFonts w:cs="Arial"/>
                <w:lang w:val="en-GB"/>
              </w:rPr>
            </w:pPr>
            <w:r w:rsidRPr="006E40C6">
              <w:rPr>
                <w:rFonts w:cs="Arial"/>
                <w:lang w:val="en-GB"/>
              </w:rPr>
              <w:t xml:space="preserve">What value added services you suggest including </w:t>
            </w:r>
            <w:r w:rsidR="007E6C79" w:rsidRPr="006E40C6">
              <w:rPr>
                <w:rFonts w:cs="Arial"/>
                <w:lang w:val="en-GB"/>
              </w:rPr>
              <w:t xml:space="preserve">in </w:t>
            </w:r>
            <w:r w:rsidRPr="006E40C6">
              <w:rPr>
                <w:rFonts w:cs="Arial"/>
                <w:lang w:val="en-GB"/>
              </w:rPr>
              <w:t>the Technical Requirements?</w:t>
            </w:r>
            <w:r w:rsidR="001B6932" w:rsidRPr="006E40C6">
              <w:rPr>
                <w:rFonts w:cs="Arial"/>
                <w:lang w:val="en-GB"/>
              </w:rPr>
              <w:t xml:space="preserve"> E.g., </w:t>
            </w:r>
            <w:r w:rsidR="005D4E5A" w:rsidRPr="006E40C6">
              <w:rPr>
                <w:rFonts w:cs="Arial"/>
                <w:lang w:val="en-GB"/>
              </w:rPr>
              <w:t>secure courier services to deliver personalized document</w:t>
            </w:r>
            <w:r w:rsidR="00BE224B">
              <w:rPr>
                <w:rFonts w:cs="Arial"/>
                <w:lang w:val="en-GB"/>
              </w:rPr>
              <w:t xml:space="preserve"> to citizen</w:t>
            </w:r>
            <w:r w:rsidR="005D4E5A" w:rsidRPr="006E40C6">
              <w:rPr>
                <w:rFonts w:cs="Arial"/>
                <w:lang w:val="en-GB"/>
              </w:rPr>
              <w:t xml:space="preserve">, </w:t>
            </w:r>
            <w:r w:rsidR="00750EE0" w:rsidRPr="006E40C6">
              <w:rPr>
                <w:rFonts w:cs="Arial"/>
                <w:lang w:val="en-GB"/>
              </w:rPr>
              <w:t xml:space="preserve">on site </w:t>
            </w:r>
            <w:r w:rsidR="00A60CF7" w:rsidRPr="006E40C6">
              <w:rPr>
                <w:rFonts w:cs="Arial"/>
                <w:lang w:val="en-GB"/>
              </w:rPr>
              <w:t xml:space="preserve">fast track queue </w:t>
            </w:r>
            <w:r w:rsidR="00750EE0" w:rsidRPr="006E40C6">
              <w:rPr>
                <w:rFonts w:cs="Arial"/>
                <w:lang w:val="en-GB"/>
              </w:rPr>
              <w:t>(</w:t>
            </w:r>
            <w:r w:rsidR="00A60CF7" w:rsidRPr="006E40C6">
              <w:rPr>
                <w:rFonts w:cs="Arial"/>
                <w:lang w:val="en-GB"/>
              </w:rPr>
              <w:t xml:space="preserve">for citizens </w:t>
            </w:r>
            <w:r w:rsidR="00E61350" w:rsidRPr="006E40C6">
              <w:rPr>
                <w:rFonts w:cs="Arial"/>
                <w:lang w:val="en-GB"/>
              </w:rPr>
              <w:t>who did not</w:t>
            </w:r>
            <w:r w:rsidR="00A60CF7" w:rsidRPr="006E40C6">
              <w:rPr>
                <w:rFonts w:cs="Arial"/>
                <w:lang w:val="en-GB"/>
              </w:rPr>
              <w:t xml:space="preserve"> book</w:t>
            </w:r>
            <w:r w:rsidR="00E61350" w:rsidRPr="006E40C6">
              <w:rPr>
                <w:rFonts w:cs="Arial"/>
                <w:lang w:val="en-GB"/>
              </w:rPr>
              <w:t xml:space="preserve"> appointment </w:t>
            </w:r>
            <w:r w:rsidR="007E6C79" w:rsidRPr="006E40C6">
              <w:rPr>
                <w:rFonts w:cs="Arial"/>
                <w:lang w:val="en-GB"/>
              </w:rPr>
              <w:t>online in advance</w:t>
            </w:r>
            <w:r w:rsidR="00750EE0" w:rsidRPr="006E40C6">
              <w:rPr>
                <w:rFonts w:cs="Arial"/>
                <w:lang w:val="en-GB"/>
              </w:rPr>
              <w:t>)</w:t>
            </w:r>
            <w:r w:rsidR="000B4319" w:rsidRPr="006E40C6">
              <w:rPr>
                <w:rFonts w:cs="Arial"/>
                <w:lang w:val="en-GB"/>
              </w:rPr>
              <w:t>, etc.</w:t>
            </w:r>
          </w:p>
        </w:tc>
        <w:tc>
          <w:tcPr>
            <w:tcW w:w="3080" w:type="dxa"/>
          </w:tcPr>
          <w:p w14:paraId="47009762" w14:textId="77777777" w:rsidR="0080457B" w:rsidRPr="00AB1EF9" w:rsidRDefault="0080457B" w:rsidP="00200393">
            <w:pPr>
              <w:spacing w:before="60" w:after="60"/>
              <w:rPr>
                <w:rFonts w:cs="Arial"/>
                <w:lang w:val="en-GB"/>
              </w:rPr>
            </w:pPr>
          </w:p>
        </w:tc>
      </w:tr>
      <w:tr w:rsidR="00823C6A" w:rsidRPr="006E40C6" w14:paraId="585A5EE4" w14:textId="77777777" w:rsidTr="00757BDB">
        <w:tc>
          <w:tcPr>
            <w:tcW w:w="889" w:type="dxa"/>
          </w:tcPr>
          <w:p w14:paraId="7D4D07E2" w14:textId="23511BDD" w:rsidR="00823C6A" w:rsidRPr="006E40C6" w:rsidRDefault="00757BDB" w:rsidP="00527CB9">
            <w:pPr>
              <w:spacing w:before="60" w:after="60"/>
              <w:jc w:val="center"/>
              <w:rPr>
                <w:rFonts w:cs="Arial"/>
                <w:lang w:val="en-GB"/>
              </w:rPr>
            </w:pPr>
            <w:r w:rsidRPr="006E40C6">
              <w:rPr>
                <w:rFonts w:cs="Arial"/>
                <w:lang w:val="en-GB"/>
              </w:rPr>
              <w:t>6</w:t>
            </w:r>
          </w:p>
        </w:tc>
        <w:tc>
          <w:tcPr>
            <w:tcW w:w="5767" w:type="dxa"/>
          </w:tcPr>
          <w:p w14:paraId="2983D0B0" w14:textId="0A8871E9" w:rsidR="00823C6A" w:rsidRPr="006E40C6" w:rsidRDefault="00823C6A" w:rsidP="00823C6A">
            <w:pPr>
              <w:spacing w:before="60" w:after="60"/>
              <w:rPr>
                <w:rFonts w:cs="Arial"/>
                <w:lang w:val="en-GB"/>
              </w:rPr>
            </w:pPr>
            <w:r w:rsidRPr="006E40C6">
              <w:rPr>
                <w:rFonts w:cs="Arial"/>
                <w:lang w:val="en-GB"/>
              </w:rPr>
              <w:t xml:space="preserve">In the scope of Contract, it is expected that the Private Partner will be allowed to set up network of enrolment facilities according to his experience. Requirements are set that at </w:t>
            </w:r>
            <w:r w:rsidR="00F9405B" w:rsidRPr="000F7A21">
              <w:rPr>
                <w:rFonts w:cs="Arial"/>
                <w:lang w:val="en-GB"/>
              </w:rPr>
              <w:t xml:space="preserve">least one enrolment facility shall be deployed, </w:t>
            </w:r>
            <w:proofErr w:type="gramStart"/>
            <w:r w:rsidR="00F9405B" w:rsidRPr="000F7A21">
              <w:rPr>
                <w:rFonts w:cs="Arial"/>
                <w:lang w:val="en-GB"/>
              </w:rPr>
              <w:t>operated</w:t>
            </w:r>
            <w:proofErr w:type="gramEnd"/>
            <w:r w:rsidR="00F9405B" w:rsidRPr="000F7A21">
              <w:rPr>
                <w:rFonts w:cs="Arial"/>
                <w:lang w:val="en-GB"/>
              </w:rPr>
              <w:t xml:space="preserve"> and maintained per geographic / administrative centre of the Republic of Armenia (at least 11 service points)</w:t>
            </w:r>
            <w:r w:rsidRPr="006E40C6">
              <w:rPr>
                <w:rFonts w:cs="Arial"/>
                <w:lang w:val="en-GB"/>
              </w:rPr>
              <w:t>. It is also expected that enrolment facility in Yerevan is centralized.</w:t>
            </w:r>
          </w:p>
          <w:p w14:paraId="40E9A9A2" w14:textId="77777777" w:rsidR="00823C6A" w:rsidRPr="006E40C6" w:rsidRDefault="00823C6A" w:rsidP="00823C6A">
            <w:pPr>
              <w:spacing w:before="60" w:after="60"/>
              <w:rPr>
                <w:rFonts w:cs="Arial"/>
                <w:lang w:val="en-GB"/>
              </w:rPr>
            </w:pPr>
            <w:r w:rsidRPr="006E40C6">
              <w:rPr>
                <w:rFonts w:cs="Arial"/>
                <w:lang w:val="en-GB"/>
              </w:rPr>
              <w:t>However, the Private Partner is allowed to establish bigger number of facilities making sure it meets standards, SLAs and requirements set in the Technical Requirements.</w:t>
            </w:r>
          </w:p>
          <w:p w14:paraId="0F34535A" w14:textId="7DF6FE91" w:rsidR="00823C6A" w:rsidRPr="009734EB" w:rsidRDefault="00823C6A" w:rsidP="009734EB">
            <w:pPr>
              <w:spacing w:before="60" w:after="60"/>
              <w:rPr>
                <w:rFonts w:cs="Arial"/>
                <w:lang w:val="en-GB"/>
              </w:rPr>
            </w:pPr>
            <w:r w:rsidRPr="006E40C6">
              <w:rPr>
                <w:rFonts w:cs="Arial"/>
                <w:lang w:val="en-GB"/>
              </w:rPr>
              <w:t xml:space="preserve">It is expected that in general certain level of centralization would allow to achieve and maintain high level of service quality. At the same time, there are concerns how to address the needs of citizens living in the remote locations as well as citizens of limited mobility. </w:t>
            </w:r>
          </w:p>
        </w:tc>
        <w:tc>
          <w:tcPr>
            <w:tcW w:w="3080" w:type="dxa"/>
          </w:tcPr>
          <w:p w14:paraId="656E6D0C" w14:textId="77777777" w:rsidR="00823C6A" w:rsidRPr="00AB1EF9" w:rsidRDefault="00823C6A" w:rsidP="00823C6A">
            <w:pPr>
              <w:spacing w:before="60" w:after="60"/>
              <w:rPr>
                <w:rFonts w:cs="Arial"/>
                <w:lang w:val="en-GB"/>
              </w:rPr>
            </w:pPr>
          </w:p>
        </w:tc>
      </w:tr>
      <w:tr w:rsidR="00EA07BD" w:rsidRPr="006E40C6" w14:paraId="53E5CF16" w14:textId="77777777" w:rsidTr="00757BDB">
        <w:tc>
          <w:tcPr>
            <w:tcW w:w="889" w:type="dxa"/>
          </w:tcPr>
          <w:p w14:paraId="4418784A" w14:textId="471DC36B" w:rsidR="00EA07BD" w:rsidRPr="006E40C6" w:rsidRDefault="00EA07BD" w:rsidP="00527CB9">
            <w:pPr>
              <w:spacing w:before="60" w:after="60"/>
              <w:jc w:val="center"/>
              <w:rPr>
                <w:rFonts w:cs="Arial"/>
                <w:lang w:val="en-GB"/>
              </w:rPr>
            </w:pPr>
            <w:r>
              <w:rPr>
                <w:rFonts w:cs="Arial"/>
                <w:lang w:val="en-GB"/>
              </w:rPr>
              <w:t>6.1</w:t>
            </w:r>
          </w:p>
        </w:tc>
        <w:tc>
          <w:tcPr>
            <w:tcW w:w="5767" w:type="dxa"/>
          </w:tcPr>
          <w:p w14:paraId="1A728A03" w14:textId="77777777" w:rsidR="00EA07BD" w:rsidRPr="006E40C6" w:rsidRDefault="00EA07BD" w:rsidP="00EA07BD">
            <w:pPr>
              <w:spacing w:before="60" w:after="60"/>
              <w:rPr>
                <w:rFonts w:cs="Arial"/>
                <w:lang w:val="en-GB"/>
              </w:rPr>
            </w:pPr>
            <w:r w:rsidRPr="006E40C6">
              <w:rPr>
                <w:rFonts w:cs="Arial"/>
                <w:lang w:val="en-GB"/>
              </w:rPr>
              <w:t xml:space="preserve">Can you please share your experience and recommendations (incl. value added services (e.g., currier services for document delivery), technical solutions (e.g., mobile enrolment </w:t>
            </w:r>
            <w:proofErr w:type="gramStart"/>
            <w:r w:rsidRPr="006E40C6">
              <w:rPr>
                <w:rFonts w:cs="Arial"/>
                <w:lang w:val="en-GB"/>
              </w:rPr>
              <w:t>work-stations</w:t>
            </w:r>
            <w:proofErr w:type="gramEnd"/>
            <w:r w:rsidRPr="006E40C6">
              <w:rPr>
                <w:rFonts w:cs="Arial"/>
                <w:lang w:val="en-GB"/>
              </w:rPr>
              <w:t xml:space="preserve"> or digital services); additional KPIs related to enrolment facilities’ geographical locations) on how to best address and protect needs of the following groups of citizens:</w:t>
            </w:r>
          </w:p>
          <w:p w14:paraId="73391323" w14:textId="77777777" w:rsidR="00EA07BD" w:rsidRDefault="00EA07BD" w:rsidP="00EA07BD">
            <w:pPr>
              <w:pStyle w:val="ListParagraph"/>
              <w:numPr>
                <w:ilvl w:val="0"/>
                <w:numId w:val="38"/>
              </w:numPr>
              <w:spacing w:before="60" w:after="60" w:line="259" w:lineRule="auto"/>
              <w:rPr>
                <w:rFonts w:cs="Arial"/>
                <w:lang w:val="en-GB"/>
              </w:rPr>
            </w:pPr>
            <w:r w:rsidRPr="006E40C6">
              <w:rPr>
                <w:rFonts w:cs="Arial"/>
                <w:lang w:val="en-GB"/>
              </w:rPr>
              <w:t>Citizens living in remote locations</w:t>
            </w:r>
          </w:p>
          <w:p w14:paraId="79CB80A0" w14:textId="2036D93F" w:rsidR="00EA07BD" w:rsidRPr="00EA07BD" w:rsidRDefault="00EA07BD" w:rsidP="00EA07BD">
            <w:pPr>
              <w:pStyle w:val="ListParagraph"/>
              <w:numPr>
                <w:ilvl w:val="0"/>
                <w:numId w:val="38"/>
              </w:numPr>
              <w:spacing w:before="60" w:after="60" w:line="259" w:lineRule="auto"/>
              <w:rPr>
                <w:rFonts w:cs="Arial"/>
                <w:lang w:val="en-GB"/>
              </w:rPr>
            </w:pPr>
            <w:r w:rsidRPr="00EA07BD">
              <w:rPr>
                <w:rFonts w:cs="Arial"/>
                <w:lang w:val="en-GB"/>
              </w:rPr>
              <w:t>Citizens with limited mobility</w:t>
            </w:r>
          </w:p>
        </w:tc>
        <w:tc>
          <w:tcPr>
            <w:tcW w:w="3080" w:type="dxa"/>
          </w:tcPr>
          <w:p w14:paraId="0F1280D9" w14:textId="77777777" w:rsidR="00EA07BD" w:rsidRPr="00AB1EF9" w:rsidRDefault="00EA07BD" w:rsidP="00823C6A">
            <w:pPr>
              <w:spacing w:before="60" w:after="60"/>
              <w:rPr>
                <w:rFonts w:cs="Arial"/>
                <w:lang w:val="en-GB"/>
              </w:rPr>
            </w:pPr>
          </w:p>
        </w:tc>
      </w:tr>
      <w:tr w:rsidR="00EA07BD" w:rsidRPr="006E40C6" w14:paraId="0E473A0B" w14:textId="77777777" w:rsidTr="00757BDB">
        <w:tc>
          <w:tcPr>
            <w:tcW w:w="889" w:type="dxa"/>
          </w:tcPr>
          <w:p w14:paraId="2AAC7BE6" w14:textId="4BE97F35" w:rsidR="00EA07BD" w:rsidRDefault="00EA07BD" w:rsidP="00527CB9">
            <w:pPr>
              <w:spacing w:before="60" w:after="60"/>
              <w:jc w:val="center"/>
              <w:rPr>
                <w:rFonts w:cs="Arial"/>
                <w:lang w:val="en-GB"/>
              </w:rPr>
            </w:pPr>
            <w:r>
              <w:rPr>
                <w:rFonts w:cs="Arial"/>
                <w:lang w:val="en-GB"/>
              </w:rPr>
              <w:t>6.2</w:t>
            </w:r>
          </w:p>
        </w:tc>
        <w:tc>
          <w:tcPr>
            <w:tcW w:w="5767" w:type="dxa"/>
          </w:tcPr>
          <w:p w14:paraId="3619EC9D" w14:textId="20FBC2E0" w:rsidR="00EA07BD" w:rsidRPr="006E40C6" w:rsidRDefault="00EA07BD" w:rsidP="00EA07BD">
            <w:pPr>
              <w:spacing w:before="60" w:after="60"/>
              <w:rPr>
                <w:rFonts w:cs="Arial"/>
                <w:lang w:val="en-GB"/>
              </w:rPr>
            </w:pPr>
            <w:r>
              <w:rPr>
                <w:rFonts w:cs="Arial"/>
                <w:lang w:val="en-GB"/>
              </w:rPr>
              <w:t>Based on your experience</w:t>
            </w:r>
            <w:r w:rsidR="00756E09">
              <w:rPr>
                <w:rFonts w:cs="Arial"/>
                <w:lang w:val="en-GB"/>
              </w:rPr>
              <w:t xml:space="preserve"> and </w:t>
            </w:r>
            <w:r w:rsidR="004C3EB0">
              <w:rPr>
                <w:rFonts w:cs="Arial"/>
                <w:lang w:val="en-GB"/>
              </w:rPr>
              <w:t xml:space="preserve">historical passport and ID card demand data in Yerevan, would you </w:t>
            </w:r>
            <w:r w:rsidR="00FE7086">
              <w:rPr>
                <w:rFonts w:cs="Arial"/>
                <w:lang w:val="en-GB"/>
              </w:rPr>
              <w:t>consider</w:t>
            </w:r>
            <w:r w:rsidR="004C3EB0">
              <w:rPr>
                <w:rFonts w:cs="Arial"/>
                <w:lang w:val="en-GB"/>
              </w:rPr>
              <w:t xml:space="preserve"> a centralized passport office facility in Yerevan a feasible </w:t>
            </w:r>
            <w:r w:rsidR="00FE7086">
              <w:rPr>
                <w:rFonts w:cs="Arial"/>
                <w:lang w:val="en-GB"/>
              </w:rPr>
              <w:t>option?</w:t>
            </w:r>
            <w:r w:rsidR="004C3EB0">
              <w:rPr>
                <w:rFonts w:cs="Arial"/>
                <w:lang w:val="en-GB"/>
              </w:rPr>
              <w:t xml:space="preserve"> </w:t>
            </w:r>
            <w:r w:rsidR="00FE7086">
              <w:rPr>
                <w:rFonts w:cs="Arial"/>
                <w:lang w:val="en-GB"/>
              </w:rPr>
              <w:t xml:space="preserve">What concerns and / or necessary prerequisites you would </w:t>
            </w:r>
            <w:r w:rsidR="00782536">
              <w:rPr>
                <w:rFonts w:cs="Arial"/>
                <w:lang w:val="en-GB"/>
              </w:rPr>
              <w:t>consider</w:t>
            </w:r>
            <w:r w:rsidR="000E26B1">
              <w:rPr>
                <w:rFonts w:cs="Arial"/>
                <w:lang w:val="en-GB"/>
              </w:rPr>
              <w:t>?</w:t>
            </w:r>
          </w:p>
        </w:tc>
        <w:tc>
          <w:tcPr>
            <w:tcW w:w="3080" w:type="dxa"/>
          </w:tcPr>
          <w:p w14:paraId="1B971682" w14:textId="77777777" w:rsidR="00EA07BD" w:rsidRPr="00AB1EF9" w:rsidRDefault="00EA07BD" w:rsidP="00823C6A">
            <w:pPr>
              <w:spacing w:before="60" w:after="60"/>
              <w:rPr>
                <w:rFonts w:cs="Arial"/>
                <w:lang w:val="en-GB"/>
              </w:rPr>
            </w:pPr>
          </w:p>
        </w:tc>
      </w:tr>
      <w:tr w:rsidR="00823C6A" w:rsidRPr="006E40C6" w14:paraId="138CEF10" w14:textId="77777777" w:rsidTr="00757BDB">
        <w:tc>
          <w:tcPr>
            <w:tcW w:w="889" w:type="dxa"/>
          </w:tcPr>
          <w:p w14:paraId="247D1B3F" w14:textId="79A6BA3C" w:rsidR="00823C6A" w:rsidRPr="006E40C6" w:rsidRDefault="00757BDB" w:rsidP="00527CB9">
            <w:pPr>
              <w:spacing w:before="60" w:after="60"/>
              <w:jc w:val="center"/>
              <w:rPr>
                <w:rFonts w:cs="Arial"/>
                <w:lang w:val="en-GB"/>
              </w:rPr>
            </w:pPr>
            <w:r w:rsidRPr="006E40C6">
              <w:rPr>
                <w:rFonts w:cs="Arial"/>
                <w:lang w:val="en-GB"/>
              </w:rPr>
              <w:t>7</w:t>
            </w:r>
          </w:p>
        </w:tc>
        <w:tc>
          <w:tcPr>
            <w:tcW w:w="5767" w:type="dxa"/>
          </w:tcPr>
          <w:p w14:paraId="6E8B087D" w14:textId="623BEDEF" w:rsidR="00823C6A" w:rsidRPr="006E40C6" w:rsidRDefault="00823C6A" w:rsidP="00823C6A">
            <w:pPr>
              <w:spacing w:before="60" w:after="60"/>
              <w:rPr>
                <w:rFonts w:cs="Arial"/>
                <w:lang w:val="en-GB"/>
              </w:rPr>
            </w:pPr>
            <w:r w:rsidRPr="006E40C6">
              <w:rPr>
                <w:rFonts w:cs="Arial"/>
                <w:lang w:val="en-GB"/>
              </w:rPr>
              <w:t>What organizational</w:t>
            </w:r>
            <w:r w:rsidR="001523BF" w:rsidRPr="006E40C6">
              <w:rPr>
                <w:rFonts w:cs="Arial"/>
                <w:lang w:val="en-GB"/>
              </w:rPr>
              <w:t xml:space="preserve"> </w:t>
            </w:r>
            <w:r w:rsidRPr="006E40C6">
              <w:rPr>
                <w:rFonts w:cs="Arial"/>
                <w:lang w:val="en-GB"/>
              </w:rPr>
              <w:t xml:space="preserve">measures do you typically apply to be able to provide fast track services (document available </w:t>
            </w:r>
            <w:r w:rsidR="008E08FE" w:rsidRPr="006E40C6">
              <w:rPr>
                <w:rFonts w:cs="Arial"/>
                <w:lang w:val="en-GB"/>
              </w:rPr>
              <w:t xml:space="preserve">for </w:t>
            </w:r>
            <w:r w:rsidRPr="006E40C6">
              <w:rPr>
                <w:rFonts w:cs="Arial"/>
                <w:lang w:val="en-GB"/>
              </w:rPr>
              <w:t>in 1 day after enrolment), especially considering remote locations?</w:t>
            </w:r>
          </w:p>
        </w:tc>
        <w:tc>
          <w:tcPr>
            <w:tcW w:w="3080" w:type="dxa"/>
          </w:tcPr>
          <w:p w14:paraId="66D1A3FC" w14:textId="77777777" w:rsidR="00823C6A" w:rsidRPr="00AB1EF9" w:rsidRDefault="00823C6A" w:rsidP="00823C6A">
            <w:pPr>
              <w:spacing w:before="60" w:after="60"/>
              <w:rPr>
                <w:rFonts w:cs="Arial"/>
                <w:lang w:val="en-GB"/>
              </w:rPr>
            </w:pPr>
          </w:p>
        </w:tc>
      </w:tr>
      <w:tr w:rsidR="00823C6A" w:rsidRPr="006E40C6" w14:paraId="1ACBA7FF" w14:textId="77777777" w:rsidTr="00757BDB">
        <w:tc>
          <w:tcPr>
            <w:tcW w:w="889" w:type="dxa"/>
          </w:tcPr>
          <w:p w14:paraId="4D13496B" w14:textId="0C437E8B" w:rsidR="00823C6A" w:rsidRPr="006E40C6" w:rsidRDefault="00757BDB" w:rsidP="00527CB9">
            <w:pPr>
              <w:spacing w:before="60" w:after="60"/>
              <w:jc w:val="center"/>
              <w:rPr>
                <w:rFonts w:cs="Arial"/>
                <w:lang w:val="en-GB"/>
              </w:rPr>
            </w:pPr>
            <w:r w:rsidRPr="006E40C6">
              <w:rPr>
                <w:rFonts w:cs="Arial"/>
                <w:lang w:val="en-GB"/>
              </w:rPr>
              <w:t>8</w:t>
            </w:r>
          </w:p>
        </w:tc>
        <w:tc>
          <w:tcPr>
            <w:tcW w:w="5767" w:type="dxa"/>
          </w:tcPr>
          <w:p w14:paraId="77F478CA" w14:textId="4B9D5BB8" w:rsidR="00823C6A" w:rsidRPr="006E40C6" w:rsidRDefault="00823C6A" w:rsidP="00823C6A">
            <w:pPr>
              <w:spacing w:before="60" w:after="60"/>
              <w:rPr>
                <w:rFonts w:cs="Arial"/>
                <w:lang w:val="en-GB"/>
              </w:rPr>
            </w:pPr>
            <w:r w:rsidRPr="006E40C6">
              <w:rPr>
                <w:rFonts w:cs="Arial"/>
                <w:lang w:val="en-GB"/>
              </w:rPr>
              <w:t>Given your knowledge of international standards (e.g., eIDAS, etc.) and best practices, what is your recommendations regarding the need to enrol biometric data each time citizens apply for a biometric passport and ID card (not for the first time)? Do you have experience of issuing documents based on biometric data that is stored in the data base for longer than half a year?</w:t>
            </w:r>
          </w:p>
        </w:tc>
        <w:tc>
          <w:tcPr>
            <w:tcW w:w="3080" w:type="dxa"/>
          </w:tcPr>
          <w:p w14:paraId="78CAE54D" w14:textId="77777777" w:rsidR="00823C6A" w:rsidRPr="00AB1EF9" w:rsidRDefault="00823C6A" w:rsidP="00823C6A">
            <w:pPr>
              <w:spacing w:before="60" w:after="60"/>
              <w:rPr>
                <w:rFonts w:cs="Arial"/>
                <w:lang w:val="en-GB"/>
              </w:rPr>
            </w:pPr>
          </w:p>
        </w:tc>
      </w:tr>
      <w:tr w:rsidR="00823C6A" w:rsidRPr="006E40C6" w14:paraId="0F8C2B2E" w14:textId="77777777" w:rsidTr="00757BDB">
        <w:tc>
          <w:tcPr>
            <w:tcW w:w="889" w:type="dxa"/>
          </w:tcPr>
          <w:p w14:paraId="11F8A034" w14:textId="145A5FF5" w:rsidR="00823C6A" w:rsidRPr="006E40C6" w:rsidRDefault="00757BDB" w:rsidP="00527CB9">
            <w:pPr>
              <w:spacing w:before="60" w:after="60"/>
              <w:jc w:val="center"/>
              <w:rPr>
                <w:rFonts w:cs="Arial"/>
                <w:lang w:val="en-GB"/>
              </w:rPr>
            </w:pPr>
            <w:r w:rsidRPr="006E40C6">
              <w:rPr>
                <w:rFonts w:cs="Arial"/>
                <w:lang w:val="en-GB"/>
              </w:rPr>
              <w:t>9</w:t>
            </w:r>
          </w:p>
        </w:tc>
        <w:tc>
          <w:tcPr>
            <w:tcW w:w="5767" w:type="dxa"/>
          </w:tcPr>
          <w:p w14:paraId="0A26B812" w14:textId="02D0D7D2" w:rsidR="00823C6A" w:rsidRPr="006E40C6" w:rsidRDefault="00823C6A" w:rsidP="00823C6A">
            <w:pPr>
              <w:spacing w:before="60" w:after="60"/>
              <w:rPr>
                <w:rFonts w:cs="Arial"/>
                <w:lang w:val="en-GB"/>
              </w:rPr>
            </w:pPr>
            <w:r w:rsidRPr="006E40C6">
              <w:rPr>
                <w:rFonts w:cs="Arial"/>
                <w:lang w:val="en-GB"/>
              </w:rPr>
              <w:t>For the enrolment station equipment</w:t>
            </w:r>
            <w:r w:rsidR="009860E6" w:rsidRPr="006E40C6">
              <w:rPr>
                <w:rFonts w:cs="Arial"/>
                <w:lang w:val="en-GB"/>
              </w:rPr>
              <w:t xml:space="preserve"> (</w:t>
            </w:r>
            <w:r w:rsidR="00EB01F5" w:rsidRPr="006E40C6">
              <w:rPr>
                <w:rFonts w:cs="Arial"/>
                <w:lang w:val="en-GB"/>
              </w:rPr>
              <w:t>biometric data capturing devices)</w:t>
            </w:r>
            <w:r w:rsidR="009860E6" w:rsidRPr="006E40C6">
              <w:rPr>
                <w:rFonts w:cs="Arial"/>
                <w:lang w:val="en-GB"/>
              </w:rPr>
              <w:t xml:space="preserve">, </w:t>
            </w:r>
            <w:r w:rsidRPr="006E40C6">
              <w:rPr>
                <w:rFonts w:cs="Arial"/>
                <w:lang w:val="en-GB"/>
              </w:rPr>
              <w:t>state-of-art “all in one” solutions are considered as an attractive option to improve quality of service and citizen experience in the enrolment facility. Would your company be in the position to offer such solutions? Would it have a significant price implication? If yes, can you share how much (</w:t>
            </w:r>
            <w:r w:rsidRPr="000F7A21">
              <w:rPr>
                <w:rFonts w:cs="Arial"/>
                <w:lang w:val="en-GB"/>
              </w:rPr>
              <w:t xml:space="preserve">%) </w:t>
            </w:r>
            <w:r w:rsidR="00365F99">
              <w:rPr>
                <w:rFonts w:cs="Arial"/>
                <w:lang w:val="en-GB"/>
              </w:rPr>
              <w:t xml:space="preserve">the </w:t>
            </w:r>
            <w:r w:rsidR="0000365F" w:rsidRPr="000F7A21">
              <w:rPr>
                <w:rFonts w:cs="Arial"/>
                <w:lang w:val="en-GB"/>
              </w:rPr>
              <w:t>total cost of ownership</w:t>
            </w:r>
            <w:r w:rsidRPr="000F7A21">
              <w:rPr>
                <w:rFonts w:cs="Arial"/>
                <w:lang w:val="en-GB"/>
              </w:rPr>
              <w:t xml:space="preserve"> be increased should such solutions be requested as mandatory?</w:t>
            </w:r>
          </w:p>
        </w:tc>
        <w:tc>
          <w:tcPr>
            <w:tcW w:w="3080" w:type="dxa"/>
          </w:tcPr>
          <w:p w14:paraId="0A704177" w14:textId="77777777" w:rsidR="00823C6A" w:rsidRPr="00AB1EF9" w:rsidRDefault="00823C6A" w:rsidP="00823C6A">
            <w:pPr>
              <w:spacing w:before="60" w:after="60"/>
              <w:rPr>
                <w:rFonts w:cs="Arial"/>
                <w:lang w:val="en-GB"/>
              </w:rPr>
            </w:pPr>
          </w:p>
        </w:tc>
      </w:tr>
      <w:tr w:rsidR="00823C6A" w:rsidRPr="006E40C6" w14:paraId="1F0A6FA4" w14:textId="77777777" w:rsidTr="00757BDB">
        <w:tc>
          <w:tcPr>
            <w:tcW w:w="889" w:type="dxa"/>
          </w:tcPr>
          <w:p w14:paraId="21E85468" w14:textId="6816E023" w:rsidR="00823C6A" w:rsidRPr="006E40C6" w:rsidRDefault="00757BDB" w:rsidP="00527CB9">
            <w:pPr>
              <w:spacing w:before="60" w:after="60"/>
              <w:jc w:val="center"/>
              <w:rPr>
                <w:rFonts w:cs="Arial"/>
                <w:lang w:val="en-GB"/>
              </w:rPr>
            </w:pPr>
            <w:r w:rsidRPr="006E40C6">
              <w:rPr>
                <w:rFonts w:cs="Arial"/>
                <w:lang w:val="en-GB"/>
              </w:rPr>
              <w:t>10</w:t>
            </w:r>
          </w:p>
        </w:tc>
        <w:tc>
          <w:tcPr>
            <w:tcW w:w="5767" w:type="dxa"/>
          </w:tcPr>
          <w:p w14:paraId="68FADDBD" w14:textId="2B645FD2" w:rsidR="00823C6A" w:rsidRPr="006E40C6" w:rsidRDefault="00823C6A" w:rsidP="00823C6A">
            <w:pPr>
              <w:spacing w:before="60" w:after="60"/>
              <w:rPr>
                <w:rFonts w:cs="Arial"/>
                <w:lang w:val="en-GB"/>
              </w:rPr>
            </w:pPr>
            <w:r w:rsidRPr="006E40C6">
              <w:rPr>
                <w:rFonts w:cs="Arial"/>
                <w:lang w:val="en-GB"/>
              </w:rPr>
              <w:t xml:space="preserve">It is now considered that the </w:t>
            </w:r>
            <w:r w:rsidR="007E6C79" w:rsidRPr="006E40C6">
              <w:rPr>
                <w:rFonts w:cs="Arial"/>
                <w:lang w:val="en-GB"/>
              </w:rPr>
              <w:t>user interface</w:t>
            </w:r>
            <w:r w:rsidRPr="006E40C6">
              <w:rPr>
                <w:rFonts w:cs="Arial"/>
                <w:lang w:val="en-GB"/>
              </w:rPr>
              <w:t xml:space="preserve"> of the middleware shall have the modular architecture to enable support of other types of chips in the future, as well as current ID cards issued before 15th of February 2023.</w:t>
            </w:r>
            <w:r w:rsidR="00AF2875">
              <w:rPr>
                <w:rFonts w:cs="Arial"/>
                <w:lang w:val="en-GB"/>
              </w:rPr>
              <w:t xml:space="preserve"> </w:t>
            </w:r>
            <w:proofErr w:type="spellStart"/>
            <w:r w:rsidR="00EB6115">
              <w:rPr>
                <w:rFonts w:cs="Arial"/>
              </w:rPr>
              <w:t>The</w:t>
            </w:r>
            <w:proofErr w:type="spellEnd"/>
            <w:r w:rsidR="00EB6115">
              <w:rPr>
                <w:rFonts w:cs="Arial"/>
              </w:rPr>
              <w:t xml:space="preserve"> </w:t>
            </w:r>
            <w:proofErr w:type="spellStart"/>
            <w:r w:rsidR="00EB6115">
              <w:rPr>
                <w:rFonts w:cs="Arial"/>
              </w:rPr>
              <w:t>current</w:t>
            </w:r>
            <w:proofErr w:type="spellEnd"/>
            <w:r w:rsidR="00EB6115">
              <w:rPr>
                <w:rFonts w:cs="Arial"/>
              </w:rPr>
              <w:t xml:space="preserve"> ID </w:t>
            </w:r>
            <w:proofErr w:type="spellStart"/>
            <w:r w:rsidR="00EB6115">
              <w:rPr>
                <w:rFonts w:cs="Arial"/>
              </w:rPr>
              <w:t>card</w:t>
            </w:r>
            <w:proofErr w:type="spellEnd"/>
            <w:r w:rsidR="00EB6115">
              <w:rPr>
                <w:rFonts w:cs="Arial"/>
              </w:rPr>
              <w:t xml:space="preserve"> </w:t>
            </w:r>
            <w:proofErr w:type="spellStart"/>
            <w:r w:rsidR="00EB6115">
              <w:rPr>
                <w:rFonts w:cs="Arial"/>
              </w:rPr>
              <w:t>chips</w:t>
            </w:r>
            <w:proofErr w:type="spellEnd"/>
            <w:r w:rsidR="00EB6115">
              <w:rPr>
                <w:rFonts w:cs="Arial"/>
              </w:rPr>
              <w:t xml:space="preserve"> </w:t>
            </w:r>
            <w:proofErr w:type="spellStart"/>
            <w:r w:rsidR="00EB6115">
              <w:rPr>
                <w:rFonts w:cs="Arial"/>
              </w:rPr>
              <w:t>support</w:t>
            </w:r>
            <w:proofErr w:type="spellEnd"/>
            <w:r w:rsidR="00EB6115">
              <w:rPr>
                <w:rFonts w:cs="Arial"/>
              </w:rPr>
              <w:t xml:space="preserve"> PKCS#11 </w:t>
            </w:r>
            <w:proofErr w:type="spellStart"/>
            <w:r w:rsidR="00EB6115">
              <w:rPr>
                <w:rFonts w:cs="Arial"/>
              </w:rPr>
              <w:t>interface</w:t>
            </w:r>
            <w:proofErr w:type="spellEnd"/>
            <w:r w:rsidR="00EB6115">
              <w:rPr>
                <w:rFonts w:cs="Arial"/>
              </w:rPr>
              <w:t>.</w:t>
            </w:r>
            <w:r w:rsidRPr="006E40C6">
              <w:rPr>
                <w:rFonts w:cs="Arial"/>
                <w:lang w:val="en-GB"/>
              </w:rPr>
              <w:t xml:space="preserve"> Would you be able to meet this requirement? </w:t>
            </w:r>
            <w:r w:rsidR="007E6C79" w:rsidRPr="006E40C6">
              <w:rPr>
                <w:rFonts w:cs="Arial"/>
                <w:lang w:val="en-GB"/>
              </w:rPr>
              <w:t>What implications on price / service performance you see?</w:t>
            </w:r>
          </w:p>
        </w:tc>
        <w:tc>
          <w:tcPr>
            <w:tcW w:w="3080" w:type="dxa"/>
          </w:tcPr>
          <w:p w14:paraId="7B199232" w14:textId="77777777" w:rsidR="00823C6A" w:rsidRPr="00AB1EF9" w:rsidRDefault="00823C6A" w:rsidP="00823C6A">
            <w:pPr>
              <w:spacing w:before="60" w:after="60"/>
              <w:rPr>
                <w:rFonts w:cs="Arial"/>
                <w:lang w:val="en-GB"/>
              </w:rPr>
            </w:pPr>
          </w:p>
        </w:tc>
      </w:tr>
      <w:tr w:rsidR="00823C6A" w:rsidRPr="006E40C6" w14:paraId="378225E0" w14:textId="77777777" w:rsidTr="00757BDB">
        <w:tc>
          <w:tcPr>
            <w:tcW w:w="889" w:type="dxa"/>
          </w:tcPr>
          <w:p w14:paraId="6E69BA92" w14:textId="5DD70E8A" w:rsidR="00823C6A" w:rsidRPr="006E40C6" w:rsidRDefault="00757BDB" w:rsidP="00527CB9">
            <w:pPr>
              <w:spacing w:before="60" w:after="60"/>
              <w:jc w:val="center"/>
              <w:rPr>
                <w:rFonts w:cs="Arial"/>
                <w:lang w:val="en-GB"/>
              </w:rPr>
            </w:pPr>
            <w:r w:rsidRPr="006E40C6">
              <w:rPr>
                <w:rFonts w:cs="Arial"/>
                <w:lang w:val="en-GB"/>
              </w:rPr>
              <w:t>11</w:t>
            </w:r>
          </w:p>
        </w:tc>
        <w:tc>
          <w:tcPr>
            <w:tcW w:w="5767" w:type="dxa"/>
          </w:tcPr>
          <w:p w14:paraId="692764A1" w14:textId="54435649" w:rsidR="00823C6A" w:rsidRPr="006E40C6" w:rsidRDefault="00823C6A" w:rsidP="00823C6A">
            <w:pPr>
              <w:spacing w:before="60" w:after="60"/>
              <w:rPr>
                <w:rFonts w:cs="Arial"/>
                <w:lang w:val="en-GB"/>
              </w:rPr>
            </w:pPr>
            <w:r w:rsidRPr="006E40C6">
              <w:rPr>
                <w:rFonts w:cs="Arial"/>
                <w:lang w:val="en-GB"/>
              </w:rPr>
              <w:t xml:space="preserve">Would your suggested </w:t>
            </w:r>
            <w:r w:rsidR="006564B4">
              <w:rPr>
                <w:rFonts w:cs="Arial"/>
                <w:lang w:val="en-GB"/>
              </w:rPr>
              <w:t>ID card apple</w:t>
            </w:r>
            <w:r w:rsidR="00DF255C">
              <w:rPr>
                <w:rFonts w:cs="Arial"/>
                <w:lang w:val="en-GB"/>
              </w:rPr>
              <w:t>t</w:t>
            </w:r>
            <w:r w:rsidRPr="006E40C6">
              <w:rPr>
                <w:rFonts w:cs="Arial"/>
                <w:lang w:val="en-GB"/>
              </w:rPr>
              <w:t xml:space="preserve"> be </w:t>
            </w:r>
            <w:r w:rsidR="00AE1937">
              <w:rPr>
                <w:rFonts w:cs="Arial"/>
                <w:lang w:val="en-GB"/>
              </w:rPr>
              <w:t>compatible with</w:t>
            </w:r>
            <w:r w:rsidRPr="006E40C6">
              <w:rPr>
                <w:rFonts w:cs="Arial"/>
                <w:lang w:val="en-GB"/>
              </w:rPr>
              <w:t xml:space="preserve"> </w:t>
            </w:r>
            <w:proofErr w:type="spellStart"/>
            <w:r w:rsidRPr="006E40C6">
              <w:rPr>
                <w:rFonts w:cs="Arial"/>
                <w:lang w:val="en-GB"/>
              </w:rPr>
              <w:t>OpenSC</w:t>
            </w:r>
            <w:proofErr w:type="spellEnd"/>
            <w:r w:rsidR="00B62FB0">
              <w:rPr>
                <w:rFonts w:cs="Arial"/>
                <w:lang w:val="en-GB"/>
              </w:rPr>
              <w:t xml:space="preserve"> (</w:t>
            </w:r>
            <w:r w:rsidR="00B13CC4">
              <w:rPr>
                <w:rFonts w:cs="Arial"/>
                <w:lang w:val="en-GB"/>
              </w:rPr>
              <w:t>open-source</w:t>
            </w:r>
            <w:r w:rsidR="0089456D">
              <w:rPr>
                <w:rFonts w:cs="Arial"/>
                <w:lang w:val="en-GB"/>
              </w:rPr>
              <w:t xml:space="preserve"> </w:t>
            </w:r>
            <w:r w:rsidR="00B62FB0">
              <w:rPr>
                <w:rFonts w:cs="Arial"/>
                <w:lang w:val="en-GB"/>
              </w:rPr>
              <w:t>smart card)</w:t>
            </w:r>
            <w:r w:rsidRPr="006E40C6">
              <w:rPr>
                <w:rFonts w:cs="Arial"/>
                <w:lang w:val="en-GB"/>
              </w:rPr>
              <w:t>?</w:t>
            </w:r>
          </w:p>
        </w:tc>
        <w:tc>
          <w:tcPr>
            <w:tcW w:w="3080" w:type="dxa"/>
          </w:tcPr>
          <w:p w14:paraId="274C5C6A" w14:textId="77777777" w:rsidR="00823C6A" w:rsidRPr="00AB1EF9" w:rsidRDefault="00823C6A" w:rsidP="00823C6A">
            <w:pPr>
              <w:spacing w:before="60" w:after="60"/>
              <w:rPr>
                <w:rFonts w:cs="Arial"/>
                <w:lang w:val="en-GB"/>
              </w:rPr>
            </w:pPr>
          </w:p>
        </w:tc>
      </w:tr>
      <w:tr w:rsidR="00823C6A" w:rsidRPr="006E40C6" w14:paraId="528BA93E" w14:textId="77777777" w:rsidTr="00757BDB">
        <w:tc>
          <w:tcPr>
            <w:tcW w:w="889" w:type="dxa"/>
          </w:tcPr>
          <w:p w14:paraId="04B74B2F" w14:textId="59D01AA1" w:rsidR="00823C6A" w:rsidRPr="006E40C6" w:rsidRDefault="00757BDB" w:rsidP="00527CB9">
            <w:pPr>
              <w:spacing w:before="60" w:after="60"/>
              <w:jc w:val="center"/>
              <w:rPr>
                <w:rFonts w:cs="Arial"/>
                <w:lang w:val="en-GB"/>
              </w:rPr>
            </w:pPr>
            <w:r w:rsidRPr="006E40C6">
              <w:rPr>
                <w:rFonts w:cs="Arial"/>
                <w:lang w:val="en-GB"/>
              </w:rPr>
              <w:t>12</w:t>
            </w:r>
          </w:p>
        </w:tc>
        <w:tc>
          <w:tcPr>
            <w:tcW w:w="5767" w:type="dxa"/>
          </w:tcPr>
          <w:p w14:paraId="06CC0B7E" w14:textId="448972E2" w:rsidR="00823C6A" w:rsidRPr="006E40C6" w:rsidRDefault="00823C6A" w:rsidP="00823C6A">
            <w:pPr>
              <w:spacing w:before="60" w:after="60"/>
              <w:rPr>
                <w:rFonts w:cs="Arial"/>
                <w:lang w:val="en-GB"/>
              </w:rPr>
            </w:pPr>
            <w:r w:rsidRPr="006E40C6">
              <w:rPr>
                <w:rFonts w:cs="Arial"/>
                <w:lang w:val="en-GB"/>
              </w:rPr>
              <w:t>Would your company be able to meet a requirement of a colour photo for the ID cards?</w:t>
            </w:r>
            <w:r w:rsidR="0000365F" w:rsidRPr="006E40C6">
              <w:rPr>
                <w:rFonts w:cs="Arial"/>
                <w:lang w:val="en-GB"/>
              </w:rPr>
              <w:t xml:space="preserve"> Would it have a significant price implication? If yes, how much (</w:t>
            </w:r>
            <w:r w:rsidR="0000365F" w:rsidRPr="000F7A21">
              <w:rPr>
                <w:rFonts w:cs="Arial"/>
                <w:lang w:val="en-GB"/>
              </w:rPr>
              <w:t>%) you would expect to increase your price per ID card?</w:t>
            </w:r>
          </w:p>
        </w:tc>
        <w:tc>
          <w:tcPr>
            <w:tcW w:w="3080" w:type="dxa"/>
          </w:tcPr>
          <w:p w14:paraId="5CE183D7" w14:textId="77777777" w:rsidR="00823C6A" w:rsidRPr="00AB1EF9" w:rsidRDefault="00823C6A" w:rsidP="00823C6A">
            <w:pPr>
              <w:spacing w:before="60" w:after="60"/>
              <w:rPr>
                <w:rFonts w:cs="Arial"/>
                <w:lang w:val="en-GB"/>
              </w:rPr>
            </w:pPr>
          </w:p>
        </w:tc>
      </w:tr>
      <w:tr w:rsidR="00823C6A" w:rsidRPr="006E40C6" w14:paraId="685F5998" w14:textId="77777777" w:rsidTr="00757BDB">
        <w:tc>
          <w:tcPr>
            <w:tcW w:w="889" w:type="dxa"/>
          </w:tcPr>
          <w:p w14:paraId="1A01CBD0" w14:textId="06485581" w:rsidR="00823C6A" w:rsidRPr="006E40C6" w:rsidRDefault="00757BDB" w:rsidP="00527CB9">
            <w:pPr>
              <w:spacing w:before="60" w:after="60"/>
              <w:jc w:val="center"/>
              <w:rPr>
                <w:rFonts w:cs="Arial"/>
                <w:lang w:val="en-GB"/>
              </w:rPr>
            </w:pPr>
            <w:r w:rsidRPr="006E40C6">
              <w:rPr>
                <w:rFonts w:cs="Arial"/>
                <w:lang w:val="en-GB"/>
              </w:rPr>
              <w:t>13</w:t>
            </w:r>
          </w:p>
        </w:tc>
        <w:tc>
          <w:tcPr>
            <w:tcW w:w="5767" w:type="dxa"/>
          </w:tcPr>
          <w:p w14:paraId="51F4B4BE" w14:textId="79BD4813" w:rsidR="00823C6A" w:rsidRPr="006E40C6" w:rsidRDefault="00823C6A" w:rsidP="00823C6A">
            <w:pPr>
              <w:spacing w:before="60" w:after="60"/>
              <w:rPr>
                <w:rFonts w:cs="Arial"/>
                <w:lang w:val="en-GB"/>
              </w:rPr>
            </w:pPr>
            <w:r w:rsidRPr="006E40C6">
              <w:rPr>
                <w:rFonts w:cs="Arial"/>
                <w:lang w:val="en-GB"/>
              </w:rPr>
              <w:t xml:space="preserve">It is now considered that </w:t>
            </w:r>
            <w:r w:rsidRPr="000F7A21">
              <w:rPr>
                <w:rFonts w:cs="Arial"/>
                <w:lang w:val="en-GB"/>
              </w:rPr>
              <w:t xml:space="preserve">eID applet </w:t>
            </w:r>
            <w:r w:rsidR="00C234A8" w:rsidRPr="000F7A21">
              <w:rPr>
                <w:rFonts w:cs="Arial"/>
                <w:lang w:val="en-GB"/>
              </w:rPr>
              <w:t xml:space="preserve">and </w:t>
            </w:r>
            <w:r w:rsidR="008D2DC0" w:rsidRPr="000F7A21">
              <w:rPr>
                <w:rFonts w:cs="Arial"/>
                <w:lang w:val="en-GB"/>
              </w:rPr>
              <w:t>middleware</w:t>
            </w:r>
            <w:r w:rsidR="00C234A8" w:rsidRPr="000F7A21">
              <w:rPr>
                <w:rFonts w:cs="Arial"/>
                <w:lang w:val="en-GB"/>
              </w:rPr>
              <w:t xml:space="preserve"> </w:t>
            </w:r>
            <w:r w:rsidRPr="000F7A21">
              <w:rPr>
                <w:rFonts w:cs="Arial"/>
                <w:lang w:val="en-GB"/>
              </w:rPr>
              <w:t>shall support the following service:</w:t>
            </w:r>
            <w:r w:rsidRPr="006E40C6">
              <w:rPr>
                <w:rFonts w:cs="Arial"/>
                <w:lang w:val="en-GB"/>
              </w:rPr>
              <w:t xml:space="preserve"> “Match on Card user authentication with fingerprint, Face, or Iris biometrics”. </w:t>
            </w:r>
            <w:r w:rsidR="00AE1887" w:rsidRPr="006E40C6">
              <w:rPr>
                <w:rFonts w:cs="Arial"/>
                <w:lang w:val="en-GB"/>
              </w:rPr>
              <w:t>Would it have a significant price implication? If yes, how much (</w:t>
            </w:r>
            <w:r w:rsidR="00AE1887" w:rsidRPr="000F7A21">
              <w:rPr>
                <w:rFonts w:cs="Arial"/>
                <w:lang w:val="en-GB"/>
              </w:rPr>
              <w:t>%) you would expect to increase your price per ID card?</w:t>
            </w:r>
          </w:p>
        </w:tc>
        <w:tc>
          <w:tcPr>
            <w:tcW w:w="3080" w:type="dxa"/>
          </w:tcPr>
          <w:p w14:paraId="33C6B01F" w14:textId="77777777" w:rsidR="00823C6A" w:rsidRPr="00AB1EF9" w:rsidRDefault="00823C6A" w:rsidP="00823C6A">
            <w:pPr>
              <w:spacing w:before="60" w:after="60"/>
              <w:rPr>
                <w:rFonts w:cs="Arial"/>
                <w:lang w:val="en-GB"/>
              </w:rPr>
            </w:pPr>
          </w:p>
        </w:tc>
      </w:tr>
      <w:tr w:rsidR="00823C6A" w:rsidRPr="006E40C6" w14:paraId="2DE00607" w14:textId="77777777" w:rsidTr="00757BDB">
        <w:tc>
          <w:tcPr>
            <w:tcW w:w="889" w:type="dxa"/>
          </w:tcPr>
          <w:p w14:paraId="2CFD0F3C" w14:textId="78AC1270" w:rsidR="00823C6A" w:rsidRPr="006E40C6" w:rsidRDefault="00757BDB" w:rsidP="00527CB9">
            <w:pPr>
              <w:spacing w:before="60" w:after="60"/>
              <w:jc w:val="center"/>
              <w:rPr>
                <w:rFonts w:cs="Arial"/>
                <w:lang w:val="en-GB"/>
              </w:rPr>
            </w:pPr>
            <w:r w:rsidRPr="006E40C6">
              <w:rPr>
                <w:rFonts w:cs="Arial"/>
                <w:lang w:val="en-GB"/>
              </w:rPr>
              <w:t>14</w:t>
            </w:r>
          </w:p>
        </w:tc>
        <w:tc>
          <w:tcPr>
            <w:tcW w:w="5767" w:type="dxa"/>
          </w:tcPr>
          <w:p w14:paraId="0E3D58C4" w14:textId="77777777" w:rsidR="00823C6A" w:rsidRPr="006E40C6" w:rsidRDefault="00823C6A" w:rsidP="00823C6A">
            <w:pPr>
              <w:spacing w:before="60" w:after="60"/>
              <w:rPr>
                <w:rFonts w:cs="Arial"/>
                <w:lang w:val="en-GB"/>
              </w:rPr>
            </w:pPr>
            <w:proofErr w:type="spellStart"/>
            <w:r w:rsidRPr="006E40C6">
              <w:rPr>
                <w:rFonts w:cs="Arial"/>
                <w:lang w:val="en-GB"/>
              </w:rPr>
              <w:t>GoA</w:t>
            </w:r>
            <w:proofErr w:type="spellEnd"/>
            <w:r w:rsidRPr="006E40C6">
              <w:rPr>
                <w:rFonts w:cs="Arial"/>
                <w:lang w:val="en-GB"/>
              </w:rPr>
              <w:t xml:space="preserve"> is considering possibility to introduce biometric data based advanced digital services allowing to combat deep fake technology-based fraud attempts.</w:t>
            </w:r>
          </w:p>
          <w:p w14:paraId="033E43AC" w14:textId="1659DE8A" w:rsidR="00823C6A" w:rsidRPr="006E40C6" w:rsidRDefault="00823C6A" w:rsidP="00823C6A">
            <w:pPr>
              <w:spacing w:before="60" w:after="60"/>
              <w:rPr>
                <w:rFonts w:cs="Arial"/>
                <w:lang w:val="en-GB"/>
              </w:rPr>
            </w:pPr>
            <w:r w:rsidRPr="006E40C6">
              <w:rPr>
                <w:rFonts w:cs="Arial"/>
                <w:lang w:val="en-GB"/>
              </w:rPr>
              <w:t xml:space="preserve">Do you have experience of implementing such services / use </w:t>
            </w:r>
            <w:r w:rsidRPr="000F7A21">
              <w:rPr>
                <w:rFonts w:cs="Arial"/>
                <w:lang w:val="en-GB"/>
              </w:rPr>
              <w:t>case</w:t>
            </w:r>
            <w:r w:rsidR="00584D27">
              <w:rPr>
                <w:rFonts w:cs="Arial"/>
                <w:lang w:val="en-GB"/>
              </w:rPr>
              <w:t>s</w:t>
            </w:r>
            <w:r w:rsidRPr="006E40C6">
              <w:rPr>
                <w:rFonts w:cs="Arial"/>
                <w:lang w:val="en-GB"/>
              </w:rPr>
              <w:t xml:space="preserve"> in the context of ABIS (Automated Biometric Identification Solution) or similar solutions? If yes, can you please indicate cost of implementing such services?</w:t>
            </w:r>
          </w:p>
        </w:tc>
        <w:tc>
          <w:tcPr>
            <w:tcW w:w="3080" w:type="dxa"/>
          </w:tcPr>
          <w:p w14:paraId="06B6CCEB" w14:textId="77777777" w:rsidR="00823C6A" w:rsidRPr="00AB1EF9" w:rsidRDefault="00823C6A" w:rsidP="00823C6A">
            <w:pPr>
              <w:spacing w:before="60" w:after="60"/>
              <w:rPr>
                <w:rFonts w:cs="Arial"/>
                <w:lang w:val="en-GB"/>
              </w:rPr>
            </w:pPr>
          </w:p>
        </w:tc>
      </w:tr>
      <w:tr w:rsidR="00823C6A" w:rsidRPr="006E40C6" w14:paraId="4EECCB61" w14:textId="77777777" w:rsidTr="00757BDB">
        <w:tc>
          <w:tcPr>
            <w:tcW w:w="889" w:type="dxa"/>
          </w:tcPr>
          <w:p w14:paraId="3CD591E2" w14:textId="01D2D449" w:rsidR="00823C6A" w:rsidRPr="006E40C6" w:rsidRDefault="00757BDB" w:rsidP="00527CB9">
            <w:pPr>
              <w:spacing w:before="60" w:after="60"/>
              <w:jc w:val="center"/>
              <w:rPr>
                <w:rFonts w:cs="Arial"/>
                <w:lang w:val="en-GB"/>
              </w:rPr>
            </w:pPr>
            <w:r w:rsidRPr="006E40C6">
              <w:rPr>
                <w:rFonts w:cs="Arial"/>
                <w:lang w:val="en-GB"/>
              </w:rPr>
              <w:t>15</w:t>
            </w:r>
          </w:p>
        </w:tc>
        <w:tc>
          <w:tcPr>
            <w:tcW w:w="5767" w:type="dxa"/>
          </w:tcPr>
          <w:p w14:paraId="444DB5E2" w14:textId="0FBFD103" w:rsidR="00823C6A" w:rsidRPr="006E40C6" w:rsidRDefault="00823C6A" w:rsidP="00823C6A">
            <w:pPr>
              <w:spacing w:before="60" w:after="60"/>
              <w:rPr>
                <w:rFonts w:cs="Arial"/>
                <w:lang w:val="en-GB"/>
              </w:rPr>
            </w:pPr>
            <w:r w:rsidRPr="006E40C6">
              <w:rPr>
                <w:rFonts w:cs="Arial"/>
                <w:lang w:val="en-GB"/>
              </w:rPr>
              <w:t xml:space="preserve">Government of Armenia foresees that by January 2024, citizens of Armenia will be able to obtain new travel and identity documents. Given it is an </w:t>
            </w:r>
            <w:proofErr w:type="spellStart"/>
            <w:r w:rsidR="00F55234" w:rsidRPr="006E40C6">
              <w:rPr>
                <w:rFonts w:cs="Arial"/>
                <w:lang w:val="en-GB"/>
              </w:rPr>
              <w:t>ambiti</w:t>
            </w:r>
            <w:r w:rsidR="00F55234">
              <w:rPr>
                <w:rFonts w:cs="Arial"/>
                <w:lang w:val="en-GB"/>
              </w:rPr>
              <w:t>uos</w:t>
            </w:r>
            <w:proofErr w:type="spellEnd"/>
            <w:r w:rsidR="00F55234" w:rsidRPr="006E40C6">
              <w:rPr>
                <w:rFonts w:cs="Arial"/>
                <w:lang w:val="en-GB"/>
              </w:rPr>
              <w:t xml:space="preserve"> </w:t>
            </w:r>
            <w:r w:rsidRPr="006E40C6">
              <w:rPr>
                <w:rFonts w:cs="Arial"/>
                <w:lang w:val="en-GB"/>
              </w:rPr>
              <w:t>timeline to fulfil all requirements set in the scope of the Contract, it is foreseen that gradual implementation of full obligations set the in Technical Requirements may be acceptable, e.g.:</w:t>
            </w:r>
          </w:p>
          <w:p w14:paraId="744789CC" w14:textId="77777777" w:rsidR="00823C6A" w:rsidRPr="006E40C6" w:rsidRDefault="00823C6A" w:rsidP="008071D5">
            <w:pPr>
              <w:pStyle w:val="ListParagraph"/>
              <w:numPr>
                <w:ilvl w:val="0"/>
                <w:numId w:val="21"/>
              </w:numPr>
              <w:spacing w:before="60" w:after="60"/>
              <w:rPr>
                <w:rFonts w:cs="Arial"/>
                <w:lang w:val="en-GB"/>
              </w:rPr>
            </w:pPr>
            <w:r w:rsidRPr="006E40C6">
              <w:rPr>
                <w:rFonts w:cs="Arial"/>
                <w:lang w:val="en-GB"/>
              </w:rPr>
              <w:t xml:space="preserve">ID cards may start to be issued earlier then biometric passports </w:t>
            </w:r>
          </w:p>
          <w:p w14:paraId="777E4A1F" w14:textId="19FE47B5" w:rsidR="00823C6A" w:rsidRPr="006E40C6" w:rsidRDefault="00E579F2" w:rsidP="008071D5">
            <w:pPr>
              <w:pStyle w:val="ListParagraph"/>
              <w:numPr>
                <w:ilvl w:val="0"/>
                <w:numId w:val="21"/>
              </w:numPr>
              <w:spacing w:before="60" w:after="60"/>
              <w:rPr>
                <w:rFonts w:cs="Arial"/>
                <w:lang w:val="en-GB"/>
              </w:rPr>
            </w:pPr>
            <w:r w:rsidRPr="006E40C6">
              <w:rPr>
                <w:rFonts w:cs="Arial"/>
                <w:lang w:val="en-GB"/>
              </w:rPr>
              <w:t>P</w:t>
            </w:r>
            <w:r w:rsidR="00823C6A" w:rsidRPr="006E40C6">
              <w:rPr>
                <w:rFonts w:cs="Arial"/>
                <w:lang w:val="en-GB"/>
              </w:rPr>
              <w:t xml:space="preserve">ersonalization facility with new IT infrastructure may become operational earlier then full scope redesign of enrolment facilities network  </w:t>
            </w:r>
          </w:p>
          <w:p w14:paraId="684A677C" w14:textId="2940214D" w:rsidR="00823C6A" w:rsidRPr="006E40C6" w:rsidRDefault="00823C6A" w:rsidP="00823C6A">
            <w:pPr>
              <w:pStyle w:val="ListParagraph"/>
              <w:numPr>
                <w:ilvl w:val="0"/>
                <w:numId w:val="21"/>
              </w:numPr>
              <w:spacing w:before="60" w:after="60"/>
              <w:rPr>
                <w:rFonts w:cs="Arial"/>
                <w:lang w:val="en-GB"/>
              </w:rPr>
            </w:pPr>
            <w:r w:rsidRPr="006E40C6">
              <w:rPr>
                <w:rFonts w:cs="Arial"/>
                <w:lang w:val="en-GB"/>
              </w:rPr>
              <w:t xml:space="preserve">Conformity assessment to relevant standards (e.g., </w:t>
            </w:r>
            <w:r w:rsidR="00D5043A" w:rsidRPr="006E40C6">
              <w:rPr>
                <w:rFonts w:cs="Arial"/>
                <w:lang w:val="en-GB"/>
              </w:rPr>
              <w:t xml:space="preserve">PCI, </w:t>
            </w:r>
            <w:r w:rsidRPr="006E40C6">
              <w:rPr>
                <w:rFonts w:cs="Arial"/>
                <w:lang w:val="en-GB"/>
              </w:rPr>
              <w:t xml:space="preserve">ISO 27000) may be completed prior the start of operations, but </w:t>
            </w:r>
            <w:r w:rsidR="00D5043A" w:rsidRPr="006E40C6">
              <w:rPr>
                <w:rFonts w:cs="Arial"/>
                <w:lang w:val="en-GB"/>
              </w:rPr>
              <w:t>relevant</w:t>
            </w:r>
            <w:r w:rsidRPr="006E40C6">
              <w:rPr>
                <w:rFonts w:cs="Arial"/>
                <w:lang w:val="en-GB"/>
              </w:rPr>
              <w:t xml:space="preserve"> certification </w:t>
            </w:r>
            <w:r w:rsidR="00D5043A" w:rsidRPr="006E40C6">
              <w:rPr>
                <w:rFonts w:cs="Arial"/>
                <w:lang w:val="en-GB"/>
              </w:rPr>
              <w:t xml:space="preserve">(e.g., </w:t>
            </w:r>
            <w:r w:rsidR="008F4A72">
              <w:rPr>
                <w:rFonts w:cs="Arial"/>
                <w:lang w:val="en-GB"/>
              </w:rPr>
              <w:t xml:space="preserve">ISO </w:t>
            </w:r>
            <w:r w:rsidR="008F4A72" w:rsidRPr="006E40C6">
              <w:rPr>
                <w:rFonts w:cs="Arial"/>
                <w:lang w:val="en-GB"/>
              </w:rPr>
              <w:t>27000</w:t>
            </w:r>
            <w:r w:rsidR="008F4A72">
              <w:rPr>
                <w:rFonts w:cs="Arial"/>
                <w:lang w:val="en-GB"/>
              </w:rPr>
              <w:t xml:space="preserve">, </w:t>
            </w:r>
            <w:r w:rsidR="00D5043A" w:rsidRPr="006E40C6">
              <w:rPr>
                <w:rFonts w:cs="Arial"/>
                <w:lang w:val="en-GB"/>
              </w:rPr>
              <w:t xml:space="preserve">eIDAS) </w:t>
            </w:r>
            <w:r w:rsidRPr="006E40C6">
              <w:rPr>
                <w:rFonts w:cs="Arial"/>
                <w:lang w:val="en-GB"/>
              </w:rPr>
              <w:t xml:space="preserve">may be completed </w:t>
            </w:r>
            <w:r w:rsidR="00D5043A" w:rsidRPr="006E40C6">
              <w:rPr>
                <w:rFonts w:cs="Arial"/>
                <w:lang w:val="en-GB"/>
              </w:rPr>
              <w:t>in later stages</w:t>
            </w:r>
          </w:p>
        </w:tc>
        <w:tc>
          <w:tcPr>
            <w:tcW w:w="3080" w:type="dxa"/>
          </w:tcPr>
          <w:p w14:paraId="0970FED4" w14:textId="3139BF59" w:rsidR="00823C6A" w:rsidRPr="00AB1EF9" w:rsidRDefault="00584D27" w:rsidP="00823C6A">
            <w:pPr>
              <w:spacing w:before="60" w:after="60"/>
              <w:rPr>
                <w:rFonts w:cs="Arial"/>
                <w:lang w:val="en-GB"/>
              </w:rPr>
            </w:pPr>
            <w:r w:rsidRPr="00AB1EF9">
              <w:rPr>
                <w:rFonts w:cs="Arial"/>
                <w:lang w:val="en-GB"/>
              </w:rPr>
              <w:t>NA</w:t>
            </w:r>
          </w:p>
        </w:tc>
      </w:tr>
      <w:tr w:rsidR="002D772A" w:rsidRPr="006E40C6" w14:paraId="7EF3CBC8" w14:textId="77777777" w:rsidTr="00757BDB">
        <w:tc>
          <w:tcPr>
            <w:tcW w:w="889" w:type="dxa"/>
          </w:tcPr>
          <w:p w14:paraId="20952DC7" w14:textId="5BFA849B" w:rsidR="002D772A" w:rsidRPr="006E40C6" w:rsidRDefault="002D772A" w:rsidP="00527CB9">
            <w:pPr>
              <w:spacing w:before="60" w:after="60"/>
              <w:jc w:val="center"/>
              <w:rPr>
                <w:rFonts w:cs="Arial"/>
                <w:lang w:val="en-GB"/>
              </w:rPr>
            </w:pPr>
            <w:r w:rsidRPr="006E40C6">
              <w:rPr>
                <w:rFonts w:cs="Arial"/>
                <w:lang w:val="en-GB"/>
              </w:rPr>
              <w:t>15.1</w:t>
            </w:r>
          </w:p>
        </w:tc>
        <w:tc>
          <w:tcPr>
            <w:tcW w:w="5767" w:type="dxa"/>
          </w:tcPr>
          <w:p w14:paraId="1609DF4C" w14:textId="71EDE0D7" w:rsidR="002D772A" w:rsidRPr="006E40C6" w:rsidRDefault="002D772A" w:rsidP="00823C6A">
            <w:pPr>
              <w:spacing w:before="60" w:after="60"/>
              <w:rPr>
                <w:rFonts w:cs="Arial"/>
                <w:lang w:val="en-GB"/>
              </w:rPr>
            </w:pPr>
            <w:r w:rsidRPr="006E40C6">
              <w:rPr>
                <w:rFonts w:cs="Arial"/>
                <w:lang w:val="en-GB"/>
              </w:rPr>
              <w:t>Can you please provide your view and recommendations how to best structure project implementation plan, to make sure that Government commitment to start issuance of travel and identity cards at least in certain capacity is possible by the January 2024?</w:t>
            </w:r>
          </w:p>
        </w:tc>
        <w:tc>
          <w:tcPr>
            <w:tcW w:w="3080" w:type="dxa"/>
          </w:tcPr>
          <w:p w14:paraId="13C81C56" w14:textId="77777777" w:rsidR="002D772A" w:rsidRPr="00AB1EF9" w:rsidRDefault="002D772A" w:rsidP="00823C6A">
            <w:pPr>
              <w:spacing w:before="60" w:after="60"/>
              <w:rPr>
                <w:rFonts w:cs="Arial"/>
                <w:lang w:val="en-GB"/>
              </w:rPr>
            </w:pPr>
          </w:p>
        </w:tc>
      </w:tr>
      <w:tr w:rsidR="002D772A" w:rsidRPr="006E40C6" w14:paraId="05040604" w14:textId="77777777" w:rsidTr="00757BDB">
        <w:tc>
          <w:tcPr>
            <w:tcW w:w="889" w:type="dxa"/>
          </w:tcPr>
          <w:p w14:paraId="7B26D6D9" w14:textId="02588D6C" w:rsidR="002D772A" w:rsidRPr="006E40C6" w:rsidRDefault="002D772A" w:rsidP="00527CB9">
            <w:pPr>
              <w:spacing w:before="60" w:after="60"/>
              <w:jc w:val="center"/>
              <w:rPr>
                <w:rFonts w:cs="Arial"/>
                <w:lang w:val="en-GB"/>
              </w:rPr>
            </w:pPr>
            <w:r w:rsidRPr="006E40C6">
              <w:rPr>
                <w:rFonts w:cs="Arial"/>
                <w:lang w:val="en-GB"/>
              </w:rPr>
              <w:t>15.2</w:t>
            </w:r>
          </w:p>
        </w:tc>
        <w:tc>
          <w:tcPr>
            <w:tcW w:w="5767" w:type="dxa"/>
          </w:tcPr>
          <w:p w14:paraId="1C0D3806" w14:textId="0E484AFA" w:rsidR="002D772A" w:rsidRPr="006E40C6" w:rsidRDefault="002D772A" w:rsidP="00823C6A">
            <w:pPr>
              <w:spacing w:before="60" w:after="60"/>
              <w:rPr>
                <w:rFonts w:cs="Arial"/>
                <w:lang w:val="en-GB"/>
              </w:rPr>
            </w:pPr>
            <w:r w:rsidRPr="006E40C6">
              <w:rPr>
                <w:rFonts w:cs="Arial"/>
                <w:lang w:val="en-GB"/>
              </w:rPr>
              <w:t>What is the shortest possible time to start issuing ID cards? What are the necessary conditions for it?</w:t>
            </w:r>
          </w:p>
        </w:tc>
        <w:tc>
          <w:tcPr>
            <w:tcW w:w="3080" w:type="dxa"/>
          </w:tcPr>
          <w:p w14:paraId="422AF4F4" w14:textId="77777777" w:rsidR="002D772A" w:rsidRPr="00AB1EF9" w:rsidRDefault="002D772A" w:rsidP="00823C6A">
            <w:pPr>
              <w:spacing w:before="60" w:after="60"/>
              <w:rPr>
                <w:rFonts w:cs="Arial"/>
                <w:lang w:val="en-GB"/>
              </w:rPr>
            </w:pPr>
          </w:p>
        </w:tc>
      </w:tr>
      <w:tr w:rsidR="002D772A" w:rsidRPr="006E40C6" w14:paraId="4E2D0A7B" w14:textId="77777777" w:rsidTr="00757BDB">
        <w:tc>
          <w:tcPr>
            <w:tcW w:w="889" w:type="dxa"/>
          </w:tcPr>
          <w:p w14:paraId="3A5F4E05" w14:textId="63CF6D94" w:rsidR="002D772A" w:rsidRPr="006E40C6" w:rsidRDefault="002D772A" w:rsidP="00527CB9">
            <w:pPr>
              <w:spacing w:before="60" w:after="60"/>
              <w:jc w:val="center"/>
              <w:rPr>
                <w:rFonts w:cs="Arial"/>
                <w:lang w:val="en-GB"/>
              </w:rPr>
            </w:pPr>
            <w:r w:rsidRPr="006E40C6">
              <w:rPr>
                <w:rFonts w:cs="Arial"/>
                <w:lang w:val="en-GB"/>
              </w:rPr>
              <w:t>15.3</w:t>
            </w:r>
          </w:p>
        </w:tc>
        <w:tc>
          <w:tcPr>
            <w:tcW w:w="5767" w:type="dxa"/>
          </w:tcPr>
          <w:p w14:paraId="7540D7FA" w14:textId="1E50718B" w:rsidR="002D772A" w:rsidRPr="006E40C6" w:rsidRDefault="002D772A" w:rsidP="00823C6A">
            <w:pPr>
              <w:spacing w:before="60" w:after="60"/>
              <w:rPr>
                <w:rFonts w:cs="Arial"/>
                <w:lang w:val="en-GB"/>
              </w:rPr>
            </w:pPr>
            <w:r w:rsidRPr="006E40C6">
              <w:rPr>
                <w:rFonts w:cs="Arial"/>
                <w:lang w:val="en-GB"/>
              </w:rPr>
              <w:t xml:space="preserve">What is the shortest possible time to start issuing </w:t>
            </w:r>
            <w:r w:rsidR="0013225C">
              <w:rPr>
                <w:rFonts w:cs="Arial"/>
                <w:lang w:val="en-GB"/>
              </w:rPr>
              <w:t>passports</w:t>
            </w:r>
            <w:r w:rsidRPr="006E40C6">
              <w:rPr>
                <w:rFonts w:cs="Arial"/>
                <w:lang w:val="en-GB"/>
              </w:rPr>
              <w:t>? What are the necessary conditions for it?</w:t>
            </w:r>
          </w:p>
        </w:tc>
        <w:tc>
          <w:tcPr>
            <w:tcW w:w="3080" w:type="dxa"/>
          </w:tcPr>
          <w:p w14:paraId="53AA7A92" w14:textId="77777777" w:rsidR="002D772A" w:rsidRPr="00AB1EF9" w:rsidRDefault="002D772A" w:rsidP="00823C6A">
            <w:pPr>
              <w:spacing w:before="60" w:after="60"/>
              <w:rPr>
                <w:rFonts w:cs="Arial"/>
                <w:lang w:val="en-GB"/>
              </w:rPr>
            </w:pPr>
          </w:p>
        </w:tc>
      </w:tr>
      <w:tr w:rsidR="008F4A72" w:rsidRPr="006E40C6" w14:paraId="7D6D4DD3" w14:textId="77777777" w:rsidTr="00757BDB">
        <w:tc>
          <w:tcPr>
            <w:tcW w:w="889" w:type="dxa"/>
          </w:tcPr>
          <w:p w14:paraId="79C8D103" w14:textId="4BFB3824" w:rsidR="008F4A72" w:rsidRPr="006E40C6" w:rsidRDefault="008F4A72" w:rsidP="008F4A72">
            <w:pPr>
              <w:spacing w:before="60" w:after="60"/>
              <w:jc w:val="center"/>
              <w:rPr>
                <w:rFonts w:cs="Arial"/>
                <w:lang w:val="en-GB"/>
              </w:rPr>
            </w:pPr>
            <w:r w:rsidRPr="005514A2">
              <w:rPr>
                <w:rFonts w:cs="Arial"/>
                <w:lang w:val="en-GB"/>
              </w:rPr>
              <w:t>15.</w:t>
            </w:r>
            <w:r>
              <w:rPr>
                <w:rFonts w:cs="Arial"/>
                <w:lang w:val="en-GB"/>
              </w:rPr>
              <w:t>4</w:t>
            </w:r>
          </w:p>
        </w:tc>
        <w:tc>
          <w:tcPr>
            <w:tcW w:w="5767" w:type="dxa"/>
          </w:tcPr>
          <w:p w14:paraId="280746E5" w14:textId="27791195" w:rsidR="008F4A72" w:rsidRPr="006E40C6" w:rsidRDefault="008F4A72" w:rsidP="008F4A72">
            <w:pPr>
              <w:spacing w:before="60" w:after="60"/>
              <w:rPr>
                <w:rFonts w:cs="Arial"/>
                <w:lang w:val="en-GB"/>
              </w:rPr>
            </w:pPr>
            <w:r w:rsidRPr="006E40C6">
              <w:rPr>
                <w:rFonts w:cs="Arial"/>
                <w:lang w:val="en-GB"/>
              </w:rPr>
              <w:t>What is the shortest possible time to</w:t>
            </w:r>
            <w:r>
              <w:rPr>
                <w:rFonts w:cs="Arial"/>
                <w:lang w:val="en-GB"/>
              </w:rPr>
              <w:t xml:space="preserve"> complete personalisation facility conformity assessment to PCI standard?</w:t>
            </w:r>
          </w:p>
        </w:tc>
        <w:tc>
          <w:tcPr>
            <w:tcW w:w="3080" w:type="dxa"/>
          </w:tcPr>
          <w:p w14:paraId="3A377AC3" w14:textId="77777777" w:rsidR="008F4A72" w:rsidRPr="00AB1EF9" w:rsidRDefault="008F4A72" w:rsidP="008F4A72">
            <w:pPr>
              <w:spacing w:before="60" w:after="60"/>
              <w:rPr>
                <w:rFonts w:cs="Arial"/>
                <w:lang w:val="en-GB"/>
              </w:rPr>
            </w:pPr>
          </w:p>
        </w:tc>
      </w:tr>
      <w:tr w:rsidR="008F4A72" w:rsidRPr="006E40C6" w14:paraId="683566F7" w14:textId="77777777" w:rsidTr="00757BDB">
        <w:tc>
          <w:tcPr>
            <w:tcW w:w="889" w:type="dxa"/>
          </w:tcPr>
          <w:p w14:paraId="4B97D9D6" w14:textId="0CE97A93" w:rsidR="008F4A72" w:rsidRPr="006E40C6" w:rsidRDefault="008F4A72" w:rsidP="008F4A72">
            <w:pPr>
              <w:spacing w:before="60" w:after="60"/>
              <w:jc w:val="center"/>
              <w:rPr>
                <w:rFonts w:cs="Arial"/>
                <w:lang w:val="en-GB"/>
              </w:rPr>
            </w:pPr>
            <w:r w:rsidRPr="005514A2">
              <w:rPr>
                <w:rFonts w:cs="Arial"/>
                <w:lang w:val="en-GB"/>
              </w:rPr>
              <w:t>15.</w:t>
            </w:r>
            <w:r>
              <w:rPr>
                <w:rFonts w:cs="Arial"/>
                <w:lang w:val="en-GB"/>
              </w:rPr>
              <w:t>5</w:t>
            </w:r>
          </w:p>
        </w:tc>
        <w:tc>
          <w:tcPr>
            <w:tcW w:w="5767" w:type="dxa"/>
          </w:tcPr>
          <w:p w14:paraId="1B8CB6EB" w14:textId="2041FCFA" w:rsidR="008F4A72" w:rsidRPr="008F4A72" w:rsidRDefault="008F4A72" w:rsidP="008F4A72">
            <w:pPr>
              <w:spacing w:before="60" w:after="60"/>
              <w:rPr>
                <w:rFonts w:cs="Arial"/>
                <w:lang w:val="en-US"/>
              </w:rPr>
            </w:pPr>
            <w:r w:rsidRPr="006E40C6">
              <w:rPr>
                <w:rFonts w:cs="Arial"/>
                <w:lang w:val="en-GB"/>
              </w:rPr>
              <w:t>What is the shortest possible time to</w:t>
            </w:r>
            <w:r>
              <w:rPr>
                <w:rFonts w:cs="Arial"/>
                <w:lang w:val="en-GB"/>
              </w:rPr>
              <w:t xml:space="preserve"> complete overall operations conformity assessment to ISO</w:t>
            </w:r>
            <w:r>
              <w:rPr>
                <w:rFonts w:cs="Arial"/>
                <w:lang w:val="en-US"/>
              </w:rPr>
              <w:t>27000?</w:t>
            </w:r>
          </w:p>
        </w:tc>
        <w:tc>
          <w:tcPr>
            <w:tcW w:w="3080" w:type="dxa"/>
          </w:tcPr>
          <w:p w14:paraId="0052167D" w14:textId="77777777" w:rsidR="008F4A72" w:rsidRPr="00AB1EF9" w:rsidRDefault="008F4A72" w:rsidP="008F4A72">
            <w:pPr>
              <w:spacing w:before="60" w:after="60"/>
              <w:rPr>
                <w:rFonts w:cs="Arial"/>
                <w:lang w:val="en-GB"/>
              </w:rPr>
            </w:pPr>
          </w:p>
        </w:tc>
      </w:tr>
      <w:tr w:rsidR="008F4A72" w:rsidRPr="006E40C6" w14:paraId="397C6EF2" w14:textId="77777777" w:rsidTr="00757BDB">
        <w:tc>
          <w:tcPr>
            <w:tcW w:w="889" w:type="dxa"/>
          </w:tcPr>
          <w:p w14:paraId="1E048EE8" w14:textId="28015772" w:rsidR="008F4A72" w:rsidRPr="006E40C6" w:rsidRDefault="008F4A72" w:rsidP="008F4A72">
            <w:pPr>
              <w:spacing w:before="60" w:after="60"/>
              <w:jc w:val="center"/>
              <w:rPr>
                <w:rFonts w:cs="Arial"/>
                <w:lang w:val="en-GB"/>
              </w:rPr>
            </w:pPr>
            <w:r w:rsidRPr="005514A2">
              <w:rPr>
                <w:rFonts w:cs="Arial"/>
                <w:lang w:val="en-GB"/>
              </w:rPr>
              <w:t>15.</w:t>
            </w:r>
            <w:r>
              <w:rPr>
                <w:rFonts w:cs="Arial"/>
                <w:lang w:val="en-GB"/>
              </w:rPr>
              <w:t>6</w:t>
            </w:r>
          </w:p>
        </w:tc>
        <w:tc>
          <w:tcPr>
            <w:tcW w:w="5767" w:type="dxa"/>
          </w:tcPr>
          <w:p w14:paraId="2FEB115B" w14:textId="4B0EC330" w:rsidR="008F4A72" w:rsidRPr="006E40C6" w:rsidRDefault="008F4A72" w:rsidP="008F4A72">
            <w:pPr>
              <w:spacing w:before="60" w:after="60"/>
              <w:rPr>
                <w:rFonts w:cs="Arial"/>
                <w:lang w:val="en-GB"/>
              </w:rPr>
            </w:pPr>
            <w:r w:rsidRPr="006E40C6">
              <w:rPr>
                <w:rFonts w:cs="Arial"/>
                <w:lang w:val="en-GB"/>
              </w:rPr>
              <w:t>What is the shortest possible time to</w:t>
            </w:r>
            <w:r>
              <w:rPr>
                <w:rFonts w:cs="Arial"/>
                <w:lang w:val="en-GB"/>
              </w:rPr>
              <w:t xml:space="preserve"> complete eIDAS conformity assessment?</w:t>
            </w:r>
          </w:p>
        </w:tc>
        <w:tc>
          <w:tcPr>
            <w:tcW w:w="3080" w:type="dxa"/>
          </w:tcPr>
          <w:p w14:paraId="680596F0" w14:textId="77777777" w:rsidR="008F4A72" w:rsidRPr="00AB1EF9" w:rsidRDefault="008F4A72" w:rsidP="008F4A72">
            <w:pPr>
              <w:spacing w:before="60" w:after="60"/>
              <w:rPr>
                <w:rFonts w:cs="Arial"/>
                <w:lang w:val="en-GB"/>
              </w:rPr>
            </w:pPr>
          </w:p>
        </w:tc>
      </w:tr>
      <w:tr w:rsidR="002D772A" w:rsidRPr="006E40C6" w14:paraId="5D01CCE9" w14:textId="77777777" w:rsidTr="00757BDB">
        <w:tc>
          <w:tcPr>
            <w:tcW w:w="889" w:type="dxa"/>
          </w:tcPr>
          <w:p w14:paraId="703D2642" w14:textId="1B669B18" w:rsidR="002D772A" w:rsidRPr="006E40C6" w:rsidRDefault="002D772A" w:rsidP="00527CB9">
            <w:pPr>
              <w:spacing w:before="60" w:after="60"/>
              <w:jc w:val="center"/>
              <w:rPr>
                <w:rFonts w:cs="Arial"/>
                <w:lang w:val="en-GB"/>
              </w:rPr>
            </w:pPr>
            <w:r w:rsidRPr="006E40C6">
              <w:rPr>
                <w:rFonts w:cs="Arial"/>
                <w:lang w:val="en-GB"/>
              </w:rPr>
              <w:t>15.</w:t>
            </w:r>
            <w:r w:rsidR="008F4A72">
              <w:rPr>
                <w:rFonts w:cs="Arial"/>
                <w:lang w:val="en-GB"/>
              </w:rPr>
              <w:t>7</w:t>
            </w:r>
          </w:p>
        </w:tc>
        <w:tc>
          <w:tcPr>
            <w:tcW w:w="5767" w:type="dxa"/>
          </w:tcPr>
          <w:p w14:paraId="74F1A883" w14:textId="04458107" w:rsidR="002D772A" w:rsidRPr="006E40C6" w:rsidRDefault="002D772A" w:rsidP="00823C6A">
            <w:pPr>
              <w:spacing w:before="60" w:after="60"/>
              <w:rPr>
                <w:rFonts w:cs="Arial"/>
                <w:lang w:val="en-GB"/>
              </w:rPr>
            </w:pPr>
            <w:r w:rsidRPr="006E40C6">
              <w:rPr>
                <w:rFonts w:cs="Arial"/>
                <w:lang w:val="en-GB"/>
              </w:rPr>
              <w:t xml:space="preserve">What are your recommendations for the </w:t>
            </w:r>
            <w:r w:rsidR="00B13CC4" w:rsidRPr="006E40C6">
              <w:rPr>
                <w:rFonts w:cs="Arial"/>
                <w:lang w:val="en-GB"/>
              </w:rPr>
              <w:t>takeover</w:t>
            </w:r>
            <w:r w:rsidRPr="006E40C6">
              <w:rPr>
                <w:rFonts w:cs="Arial"/>
                <w:lang w:val="en-GB"/>
              </w:rPr>
              <w:t xml:space="preserve"> of operations? Would you prefer </w:t>
            </w:r>
            <w:r w:rsidR="00B13CC4" w:rsidRPr="006E40C6">
              <w:rPr>
                <w:rFonts w:cs="Arial"/>
                <w:lang w:val="en-GB"/>
              </w:rPr>
              <w:t>takeover</w:t>
            </w:r>
            <w:r w:rsidRPr="006E40C6">
              <w:rPr>
                <w:rFonts w:cs="Arial"/>
                <w:lang w:val="en-GB"/>
              </w:rPr>
              <w:t xml:space="preserve"> of all enrolment and personalization operations at once or prefer gradual take over (e.g., personalization facility at first, enrolment facilities gradually)? </w:t>
            </w:r>
          </w:p>
        </w:tc>
        <w:tc>
          <w:tcPr>
            <w:tcW w:w="3080" w:type="dxa"/>
          </w:tcPr>
          <w:p w14:paraId="75DA9136" w14:textId="77777777" w:rsidR="002D772A" w:rsidRPr="00AB1EF9" w:rsidRDefault="002D772A" w:rsidP="00823C6A">
            <w:pPr>
              <w:spacing w:before="60" w:after="60"/>
              <w:rPr>
                <w:rFonts w:cs="Arial"/>
                <w:lang w:val="en-GB"/>
              </w:rPr>
            </w:pPr>
          </w:p>
        </w:tc>
      </w:tr>
      <w:tr w:rsidR="00126A8A" w:rsidRPr="006E40C6" w14:paraId="128D3B2D" w14:textId="77777777" w:rsidTr="00757BDB">
        <w:tc>
          <w:tcPr>
            <w:tcW w:w="889" w:type="dxa"/>
          </w:tcPr>
          <w:p w14:paraId="3EBC6A6D" w14:textId="290567CA" w:rsidR="00126A8A" w:rsidRPr="006E40C6" w:rsidRDefault="002B3844" w:rsidP="00527CB9">
            <w:pPr>
              <w:spacing w:before="60" w:after="60"/>
              <w:jc w:val="center"/>
              <w:rPr>
                <w:rFonts w:cs="Arial"/>
                <w:lang w:val="en-GB"/>
              </w:rPr>
            </w:pPr>
            <w:r w:rsidRPr="006E40C6">
              <w:rPr>
                <w:rFonts w:cs="Arial"/>
                <w:lang w:val="en-GB"/>
              </w:rPr>
              <w:t>16</w:t>
            </w:r>
          </w:p>
        </w:tc>
        <w:tc>
          <w:tcPr>
            <w:tcW w:w="5767" w:type="dxa"/>
          </w:tcPr>
          <w:p w14:paraId="5D4BB75B" w14:textId="51600396" w:rsidR="00126A8A" w:rsidRPr="006E40C6" w:rsidRDefault="00126A8A" w:rsidP="00823C6A">
            <w:pPr>
              <w:spacing w:before="60" w:after="60"/>
              <w:rPr>
                <w:rFonts w:cs="Arial"/>
                <w:lang w:val="en-GB"/>
              </w:rPr>
            </w:pPr>
            <w:r w:rsidRPr="006E40C6">
              <w:rPr>
                <w:rFonts w:cs="Arial"/>
                <w:lang w:val="en-GB"/>
              </w:rPr>
              <w:t>Given your experience in different countries, can you please share your recommendations towards split of roles and responsibilities when setting up enrolment necessary equipment in foreign missions (embassies and consulates)</w:t>
            </w:r>
            <w:r w:rsidR="002B3844" w:rsidRPr="006E40C6">
              <w:rPr>
                <w:rFonts w:cs="Arial"/>
                <w:lang w:val="en-GB"/>
              </w:rPr>
              <w:t>:</w:t>
            </w:r>
          </w:p>
        </w:tc>
        <w:tc>
          <w:tcPr>
            <w:tcW w:w="3080" w:type="dxa"/>
          </w:tcPr>
          <w:p w14:paraId="3CC5FD25" w14:textId="3D04D840" w:rsidR="00126A8A" w:rsidRPr="00AB1EF9" w:rsidRDefault="006511D6" w:rsidP="00823C6A">
            <w:pPr>
              <w:spacing w:before="60" w:after="60"/>
              <w:rPr>
                <w:rFonts w:cs="Arial"/>
                <w:lang w:val="en-GB"/>
              </w:rPr>
            </w:pPr>
            <w:r>
              <w:rPr>
                <w:rFonts w:cs="Arial"/>
                <w:lang w:val="en-GB"/>
              </w:rPr>
              <w:t>NA</w:t>
            </w:r>
          </w:p>
        </w:tc>
      </w:tr>
      <w:tr w:rsidR="00126A8A" w:rsidRPr="006E40C6" w14:paraId="7B4F1B8F" w14:textId="77777777" w:rsidTr="00757BDB">
        <w:tc>
          <w:tcPr>
            <w:tcW w:w="889" w:type="dxa"/>
          </w:tcPr>
          <w:p w14:paraId="6353509F" w14:textId="3322D23C" w:rsidR="00126A8A" w:rsidRPr="006E40C6" w:rsidRDefault="002B3844" w:rsidP="00527CB9">
            <w:pPr>
              <w:spacing w:before="60" w:after="60"/>
              <w:jc w:val="center"/>
              <w:rPr>
                <w:rFonts w:cs="Arial"/>
                <w:lang w:val="en-GB"/>
              </w:rPr>
            </w:pPr>
            <w:r w:rsidRPr="006E40C6">
              <w:rPr>
                <w:rFonts w:cs="Arial"/>
                <w:lang w:val="en-GB"/>
              </w:rPr>
              <w:t>16.1</w:t>
            </w:r>
          </w:p>
        </w:tc>
        <w:tc>
          <w:tcPr>
            <w:tcW w:w="5767" w:type="dxa"/>
          </w:tcPr>
          <w:p w14:paraId="0E48D043" w14:textId="55D62A8F" w:rsidR="00126A8A" w:rsidRPr="006E40C6" w:rsidRDefault="002B3844" w:rsidP="00823C6A">
            <w:pPr>
              <w:spacing w:before="60" w:after="60"/>
              <w:rPr>
                <w:rFonts w:cs="Arial"/>
                <w:lang w:val="en-GB"/>
              </w:rPr>
            </w:pPr>
            <w:r w:rsidRPr="006E40C6">
              <w:rPr>
                <w:rFonts w:cs="Arial"/>
                <w:lang w:val="en-GB"/>
              </w:rPr>
              <w:t xml:space="preserve">Who is responsible </w:t>
            </w:r>
            <w:r w:rsidR="00473BDD">
              <w:rPr>
                <w:rFonts w:cs="Arial"/>
                <w:lang w:val="en-GB"/>
              </w:rPr>
              <w:t>for the</w:t>
            </w:r>
            <w:r w:rsidRPr="006E40C6">
              <w:rPr>
                <w:rFonts w:cs="Arial"/>
                <w:lang w:val="en-GB"/>
              </w:rPr>
              <w:t xml:space="preserve"> equipment setup and configuration? In what form you provide guidance, </w:t>
            </w:r>
            <w:r w:rsidR="00473BDD" w:rsidRPr="006E40C6">
              <w:rPr>
                <w:rFonts w:cs="Arial"/>
                <w:lang w:val="en-GB"/>
              </w:rPr>
              <w:t>consultations,</w:t>
            </w:r>
            <w:r w:rsidRPr="006E40C6">
              <w:rPr>
                <w:rFonts w:cs="Arial"/>
                <w:lang w:val="en-GB"/>
              </w:rPr>
              <w:t xml:space="preserve"> and technical support?</w:t>
            </w:r>
          </w:p>
        </w:tc>
        <w:tc>
          <w:tcPr>
            <w:tcW w:w="3080" w:type="dxa"/>
          </w:tcPr>
          <w:p w14:paraId="1A6A4E6B" w14:textId="77777777" w:rsidR="00126A8A" w:rsidRPr="00AB1EF9" w:rsidRDefault="00126A8A" w:rsidP="00823C6A">
            <w:pPr>
              <w:spacing w:before="60" w:after="60"/>
              <w:rPr>
                <w:rFonts w:cs="Arial"/>
                <w:lang w:val="en-GB"/>
              </w:rPr>
            </w:pPr>
          </w:p>
        </w:tc>
      </w:tr>
      <w:tr w:rsidR="002B3844" w:rsidRPr="006E40C6" w14:paraId="4BCF63A3" w14:textId="77777777" w:rsidTr="00757BDB">
        <w:tc>
          <w:tcPr>
            <w:tcW w:w="889" w:type="dxa"/>
          </w:tcPr>
          <w:p w14:paraId="2DBAE1DA" w14:textId="4957CA63" w:rsidR="002B3844" w:rsidRPr="006E40C6" w:rsidRDefault="002B3844" w:rsidP="00527CB9">
            <w:pPr>
              <w:spacing w:before="60" w:after="60"/>
              <w:jc w:val="center"/>
              <w:rPr>
                <w:rFonts w:cs="Arial"/>
                <w:lang w:val="en-GB"/>
              </w:rPr>
            </w:pPr>
            <w:r w:rsidRPr="006E40C6">
              <w:rPr>
                <w:rFonts w:cs="Arial"/>
                <w:lang w:val="en-GB"/>
              </w:rPr>
              <w:t>16.2</w:t>
            </w:r>
          </w:p>
        </w:tc>
        <w:tc>
          <w:tcPr>
            <w:tcW w:w="5767" w:type="dxa"/>
          </w:tcPr>
          <w:p w14:paraId="757720C3" w14:textId="398F679B" w:rsidR="002B3844" w:rsidRPr="006E40C6" w:rsidRDefault="002B3844" w:rsidP="00823C6A">
            <w:pPr>
              <w:spacing w:before="60" w:after="60"/>
              <w:rPr>
                <w:rFonts w:cs="Arial"/>
                <w:lang w:val="en-GB"/>
              </w:rPr>
            </w:pPr>
            <w:r w:rsidRPr="006E40C6">
              <w:rPr>
                <w:rFonts w:cs="Arial"/>
                <w:lang w:val="en-GB"/>
              </w:rPr>
              <w:t>What are the typical post warranty and maintenance services and SLAs you offer?</w:t>
            </w:r>
            <w:r w:rsidR="002704F9">
              <w:rPr>
                <w:rFonts w:cs="Arial"/>
                <w:lang w:val="en-GB"/>
              </w:rPr>
              <w:t xml:space="preserve"> E.g., specific reaction times, </w:t>
            </w:r>
            <w:r w:rsidR="0002435E">
              <w:rPr>
                <w:rFonts w:cs="Arial"/>
                <w:lang w:val="en-GB"/>
              </w:rPr>
              <w:t xml:space="preserve">equipment fix / replacement times, </w:t>
            </w:r>
            <w:r w:rsidR="006511D6">
              <w:rPr>
                <w:rFonts w:cs="Arial"/>
                <w:lang w:val="en-GB"/>
              </w:rPr>
              <w:t>approach to availability of spare parts on site, etc.</w:t>
            </w:r>
          </w:p>
        </w:tc>
        <w:tc>
          <w:tcPr>
            <w:tcW w:w="3080" w:type="dxa"/>
          </w:tcPr>
          <w:p w14:paraId="7630DE5C" w14:textId="77777777" w:rsidR="002B3844" w:rsidRPr="00AB1EF9" w:rsidRDefault="002B3844" w:rsidP="00823C6A">
            <w:pPr>
              <w:spacing w:before="60" w:after="60"/>
              <w:rPr>
                <w:rFonts w:cs="Arial"/>
                <w:lang w:val="en-GB"/>
              </w:rPr>
            </w:pPr>
          </w:p>
        </w:tc>
      </w:tr>
      <w:tr w:rsidR="009303FD" w:rsidRPr="006E40C6" w14:paraId="7C095F1B" w14:textId="77777777" w:rsidTr="00757BDB">
        <w:tc>
          <w:tcPr>
            <w:tcW w:w="889" w:type="dxa"/>
          </w:tcPr>
          <w:p w14:paraId="1879F71A" w14:textId="0F5E8B0B" w:rsidR="009303FD" w:rsidRPr="006E40C6" w:rsidRDefault="00815F20" w:rsidP="00527CB9">
            <w:pPr>
              <w:spacing w:before="60" w:after="60"/>
              <w:jc w:val="center"/>
              <w:rPr>
                <w:rFonts w:cs="Arial"/>
                <w:lang w:val="en-GB"/>
              </w:rPr>
            </w:pPr>
            <w:r>
              <w:rPr>
                <w:rFonts w:cs="Arial"/>
                <w:lang w:val="en-GB"/>
              </w:rPr>
              <w:t>17</w:t>
            </w:r>
          </w:p>
        </w:tc>
        <w:tc>
          <w:tcPr>
            <w:tcW w:w="5767" w:type="dxa"/>
          </w:tcPr>
          <w:p w14:paraId="1A09721F" w14:textId="280BBA04" w:rsidR="009303FD" w:rsidRPr="006E40C6" w:rsidRDefault="00585DC8" w:rsidP="00823C6A">
            <w:pPr>
              <w:spacing w:before="60" w:after="60"/>
              <w:rPr>
                <w:rFonts w:cs="Arial"/>
                <w:lang w:val="en-GB"/>
              </w:rPr>
            </w:pPr>
            <w:proofErr w:type="spellStart"/>
            <w:r>
              <w:rPr>
                <w:rFonts w:cs="Arial"/>
                <w:lang w:val="en-GB"/>
              </w:rPr>
              <w:t>GoA</w:t>
            </w:r>
            <w:proofErr w:type="spellEnd"/>
            <w:r>
              <w:rPr>
                <w:rFonts w:cs="Arial"/>
                <w:lang w:val="en-GB"/>
              </w:rPr>
              <w:t xml:space="preserve"> would like to make sure that services and their infrastructure is</w:t>
            </w:r>
            <w:r w:rsidR="00E533CB">
              <w:rPr>
                <w:rFonts w:cs="Arial"/>
                <w:lang w:val="en-GB"/>
              </w:rPr>
              <w:t xml:space="preserve"> kept upgraded to meet evolving relevant standards, include</w:t>
            </w:r>
            <w:r w:rsidR="000F3A6D">
              <w:rPr>
                <w:rFonts w:cs="Arial"/>
                <w:lang w:val="en-GB"/>
              </w:rPr>
              <w:t xml:space="preserve"> innovative </w:t>
            </w:r>
            <w:r w:rsidR="00811DED">
              <w:rPr>
                <w:rFonts w:cs="Arial"/>
                <w:lang w:val="en-GB"/>
              </w:rPr>
              <w:t>technologies and services</w:t>
            </w:r>
            <w:r w:rsidR="000F3A6D">
              <w:rPr>
                <w:rFonts w:cs="Arial"/>
                <w:lang w:val="en-GB"/>
              </w:rPr>
              <w:t xml:space="preserve"> that may emerge th</w:t>
            </w:r>
            <w:r w:rsidR="00811DED">
              <w:rPr>
                <w:rFonts w:cs="Arial"/>
                <w:lang w:val="en-GB"/>
              </w:rPr>
              <w:t>r</w:t>
            </w:r>
            <w:r w:rsidR="000F3A6D">
              <w:rPr>
                <w:rFonts w:cs="Arial"/>
                <w:lang w:val="en-GB"/>
              </w:rPr>
              <w:t xml:space="preserve">ough the course of the Contract duration of the 10 years. </w:t>
            </w:r>
          </w:p>
        </w:tc>
        <w:tc>
          <w:tcPr>
            <w:tcW w:w="3080" w:type="dxa"/>
          </w:tcPr>
          <w:p w14:paraId="776BC249" w14:textId="3BE36557" w:rsidR="009303FD" w:rsidRPr="00AB1EF9" w:rsidRDefault="0025031A" w:rsidP="00823C6A">
            <w:pPr>
              <w:spacing w:before="60" w:after="60"/>
              <w:rPr>
                <w:rFonts w:cs="Arial"/>
                <w:lang w:val="en-GB"/>
              </w:rPr>
            </w:pPr>
            <w:r>
              <w:rPr>
                <w:rFonts w:cs="Arial"/>
                <w:lang w:val="en-GB"/>
              </w:rPr>
              <w:t>NA</w:t>
            </w:r>
          </w:p>
        </w:tc>
      </w:tr>
      <w:tr w:rsidR="0025031A" w:rsidRPr="006E40C6" w14:paraId="63715F88" w14:textId="77777777" w:rsidTr="00757BDB">
        <w:tc>
          <w:tcPr>
            <w:tcW w:w="889" w:type="dxa"/>
          </w:tcPr>
          <w:p w14:paraId="32C4AA46" w14:textId="3F20C9A7" w:rsidR="0025031A" w:rsidRDefault="0025031A" w:rsidP="00527CB9">
            <w:pPr>
              <w:spacing w:before="60" w:after="60"/>
              <w:jc w:val="center"/>
              <w:rPr>
                <w:rFonts w:cs="Arial"/>
                <w:lang w:val="en-GB"/>
              </w:rPr>
            </w:pPr>
            <w:r>
              <w:rPr>
                <w:rFonts w:cs="Arial"/>
                <w:lang w:val="en-GB"/>
              </w:rPr>
              <w:t>17.1</w:t>
            </w:r>
          </w:p>
        </w:tc>
        <w:tc>
          <w:tcPr>
            <w:tcW w:w="5767" w:type="dxa"/>
          </w:tcPr>
          <w:p w14:paraId="3DC51632" w14:textId="0559EA8A" w:rsidR="0025031A" w:rsidRDefault="0025031A" w:rsidP="00823C6A">
            <w:pPr>
              <w:spacing w:before="60" w:after="60"/>
              <w:rPr>
                <w:rFonts w:cs="Arial"/>
                <w:lang w:val="en-GB"/>
              </w:rPr>
            </w:pPr>
            <w:r>
              <w:rPr>
                <w:rFonts w:cs="Arial"/>
                <w:lang w:val="en-GB"/>
              </w:rPr>
              <w:t xml:space="preserve">What measures you would propose to make sure an ongoing dialogue between Service provide and </w:t>
            </w:r>
            <w:proofErr w:type="spellStart"/>
            <w:r>
              <w:rPr>
                <w:rFonts w:cs="Arial"/>
                <w:lang w:val="en-GB"/>
              </w:rPr>
              <w:t>GoA</w:t>
            </w:r>
            <w:proofErr w:type="spellEnd"/>
            <w:r>
              <w:rPr>
                <w:rFonts w:cs="Arial"/>
                <w:lang w:val="en-GB"/>
              </w:rPr>
              <w:t xml:space="preserve"> to make sure those new standards and technologies are leveraged when providing passport and ID card related services?</w:t>
            </w:r>
          </w:p>
        </w:tc>
        <w:tc>
          <w:tcPr>
            <w:tcW w:w="3080" w:type="dxa"/>
          </w:tcPr>
          <w:p w14:paraId="4CF1630A" w14:textId="77777777" w:rsidR="0025031A" w:rsidRPr="00AB1EF9" w:rsidRDefault="0025031A" w:rsidP="00823C6A">
            <w:pPr>
              <w:spacing w:before="60" w:after="60"/>
              <w:rPr>
                <w:rFonts w:cs="Arial"/>
                <w:lang w:val="en-GB"/>
              </w:rPr>
            </w:pPr>
          </w:p>
        </w:tc>
      </w:tr>
      <w:tr w:rsidR="0025031A" w:rsidRPr="006E40C6" w14:paraId="46E5F8C2" w14:textId="77777777" w:rsidTr="00757BDB">
        <w:tc>
          <w:tcPr>
            <w:tcW w:w="889" w:type="dxa"/>
          </w:tcPr>
          <w:p w14:paraId="5635E5E2" w14:textId="62EF5CC2" w:rsidR="0025031A" w:rsidRDefault="0025031A" w:rsidP="00527CB9">
            <w:pPr>
              <w:spacing w:before="60" w:after="60"/>
              <w:jc w:val="center"/>
              <w:rPr>
                <w:rFonts w:cs="Arial"/>
                <w:lang w:val="en-GB"/>
              </w:rPr>
            </w:pPr>
            <w:r>
              <w:rPr>
                <w:rFonts w:cs="Arial"/>
                <w:lang w:val="en-GB"/>
              </w:rPr>
              <w:t>17.2</w:t>
            </w:r>
          </w:p>
        </w:tc>
        <w:tc>
          <w:tcPr>
            <w:tcW w:w="5767" w:type="dxa"/>
          </w:tcPr>
          <w:p w14:paraId="6CC10350" w14:textId="68780260" w:rsidR="0025031A" w:rsidRDefault="0021002A" w:rsidP="00823C6A">
            <w:pPr>
              <w:spacing w:before="60" w:after="60"/>
              <w:rPr>
                <w:rFonts w:cs="Arial"/>
                <w:lang w:val="en-GB"/>
              </w:rPr>
            </w:pPr>
            <w:r>
              <w:rPr>
                <w:rFonts w:cs="Arial"/>
                <w:lang w:val="en-GB"/>
              </w:rPr>
              <w:t xml:space="preserve">Should </w:t>
            </w:r>
            <w:proofErr w:type="spellStart"/>
            <w:r>
              <w:rPr>
                <w:rFonts w:cs="Arial"/>
                <w:lang w:val="en-GB"/>
              </w:rPr>
              <w:t>GoA</w:t>
            </w:r>
            <w:proofErr w:type="spellEnd"/>
            <w:r>
              <w:rPr>
                <w:rFonts w:cs="Arial"/>
                <w:lang w:val="en-GB"/>
              </w:rPr>
              <w:t xml:space="preserve"> set the expectation that at the end of the Contract assets are returned meeting the requirements </w:t>
            </w:r>
            <w:r w:rsidR="00464067">
              <w:rPr>
                <w:rFonts w:cs="Arial"/>
                <w:lang w:val="en-GB"/>
              </w:rPr>
              <w:t>of the standards</w:t>
            </w:r>
            <w:r w:rsidR="00D00BB0">
              <w:rPr>
                <w:rFonts w:cs="Arial"/>
                <w:lang w:val="en-GB"/>
              </w:rPr>
              <w:t xml:space="preserve"> and their versions relevant to that date, what commercial implications </w:t>
            </w:r>
            <w:r w:rsidR="004C05E0">
              <w:rPr>
                <w:rFonts w:cs="Arial"/>
                <w:lang w:val="en-GB"/>
              </w:rPr>
              <w:t>you foresee at the bidding stage? What commercial</w:t>
            </w:r>
            <w:r w:rsidR="00D00BB0">
              <w:rPr>
                <w:rFonts w:cs="Arial"/>
                <w:lang w:val="en-GB"/>
              </w:rPr>
              <w:t xml:space="preserve"> conditions you propose</w:t>
            </w:r>
            <w:r w:rsidR="004C05E0">
              <w:rPr>
                <w:rFonts w:cs="Arial"/>
                <w:lang w:val="en-GB"/>
              </w:rPr>
              <w:t xml:space="preserve"> to be included in the technical requirements and / or contractual terms</w:t>
            </w:r>
            <w:r w:rsidR="00D00BB0">
              <w:rPr>
                <w:rFonts w:cs="Arial"/>
                <w:lang w:val="en-GB"/>
              </w:rPr>
              <w:t>?</w:t>
            </w:r>
          </w:p>
        </w:tc>
        <w:tc>
          <w:tcPr>
            <w:tcW w:w="3080" w:type="dxa"/>
          </w:tcPr>
          <w:p w14:paraId="43A909B3" w14:textId="77777777" w:rsidR="0025031A" w:rsidRPr="00AB1EF9" w:rsidRDefault="0025031A" w:rsidP="00823C6A">
            <w:pPr>
              <w:spacing w:before="60" w:after="60"/>
              <w:rPr>
                <w:rFonts w:cs="Arial"/>
                <w:lang w:val="en-GB"/>
              </w:rPr>
            </w:pPr>
          </w:p>
        </w:tc>
      </w:tr>
      <w:tr w:rsidR="008A72DD" w:rsidRPr="006E40C6" w14:paraId="5729EE7F" w14:textId="77777777" w:rsidTr="00757BDB">
        <w:tc>
          <w:tcPr>
            <w:tcW w:w="889" w:type="dxa"/>
          </w:tcPr>
          <w:p w14:paraId="48267CC2" w14:textId="68E90116" w:rsidR="008A72DD" w:rsidRDefault="008A72DD" w:rsidP="00527CB9">
            <w:pPr>
              <w:spacing w:before="60" w:after="60"/>
              <w:jc w:val="center"/>
              <w:rPr>
                <w:rFonts w:cs="Arial"/>
                <w:lang w:val="en-GB"/>
              </w:rPr>
            </w:pPr>
            <w:r>
              <w:rPr>
                <w:rFonts w:cs="Arial"/>
                <w:lang w:val="en-GB"/>
              </w:rPr>
              <w:t>18</w:t>
            </w:r>
          </w:p>
        </w:tc>
        <w:tc>
          <w:tcPr>
            <w:tcW w:w="5767" w:type="dxa"/>
          </w:tcPr>
          <w:p w14:paraId="453C87C7" w14:textId="7973A75B" w:rsidR="00042111" w:rsidRDefault="008A72DD" w:rsidP="00823C6A">
            <w:pPr>
              <w:spacing w:before="60" w:after="60"/>
              <w:rPr>
                <w:rFonts w:cs="Arial"/>
                <w:lang w:val="en-US"/>
              </w:rPr>
            </w:pPr>
            <w:proofErr w:type="spellStart"/>
            <w:r>
              <w:rPr>
                <w:rFonts w:cs="Arial"/>
                <w:lang w:val="en-GB"/>
              </w:rPr>
              <w:t>GoA</w:t>
            </w:r>
            <w:proofErr w:type="spellEnd"/>
            <w:r>
              <w:rPr>
                <w:rFonts w:cs="Arial"/>
                <w:lang w:val="en-GB"/>
              </w:rPr>
              <w:t xml:space="preserve"> aims to ensure safety an</w:t>
            </w:r>
            <w:r w:rsidR="001F0DD5">
              <w:rPr>
                <w:rFonts w:cs="Arial"/>
                <w:lang w:val="en-GB"/>
              </w:rPr>
              <w:t xml:space="preserve">d, when necessary, law enforcement at the enrolment facilities. </w:t>
            </w:r>
            <w:r w:rsidR="005629C3">
              <w:rPr>
                <w:rFonts w:cs="Arial"/>
                <w:lang w:val="en-GB"/>
              </w:rPr>
              <w:t>For this reason, i</w:t>
            </w:r>
            <w:r w:rsidR="001F0DD5">
              <w:rPr>
                <w:rFonts w:cs="Arial"/>
                <w:lang w:val="en-GB"/>
              </w:rPr>
              <w:t xml:space="preserve">t is considered </w:t>
            </w:r>
            <w:r w:rsidR="00042111">
              <w:rPr>
                <w:rFonts w:cs="Arial"/>
                <w:lang w:val="en-GB"/>
              </w:rPr>
              <w:t>no</w:t>
            </w:r>
            <w:r w:rsidR="005629C3">
              <w:rPr>
                <w:rFonts w:cs="Arial"/>
                <w:lang w:val="en-GB"/>
              </w:rPr>
              <w:t>w that e</w:t>
            </w:r>
            <w:proofErr w:type="spellStart"/>
            <w:r w:rsidR="00042111" w:rsidRPr="00785882">
              <w:rPr>
                <w:rFonts w:cs="Arial"/>
                <w:lang w:val="en-US"/>
              </w:rPr>
              <w:t>ach</w:t>
            </w:r>
            <w:proofErr w:type="spellEnd"/>
            <w:r w:rsidR="00042111" w:rsidRPr="00785882">
              <w:rPr>
                <w:rFonts w:cs="Arial"/>
                <w:lang w:val="en-US"/>
              </w:rPr>
              <w:t xml:space="preserve"> </w:t>
            </w:r>
            <w:r w:rsidR="005629C3">
              <w:rPr>
                <w:rFonts w:cs="Arial"/>
                <w:lang w:val="en-US"/>
              </w:rPr>
              <w:t xml:space="preserve">of the </w:t>
            </w:r>
            <w:r w:rsidR="00042111" w:rsidRPr="00785882">
              <w:rPr>
                <w:rFonts w:cs="Arial"/>
                <w:lang w:val="en-US"/>
              </w:rPr>
              <w:t xml:space="preserve">enrolment facility shall be guarded by Police officers free of charge for Service provider (cost assumed by </w:t>
            </w:r>
            <w:proofErr w:type="spellStart"/>
            <w:r w:rsidR="00042111" w:rsidRPr="00785882">
              <w:rPr>
                <w:rFonts w:cs="Arial"/>
                <w:lang w:val="en-US"/>
              </w:rPr>
              <w:t>GoA</w:t>
            </w:r>
            <w:proofErr w:type="spellEnd"/>
            <w:r w:rsidR="00042111" w:rsidRPr="00785882">
              <w:rPr>
                <w:rFonts w:cs="Arial"/>
                <w:lang w:val="en-US"/>
              </w:rPr>
              <w:t xml:space="preserve">). Service provider shall </w:t>
            </w:r>
            <w:proofErr w:type="gramStart"/>
            <w:r w:rsidR="00042111" w:rsidRPr="00785882">
              <w:rPr>
                <w:rFonts w:cs="Arial"/>
                <w:lang w:val="en-US"/>
              </w:rPr>
              <w:t>take into account</w:t>
            </w:r>
            <w:proofErr w:type="gramEnd"/>
            <w:r w:rsidR="00042111" w:rsidRPr="00785882">
              <w:rPr>
                <w:rFonts w:cs="Arial"/>
                <w:lang w:val="en-US"/>
              </w:rPr>
              <w:t xml:space="preserve"> workstations for Police guards when designing the facilities, so that it meets physical working conditions regulated by local law.</w:t>
            </w:r>
          </w:p>
          <w:p w14:paraId="0F77E8BD" w14:textId="4814213D" w:rsidR="005629C3" w:rsidRDefault="005629C3" w:rsidP="00823C6A">
            <w:pPr>
              <w:spacing w:before="60" w:after="60"/>
              <w:rPr>
                <w:rFonts w:cs="Arial"/>
                <w:lang w:val="en-US"/>
              </w:rPr>
            </w:pPr>
            <w:r>
              <w:rPr>
                <w:rFonts w:cs="Arial"/>
                <w:lang w:val="en-US"/>
              </w:rPr>
              <w:t xml:space="preserve">On the other hand, </w:t>
            </w:r>
            <w:r w:rsidR="00B01489">
              <w:rPr>
                <w:rFonts w:cs="Arial"/>
                <w:lang w:val="en-US"/>
              </w:rPr>
              <w:t xml:space="preserve">this may also be replaced by ensuring enrolment facilities are connected to Police patrol service </w:t>
            </w:r>
            <w:r w:rsidR="00E74CE7">
              <w:rPr>
                <w:rFonts w:cs="Arial"/>
                <w:lang w:val="en-US"/>
              </w:rPr>
              <w:t xml:space="preserve">remotely and </w:t>
            </w:r>
            <w:r w:rsidR="00202372">
              <w:rPr>
                <w:rFonts w:cs="Arial"/>
                <w:lang w:val="en-US"/>
              </w:rPr>
              <w:t xml:space="preserve">patrol services </w:t>
            </w:r>
            <w:r w:rsidR="00E74CE7">
              <w:rPr>
                <w:rFonts w:cs="Arial"/>
                <w:lang w:val="en-US"/>
              </w:rPr>
              <w:t xml:space="preserve">react in case triggered by the front office employees </w:t>
            </w:r>
            <w:r w:rsidR="00A56488">
              <w:rPr>
                <w:rFonts w:cs="Arial"/>
                <w:lang w:val="en-US"/>
              </w:rPr>
              <w:t xml:space="preserve">or the security system </w:t>
            </w:r>
            <w:r w:rsidR="00E74CE7">
              <w:rPr>
                <w:rFonts w:cs="Arial"/>
                <w:lang w:val="en-US"/>
              </w:rPr>
              <w:t>of the Service pro</w:t>
            </w:r>
            <w:r w:rsidR="00A56488">
              <w:rPr>
                <w:rFonts w:cs="Arial"/>
                <w:lang w:val="en-US"/>
              </w:rPr>
              <w:t>vider.</w:t>
            </w:r>
          </w:p>
          <w:p w14:paraId="078D0C2D" w14:textId="5E3534CE" w:rsidR="00A56488" w:rsidRPr="00A56488" w:rsidRDefault="00A56488" w:rsidP="00823C6A">
            <w:pPr>
              <w:spacing w:before="60" w:after="60"/>
              <w:rPr>
                <w:rFonts w:cs="Arial"/>
                <w:lang w:val="en-GB"/>
              </w:rPr>
            </w:pPr>
            <w:r>
              <w:rPr>
                <w:rFonts w:cs="Arial"/>
                <w:lang w:val="en-GB"/>
              </w:rPr>
              <w:t xml:space="preserve">Please share you experience and recommended approach for ensuring </w:t>
            </w:r>
            <w:r w:rsidR="00202372">
              <w:rPr>
                <w:rFonts w:cs="Arial"/>
                <w:lang w:val="en-GB"/>
              </w:rPr>
              <w:t>physical security</w:t>
            </w:r>
            <w:r>
              <w:rPr>
                <w:rFonts w:cs="Arial"/>
                <w:lang w:val="en-GB"/>
              </w:rPr>
              <w:t xml:space="preserve"> of the </w:t>
            </w:r>
            <w:r w:rsidR="00202372">
              <w:rPr>
                <w:rFonts w:cs="Arial"/>
                <w:lang w:val="en-GB"/>
              </w:rPr>
              <w:t>enrolment facilities.</w:t>
            </w:r>
          </w:p>
        </w:tc>
        <w:tc>
          <w:tcPr>
            <w:tcW w:w="3080" w:type="dxa"/>
          </w:tcPr>
          <w:p w14:paraId="4918CAD3" w14:textId="77777777" w:rsidR="008A72DD" w:rsidRPr="00AB1EF9" w:rsidRDefault="008A72DD" w:rsidP="00823C6A">
            <w:pPr>
              <w:spacing w:before="60" w:after="60"/>
              <w:rPr>
                <w:rFonts w:cs="Arial"/>
                <w:lang w:val="en-GB"/>
              </w:rPr>
            </w:pPr>
          </w:p>
        </w:tc>
      </w:tr>
      <w:tr w:rsidR="000C7555" w:rsidRPr="006E40C6" w14:paraId="6DA18E7F" w14:textId="77777777" w:rsidTr="00D07941">
        <w:tc>
          <w:tcPr>
            <w:tcW w:w="9736" w:type="dxa"/>
            <w:gridSpan w:val="3"/>
          </w:tcPr>
          <w:p w14:paraId="616B54D0" w14:textId="292A5B70" w:rsidR="000C7555" w:rsidRPr="006E40C6" w:rsidRDefault="000C7555" w:rsidP="00527CB9">
            <w:pPr>
              <w:spacing w:before="60" w:after="60"/>
              <w:jc w:val="left"/>
              <w:rPr>
                <w:rFonts w:cs="Arial"/>
                <w:b/>
                <w:u w:val="single"/>
                <w:lang w:val="en-GB"/>
              </w:rPr>
            </w:pPr>
            <w:r w:rsidRPr="006E40C6">
              <w:rPr>
                <w:rFonts w:cs="Arial"/>
                <w:b/>
                <w:lang w:val="en-GB"/>
              </w:rPr>
              <w:t>Qualification Criteria and Proposal Evaluation Criteria</w:t>
            </w:r>
          </w:p>
        </w:tc>
      </w:tr>
      <w:tr w:rsidR="00823C6A" w:rsidRPr="006E40C6" w14:paraId="2F4F0B7F" w14:textId="77777777" w:rsidTr="00757BDB">
        <w:tc>
          <w:tcPr>
            <w:tcW w:w="889" w:type="dxa"/>
          </w:tcPr>
          <w:p w14:paraId="63B94576" w14:textId="063CBF96" w:rsidR="00823C6A" w:rsidRPr="006E40C6" w:rsidRDefault="00757BDB" w:rsidP="00527CB9">
            <w:pPr>
              <w:spacing w:before="60" w:after="60"/>
              <w:jc w:val="center"/>
              <w:rPr>
                <w:rFonts w:cs="Arial"/>
                <w:lang w:val="en-GB"/>
              </w:rPr>
            </w:pPr>
            <w:r w:rsidRPr="006E40C6">
              <w:rPr>
                <w:rFonts w:cs="Arial"/>
                <w:lang w:val="en-GB"/>
              </w:rPr>
              <w:t>1</w:t>
            </w:r>
            <w:r w:rsidR="00202372">
              <w:rPr>
                <w:rFonts w:cs="Arial"/>
                <w:lang w:val="en-GB"/>
              </w:rPr>
              <w:t>9</w:t>
            </w:r>
          </w:p>
        </w:tc>
        <w:tc>
          <w:tcPr>
            <w:tcW w:w="5767" w:type="dxa"/>
          </w:tcPr>
          <w:p w14:paraId="55AAA5B2" w14:textId="77777777" w:rsidR="00823C6A" w:rsidRPr="006E40C6" w:rsidRDefault="00823C6A" w:rsidP="00823C6A">
            <w:pPr>
              <w:spacing w:before="60" w:after="60"/>
              <w:rPr>
                <w:rFonts w:cs="Arial"/>
                <w:lang w:val="en-GB"/>
              </w:rPr>
            </w:pPr>
            <w:r w:rsidRPr="006E40C6">
              <w:rPr>
                <w:rFonts w:cs="Arial"/>
                <w:lang w:val="en-GB"/>
              </w:rPr>
              <w:t>What requirements / conditions set in the Qualification Criteria may limit your company’s willingness to participate in the Selection Procedure? Do you have any comments / suggestions for the document?</w:t>
            </w:r>
          </w:p>
        </w:tc>
        <w:tc>
          <w:tcPr>
            <w:tcW w:w="3080" w:type="dxa"/>
          </w:tcPr>
          <w:p w14:paraId="0EA371BD" w14:textId="77777777" w:rsidR="00823C6A" w:rsidRPr="001B6585" w:rsidRDefault="00823C6A" w:rsidP="00823C6A">
            <w:pPr>
              <w:spacing w:before="60" w:after="60"/>
              <w:rPr>
                <w:rFonts w:cs="Arial"/>
                <w:lang w:val="en-GB"/>
              </w:rPr>
            </w:pPr>
          </w:p>
        </w:tc>
      </w:tr>
      <w:tr w:rsidR="00823C6A" w:rsidRPr="006E40C6" w14:paraId="2A6033A3" w14:textId="77777777" w:rsidTr="00757BDB">
        <w:tc>
          <w:tcPr>
            <w:tcW w:w="889" w:type="dxa"/>
          </w:tcPr>
          <w:p w14:paraId="0678C495" w14:textId="447C2171" w:rsidR="00823C6A" w:rsidRPr="006E40C6" w:rsidRDefault="00202372" w:rsidP="00527CB9">
            <w:pPr>
              <w:spacing w:before="60" w:after="60"/>
              <w:jc w:val="center"/>
              <w:rPr>
                <w:rFonts w:cs="Arial"/>
                <w:lang w:val="en-GB"/>
              </w:rPr>
            </w:pPr>
            <w:r>
              <w:rPr>
                <w:rFonts w:cs="Arial"/>
                <w:lang w:val="en-GB"/>
              </w:rPr>
              <w:t>20</w:t>
            </w:r>
          </w:p>
        </w:tc>
        <w:tc>
          <w:tcPr>
            <w:tcW w:w="5767" w:type="dxa"/>
          </w:tcPr>
          <w:p w14:paraId="621A3981" w14:textId="77777777" w:rsidR="00823C6A" w:rsidRPr="006E40C6" w:rsidRDefault="00823C6A" w:rsidP="00823C6A">
            <w:pPr>
              <w:spacing w:before="60" w:after="60"/>
              <w:rPr>
                <w:rFonts w:cs="Arial"/>
                <w:lang w:val="en-GB"/>
              </w:rPr>
            </w:pPr>
            <w:r w:rsidRPr="006E40C6">
              <w:rPr>
                <w:rFonts w:cs="Arial"/>
                <w:lang w:val="en-GB"/>
              </w:rPr>
              <w:t>What requirements / conditions set in the Proposal Evaluation Criteria may limit your company’s willingness to participate in the Selection Procedure? Do you have any comments / suggestions for the document?</w:t>
            </w:r>
          </w:p>
        </w:tc>
        <w:tc>
          <w:tcPr>
            <w:tcW w:w="3080" w:type="dxa"/>
          </w:tcPr>
          <w:p w14:paraId="231CFE9B" w14:textId="77777777" w:rsidR="00823C6A" w:rsidRPr="001B6585" w:rsidRDefault="00823C6A" w:rsidP="00823C6A">
            <w:pPr>
              <w:spacing w:before="60" w:after="60"/>
              <w:rPr>
                <w:rFonts w:cs="Arial"/>
                <w:lang w:val="en-GB"/>
              </w:rPr>
            </w:pPr>
          </w:p>
        </w:tc>
      </w:tr>
      <w:tr w:rsidR="00693771" w:rsidRPr="006E40C6" w14:paraId="3D0B364D" w14:textId="77777777" w:rsidTr="00757BDB">
        <w:tc>
          <w:tcPr>
            <w:tcW w:w="889" w:type="dxa"/>
          </w:tcPr>
          <w:p w14:paraId="17434538" w14:textId="6B5AF84A" w:rsidR="00693771" w:rsidRPr="006E40C6" w:rsidRDefault="00815F20" w:rsidP="00527CB9">
            <w:pPr>
              <w:spacing w:before="60" w:after="60"/>
              <w:jc w:val="center"/>
              <w:rPr>
                <w:rFonts w:cs="Arial"/>
                <w:lang w:val="en-GB"/>
              </w:rPr>
            </w:pPr>
            <w:r>
              <w:rPr>
                <w:rFonts w:cs="Arial"/>
                <w:lang w:val="en-GB"/>
              </w:rPr>
              <w:t>2</w:t>
            </w:r>
            <w:r w:rsidR="00202372">
              <w:rPr>
                <w:rFonts w:cs="Arial"/>
                <w:lang w:val="en-GB"/>
              </w:rPr>
              <w:t>1</w:t>
            </w:r>
          </w:p>
        </w:tc>
        <w:tc>
          <w:tcPr>
            <w:tcW w:w="5767" w:type="dxa"/>
          </w:tcPr>
          <w:p w14:paraId="0AC33FC0" w14:textId="33EA963E" w:rsidR="00693771" w:rsidRPr="006E40C6" w:rsidRDefault="00693771" w:rsidP="00693771">
            <w:pPr>
              <w:spacing w:before="60" w:after="60"/>
              <w:rPr>
                <w:rFonts w:cs="Arial"/>
                <w:lang w:val="en-GB"/>
              </w:rPr>
            </w:pPr>
            <w:r w:rsidRPr="006E40C6">
              <w:rPr>
                <w:rFonts w:cs="Arial"/>
                <w:lang w:val="en-GB"/>
              </w:rPr>
              <w:t>Please indicate what additional information may be necessary for you to be able to provide a suggestion regarding geographical network / locations of enrolment stations in the proposal stage?</w:t>
            </w:r>
          </w:p>
        </w:tc>
        <w:tc>
          <w:tcPr>
            <w:tcW w:w="3080" w:type="dxa"/>
          </w:tcPr>
          <w:p w14:paraId="7F716A62" w14:textId="77777777" w:rsidR="00693771" w:rsidRPr="001B6585" w:rsidRDefault="00693771" w:rsidP="00693771">
            <w:pPr>
              <w:spacing w:before="60" w:after="60"/>
              <w:rPr>
                <w:rFonts w:cs="Arial"/>
                <w:lang w:val="en-GB"/>
              </w:rPr>
            </w:pPr>
          </w:p>
        </w:tc>
      </w:tr>
      <w:tr w:rsidR="00693771" w:rsidRPr="006E40C6" w14:paraId="4B572F9F" w14:textId="77777777" w:rsidTr="00757BDB">
        <w:tc>
          <w:tcPr>
            <w:tcW w:w="889" w:type="dxa"/>
          </w:tcPr>
          <w:p w14:paraId="7BB52D1C" w14:textId="7E219A61" w:rsidR="00693771" w:rsidRPr="006E40C6" w:rsidRDefault="00E3117E" w:rsidP="00527CB9">
            <w:pPr>
              <w:spacing w:before="60" w:after="60"/>
              <w:jc w:val="center"/>
              <w:rPr>
                <w:rFonts w:cs="Arial"/>
                <w:lang w:val="en-GB"/>
              </w:rPr>
            </w:pPr>
            <w:r w:rsidRPr="006E40C6">
              <w:rPr>
                <w:rFonts w:cs="Arial"/>
                <w:lang w:val="en-GB"/>
              </w:rPr>
              <w:t>2</w:t>
            </w:r>
            <w:r w:rsidR="00202372">
              <w:rPr>
                <w:rFonts w:cs="Arial"/>
                <w:lang w:val="en-GB"/>
              </w:rPr>
              <w:t>2</w:t>
            </w:r>
          </w:p>
        </w:tc>
        <w:tc>
          <w:tcPr>
            <w:tcW w:w="5767" w:type="dxa"/>
          </w:tcPr>
          <w:p w14:paraId="0A72E4F6" w14:textId="15D86058" w:rsidR="00693771" w:rsidRPr="006E40C6" w:rsidRDefault="00693771" w:rsidP="00693771">
            <w:pPr>
              <w:spacing w:before="60" w:after="60"/>
              <w:rPr>
                <w:rFonts w:cs="Arial"/>
                <w:lang w:val="en-GB"/>
              </w:rPr>
            </w:pPr>
            <w:r w:rsidRPr="006E40C6">
              <w:rPr>
                <w:rFonts w:cs="Arial"/>
                <w:lang w:val="en-GB"/>
              </w:rPr>
              <w:t>It is expected that compliance of the biometric passport and ID cards to the standards</w:t>
            </w:r>
            <w:r w:rsidR="00E3341B" w:rsidRPr="006E40C6">
              <w:rPr>
                <w:rFonts w:cs="Arial"/>
                <w:lang w:val="en-GB"/>
              </w:rPr>
              <w:t xml:space="preserve"> </w:t>
            </w:r>
            <w:r w:rsidR="00E3341B">
              <w:rPr>
                <w:rFonts w:cs="Arial"/>
                <w:lang w:val="en-GB"/>
              </w:rPr>
              <w:t>and requirements</w:t>
            </w:r>
            <w:r w:rsidRPr="000F7A21">
              <w:rPr>
                <w:rFonts w:cs="Arial"/>
                <w:lang w:val="en-GB"/>
              </w:rPr>
              <w:t xml:space="preserve"> </w:t>
            </w:r>
            <w:r w:rsidRPr="006E40C6">
              <w:rPr>
                <w:rFonts w:cs="Arial"/>
                <w:lang w:val="en-GB"/>
              </w:rPr>
              <w:t xml:space="preserve">below shall be tested in the </w:t>
            </w:r>
            <w:r w:rsidR="00F83F2F" w:rsidRPr="00F83F2F">
              <w:rPr>
                <w:rFonts w:cs="Arial"/>
                <w:lang w:val="en-GB"/>
              </w:rPr>
              <w:t>accredited</w:t>
            </w:r>
            <w:r w:rsidR="00F83F2F" w:rsidRPr="006E40C6">
              <w:rPr>
                <w:rFonts w:cs="Arial"/>
                <w:lang w:val="en-GB"/>
              </w:rPr>
              <w:t xml:space="preserve"> </w:t>
            </w:r>
            <w:r w:rsidRPr="006E40C6">
              <w:rPr>
                <w:rFonts w:cs="Arial"/>
                <w:lang w:val="en-GB"/>
              </w:rPr>
              <w:t>laboratory and compliance certificate shall be presented when submitting the proposal:</w:t>
            </w:r>
          </w:p>
          <w:p w14:paraId="74C66CDB" w14:textId="3E379BB6" w:rsidR="00693771" w:rsidRPr="00EC51F7" w:rsidRDefault="00693771" w:rsidP="008071D5">
            <w:pPr>
              <w:pStyle w:val="ListParagraph"/>
              <w:numPr>
                <w:ilvl w:val="0"/>
                <w:numId w:val="11"/>
              </w:numPr>
              <w:spacing w:before="60" w:after="60"/>
              <w:rPr>
                <w:rFonts w:cs="Arial"/>
                <w:lang w:val="en-GB"/>
              </w:rPr>
            </w:pPr>
            <w:r w:rsidRPr="00EC51F7">
              <w:rPr>
                <w:rFonts w:cs="Arial"/>
                <w:lang w:val="en-GB"/>
              </w:rPr>
              <w:t>ISO/IEC 14443-</w:t>
            </w:r>
            <w:r w:rsidR="00B13CC4" w:rsidRPr="00EC51F7">
              <w:rPr>
                <w:rFonts w:cs="Arial"/>
                <w:lang w:val="en-GB"/>
              </w:rPr>
              <w:t>1, -2, -</w:t>
            </w:r>
            <w:r w:rsidRPr="00EC51F7">
              <w:rPr>
                <w:rFonts w:cs="Arial"/>
                <w:lang w:val="en-GB"/>
              </w:rPr>
              <w:t>3 (ID card)</w:t>
            </w:r>
          </w:p>
          <w:p w14:paraId="7B4B164D" w14:textId="77777777" w:rsidR="00693771" w:rsidRPr="00EC51F7" w:rsidRDefault="00693771" w:rsidP="008071D5">
            <w:pPr>
              <w:pStyle w:val="ListParagraph"/>
              <w:numPr>
                <w:ilvl w:val="0"/>
                <w:numId w:val="11"/>
              </w:numPr>
              <w:spacing w:before="60" w:after="60"/>
              <w:rPr>
                <w:rFonts w:cs="Arial"/>
                <w:lang w:val="en-GB"/>
              </w:rPr>
            </w:pPr>
            <w:r w:rsidRPr="00EC51F7">
              <w:rPr>
                <w:rFonts w:cs="Arial"/>
                <w:lang w:val="en-GB"/>
              </w:rPr>
              <w:t>ISO/IEC 14443-4 A or B (ID card)</w:t>
            </w:r>
          </w:p>
          <w:p w14:paraId="0AA374D9" w14:textId="77777777" w:rsidR="002D772A" w:rsidRPr="00EC51F7" w:rsidRDefault="00693771" w:rsidP="00693771">
            <w:pPr>
              <w:pStyle w:val="ListParagraph"/>
              <w:numPr>
                <w:ilvl w:val="0"/>
                <w:numId w:val="11"/>
              </w:numPr>
              <w:spacing w:before="60" w:after="60"/>
              <w:rPr>
                <w:rFonts w:cs="Arial"/>
                <w:lang w:val="en-GB"/>
              </w:rPr>
            </w:pPr>
            <w:r w:rsidRPr="00EC51F7">
              <w:rPr>
                <w:rFonts w:cs="Arial"/>
                <w:lang w:val="en-GB"/>
              </w:rPr>
              <w:t>ISO 10373-1 (ID card)</w:t>
            </w:r>
          </w:p>
          <w:p w14:paraId="572E10DA" w14:textId="77777777" w:rsidR="00E3341B" w:rsidRPr="00EC51F7" w:rsidRDefault="00693771" w:rsidP="00E3341B">
            <w:pPr>
              <w:pStyle w:val="ListParagraph"/>
              <w:numPr>
                <w:ilvl w:val="0"/>
                <w:numId w:val="11"/>
              </w:numPr>
              <w:spacing w:before="60" w:after="60"/>
              <w:rPr>
                <w:rFonts w:cs="Arial"/>
                <w:lang w:val="en-GB"/>
              </w:rPr>
            </w:pPr>
            <w:r w:rsidRPr="00EC51F7">
              <w:rPr>
                <w:rFonts w:cs="Arial"/>
                <w:lang w:val="en-GB"/>
              </w:rPr>
              <w:t>ISO 24789 using 3-D profile (ID card and passport)</w:t>
            </w:r>
          </w:p>
          <w:p w14:paraId="65DD1B00" w14:textId="202F18B0" w:rsidR="00DA54BB" w:rsidRDefault="00E3341B" w:rsidP="002A6F33">
            <w:pPr>
              <w:pStyle w:val="ListParagraph"/>
              <w:numPr>
                <w:ilvl w:val="0"/>
                <w:numId w:val="11"/>
              </w:numPr>
              <w:spacing w:before="60" w:after="60"/>
              <w:rPr>
                <w:rFonts w:cs="Arial"/>
                <w:lang w:val="en-GB"/>
              </w:rPr>
            </w:pPr>
            <w:r>
              <w:rPr>
                <w:rFonts w:cs="Arial"/>
                <w:lang w:val="en-GB"/>
              </w:rPr>
              <w:t>C</w:t>
            </w:r>
            <w:r w:rsidRPr="00E3341B">
              <w:rPr>
                <w:rFonts w:cs="Arial"/>
                <w:lang w:val="en-GB"/>
              </w:rPr>
              <w:t xml:space="preserve">omposition of the substrate for the </w:t>
            </w:r>
            <w:r w:rsidRPr="00E3341B">
              <w:rPr>
                <w:rFonts w:cs="Arial"/>
                <w:smallCaps/>
                <w:lang w:val="en-GB"/>
              </w:rPr>
              <w:t xml:space="preserve">ID - 1 format </w:t>
            </w:r>
            <w:r w:rsidRPr="00E3341B">
              <w:rPr>
                <w:rFonts w:cs="Arial"/>
                <w:lang w:val="en-GB"/>
              </w:rPr>
              <w:t xml:space="preserve">documents, as well as the composition of the substrate of the page with the owner's details for the </w:t>
            </w:r>
            <w:r w:rsidRPr="00E3341B">
              <w:rPr>
                <w:rFonts w:cs="Arial"/>
                <w:smallCaps/>
                <w:lang w:val="en-GB"/>
              </w:rPr>
              <w:t xml:space="preserve">ID - 3 format documents </w:t>
            </w:r>
            <w:r w:rsidRPr="00E3341B">
              <w:rPr>
                <w:rFonts w:cs="Arial"/>
                <w:lang w:val="en-GB"/>
              </w:rPr>
              <w:t>(passports)</w:t>
            </w:r>
          </w:p>
          <w:p w14:paraId="7FCF3792" w14:textId="77777777" w:rsidR="0009595D" w:rsidRDefault="00DA54BB" w:rsidP="003D254B">
            <w:pPr>
              <w:pStyle w:val="ListParagraph"/>
              <w:numPr>
                <w:ilvl w:val="0"/>
                <w:numId w:val="11"/>
              </w:numPr>
              <w:spacing w:before="60" w:after="60"/>
              <w:rPr>
                <w:rFonts w:cs="Arial"/>
                <w:lang w:val="en-GB"/>
              </w:rPr>
            </w:pPr>
            <w:r>
              <w:rPr>
                <w:rFonts w:cs="Arial"/>
                <w:lang w:val="en-GB"/>
              </w:rPr>
              <w:t>E</w:t>
            </w:r>
            <w:r w:rsidR="002A6F33" w:rsidRPr="00DA54BB">
              <w:rPr>
                <w:rFonts w:cs="Arial"/>
                <w:lang w:val="en-GB"/>
              </w:rPr>
              <w:t>xcellent level of bonding of the substrates to each other and the complete integration of the owner's photo, in one of the internal substrates of the form or page respectively</w:t>
            </w:r>
          </w:p>
          <w:p w14:paraId="709077E4" w14:textId="7CC65CD4" w:rsidR="003D254B" w:rsidRPr="003D254B" w:rsidRDefault="007712B0" w:rsidP="003D254B">
            <w:pPr>
              <w:pStyle w:val="ListParagraph"/>
              <w:numPr>
                <w:ilvl w:val="0"/>
                <w:numId w:val="11"/>
              </w:numPr>
              <w:spacing w:before="60" w:after="60"/>
              <w:rPr>
                <w:rFonts w:cs="Arial"/>
                <w:lang w:val="en-GB"/>
              </w:rPr>
            </w:pPr>
            <w:r>
              <w:rPr>
                <w:rFonts w:cs="Arial"/>
                <w:lang w:val="en-GB"/>
              </w:rPr>
              <w:t>Overall</w:t>
            </w:r>
            <w:r w:rsidR="003D254B">
              <w:rPr>
                <w:rFonts w:cs="Arial"/>
                <w:lang w:val="en-GB"/>
              </w:rPr>
              <w:t xml:space="preserve"> compliance </w:t>
            </w:r>
            <w:r>
              <w:rPr>
                <w:rFonts w:cs="Arial"/>
                <w:lang w:val="en-GB"/>
              </w:rPr>
              <w:t>to safety specification</w:t>
            </w:r>
            <w:r w:rsidR="00AA0EC7">
              <w:rPr>
                <w:rFonts w:cs="Arial"/>
                <w:lang w:val="en-GB"/>
              </w:rPr>
              <w:t>s provided in the Technical Requirements</w:t>
            </w:r>
            <w:r w:rsidR="009F2A9F">
              <w:rPr>
                <w:rFonts w:cs="Arial"/>
                <w:lang w:val="en-GB"/>
              </w:rPr>
              <w:t>, proven by the</w:t>
            </w:r>
            <w:r w:rsidR="009F2A9F" w:rsidRPr="009F2A9F">
              <w:rPr>
                <w:rFonts w:cs="Arial"/>
                <w:lang w:val="en-GB"/>
              </w:rPr>
              <w:t xml:space="preserve"> macroscopic, </w:t>
            </w:r>
            <w:proofErr w:type="gramStart"/>
            <w:r w:rsidR="009F2A9F" w:rsidRPr="009F2A9F">
              <w:rPr>
                <w:rFonts w:cs="Arial"/>
                <w:lang w:val="en-GB"/>
              </w:rPr>
              <w:t>microscopic</w:t>
            </w:r>
            <w:proofErr w:type="gramEnd"/>
            <w:r w:rsidR="009F2A9F" w:rsidRPr="009F2A9F">
              <w:rPr>
                <w:rFonts w:cs="Arial"/>
                <w:lang w:val="en-GB"/>
              </w:rPr>
              <w:t xml:space="preserve"> and spectroscopic inspection </w:t>
            </w:r>
          </w:p>
        </w:tc>
        <w:tc>
          <w:tcPr>
            <w:tcW w:w="3080" w:type="dxa"/>
          </w:tcPr>
          <w:p w14:paraId="7154553E" w14:textId="77777777" w:rsidR="00693771" w:rsidRPr="001B6585" w:rsidRDefault="00693771" w:rsidP="00693771">
            <w:pPr>
              <w:spacing w:before="60" w:after="60"/>
              <w:rPr>
                <w:rFonts w:cs="Arial"/>
                <w:lang w:val="en-GB"/>
              </w:rPr>
            </w:pPr>
          </w:p>
        </w:tc>
      </w:tr>
      <w:tr w:rsidR="00693771" w:rsidRPr="006E40C6" w14:paraId="453001D4" w14:textId="77777777" w:rsidTr="00757BDB">
        <w:tc>
          <w:tcPr>
            <w:tcW w:w="889" w:type="dxa"/>
          </w:tcPr>
          <w:p w14:paraId="5554A6AE" w14:textId="4626DFA1" w:rsidR="00693771" w:rsidRPr="006E40C6" w:rsidRDefault="00E3117E" w:rsidP="00527CB9">
            <w:pPr>
              <w:spacing w:before="60" w:after="60"/>
              <w:jc w:val="center"/>
              <w:rPr>
                <w:rFonts w:cs="Arial"/>
                <w:lang w:val="en-GB"/>
              </w:rPr>
            </w:pPr>
            <w:r w:rsidRPr="006E40C6">
              <w:rPr>
                <w:rFonts w:cs="Arial"/>
                <w:lang w:val="en-GB"/>
              </w:rPr>
              <w:t>2</w:t>
            </w:r>
            <w:r w:rsidR="00202372">
              <w:rPr>
                <w:rFonts w:cs="Arial"/>
                <w:lang w:val="en-GB"/>
              </w:rPr>
              <w:t>2</w:t>
            </w:r>
            <w:r w:rsidR="00693771" w:rsidRPr="006E40C6">
              <w:rPr>
                <w:rFonts w:cs="Arial"/>
                <w:lang w:val="en-GB"/>
              </w:rPr>
              <w:t>.1</w:t>
            </w:r>
          </w:p>
        </w:tc>
        <w:tc>
          <w:tcPr>
            <w:tcW w:w="5767" w:type="dxa"/>
          </w:tcPr>
          <w:p w14:paraId="2B8B55F3" w14:textId="4236A20E" w:rsidR="00693771" w:rsidRPr="006E40C6" w:rsidRDefault="00693771" w:rsidP="00693771">
            <w:pPr>
              <w:spacing w:before="60" w:after="60"/>
              <w:rPr>
                <w:rFonts w:cs="Arial"/>
                <w:lang w:val="en-GB"/>
              </w:rPr>
            </w:pPr>
            <w:r w:rsidRPr="006E40C6">
              <w:rPr>
                <w:rFonts w:cs="Arial"/>
                <w:lang w:val="en-GB"/>
              </w:rPr>
              <w:t>Please confirm such certificates can be obtained within the expected proposal submission timeline (9 weeks).</w:t>
            </w:r>
          </w:p>
        </w:tc>
        <w:tc>
          <w:tcPr>
            <w:tcW w:w="3080" w:type="dxa"/>
          </w:tcPr>
          <w:p w14:paraId="1B6D24F8" w14:textId="77777777" w:rsidR="00693771" w:rsidRPr="001B6585" w:rsidRDefault="00693771" w:rsidP="00693771">
            <w:pPr>
              <w:spacing w:before="60" w:after="60"/>
              <w:rPr>
                <w:rFonts w:cs="Arial"/>
                <w:lang w:val="en-GB"/>
              </w:rPr>
            </w:pPr>
          </w:p>
        </w:tc>
      </w:tr>
      <w:tr w:rsidR="00693771" w:rsidRPr="006E40C6" w14:paraId="1DB4A0B3" w14:textId="77777777" w:rsidTr="00757BDB">
        <w:tc>
          <w:tcPr>
            <w:tcW w:w="889" w:type="dxa"/>
          </w:tcPr>
          <w:p w14:paraId="3040D3F7" w14:textId="1DF463DF" w:rsidR="00693771" w:rsidRPr="006E40C6" w:rsidRDefault="00E3117E" w:rsidP="00527CB9">
            <w:pPr>
              <w:spacing w:before="60" w:after="60"/>
              <w:jc w:val="center"/>
              <w:rPr>
                <w:rFonts w:cs="Arial"/>
                <w:lang w:val="en-GB"/>
              </w:rPr>
            </w:pPr>
            <w:r w:rsidRPr="006E40C6">
              <w:rPr>
                <w:rFonts w:cs="Arial"/>
                <w:lang w:val="en-GB"/>
              </w:rPr>
              <w:t>2</w:t>
            </w:r>
            <w:r w:rsidR="00202372">
              <w:rPr>
                <w:rFonts w:cs="Arial"/>
                <w:lang w:val="en-GB"/>
              </w:rPr>
              <w:t>2</w:t>
            </w:r>
            <w:r w:rsidR="00693771" w:rsidRPr="006E40C6">
              <w:rPr>
                <w:rFonts w:cs="Arial"/>
                <w:lang w:val="en-GB"/>
              </w:rPr>
              <w:t>.2</w:t>
            </w:r>
          </w:p>
        </w:tc>
        <w:tc>
          <w:tcPr>
            <w:tcW w:w="5767" w:type="dxa"/>
          </w:tcPr>
          <w:p w14:paraId="421087DE" w14:textId="59E97C2C" w:rsidR="00693771" w:rsidRPr="006E40C6" w:rsidRDefault="00693771" w:rsidP="00693771">
            <w:pPr>
              <w:spacing w:before="60" w:after="60"/>
              <w:rPr>
                <w:rFonts w:cs="Arial"/>
                <w:lang w:val="en-GB"/>
              </w:rPr>
            </w:pPr>
            <w:r w:rsidRPr="006E40C6">
              <w:rPr>
                <w:rFonts w:cs="Arial"/>
                <w:lang w:val="en-GB"/>
              </w:rPr>
              <w:t>Please inform what data / what format of data shall be necessary to be provided by the Government, so that the laboratory tests can be completed on time.</w:t>
            </w:r>
          </w:p>
        </w:tc>
        <w:tc>
          <w:tcPr>
            <w:tcW w:w="3080" w:type="dxa"/>
          </w:tcPr>
          <w:p w14:paraId="0F392106" w14:textId="77777777" w:rsidR="00693771" w:rsidRPr="001B6585" w:rsidRDefault="00693771" w:rsidP="00693771">
            <w:pPr>
              <w:spacing w:before="60" w:after="60"/>
              <w:rPr>
                <w:rFonts w:cs="Arial"/>
                <w:lang w:val="en-GB"/>
              </w:rPr>
            </w:pPr>
          </w:p>
        </w:tc>
      </w:tr>
      <w:tr w:rsidR="00693771" w:rsidRPr="006E40C6" w14:paraId="71880BC8" w14:textId="77777777" w:rsidTr="00D07941">
        <w:tc>
          <w:tcPr>
            <w:tcW w:w="9736" w:type="dxa"/>
            <w:gridSpan w:val="3"/>
          </w:tcPr>
          <w:p w14:paraId="73ED4BF6" w14:textId="3B8D7A12" w:rsidR="00693771" w:rsidRPr="006E40C6" w:rsidRDefault="00693771" w:rsidP="00527CB9">
            <w:pPr>
              <w:spacing w:before="60" w:after="60"/>
              <w:jc w:val="left"/>
              <w:rPr>
                <w:rFonts w:cs="Arial"/>
                <w:b/>
                <w:u w:val="single"/>
                <w:lang w:val="en-GB"/>
              </w:rPr>
            </w:pPr>
            <w:r w:rsidRPr="006E40C6">
              <w:rPr>
                <w:rFonts w:cs="Arial"/>
                <w:b/>
                <w:u w:val="single"/>
                <w:lang w:val="en-GB"/>
              </w:rPr>
              <w:t>Term Sheet and commercial conditions</w:t>
            </w:r>
          </w:p>
        </w:tc>
      </w:tr>
      <w:tr w:rsidR="00693771" w:rsidRPr="006E40C6" w14:paraId="1612C60F" w14:textId="77777777" w:rsidTr="00757BDB">
        <w:tc>
          <w:tcPr>
            <w:tcW w:w="889" w:type="dxa"/>
          </w:tcPr>
          <w:p w14:paraId="47A9B7F3" w14:textId="21DD1321"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3</w:t>
            </w:r>
          </w:p>
        </w:tc>
        <w:tc>
          <w:tcPr>
            <w:tcW w:w="5767" w:type="dxa"/>
          </w:tcPr>
          <w:p w14:paraId="5502C6E8" w14:textId="77777777" w:rsidR="00693771" w:rsidRPr="006E40C6" w:rsidRDefault="00693771" w:rsidP="00693771">
            <w:pPr>
              <w:spacing w:before="60" w:after="60"/>
              <w:rPr>
                <w:rFonts w:cs="Arial"/>
                <w:lang w:val="en-GB"/>
              </w:rPr>
            </w:pPr>
            <w:r w:rsidRPr="006E40C6">
              <w:rPr>
                <w:rFonts w:cs="Arial"/>
                <w:lang w:val="en-GB"/>
              </w:rPr>
              <w:t>What requirements / conditions set in the Term Sheet may limit your company’s willingness to participate in the Selection Procedure? Do you have any comments / suggestions for the document?</w:t>
            </w:r>
          </w:p>
        </w:tc>
        <w:tc>
          <w:tcPr>
            <w:tcW w:w="3080" w:type="dxa"/>
          </w:tcPr>
          <w:p w14:paraId="6695A61E" w14:textId="77777777" w:rsidR="00693771" w:rsidRPr="001B6585" w:rsidRDefault="00693771" w:rsidP="00693771">
            <w:pPr>
              <w:spacing w:before="60" w:after="60"/>
              <w:rPr>
                <w:rFonts w:cs="Arial"/>
                <w:b/>
                <w:lang w:val="en-GB"/>
              </w:rPr>
            </w:pPr>
          </w:p>
        </w:tc>
      </w:tr>
      <w:tr w:rsidR="00693771" w:rsidRPr="006E40C6" w14:paraId="6D4A4D36" w14:textId="77777777" w:rsidTr="00757BDB">
        <w:tc>
          <w:tcPr>
            <w:tcW w:w="889" w:type="dxa"/>
          </w:tcPr>
          <w:p w14:paraId="07825CE0" w14:textId="0AA61723"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4</w:t>
            </w:r>
          </w:p>
        </w:tc>
        <w:tc>
          <w:tcPr>
            <w:tcW w:w="5767" w:type="dxa"/>
          </w:tcPr>
          <w:p w14:paraId="2F31B845" w14:textId="77777777" w:rsidR="00693771" w:rsidRPr="006E40C6" w:rsidRDefault="00693771" w:rsidP="00693771">
            <w:pPr>
              <w:spacing w:before="60" w:after="60"/>
              <w:rPr>
                <w:rFonts w:cs="Arial"/>
                <w:lang w:val="en-GB"/>
              </w:rPr>
            </w:pPr>
            <w:r w:rsidRPr="006E40C6">
              <w:rPr>
                <w:rFonts w:cs="Arial"/>
                <w:lang w:val="en-GB"/>
              </w:rPr>
              <w:t>Do you have any comments / suggestions for the project CAPEX and OPEX estimates?</w:t>
            </w:r>
          </w:p>
        </w:tc>
        <w:tc>
          <w:tcPr>
            <w:tcW w:w="3080" w:type="dxa"/>
          </w:tcPr>
          <w:p w14:paraId="21770011" w14:textId="77777777" w:rsidR="00693771" w:rsidRPr="001B6585" w:rsidRDefault="00693771" w:rsidP="00693771">
            <w:pPr>
              <w:spacing w:before="60" w:after="60"/>
              <w:rPr>
                <w:rFonts w:cs="Arial"/>
                <w:b/>
                <w:lang w:val="en-GB"/>
              </w:rPr>
            </w:pPr>
          </w:p>
        </w:tc>
      </w:tr>
      <w:tr w:rsidR="00693771" w:rsidRPr="006E40C6" w14:paraId="47ED26B7" w14:textId="77777777" w:rsidTr="00757BDB">
        <w:tc>
          <w:tcPr>
            <w:tcW w:w="889" w:type="dxa"/>
          </w:tcPr>
          <w:p w14:paraId="568103EE" w14:textId="40217460"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5</w:t>
            </w:r>
          </w:p>
        </w:tc>
        <w:tc>
          <w:tcPr>
            <w:tcW w:w="5767" w:type="dxa"/>
          </w:tcPr>
          <w:p w14:paraId="2E80B048" w14:textId="77777777" w:rsidR="00693771" w:rsidRPr="006E40C6" w:rsidRDefault="00693771" w:rsidP="00693771">
            <w:pPr>
              <w:spacing w:before="60" w:after="60"/>
              <w:rPr>
                <w:rFonts w:cs="Arial"/>
                <w:lang w:val="en-GB"/>
              </w:rPr>
            </w:pPr>
            <w:r w:rsidRPr="006E40C6">
              <w:rPr>
                <w:rFonts w:cs="Arial"/>
                <w:lang w:val="en-GB"/>
              </w:rPr>
              <w:t>Do you have any comments / suggestions for regarding Passport and ID card demand projections (estimated volumes)?</w:t>
            </w:r>
          </w:p>
        </w:tc>
        <w:tc>
          <w:tcPr>
            <w:tcW w:w="3080" w:type="dxa"/>
          </w:tcPr>
          <w:p w14:paraId="19F78670" w14:textId="77777777" w:rsidR="00693771" w:rsidRPr="001B6585" w:rsidRDefault="00693771" w:rsidP="00693771">
            <w:pPr>
              <w:spacing w:before="60" w:after="60"/>
              <w:rPr>
                <w:rFonts w:cs="Arial"/>
                <w:b/>
                <w:lang w:val="en-GB"/>
              </w:rPr>
            </w:pPr>
          </w:p>
        </w:tc>
      </w:tr>
      <w:tr w:rsidR="00693771" w:rsidRPr="006E40C6" w14:paraId="29A20F72" w14:textId="77777777" w:rsidTr="00757BDB">
        <w:tc>
          <w:tcPr>
            <w:tcW w:w="889" w:type="dxa"/>
          </w:tcPr>
          <w:p w14:paraId="6FF324E0" w14:textId="19782BA9"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6</w:t>
            </w:r>
          </w:p>
        </w:tc>
        <w:tc>
          <w:tcPr>
            <w:tcW w:w="5767" w:type="dxa"/>
          </w:tcPr>
          <w:p w14:paraId="5DDAA2E1" w14:textId="77777777" w:rsidR="00693771" w:rsidRPr="006E40C6" w:rsidRDefault="00693771" w:rsidP="00693771">
            <w:pPr>
              <w:spacing w:before="60" w:after="60"/>
              <w:rPr>
                <w:rFonts w:cs="Arial"/>
                <w:lang w:val="en-GB"/>
              </w:rPr>
            </w:pPr>
            <w:r w:rsidRPr="006E40C6">
              <w:rPr>
                <w:rFonts w:cs="Arial"/>
                <w:lang w:val="en-GB"/>
              </w:rPr>
              <w:t xml:space="preserve">At the current stage of the Project, </w:t>
            </w:r>
            <w:proofErr w:type="spellStart"/>
            <w:r w:rsidRPr="006E40C6">
              <w:rPr>
                <w:rFonts w:cs="Arial"/>
                <w:lang w:val="en-GB"/>
              </w:rPr>
              <w:t>GoA</w:t>
            </w:r>
            <w:proofErr w:type="spellEnd"/>
            <w:r w:rsidRPr="006E40C6">
              <w:rPr>
                <w:rFonts w:cs="Arial"/>
                <w:lang w:val="en-GB"/>
              </w:rPr>
              <w:t xml:space="preserve"> is considering </w:t>
            </w:r>
            <w:proofErr w:type="gramStart"/>
            <w:r w:rsidRPr="006E40C6">
              <w:rPr>
                <w:rFonts w:cs="Arial"/>
                <w:lang w:val="en-GB"/>
              </w:rPr>
              <w:t>to provide</w:t>
            </w:r>
            <w:proofErr w:type="gramEnd"/>
            <w:r w:rsidRPr="006E40C6">
              <w:rPr>
                <w:rFonts w:cs="Arial"/>
                <w:lang w:val="en-GB"/>
              </w:rPr>
              <w:t xml:space="preserve"> a minimum volume guarantee for the Private Partner. Different alternatives are considered:</w:t>
            </w:r>
          </w:p>
          <w:p w14:paraId="27A7752C" w14:textId="77777777" w:rsidR="00693771" w:rsidRPr="006E40C6" w:rsidRDefault="00693771" w:rsidP="008071D5">
            <w:pPr>
              <w:pStyle w:val="ListParagraph"/>
              <w:numPr>
                <w:ilvl w:val="0"/>
                <w:numId w:val="22"/>
              </w:numPr>
              <w:spacing w:before="60" w:after="60"/>
              <w:rPr>
                <w:rFonts w:cs="Arial"/>
                <w:lang w:val="en-GB"/>
              </w:rPr>
            </w:pPr>
            <w:r w:rsidRPr="006E40C6">
              <w:rPr>
                <w:rFonts w:cs="Arial"/>
                <w:lang w:val="en-GB"/>
              </w:rPr>
              <w:t>50 % volume guarantee (from the estimated volumes)</w:t>
            </w:r>
          </w:p>
          <w:p w14:paraId="5E46CDE2" w14:textId="67475D29" w:rsidR="00693771" w:rsidRPr="006E40C6" w:rsidRDefault="00693771" w:rsidP="008071D5">
            <w:pPr>
              <w:pStyle w:val="ListParagraph"/>
              <w:numPr>
                <w:ilvl w:val="0"/>
                <w:numId w:val="22"/>
              </w:numPr>
              <w:spacing w:before="60" w:after="60"/>
              <w:rPr>
                <w:rFonts w:cs="Arial"/>
                <w:lang w:val="en-GB"/>
              </w:rPr>
            </w:pPr>
            <w:r w:rsidRPr="006E40C6">
              <w:rPr>
                <w:rFonts w:cs="Arial"/>
                <w:lang w:val="en-GB"/>
              </w:rPr>
              <w:t>75 % volume guarantee (from the estimated volumes)</w:t>
            </w:r>
          </w:p>
        </w:tc>
        <w:tc>
          <w:tcPr>
            <w:tcW w:w="3080" w:type="dxa"/>
          </w:tcPr>
          <w:p w14:paraId="5D553A15" w14:textId="77777777" w:rsidR="00693771" w:rsidRPr="001B6585" w:rsidRDefault="00693771" w:rsidP="00693771">
            <w:pPr>
              <w:spacing w:before="60" w:after="60"/>
              <w:rPr>
                <w:rFonts w:cs="Arial"/>
                <w:lang w:val="en-GB"/>
              </w:rPr>
            </w:pPr>
            <w:r w:rsidRPr="001B6585">
              <w:rPr>
                <w:rFonts w:cs="Arial"/>
                <w:lang w:val="en-GB"/>
              </w:rPr>
              <w:t>NA</w:t>
            </w:r>
          </w:p>
        </w:tc>
      </w:tr>
      <w:tr w:rsidR="00693771" w:rsidRPr="006E40C6" w14:paraId="4AB522C7" w14:textId="77777777" w:rsidTr="00757BDB">
        <w:tc>
          <w:tcPr>
            <w:tcW w:w="889" w:type="dxa"/>
          </w:tcPr>
          <w:p w14:paraId="49375DC2" w14:textId="6C95E42B"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6</w:t>
            </w:r>
            <w:r w:rsidR="00693771" w:rsidRPr="006E40C6">
              <w:rPr>
                <w:rFonts w:cs="Arial"/>
                <w:lang w:val="en-GB"/>
              </w:rPr>
              <w:t>.1</w:t>
            </w:r>
          </w:p>
        </w:tc>
        <w:tc>
          <w:tcPr>
            <w:tcW w:w="5767" w:type="dxa"/>
          </w:tcPr>
          <w:p w14:paraId="6C14B10B" w14:textId="77777777" w:rsidR="00693771" w:rsidRPr="006E40C6" w:rsidRDefault="00693771" w:rsidP="00693771">
            <w:pPr>
              <w:spacing w:before="60" w:after="60"/>
              <w:rPr>
                <w:rFonts w:cs="Arial"/>
                <w:lang w:val="en-GB"/>
              </w:rPr>
            </w:pPr>
            <w:r w:rsidRPr="006E40C6">
              <w:rPr>
                <w:rFonts w:cs="Arial"/>
                <w:lang w:val="en-GB"/>
              </w:rPr>
              <w:t>Should the volume guarantee impact your price quote for the passport and ID card?</w:t>
            </w:r>
          </w:p>
        </w:tc>
        <w:tc>
          <w:tcPr>
            <w:tcW w:w="3080" w:type="dxa"/>
          </w:tcPr>
          <w:p w14:paraId="70D8DD77" w14:textId="77777777" w:rsidR="00693771" w:rsidRPr="001B6585" w:rsidRDefault="00693771" w:rsidP="00693771">
            <w:pPr>
              <w:spacing w:before="60" w:after="60"/>
              <w:rPr>
                <w:rFonts w:cs="Arial"/>
                <w:b/>
                <w:lang w:val="en-GB"/>
              </w:rPr>
            </w:pPr>
          </w:p>
        </w:tc>
      </w:tr>
      <w:tr w:rsidR="00693771" w:rsidRPr="006E40C6" w14:paraId="6E8DEBEC" w14:textId="77777777" w:rsidTr="00757BDB">
        <w:tc>
          <w:tcPr>
            <w:tcW w:w="889" w:type="dxa"/>
          </w:tcPr>
          <w:p w14:paraId="22041292" w14:textId="582F4231"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6</w:t>
            </w:r>
            <w:r w:rsidR="00693771" w:rsidRPr="006E40C6">
              <w:rPr>
                <w:rFonts w:cs="Arial"/>
                <w:lang w:val="en-GB"/>
              </w:rPr>
              <w:t>.2</w:t>
            </w:r>
          </w:p>
        </w:tc>
        <w:tc>
          <w:tcPr>
            <w:tcW w:w="5767" w:type="dxa"/>
          </w:tcPr>
          <w:p w14:paraId="1149428F" w14:textId="30033CE2" w:rsidR="00693771" w:rsidRPr="000F7A21" w:rsidRDefault="00693771" w:rsidP="00693771">
            <w:pPr>
              <w:spacing w:before="60" w:after="60"/>
              <w:rPr>
                <w:rFonts w:cs="Arial"/>
                <w:lang w:val="en-GB"/>
              </w:rPr>
            </w:pPr>
            <w:r w:rsidRPr="006E40C6">
              <w:rPr>
                <w:rFonts w:cs="Arial"/>
                <w:lang w:val="en-GB"/>
              </w:rPr>
              <w:t>If yes, how much (</w:t>
            </w:r>
            <w:r w:rsidRPr="000F7A21">
              <w:rPr>
                <w:rFonts w:cs="Arial"/>
                <w:lang w:val="en-GB"/>
              </w:rPr>
              <w:t>%) you would expect to increase your price per document, given that minimum volume guarantee is provided for 50 % of estimated volumes rather than for 75 % of estimated volumes?</w:t>
            </w:r>
          </w:p>
        </w:tc>
        <w:tc>
          <w:tcPr>
            <w:tcW w:w="3080" w:type="dxa"/>
          </w:tcPr>
          <w:p w14:paraId="428B216B" w14:textId="77777777" w:rsidR="00693771" w:rsidRPr="001B6585" w:rsidRDefault="00693771" w:rsidP="00693771">
            <w:pPr>
              <w:spacing w:before="60" w:after="60"/>
              <w:rPr>
                <w:rFonts w:cs="Arial"/>
                <w:b/>
                <w:lang w:val="en-GB"/>
              </w:rPr>
            </w:pPr>
          </w:p>
        </w:tc>
      </w:tr>
      <w:tr w:rsidR="00693771" w:rsidRPr="006E40C6" w14:paraId="471AA273" w14:textId="77777777" w:rsidTr="00757BDB">
        <w:tc>
          <w:tcPr>
            <w:tcW w:w="889" w:type="dxa"/>
          </w:tcPr>
          <w:p w14:paraId="55A0A5B5" w14:textId="52A10134"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7</w:t>
            </w:r>
          </w:p>
        </w:tc>
        <w:tc>
          <w:tcPr>
            <w:tcW w:w="5767" w:type="dxa"/>
          </w:tcPr>
          <w:p w14:paraId="0F01FD07" w14:textId="77777777" w:rsidR="00693771" w:rsidRPr="006E40C6" w:rsidRDefault="00693771" w:rsidP="00693771">
            <w:pPr>
              <w:spacing w:before="60" w:after="60"/>
              <w:rPr>
                <w:rFonts w:cs="Arial"/>
                <w:lang w:val="en-GB"/>
              </w:rPr>
            </w:pPr>
            <w:r w:rsidRPr="006E40C6">
              <w:rPr>
                <w:rFonts w:cs="Arial"/>
                <w:lang w:val="en-GB"/>
              </w:rPr>
              <w:t xml:space="preserve">At the current stage of the Project, </w:t>
            </w:r>
            <w:proofErr w:type="spellStart"/>
            <w:r w:rsidRPr="006E40C6">
              <w:rPr>
                <w:rFonts w:cs="Arial"/>
                <w:lang w:val="en-GB"/>
              </w:rPr>
              <w:t>GoA</w:t>
            </w:r>
            <w:proofErr w:type="spellEnd"/>
            <w:r w:rsidRPr="006E40C6">
              <w:rPr>
                <w:rFonts w:cs="Arial"/>
                <w:lang w:val="en-GB"/>
              </w:rPr>
              <w:t xml:space="preserve"> is considering </w:t>
            </w:r>
            <w:proofErr w:type="gramStart"/>
            <w:r w:rsidRPr="006E40C6">
              <w:rPr>
                <w:rFonts w:cs="Arial"/>
                <w:lang w:val="en-GB"/>
              </w:rPr>
              <w:t>to impose</w:t>
            </w:r>
            <w:proofErr w:type="gramEnd"/>
            <w:r w:rsidRPr="006E40C6">
              <w:rPr>
                <w:rFonts w:cs="Arial"/>
                <w:lang w:val="en-GB"/>
              </w:rPr>
              <w:t xml:space="preserve"> a profit-sharing mechanism should the actual document volume exceeds the estimated amount. </w:t>
            </w:r>
          </w:p>
          <w:p w14:paraId="5A54BB13" w14:textId="77777777" w:rsidR="00693771" w:rsidRPr="006E40C6" w:rsidRDefault="00693771" w:rsidP="00693771">
            <w:pPr>
              <w:spacing w:before="60" w:after="60"/>
              <w:rPr>
                <w:rFonts w:cs="Arial"/>
                <w:lang w:val="en-GB"/>
              </w:rPr>
            </w:pPr>
            <w:r w:rsidRPr="006E40C6">
              <w:rPr>
                <w:rFonts w:cs="Arial"/>
                <w:lang w:val="en-GB"/>
              </w:rPr>
              <w:t xml:space="preserve">In such case it is considered to ask the Private Partner bid on 2 different prices – (1) price for document, when actual volumes are up to estimated volumes and (2) price for document, when actual volumes exceeding the estimated volumes. </w:t>
            </w:r>
          </w:p>
        </w:tc>
        <w:tc>
          <w:tcPr>
            <w:tcW w:w="3080" w:type="dxa"/>
          </w:tcPr>
          <w:p w14:paraId="7F99B751" w14:textId="77777777" w:rsidR="00693771" w:rsidRPr="001B6585" w:rsidRDefault="00693771" w:rsidP="00693771">
            <w:pPr>
              <w:spacing w:before="60" w:after="60"/>
              <w:rPr>
                <w:rFonts w:cs="Arial"/>
                <w:lang w:val="en-GB"/>
              </w:rPr>
            </w:pPr>
            <w:r w:rsidRPr="001B6585">
              <w:rPr>
                <w:rFonts w:cs="Arial"/>
                <w:lang w:val="en-GB"/>
              </w:rPr>
              <w:t>NA</w:t>
            </w:r>
          </w:p>
        </w:tc>
      </w:tr>
      <w:tr w:rsidR="00693771" w:rsidRPr="006E40C6" w14:paraId="78261F5C" w14:textId="77777777" w:rsidTr="00757BDB">
        <w:tc>
          <w:tcPr>
            <w:tcW w:w="889" w:type="dxa"/>
          </w:tcPr>
          <w:p w14:paraId="63D6F1B6" w14:textId="7E721CC0"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7</w:t>
            </w:r>
            <w:r w:rsidR="00693771" w:rsidRPr="006E40C6">
              <w:rPr>
                <w:rFonts w:cs="Arial"/>
                <w:lang w:val="en-GB"/>
              </w:rPr>
              <w:t>.1</w:t>
            </w:r>
          </w:p>
        </w:tc>
        <w:tc>
          <w:tcPr>
            <w:tcW w:w="5767" w:type="dxa"/>
          </w:tcPr>
          <w:p w14:paraId="4803CE73" w14:textId="77777777" w:rsidR="00693771" w:rsidRPr="006E40C6" w:rsidRDefault="00693771" w:rsidP="00693771">
            <w:pPr>
              <w:spacing w:before="60" w:after="60"/>
              <w:rPr>
                <w:rFonts w:cs="Arial"/>
                <w:lang w:val="en-GB"/>
              </w:rPr>
            </w:pPr>
            <w:r w:rsidRPr="006E40C6">
              <w:rPr>
                <w:rFonts w:cs="Arial"/>
                <w:lang w:val="en-GB"/>
              </w:rPr>
              <w:t>Please share if such profit-sharing mechanism is acceptable from your point? Would you have any specific suggestions or concerns?</w:t>
            </w:r>
          </w:p>
        </w:tc>
        <w:tc>
          <w:tcPr>
            <w:tcW w:w="3080" w:type="dxa"/>
          </w:tcPr>
          <w:p w14:paraId="5513EADE" w14:textId="77777777" w:rsidR="00693771" w:rsidRPr="001B6585" w:rsidRDefault="00693771" w:rsidP="00693771">
            <w:pPr>
              <w:spacing w:before="60" w:after="60"/>
              <w:rPr>
                <w:rFonts w:cs="Arial"/>
                <w:b/>
                <w:lang w:val="en-GB"/>
              </w:rPr>
            </w:pPr>
          </w:p>
        </w:tc>
      </w:tr>
      <w:tr w:rsidR="00693771" w:rsidRPr="006E40C6" w14:paraId="1F80EB1B" w14:textId="77777777" w:rsidTr="00757BDB">
        <w:tc>
          <w:tcPr>
            <w:tcW w:w="889" w:type="dxa"/>
          </w:tcPr>
          <w:p w14:paraId="698E0F05" w14:textId="15789FA2" w:rsidR="00693771" w:rsidRPr="006E40C6" w:rsidRDefault="00757BDB" w:rsidP="00527CB9">
            <w:pPr>
              <w:spacing w:before="60" w:after="60"/>
              <w:jc w:val="center"/>
              <w:rPr>
                <w:rFonts w:cs="Arial"/>
                <w:lang w:val="en-GB"/>
              </w:rPr>
            </w:pPr>
            <w:r w:rsidRPr="006E40C6">
              <w:rPr>
                <w:rFonts w:cs="Arial"/>
                <w:lang w:val="en-GB"/>
              </w:rPr>
              <w:t>2</w:t>
            </w:r>
            <w:r w:rsidR="00202372">
              <w:rPr>
                <w:rFonts w:cs="Arial"/>
                <w:lang w:val="en-GB"/>
              </w:rPr>
              <w:t>7</w:t>
            </w:r>
            <w:r w:rsidR="00693771" w:rsidRPr="006E40C6">
              <w:rPr>
                <w:rFonts w:cs="Arial"/>
                <w:lang w:val="en-GB"/>
              </w:rPr>
              <w:t>.2</w:t>
            </w:r>
          </w:p>
        </w:tc>
        <w:tc>
          <w:tcPr>
            <w:tcW w:w="5767" w:type="dxa"/>
          </w:tcPr>
          <w:p w14:paraId="09E323BD" w14:textId="77777777" w:rsidR="00693771" w:rsidRPr="000F7A21" w:rsidRDefault="00693771" w:rsidP="00693771">
            <w:pPr>
              <w:spacing w:before="60" w:after="60"/>
              <w:rPr>
                <w:rFonts w:cs="Arial"/>
                <w:lang w:val="en-GB"/>
              </w:rPr>
            </w:pPr>
            <w:r w:rsidRPr="006E40C6">
              <w:rPr>
                <w:rFonts w:cs="Arial"/>
                <w:lang w:val="en-GB"/>
              </w:rPr>
              <w:t>Please indicate how much (</w:t>
            </w:r>
            <w:r w:rsidRPr="000F7A21">
              <w:rPr>
                <w:rFonts w:cs="Arial"/>
                <w:lang w:val="en-GB"/>
              </w:rPr>
              <w:t>%) lower the price for documents exceeding the estimated volumes may be, compared to the document price for the volumes up to the estimated amount?</w:t>
            </w:r>
          </w:p>
        </w:tc>
        <w:tc>
          <w:tcPr>
            <w:tcW w:w="3080" w:type="dxa"/>
          </w:tcPr>
          <w:p w14:paraId="69DEB2DE" w14:textId="77777777" w:rsidR="00693771" w:rsidRPr="001B6585" w:rsidRDefault="00693771" w:rsidP="00693771">
            <w:pPr>
              <w:spacing w:before="60" w:after="60"/>
              <w:rPr>
                <w:rFonts w:cs="Arial"/>
                <w:b/>
                <w:lang w:val="en-GB"/>
              </w:rPr>
            </w:pPr>
          </w:p>
        </w:tc>
      </w:tr>
      <w:tr w:rsidR="00A54A34" w:rsidRPr="006E40C6" w14:paraId="76BDAE35" w14:textId="77777777" w:rsidTr="00757BDB">
        <w:tc>
          <w:tcPr>
            <w:tcW w:w="889" w:type="dxa"/>
          </w:tcPr>
          <w:p w14:paraId="709D7DCA" w14:textId="7D7A1FAB" w:rsidR="00A54A34" w:rsidRPr="006E40C6" w:rsidRDefault="00A54A34" w:rsidP="00527CB9">
            <w:pPr>
              <w:spacing w:before="60" w:after="60"/>
              <w:jc w:val="center"/>
              <w:rPr>
                <w:rFonts w:cs="Arial"/>
                <w:lang w:val="en-GB"/>
              </w:rPr>
            </w:pPr>
            <w:r>
              <w:rPr>
                <w:rFonts w:cs="Arial"/>
                <w:lang w:val="en-GB"/>
              </w:rPr>
              <w:t>2</w:t>
            </w:r>
            <w:r w:rsidR="00202372">
              <w:rPr>
                <w:rFonts w:cs="Arial"/>
                <w:lang w:val="en-GB"/>
              </w:rPr>
              <w:t>8</w:t>
            </w:r>
          </w:p>
        </w:tc>
        <w:tc>
          <w:tcPr>
            <w:tcW w:w="5767" w:type="dxa"/>
          </w:tcPr>
          <w:p w14:paraId="12990A3A" w14:textId="46793D77" w:rsidR="00D665E9" w:rsidRDefault="00A54A34" w:rsidP="00693771">
            <w:pPr>
              <w:spacing w:before="60" w:after="60"/>
              <w:rPr>
                <w:rFonts w:cs="Arial"/>
                <w:lang w:val="en-GB"/>
              </w:rPr>
            </w:pPr>
            <w:r w:rsidRPr="006E40C6">
              <w:rPr>
                <w:rFonts w:cs="Arial"/>
                <w:lang w:val="en-GB"/>
              </w:rPr>
              <w:t xml:space="preserve">At the current stage of the Project, </w:t>
            </w:r>
            <w:proofErr w:type="spellStart"/>
            <w:r w:rsidRPr="006E40C6">
              <w:rPr>
                <w:rFonts w:cs="Arial"/>
                <w:lang w:val="en-GB"/>
              </w:rPr>
              <w:t>GoA</w:t>
            </w:r>
            <w:proofErr w:type="spellEnd"/>
            <w:r w:rsidRPr="006E40C6">
              <w:rPr>
                <w:rFonts w:cs="Arial"/>
                <w:lang w:val="en-GB"/>
              </w:rPr>
              <w:t xml:space="preserve"> is considering </w:t>
            </w:r>
            <w:r w:rsidR="00CE0576">
              <w:rPr>
                <w:rFonts w:cs="Arial"/>
                <w:lang w:val="en-GB"/>
              </w:rPr>
              <w:t>regulating</w:t>
            </w:r>
            <w:r w:rsidR="0047693B">
              <w:rPr>
                <w:rFonts w:cs="Arial"/>
                <w:lang w:val="en-GB"/>
              </w:rPr>
              <w:t xml:space="preserve"> and collect</w:t>
            </w:r>
            <w:r w:rsidR="00CE0576">
              <w:rPr>
                <w:rFonts w:cs="Arial"/>
                <w:lang w:val="en-GB"/>
              </w:rPr>
              <w:t>ing</w:t>
            </w:r>
            <w:r w:rsidR="0047693B">
              <w:rPr>
                <w:rFonts w:cs="Arial"/>
                <w:lang w:val="en-GB"/>
              </w:rPr>
              <w:t xml:space="preserve"> fees for regular services to </w:t>
            </w:r>
            <w:r w:rsidR="00CE0576">
              <w:rPr>
                <w:rFonts w:cs="Arial"/>
                <w:lang w:val="en-GB"/>
              </w:rPr>
              <w:t xml:space="preserve">the </w:t>
            </w:r>
            <w:proofErr w:type="spellStart"/>
            <w:r w:rsidR="00CE0576">
              <w:rPr>
                <w:rFonts w:cs="Arial"/>
                <w:lang w:val="en-GB"/>
              </w:rPr>
              <w:t>GoA</w:t>
            </w:r>
            <w:proofErr w:type="spellEnd"/>
            <w:r w:rsidR="0047693B">
              <w:rPr>
                <w:rFonts w:cs="Arial"/>
                <w:lang w:val="en-GB"/>
              </w:rPr>
              <w:t xml:space="preserve"> budget</w:t>
            </w:r>
            <w:r w:rsidR="00CE0576">
              <w:rPr>
                <w:rFonts w:cs="Arial"/>
                <w:lang w:val="en-GB"/>
              </w:rPr>
              <w:t xml:space="preserve"> account</w:t>
            </w:r>
            <w:r w:rsidR="00BB351C">
              <w:rPr>
                <w:rFonts w:cs="Arial"/>
                <w:lang w:val="en-GB"/>
              </w:rPr>
              <w:t xml:space="preserve">: </w:t>
            </w:r>
            <w:r w:rsidR="0047693B">
              <w:rPr>
                <w:rFonts w:cs="Arial"/>
                <w:lang w:val="en-GB"/>
              </w:rPr>
              <w:t xml:space="preserve">Public Partner would </w:t>
            </w:r>
            <w:r w:rsidR="00BB351C">
              <w:rPr>
                <w:rFonts w:cs="Arial"/>
                <w:lang w:val="en-GB"/>
              </w:rPr>
              <w:t>operate</w:t>
            </w:r>
            <w:r w:rsidR="0047693B">
              <w:rPr>
                <w:rFonts w:cs="Arial"/>
                <w:lang w:val="en-GB"/>
              </w:rPr>
              <w:t xml:space="preserve"> as payment processor, but fees would be collected to </w:t>
            </w:r>
            <w:proofErr w:type="spellStart"/>
            <w:r w:rsidR="0047693B">
              <w:rPr>
                <w:rFonts w:cs="Arial"/>
                <w:lang w:val="en-GB"/>
              </w:rPr>
              <w:t>GoA</w:t>
            </w:r>
            <w:proofErr w:type="spellEnd"/>
            <w:r w:rsidR="0047693B">
              <w:rPr>
                <w:rFonts w:cs="Arial"/>
                <w:lang w:val="en-GB"/>
              </w:rPr>
              <w:t xml:space="preserve"> budget accou</w:t>
            </w:r>
            <w:r w:rsidR="00BB351C">
              <w:rPr>
                <w:rFonts w:cs="Arial"/>
                <w:lang w:val="en-GB"/>
              </w:rPr>
              <w:t xml:space="preserve">nt, </w:t>
            </w:r>
            <w:proofErr w:type="spellStart"/>
            <w:r w:rsidR="0047693B">
              <w:rPr>
                <w:rFonts w:cs="Arial"/>
                <w:lang w:val="en-GB"/>
              </w:rPr>
              <w:t>GoA</w:t>
            </w:r>
            <w:proofErr w:type="spellEnd"/>
            <w:r w:rsidR="0047693B">
              <w:rPr>
                <w:rFonts w:cs="Arial"/>
                <w:lang w:val="en-GB"/>
              </w:rPr>
              <w:t xml:space="preserve"> would pay for the Private Partner on quarterly basis for </w:t>
            </w:r>
            <w:r w:rsidR="00BB351C">
              <w:rPr>
                <w:rFonts w:cs="Arial"/>
                <w:lang w:val="en-GB"/>
              </w:rPr>
              <w:t>services provided.</w:t>
            </w:r>
            <w:r w:rsidR="00532BE7">
              <w:rPr>
                <w:rFonts w:cs="Arial"/>
                <w:lang w:val="en-GB"/>
              </w:rPr>
              <w:t xml:space="preserve"> </w:t>
            </w:r>
          </w:p>
          <w:p w14:paraId="64EFB447" w14:textId="79B89BB3" w:rsidR="00A54A34" w:rsidRPr="006E40C6" w:rsidRDefault="00CE0576" w:rsidP="00693771">
            <w:pPr>
              <w:spacing w:before="60" w:after="60"/>
              <w:rPr>
                <w:rFonts w:cs="Arial"/>
                <w:lang w:val="en-GB"/>
              </w:rPr>
            </w:pPr>
            <w:r>
              <w:rPr>
                <w:rFonts w:cs="Arial"/>
                <w:lang w:val="en-GB"/>
              </w:rPr>
              <w:t>As f</w:t>
            </w:r>
            <w:r w:rsidR="00532BE7">
              <w:rPr>
                <w:rFonts w:cs="Arial"/>
                <w:lang w:val="en-GB"/>
              </w:rPr>
              <w:t xml:space="preserve">or </w:t>
            </w:r>
            <w:r w:rsidR="00B13CC4">
              <w:rPr>
                <w:rFonts w:cs="Arial"/>
                <w:lang w:val="en-GB"/>
              </w:rPr>
              <w:t>fast-track</w:t>
            </w:r>
            <w:r w:rsidR="00532BE7">
              <w:rPr>
                <w:rFonts w:cs="Arial"/>
                <w:lang w:val="en-GB"/>
              </w:rPr>
              <w:t xml:space="preserve"> services it is considered to allow Private Partner to collect fees to their account dir</w:t>
            </w:r>
            <w:r w:rsidR="00D665E9">
              <w:rPr>
                <w:rFonts w:cs="Arial"/>
                <w:lang w:val="en-GB"/>
              </w:rPr>
              <w:t xml:space="preserve">ectly, however, </w:t>
            </w:r>
            <w:r w:rsidR="002A10A4">
              <w:rPr>
                <w:rFonts w:cs="Arial"/>
                <w:lang w:val="en-GB"/>
              </w:rPr>
              <w:t xml:space="preserve">part of the fee shall be directed to the </w:t>
            </w:r>
            <w:proofErr w:type="spellStart"/>
            <w:r w:rsidR="002A10A4">
              <w:rPr>
                <w:rFonts w:cs="Arial"/>
                <w:lang w:val="en-GB"/>
              </w:rPr>
              <w:t>GoA</w:t>
            </w:r>
            <w:proofErr w:type="spellEnd"/>
            <w:r w:rsidR="002A10A4">
              <w:rPr>
                <w:rFonts w:cs="Arial"/>
                <w:lang w:val="en-GB"/>
              </w:rPr>
              <w:t xml:space="preserve"> budget account at the time of payment transaction (</w:t>
            </w:r>
            <w:proofErr w:type="spellStart"/>
            <w:r w:rsidR="002A10A4">
              <w:rPr>
                <w:rFonts w:cs="Arial"/>
                <w:lang w:val="en-GB"/>
              </w:rPr>
              <w:t>GoA</w:t>
            </w:r>
            <w:proofErr w:type="spellEnd"/>
            <w:r w:rsidR="002A10A4">
              <w:rPr>
                <w:rFonts w:cs="Arial"/>
                <w:lang w:val="en-GB"/>
              </w:rPr>
              <w:t xml:space="preserve"> surplus for services meeting </w:t>
            </w:r>
            <w:r w:rsidR="00677B1C">
              <w:rPr>
                <w:rFonts w:cs="Arial"/>
                <w:lang w:val="en-GB"/>
              </w:rPr>
              <w:t>minimum requirements</w:t>
            </w:r>
            <w:r w:rsidR="004F78E4">
              <w:rPr>
                <w:rFonts w:cs="Arial"/>
                <w:lang w:val="en-GB"/>
              </w:rPr>
              <w:t xml:space="preserve"> and additional surcharge the </w:t>
            </w:r>
            <w:r w:rsidR="00B13CC4">
              <w:rPr>
                <w:rFonts w:cs="Arial"/>
                <w:lang w:val="en-GB"/>
              </w:rPr>
              <w:t>fast-track</w:t>
            </w:r>
            <w:r w:rsidR="004F78E4">
              <w:rPr>
                <w:rFonts w:cs="Arial"/>
                <w:lang w:val="en-GB"/>
              </w:rPr>
              <w:t xml:space="preserve"> service).</w:t>
            </w:r>
          </w:p>
        </w:tc>
        <w:tc>
          <w:tcPr>
            <w:tcW w:w="3080" w:type="dxa"/>
          </w:tcPr>
          <w:p w14:paraId="5AE3F869" w14:textId="4181D583" w:rsidR="00A54A34" w:rsidRPr="000A45E7" w:rsidRDefault="000A45E7" w:rsidP="00693771">
            <w:pPr>
              <w:spacing w:before="60" w:after="60"/>
              <w:rPr>
                <w:rFonts w:cs="Arial"/>
                <w:lang w:val="en-GB"/>
              </w:rPr>
            </w:pPr>
            <w:r w:rsidRPr="000A45E7">
              <w:rPr>
                <w:rFonts w:cs="Arial"/>
                <w:lang w:val="en-GB"/>
              </w:rPr>
              <w:t>NA</w:t>
            </w:r>
          </w:p>
        </w:tc>
      </w:tr>
      <w:tr w:rsidR="0047693B" w:rsidRPr="006E40C6" w14:paraId="354660DD" w14:textId="77777777" w:rsidTr="00757BDB">
        <w:tc>
          <w:tcPr>
            <w:tcW w:w="889" w:type="dxa"/>
          </w:tcPr>
          <w:p w14:paraId="3BDC79A5" w14:textId="02C3779C" w:rsidR="0047693B" w:rsidRDefault="000A45E7" w:rsidP="00527CB9">
            <w:pPr>
              <w:spacing w:before="60" w:after="60"/>
              <w:jc w:val="center"/>
              <w:rPr>
                <w:rFonts w:cs="Arial"/>
                <w:lang w:val="en-GB"/>
              </w:rPr>
            </w:pPr>
            <w:r>
              <w:rPr>
                <w:rFonts w:cs="Arial"/>
                <w:lang w:val="en-GB"/>
              </w:rPr>
              <w:t>2</w:t>
            </w:r>
            <w:r w:rsidR="00202372">
              <w:rPr>
                <w:rFonts w:cs="Arial"/>
                <w:lang w:val="en-GB"/>
              </w:rPr>
              <w:t>8</w:t>
            </w:r>
            <w:r>
              <w:rPr>
                <w:rFonts w:cs="Arial"/>
                <w:lang w:val="en-GB"/>
              </w:rPr>
              <w:t>.1</w:t>
            </w:r>
          </w:p>
        </w:tc>
        <w:tc>
          <w:tcPr>
            <w:tcW w:w="5767" w:type="dxa"/>
          </w:tcPr>
          <w:p w14:paraId="1433905A" w14:textId="5FB33D15" w:rsidR="0047693B" w:rsidRPr="006E40C6" w:rsidRDefault="004F78E4" w:rsidP="00693771">
            <w:pPr>
              <w:spacing w:before="60" w:after="60"/>
              <w:rPr>
                <w:rFonts w:cs="Arial"/>
                <w:lang w:val="en-GB"/>
              </w:rPr>
            </w:pPr>
            <w:r>
              <w:rPr>
                <w:rFonts w:cs="Arial"/>
                <w:lang w:val="en-GB"/>
              </w:rPr>
              <w:t>Do you have comments or suggestions regarding</w:t>
            </w:r>
            <w:r w:rsidR="00515848">
              <w:rPr>
                <w:rFonts w:cs="Arial"/>
                <w:lang w:val="en-GB"/>
              </w:rPr>
              <w:t xml:space="preserve"> the suggested</w:t>
            </w:r>
            <w:r>
              <w:rPr>
                <w:rFonts w:cs="Arial"/>
                <w:lang w:val="en-GB"/>
              </w:rPr>
              <w:t xml:space="preserve"> </w:t>
            </w:r>
            <w:r w:rsidR="00CE0576">
              <w:rPr>
                <w:rFonts w:cs="Arial"/>
                <w:lang w:val="en-GB"/>
              </w:rPr>
              <w:t>payment mechanism?</w:t>
            </w:r>
          </w:p>
        </w:tc>
        <w:tc>
          <w:tcPr>
            <w:tcW w:w="3080" w:type="dxa"/>
          </w:tcPr>
          <w:p w14:paraId="19358545" w14:textId="77777777" w:rsidR="0047693B" w:rsidRPr="000A45E7" w:rsidRDefault="0047693B" w:rsidP="00693771">
            <w:pPr>
              <w:spacing w:before="60" w:after="60"/>
              <w:rPr>
                <w:rFonts w:cs="Arial"/>
                <w:lang w:val="en-GB"/>
              </w:rPr>
            </w:pPr>
          </w:p>
        </w:tc>
      </w:tr>
      <w:tr w:rsidR="00CE0576" w:rsidRPr="006E40C6" w14:paraId="3DC6851D" w14:textId="77777777" w:rsidTr="00757BDB">
        <w:tc>
          <w:tcPr>
            <w:tcW w:w="889" w:type="dxa"/>
          </w:tcPr>
          <w:p w14:paraId="34F9DAD5" w14:textId="16061025" w:rsidR="00CE0576" w:rsidRDefault="000A45E7" w:rsidP="00527CB9">
            <w:pPr>
              <w:spacing w:before="60" w:after="60"/>
              <w:jc w:val="center"/>
              <w:rPr>
                <w:rFonts w:cs="Arial"/>
                <w:lang w:val="en-GB"/>
              </w:rPr>
            </w:pPr>
            <w:r>
              <w:rPr>
                <w:rFonts w:cs="Arial"/>
                <w:lang w:val="en-GB"/>
              </w:rPr>
              <w:t>2</w:t>
            </w:r>
            <w:r w:rsidR="00202372">
              <w:rPr>
                <w:rFonts w:cs="Arial"/>
                <w:lang w:val="en-GB"/>
              </w:rPr>
              <w:t>8</w:t>
            </w:r>
            <w:r>
              <w:rPr>
                <w:rFonts w:cs="Arial"/>
                <w:lang w:val="en-GB"/>
              </w:rPr>
              <w:t>.2</w:t>
            </w:r>
          </w:p>
        </w:tc>
        <w:tc>
          <w:tcPr>
            <w:tcW w:w="5767" w:type="dxa"/>
          </w:tcPr>
          <w:p w14:paraId="704CEFCD" w14:textId="3A3A0FCC" w:rsidR="00CE0576" w:rsidRDefault="00CE0576" w:rsidP="00693771">
            <w:pPr>
              <w:spacing w:before="60" w:after="60"/>
              <w:rPr>
                <w:rFonts w:cs="Arial"/>
                <w:lang w:val="en-GB"/>
              </w:rPr>
            </w:pPr>
            <w:r>
              <w:rPr>
                <w:rFonts w:cs="Arial"/>
                <w:lang w:val="en-GB"/>
              </w:rPr>
              <w:t xml:space="preserve">How do you suggest </w:t>
            </w:r>
            <w:r w:rsidR="00515848">
              <w:rPr>
                <w:rFonts w:cs="Arial"/>
                <w:lang w:val="en-GB"/>
              </w:rPr>
              <w:t>implementing</w:t>
            </w:r>
            <w:r>
              <w:rPr>
                <w:rFonts w:cs="Arial"/>
                <w:lang w:val="en-GB"/>
              </w:rPr>
              <w:t xml:space="preserve"> collection of fees for </w:t>
            </w:r>
            <w:r w:rsidR="00B13CC4">
              <w:rPr>
                <w:rFonts w:cs="Arial"/>
                <w:lang w:val="en-GB"/>
              </w:rPr>
              <w:t>fast-track</w:t>
            </w:r>
            <w:r>
              <w:rPr>
                <w:rFonts w:cs="Arial"/>
                <w:lang w:val="en-GB"/>
              </w:rPr>
              <w:t xml:space="preserve"> services, providing that part of the end user price must be paid to the Public Partner and another part of it – to the </w:t>
            </w:r>
            <w:proofErr w:type="spellStart"/>
            <w:r>
              <w:rPr>
                <w:rFonts w:cs="Arial"/>
                <w:lang w:val="en-GB"/>
              </w:rPr>
              <w:t>GoA</w:t>
            </w:r>
            <w:proofErr w:type="spellEnd"/>
            <w:r>
              <w:rPr>
                <w:rFonts w:cs="Arial"/>
                <w:lang w:val="en-GB"/>
              </w:rPr>
              <w:t xml:space="preserve"> budget account? </w:t>
            </w:r>
          </w:p>
        </w:tc>
        <w:tc>
          <w:tcPr>
            <w:tcW w:w="3080" w:type="dxa"/>
          </w:tcPr>
          <w:p w14:paraId="529874D2" w14:textId="77777777" w:rsidR="00CE0576" w:rsidRPr="000A45E7" w:rsidRDefault="00CE0576" w:rsidP="00693771">
            <w:pPr>
              <w:spacing w:before="60" w:after="60"/>
              <w:rPr>
                <w:rFonts w:cs="Arial"/>
                <w:lang w:val="en-GB"/>
              </w:rPr>
            </w:pPr>
          </w:p>
        </w:tc>
      </w:tr>
      <w:tr w:rsidR="00515848" w:rsidRPr="006E40C6" w14:paraId="285BD78E" w14:textId="77777777" w:rsidTr="00757BDB">
        <w:tc>
          <w:tcPr>
            <w:tcW w:w="889" w:type="dxa"/>
          </w:tcPr>
          <w:p w14:paraId="65BDA99E" w14:textId="5C744993" w:rsidR="00515848" w:rsidRDefault="000A45E7" w:rsidP="00527CB9">
            <w:pPr>
              <w:spacing w:before="60" w:after="60"/>
              <w:jc w:val="center"/>
              <w:rPr>
                <w:rFonts w:cs="Arial"/>
                <w:lang w:val="en-GB"/>
              </w:rPr>
            </w:pPr>
            <w:r>
              <w:rPr>
                <w:rFonts w:cs="Arial"/>
                <w:lang w:val="en-GB"/>
              </w:rPr>
              <w:t>2</w:t>
            </w:r>
            <w:r w:rsidR="00202372">
              <w:rPr>
                <w:rFonts w:cs="Arial"/>
                <w:lang w:val="en-GB"/>
              </w:rPr>
              <w:t>8</w:t>
            </w:r>
            <w:r>
              <w:rPr>
                <w:rFonts w:cs="Arial"/>
                <w:lang w:val="en-GB"/>
              </w:rPr>
              <w:t>.3</w:t>
            </w:r>
          </w:p>
        </w:tc>
        <w:tc>
          <w:tcPr>
            <w:tcW w:w="5767" w:type="dxa"/>
          </w:tcPr>
          <w:p w14:paraId="3820F5FB" w14:textId="321D1AF7" w:rsidR="00515848" w:rsidRDefault="00515848" w:rsidP="00693771">
            <w:pPr>
              <w:spacing w:before="60" w:after="60"/>
              <w:rPr>
                <w:rFonts w:cs="Arial"/>
                <w:lang w:val="en-GB"/>
              </w:rPr>
            </w:pPr>
            <w:r>
              <w:rPr>
                <w:rFonts w:cs="Arial"/>
                <w:lang w:val="en-GB"/>
              </w:rPr>
              <w:t xml:space="preserve">What profit sharing mechanism with </w:t>
            </w:r>
            <w:proofErr w:type="spellStart"/>
            <w:r>
              <w:rPr>
                <w:rFonts w:cs="Arial"/>
                <w:lang w:val="en-GB"/>
              </w:rPr>
              <w:t>GoA</w:t>
            </w:r>
            <w:proofErr w:type="spellEnd"/>
            <w:r>
              <w:rPr>
                <w:rFonts w:cs="Arial"/>
                <w:lang w:val="en-GB"/>
              </w:rPr>
              <w:t xml:space="preserve"> you suggest for </w:t>
            </w:r>
            <w:r w:rsidR="00B13CC4">
              <w:rPr>
                <w:rFonts w:cs="Arial"/>
                <w:lang w:val="en-GB"/>
              </w:rPr>
              <w:t>fast-track</w:t>
            </w:r>
            <w:r>
              <w:rPr>
                <w:rFonts w:cs="Arial"/>
                <w:lang w:val="en-GB"/>
              </w:rPr>
              <w:t xml:space="preserve"> services? E.g., percentage of the </w:t>
            </w:r>
            <w:r w:rsidR="00B13CC4">
              <w:rPr>
                <w:rFonts w:cs="Arial"/>
                <w:lang w:val="en-GB"/>
              </w:rPr>
              <w:t>fast-track</w:t>
            </w:r>
            <w:r>
              <w:rPr>
                <w:rFonts w:cs="Arial"/>
                <w:lang w:val="en-GB"/>
              </w:rPr>
              <w:t xml:space="preserve"> service surcharge set by the Private </w:t>
            </w:r>
            <w:proofErr w:type="spellStart"/>
            <w:r>
              <w:rPr>
                <w:rFonts w:cs="Arial"/>
                <w:lang w:val="en-GB"/>
              </w:rPr>
              <w:t>Parter</w:t>
            </w:r>
            <w:proofErr w:type="spellEnd"/>
            <w:r>
              <w:rPr>
                <w:rFonts w:cs="Arial"/>
                <w:lang w:val="en-GB"/>
              </w:rPr>
              <w:t xml:space="preserve">; regular fee set by </w:t>
            </w:r>
            <w:proofErr w:type="spellStart"/>
            <w:r>
              <w:rPr>
                <w:rFonts w:cs="Arial"/>
                <w:lang w:val="en-GB"/>
              </w:rPr>
              <w:t>GoA</w:t>
            </w:r>
            <w:proofErr w:type="spellEnd"/>
            <w:r w:rsidR="000A45E7">
              <w:rPr>
                <w:rFonts w:cs="Arial"/>
                <w:lang w:val="en-GB"/>
              </w:rPr>
              <w:t>, etc.</w:t>
            </w:r>
          </w:p>
        </w:tc>
        <w:tc>
          <w:tcPr>
            <w:tcW w:w="3080" w:type="dxa"/>
          </w:tcPr>
          <w:p w14:paraId="63896105" w14:textId="77777777" w:rsidR="00515848" w:rsidRPr="000A45E7" w:rsidRDefault="00515848" w:rsidP="00693771">
            <w:pPr>
              <w:spacing w:before="60" w:after="60"/>
              <w:rPr>
                <w:rFonts w:cs="Arial"/>
                <w:lang w:val="en-GB"/>
              </w:rPr>
            </w:pPr>
          </w:p>
        </w:tc>
      </w:tr>
      <w:tr w:rsidR="00D41EB8" w:rsidRPr="006E40C6" w14:paraId="069B01E0" w14:textId="77777777" w:rsidTr="00757BDB">
        <w:tc>
          <w:tcPr>
            <w:tcW w:w="889" w:type="dxa"/>
          </w:tcPr>
          <w:p w14:paraId="6910889C" w14:textId="0D402B51" w:rsidR="00D41EB8" w:rsidRDefault="00D41EB8" w:rsidP="00527CB9">
            <w:pPr>
              <w:spacing w:before="60" w:after="60"/>
              <w:jc w:val="center"/>
              <w:rPr>
                <w:rFonts w:cs="Arial"/>
                <w:lang w:val="en-GB"/>
              </w:rPr>
            </w:pPr>
            <w:r>
              <w:rPr>
                <w:rFonts w:cs="Arial"/>
                <w:lang w:val="en-GB"/>
              </w:rPr>
              <w:t>2</w:t>
            </w:r>
            <w:r w:rsidR="00202372">
              <w:rPr>
                <w:rFonts w:cs="Arial"/>
                <w:lang w:val="en-GB"/>
              </w:rPr>
              <w:t>9</w:t>
            </w:r>
          </w:p>
        </w:tc>
        <w:tc>
          <w:tcPr>
            <w:tcW w:w="5767" w:type="dxa"/>
          </w:tcPr>
          <w:p w14:paraId="3A55BFE2" w14:textId="28A34D3E" w:rsidR="00D41EB8" w:rsidRDefault="00D41EB8" w:rsidP="00693771">
            <w:pPr>
              <w:spacing w:before="60" w:after="60"/>
              <w:rPr>
                <w:rFonts w:cs="Arial"/>
                <w:lang w:val="en-GB"/>
              </w:rPr>
            </w:pPr>
            <w:r>
              <w:rPr>
                <w:rFonts w:cs="Arial"/>
                <w:lang w:val="en-GB"/>
              </w:rPr>
              <w:t xml:space="preserve">Currently </w:t>
            </w:r>
            <w:proofErr w:type="spellStart"/>
            <w:r>
              <w:rPr>
                <w:rFonts w:cs="Arial"/>
                <w:lang w:val="en-GB"/>
              </w:rPr>
              <w:t>GoA</w:t>
            </w:r>
            <w:proofErr w:type="spellEnd"/>
            <w:r>
              <w:rPr>
                <w:rFonts w:cs="Arial"/>
                <w:lang w:val="en-GB"/>
              </w:rPr>
              <w:t xml:space="preserve"> of Armenia is considering </w:t>
            </w:r>
            <w:r w:rsidR="00640111">
              <w:rPr>
                <w:rFonts w:cs="Arial"/>
                <w:lang w:val="en-GB"/>
              </w:rPr>
              <w:t xml:space="preserve">that </w:t>
            </w:r>
            <w:r w:rsidR="00A21534">
              <w:rPr>
                <w:rFonts w:cs="Arial"/>
                <w:lang w:val="en-GB"/>
              </w:rPr>
              <w:t xml:space="preserve">inflation risk may be </w:t>
            </w:r>
            <w:r w:rsidR="00553C1B">
              <w:rPr>
                <w:rFonts w:cs="Arial"/>
                <w:lang w:val="en-GB"/>
              </w:rPr>
              <w:t xml:space="preserve">at some extent assumed </w:t>
            </w:r>
            <w:r w:rsidR="00AC1C14">
              <w:rPr>
                <w:rFonts w:cs="Arial"/>
                <w:lang w:val="en-GB"/>
              </w:rPr>
              <w:t xml:space="preserve">by </w:t>
            </w:r>
            <w:proofErr w:type="spellStart"/>
            <w:r w:rsidR="00AC1C14">
              <w:rPr>
                <w:rFonts w:cs="Arial"/>
                <w:lang w:val="en-GB"/>
              </w:rPr>
              <w:t>GoA</w:t>
            </w:r>
            <w:proofErr w:type="spellEnd"/>
            <w:r w:rsidR="00AC1C14">
              <w:rPr>
                <w:rFonts w:cs="Arial"/>
                <w:lang w:val="en-GB"/>
              </w:rPr>
              <w:t xml:space="preserve">, while </w:t>
            </w:r>
            <w:r w:rsidR="00E66A4B">
              <w:rPr>
                <w:rFonts w:cs="Arial"/>
                <w:lang w:val="en-GB"/>
              </w:rPr>
              <w:t xml:space="preserve">exchange risk – by the Private Partner. Please suggest what conditions </w:t>
            </w:r>
            <w:r w:rsidR="001E580F">
              <w:rPr>
                <w:rFonts w:cs="Arial"/>
                <w:lang w:val="en-GB"/>
              </w:rPr>
              <w:t xml:space="preserve">for price inflation and </w:t>
            </w:r>
            <w:r w:rsidR="00437154">
              <w:rPr>
                <w:rFonts w:cs="Arial"/>
                <w:lang w:val="en-GB"/>
              </w:rPr>
              <w:t xml:space="preserve">currency </w:t>
            </w:r>
            <w:r w:rsidR="008150D1">
              <w:rPr>
                <w:rFonts w:cs="Arial"/>
                <w:lang w:val="en-GB"/>
              </w:rPr>
              <w:t xml:space="preserve">exchange </w:t>
            </w:r>
            <w:r w:rsidR="00437154">
              <w:rPr>
                <w:rFonts w:cs="Arial"/>
                <w:lang w:val="en-GB"/>
              </w:rPr>
              <w:t>risk you may consider acceptable?</w:t>
            </w:r>
          </w:p>
        </w:tc>
        <w:tc>
          <w:tcPr>
            <w:tcW w:w="3080" w:type="dxa"/>
          </w:tcPr>
          <w:p w14:paraId="06AF1A92" w14:textId="77777777" w:rsidR="00D41EB8" w:rsidRPr="000A45E7" w:rsidRDefault="00D41EB8" w:rsidP="00693771">
            <w:pPr>
              <w:spacing w:before="60" w:after="60"/>
              <w:rPr>
                <w:rFonts w:cs="Arial"/>
                <w:lang w:val="en-GB"/>
              </w:rPr>
            </w:pPr>
          </w:p>
        </w:tc>
      </w:tr>
      <w:tr w:rsidR="00693771" w:rsidRPr="006E40C6" w14:paraId="2586F43A" w14:textId="77777777" w:rsidTr="00757BDB">
        <w:tc>
          <w:tcPr>
            <w:tcW w:w="889" w:type="dxa"/>
          </w:tcPr>
          <w:p w14:paraId="2FC83956" w14:textId="7B975FE5" w:rsidR="00693771" w:rsidRPr="006E40C6" w:rsidRDefault="00202372" w:rsidP="00527CB9">
            <w:pPr>
              <w:spacing w:before="60" w:after="60"/>
              <w:jc w:val="center"/>
              <w:rPr>
                <w:rFonts w:cs="Arial"/>
                <w:lang w:val="en-GB"/>
              </w:rPr>
            </w:pPr>
            <w:r>
              <w:rPr>
                <w:rFonts w:cs="Arial"/>
                <w:lang w:val="en-GB"/>
              </w:rPr>
              <w:t>30</w:t>
            </w:r>
          </w:p>
        </w:tc>
        <w:tc>
          <w:tcPr>
            <w:tcW w:w="5767" w:type="dxa"/>
          </w:tcPr>
          <w:p w14:paraId="3B14291E" w14:textId="55CA7FFB" w:rsidR="00693771" w:rsidRPr="006E40C6" w:rsidRDefault="00693771" w:rsidP="00693771">
            <w:pPr>
              <w:spacing w:before="60" w:after="60"/>
              <w:rPr>
                <w:rFonts w:cs="Arial"/>
                <w:lang w:val="en-GB"/>
              </w:rPr>
            </w:pPr>
            <w:r w:rsidRPr="006E40C6">
              <w:rPr>
                <w:rFonts w:cs="Arial"/>
                <w:lang w:val="en-GB"/>
              </w:rPr>
              <w:t xml:space="preserve">There are currently around 400 employees (majority </w:t>
            </w:r>
            <w:r w:rsidR="00522632" w:rsidRPr="006E40C6">
              <w:rPr>
                <w:rFonts w:cs="Arial"/>
                <w:lang w:val="en-GB"/>
              </w:rPr>
              <w:t>o</w:t>
            </w:r>
            <w:r w:rsidRPr="006E40C6">
              <w:rPr>
                <w:rFonts w:cs="Arial"/>
                <w:lang w:val="en-GB"/>
              </w:rPr>
              <w:t>f them – civil servants) currently in various positions related to the travel and identity document issuance services.</w:t>
            </w:r>
            <w:r w:rsidR="00C37787" w:rsidRPr="006E40C6">
              <w:rPr>
                <w:rFonts w:cs="Arial"/>
                <w:lang w:val="en-GB"/>
              </w:rPr>
              <w:t xml:space="preserve"> </w:t>
            </w:r>
            <w:r w:rsidRPr="006E40C6">
              <w:rPr>
                <w:rFonts w:cs="Arial"/>
                <w:lang w:val="en-GB"/>
              </w:rPr>
              <w:t xml:space="preserve">It is considered that the selected Service Provider may employ, but not be mandated to employ part of them.  However, obliging Service Provider to employ certain % of current employees is also considered. </w:t>
            </w:r>
          </w:p>
          <w:p w14:paraId="2F4C5982" w14:textId="3EDD5BD2" w:rsidR="00EE6DE5" w:rsidRPr="006E40C6" w:rsidRDefault="008F7D4E" w:rsidP="00693771">
            <w:pPr>
              <w:spacing w:before="60" w:after="60"/>
              <w:rPr>
                <w:rFonts w:cs="Arial"/>
                <w:lang w:val="en-GB"/>
              </w:rPr>
            </w:pPr>
            <w:r w:rsidRPr="006E40C6">
              <w:rPr>
                <w:rFonts w:cs="Arial"/>
                <w:lang w:val="en-GB"/>
              </w:rPr>
              <w:t xml:space="preserve">In this context, it is worth mentioning that </w:t>
            </w:r>
            <w:proofErr w:type="spellStart"/>
            <w:r w:rsidRPr="006E40C6">
              <w:rPr>
                <w:rFonts w:cs="Arial"/>
                <w:lang w:val="en-GB"/>
              </w:rPr>
              <w:t>GoA</w:t>
            </w:r>
            <w:proofErr w:type="spellEnd"/>
            <w:r w:rsidRPr="006E40C6">
              <w:rPr>
                <w:rFonts w:cs="Arial"/>
                <w:lang w:val="en-GB"/>
              </w:rPr>
              <w:t xml:space="preserve"> started the extensive training program for the employees in various positions related to the travel and identity document issuance services. The training program aims to shape professional skills related to granting asylum in the Republic of Armenia, the identification and profiling of persons crossing the RA state border, the acquisition and termination of an RA citizenship, identification of the person, the issuance of IDs, the processing of documents for changing IDs, as well as acquaint them with the structure and the main principles of maintenance of the state register of population. The </w:t>
            </w:r>
            <w:r w:rsidR="004F422D" w:rsidRPr="006E40C6">
              <w:rPr>
                <w:rFonts w:cs="Arial"/>
                <w:lang w:val="en-GB"/>
              </w:rPr>
              <w:t>program</w:t>
            </w:r>
            <w:r w:rsidRPr="006E40C6">
              <w:rPr>
                <w:rFonts w:cs="Arial"/>
                <w:lang w:val="en-GB"/>
              </w:rPr>
              <w:t xml:space="preserve"> also includes a component for the development of service and communication skills. </w:t>
            </w:r>
            <w:r w:rsidR="004F422D" w:rsidRPr="006E40C6">
              <w:rPr>
                <w:rFonts w:cs="Arial"/>
                <w:lang w:val="en-GB"/>
              </w:rPr>
              <w:t xml:space="preserve">The </w:t>
            </w:r>
            <w:r w:rsidR="00757BDB" w:rsidRPr="006E40C6">
              <w:rPr>
                <w:rFonts w:cs="Arial"/>
                <w:lang w:val="en-GB"/>
              </w:rPr>
              <w:t>trainings will be provided by international third-party service provider.</w:t>
            </w:r>
          </w:p>
        </w:tc>
        <w:tc>
          <w:tcPr>
            <w:tcW w:w="3080" w:type="dxa"/>
          </w:tcPr>
          <w:p w14:paraId="1F128BB9" w14:textId="77777777" w:rsidR="00693771" w:rsidRPr="001B6585" w:rsidRDefault="00693771" w:rsidP="00693771">
            <w:pPr>
              <w:spacing w:before="60" w:after="60"/>
              <w:rPr>
                <w:rFonts w:cs="Arial"/>
                <w:b/>
                <w:lang w:val="en-GB"/>
              </w:rPr>
            </w:pPr>
            <w:r w:rsidRPr="001B6585">
              <w:rPr>
                <w:rFonts w:cs="Arial"/>
                <w:lang w:val="en-GB"/>
              </w:rPr>
              <w:t>NA</w:t>
            </w:r>
          </w:p>
        </w:tc>
      </w:tr>
      <w:tr w:rsidR="00693771" w:rsidRPr="006E40C6" w14:paraId="354E09A3" w14:textId="77777777" w:rsidTr="00757BDB">
        <w:tc>
          <w:tcPr>
            <w:tcW w:w="889" w:type="dxa"/>
          </w:tcPr>
          <w:p w14:paraId="45541B81" w14:textId="5D7C5E87" w:rsidR="00693771" w:rsidRPr="006E40C6" w:rsidRDefault="00202372" w:rsidP="00527CB9">
            <w:pPr>
              <w:spacing w:before="60" w:after="60"/>
              <w:jc w:val="center"/>
              <w:rPr>
                <w:rFonts w:cs="Arial"/>
                <w:lang w:val="en-GB"/>
              </w:rPr>
            </w:pPr>
            <w:r>
              <w:rPr>
                <w:rFonts w:cs="Arial"/>
                <w:lang w:val="en-GB"/>
              </w:rPr>
              <w:t>30</w:t>
            </w:r>
            <w:r w:rsidR="00693771" w:rsidRPr="006E40C6">
              <w:rPr>
                <w:rFonts w:cs="Arial"/>
                <w:lang w:val="en-GB"/>
              </w:rPr>
              <w:t>.1</w:t>
            </w:r>
          </w:p>
        </w:tc>
        <w:tc>
          <w:tcPr>
            <w:tcW w:w="5767" w:type="dxa"/>
          </w:tcPr>
          <w:p w14:paraId="46AFF3D0" w14:textId="4F19B008" w:rsidR="00693771" w:rsidRPr="006E40C6" w:rsidRDefault="00693771" w:rsidP="00693771">
            <w:pPr>
              <w:spacing w:before="60" w:after="60"/>
              <w:rPr>
                <w:rFonts w:cs="Arial"/>
                <w:lang w:val="en-GB"/>
              </w:rPr>
            </w:pPr>
            <w:r w:rsidRPr="006E40C6">
              <w:rPr>
                <w:rFonts w:cs="Arial"/>
                <w:lang w:val="en-GB"/>
              </w:rPr>
              <w:t xml:space="preserve">What is your typical approach to the government employees’ take over in case of PPP projects? </w:t>
            </w:r>
          </w:p>
        </w:tc>
        <w:tc>
          <w:tcPr>
            <w:tcW w:w="3080" w:type="dxa"/>
          </w:tcPr>
          <w:p w14:paraId="67294522" w14:textId="77777777" w:rsidR="00693771" w:rsidRPr="001B6585" w:rsidRDefault="00693771" w:rsidP="00693771">
            <w:pPr>
              <w:spacing w:before="60" w:after="60"/>
              <w:rPr>
                <w:rFonts w:cs="Arial"/>
                <w:b/>
                <w:lang w:val="en-GB"/>
              </w:rPr>
            </w:pPr>
          </w:p>
        </w:tc>
      </w:tr>
      <w:tr w:rsidR="00693771" w:rsidRPr="006E40C6" w14:paraId="58F5FA6F" w14:textId="77777777" w:rsidTr="00757BDB">
        <w:tc>
          <w:tcPr>
            <w:tcW w:w="889" w:type="dxa"/>
          </w:tcPr>
          <w:p w14:paraId="0DD4755B" w14:textId="5D1656A7" w:rsidR="00693771" w:rsidRPr="006E40C6" w:rsidRDefault="00202372" w:rsidP="00527CB9">
            <w:pPr>
              <w:spacing w:before="60" w:after="60"/>
              <w:jc w:val="center"/>
              <w:rPr>
                <w:rFonts w:cs="Arial"/>
                <w:lang w:val="en-GB"/>
              </w:rPr>
            </w:pPr>
            <w:r>
              <w:rPr>
                <w:rFonts w:cs="Arial"/>
                <w:lang w:val="en-GB"/>
              </w:rPr>
              <w:t>30</w:t>
            </w:r>
            <w:r w:rsidR="00693771" w:rsidRPr="006E40C6">
              <w:rPr>
                <w:rFonts w:cs="Arial"/>
                <w:lang w:val="en-GB"/>
              </w:rPr>
              <w:t>.2</w:t>
            </w:r>
          </w:p>
        </w:tc>
        <w:tc>
          <w:tcPr>
            <w:tcW w:w="5767" w:type="dxa"/>
          </w:tcPr>
          <w:p w14:paraId="2AA6CDF2" w14:textId="77777777" w:rsidR="00693771" w:rsidRPr="000F7A21" w:rsidRDefault="00693771" w:rsidP="00693771">
            <w:pPr>
              <w:spacing w:before="60" w:after="60"/>
              <w:rPr>
                <w:rFonts w:cs="Arial"/>
                <w:lang w:val="en-GB"/>
              </w:rPr>
            </w:pPr>
            <w:r w:rsidRPr="006E40C6">
              <w:rPr>
                <w:rFonts w:cs="Arial"/>
                <w:lang w:val="en-GB"/>
              </w:rPr>
              <w:t xml:space="preserve">Should </w:t>
            </w:r>
            <w:proofErr w:type="spellStart"/>
            <w:r w:rsidRPr="006E40C6">
              <w:rPr>
                <w:rFonts w:cs="Arial"/>
                <w:lang w:val="en-GB"/>
              </w:rPr>
              <w:t>GoA</w:t>
            </w:r>
            <w:proofErr w:type="spellEnd"/>
            <w:r w:rsidRPr="006E40C6">
              <w:rPr>
                <w:rFonts w:cs="Arial"/>
                <w:lang w:val="en-GB"/>
              </w:rPr>
              <w:t xml:space="preserve"> seek to mandate Service Provider to employ certain part of the current employees, what amount (%) you consider a reasonable obligation?</w:t>
            </w:r>
          </w:p>
        </w:tc>
        <w:tc>
          <w:tcPr>
            <w:tcW w:w="3080" w:type="dxa"/>
          </w:tcPr>
          <w:p w14:paraId="5C3784FE" w14:textId="77777777" w:rsidR="00693771" w:rsidRPr="001B6585" w:rsidRDefault="00693771" w:rsidP="00693771">
            <w:pPr>
              <w:spacing w:before="60" w:after="60"/>
              <w:rPr>
                <w:rFonts w:cs="Arial"/>
                <w:b/>
                <w:lang w:val="en-GB"/>
              </w:rPr>
            </w:pPr>
          </w:p>
        </w:tc>
      </w:tr>
      <w:tr w:rsidR="000D6410" w:rsidRPr="006E40C6" w14:paraId="2D3DE677" w14:textId="77777777" w:rsidTr="00757BDB">
        <w:tc>
          <w:tcPr>
            <w:tcW w:w="889" w:type="dxa"/>
          </w:tcPr>
          <w:p w14:paraId="571C0E71" w14:textId="54B17854" w:rsidR="000D6410" w:rsidRPr="006E40C6" w:rsidRDefault="00437154" w:rsidP="00527CB9">
            <w:pPr>
              <w:spacing w:before="60" w:after="60"/>
              <w:jc w:val="center"/>
              <w:rPr>
                <w:rFonts w:cs="Arial"/>
                <w:lang w:val="en-GB"/>
              </w:rPr>
            </w:pPr>
            <w:r>
              <w:rPr>
                <w:rFonts w:cs="Arial"/>
                <w:lang w:val="en-GB"/>
              </w:rPr>
              <w:t>3</w:t>
            </w:r>
            <w:r w:rsidR="00202372">
              <w:rPr>
                <w:rFonts w:cs="Arial"/>
                <w:lang w:val="en-GB"/>
              </w:rPr>
              <w:t>1</w:t>
            </w:r>
          </w:p>
        </w:tc>
        <w:tc>
          <w:tcPr>
            <w:tcW w:w="5767" w:type="dxa"/>
          </w:tcPr>
          <w:p w14:paraId="1F12EDEE" w14:textId="1200F180" w:rsidR="00DA6C70" w:rsidRPr="006E40C6" w:rsidRDefault="00A54CB6" w:rsidP="00693771">
            <w:pPr>
              <w:spacing w:before="60" w:after="60"/>
              <w:rPr>
                <w:rFonts w:cs="Arial"/>
                <w:lang w:val="en-GB"/>
              </w:rPr>
            </w:pPr>
            <w:r w:rsidRPr="006E40C6">
              <w:rPr>
                <w:rFonts w:cs="Arial"/>
                <w:lang w:val="en-GB"/>
              </w:rPr>
              <w:t xml:space="preserve">It is expected that the Private </w:t>
            </w:r>
            <w:r w:rsidR="00431905" w:rsidRPr="006E40C6">
              <w:rPr>
                <w:rFonts w:cs="Arial"/>
                <w:lang w:val="en-GB"/>
              </w:rPr>
              <w:t>Partner</w:t>
            </w:r>
            <w:r w:rsidRPr="006E40C6">
              <w:rPr>
                <w:rFonts w:cs="Arial"/>
                <w:lang w:val="en-GB"/>
              </w:rPr>
              <w:t xml:space="preserve"> </w:t>
            </w:r>
            <w:r w:rsidR="00145913" w:rsidRPr="006E40C6">
              <w:rPr>
                <w:rFonts w:cs="Arial"/>
                <w:lang w:val="en-GB"/>
              </w:rPr>
              <w:t>will keep services</w:t>
            </w:r>
            <w:r w:rsidR="00431905" w:rsidRPr="006E40C6">
              <w:rPr>
                <w:rFonts w:cs="Arial"/>
                <w:lang w:val="en-GB"/>
              </w:rPr>
              <w:t xml:space="preserve"> in the scope of Contract</w:t>
            </w:r>
            <w:r w:rsidR="00145913" w:rsidRPr="006E40C6">
              <w:rPr>
                <w:rFonts w:cs="Arial"/>
                <w:lang w:val="en-GB"/>
              </w:rPr>
              <w:t xml:space="preserve"> up to date according to actual versions of applicable standards throughout the </w:t>
            </w:r>
            <w:r w:rsidR="00431905" w:rsidRPr="006E40C6">
              <w:rPr>
                <w:rFonts w:cs="Arial"/>
                <w:lang w:val="en-GB"/>
              </w:rPr>
              <w:t>C</w:t>
            </w:r>
            <w:r w:rsidR="00145913" w:rsidRPr="006E40C6">
              <w:rPr>
                <w:rFonts w:cs="Arial"/>
                <w:lang w:val="en-GB"/>
              </w:rPr>
              <w:t>ontract</w:t>
            </w:r>
            <w:r w:rsidR="00DA6C70" w:rsidRPr="006E40C6">
              <w:rPr>
                <w:rFonts w:cs="Arial"/>
                <w:lang w:val="en-GB"/>
              </w:rPr>
              <w:t xml:space="preserve"> period</w:t>
            </w:r>
            <w:r w:rsidR="004C5CB1" w:rsidRPr="006E40C6">
              <w:rPr>
                <w:rFonts w:cs="Arial"/>
                <w:lang w:val="en-GB"/>
              </w:rPr>
              <w:t>, incl. necessary improvement</w:t>
            </w:r>
            <w:r w:rsidR="00305EE5" w:rsidRPr="006E40C6">
              <w:rPr>
                <w:rFonts w:cs="Arial"/>
                <w:lang w:val="en-GB"/>
              </w:rPr>
              <w:t>s</w:t>
            </w:r>
            <w:r w:rsidR="004C5CB1" w:rsidRPr="006E40C6">
              <w:rPr>
                <w:rFonts w:cs="Arial"/>
                <w:lang w:val="en-GB"/>
              </w:rPr>
              <w:t xml:space="preserve"> in the relevant technologies.</w:t>
            </w:r>
            <w:r w:rsidR="00DA6C70" w:rsidRPr="006E40C6">
              <w:rPr>
                <w:rFonts w:cs="Arial"/>
                <w:lang w:val="en-GB"/>
              </w:rPr>
              <w:t xml:space="preserve"> </w:t>
            </w:r>
          </w:p>
          <w:p w14:paraId="6A62F72A" w14:textId="1E7AA52E" w:rsidR="000D6410" w:rsidRPr="006E40C6" w:rsidRDefault="00DA6C70" w:rsidP="00693771">
            <w:pPr>
              <w:spacing w:before="60" w:after="60"/>
              <w:rPr>
                <w:rFonts w:cs="Arial"/>
                <w:lang w:val="en-GB"/>
              </w:rPr>
            </w:pPr>
            <w:r w:rsidRPr="006E40C6">
              <w:rPr>
                <w:rFonts w:cs="Arial"/>
                <w:lang w:val="en-GB"/>
              </w:rPr>
              <w:t xml:space="preserve">Can you share your experience </w:t>
            </w:r>
            <w:r w:rsidR="00305EE5" w:rsidRPr="006E40C6">
              <w:rPr>
                <w:rFonts w:cs="Arial"/>
                <w:lang w:val="en-GB"/>
              </w:rPr>
              <w:t xml:space="preserve">how such expectation from </w:t>
            </w:r>
            <w:proofErr w:type="spellStart"/>
            <w:r w:rsidR="00305EE5" w:rsidRPr="006E40C6">
              <w:rPr>
                <w:rFonts w:cs="Arial"/>
                <w:lang w:val="en-GB"/>
              </w:rPr>
              <w:t>GoA</w:t>
            </w:r>
            <w:proofErr w:type="spellEnd"/>
            <w:r w:rsidR="00305EE5" w:rsidRPr="006E40C6">
              <w:rPr>
                <w:rFonts w:cs="Arial"/>
                <w:lang w:val="en-GB"/>
              </w:rPr>
              <w:t xml:space="preserve"> could be implemented and what could be a reasonable </w:t>
            </w:r>
            <w:r w:rsidR="00DB474E" w:rsidRPr="006E40C6">
              <w:rPr>
                <w:rFonts w:cs="Arial"/>
                <w:lang w:val="en-GB"/>
              </w:rPr>
              <w:t>commitment by the Private Partner from your point of view?</w:t>
            </w:r>
          </w:p>
        </w:tc>
        <w:tc>
          <w:tcPr>
            <w:tcW w:w="3080" w:type="dxa"/>
          </w:tcPr>
          <w:p w14:paraId="71B0F898" w14:textId="77777777" w:rsidR="000D6410" w:rsidRPr="001B6585" w:rsidRDefault="000D6410" w:rsidP="00693771">
            <w:pPr>
              <w:spacing w:before="60" w:after="60"/>
              <w:rPr>
                <w:rFonts w:cs="Arial"/>
                <w:b/>
                <w:lang w:val="en-GB"/>
              </w:rPr>
            </w:pPr>
          </w:p>
        </w:tc>
      </w:tr>
      <w:tr w:rsidR="00693771" w:rsidRPr="006E40C6" w14:paraId="590DCBA3" w14:textId="77777777" w:rsidTr="00757BDB">
        <w:tc>
          <w:tcPr>
            <w:tcW w:w="889" w:type="dxa"/>
          </w:tcPr>
          <w:p w14:paraId="72131686" w14:textId="49C73B9F" w:rsidR="00693771" w:rsidRPr="006E40C6" w:rsidRDefault="000A45E7" w:rsidP="00527CB9">
            <w:pPr>
              <w:spacing w:before="60" w:after="60"/>
              <w:jc w:val="center"/>
              <w:rPr>
                <w:rFonts w:cs="Arial"/>
                <w:lang w:val="en-GB"/>
              </w:rPr>
            </w:pPr>
            <w:r>
              <w:rPr>
                <w:rFonts w:cs="Arial"/>
                <w:lang w:val="en-GB"/>
              </w:rPr>
              <w:t>3</w:t>
            </w:r>
            <w:r w:rsidR="00202372">
              <w:rPr>
                <w:rFonts w:cs="Arial"/>
                <w:lang w:val="en-GB"/>
              </w:rPr>
              <w:t>2</w:t>
            </w:r>
          </w:p>
        </w:tc>
        <w:tc>
          <w:tcPr>
            <w:tcW w:w="5767" w:type="dxa"/>
          </w:tcPr>
          <w:p w14:paraId="61541368" w14:textId="21A056C4" w:rsidR="00693771" w:rsidRPr="006E40C6" w:rsidRDefault="00693771" w:rsidP="00693771">
            <w:pPr>
              <w:spacing w:before="60" w:after="60"/>
              <w:rPr>
                <w:rFonts w:cs="Arial"/>
                <w:lang w:val="en-GB"/>
              </w:rPr>
            </w:pPr>
            <w:r w:rsidRPr="006E40C6">
              <w:rPr>
                <w:rFonts w:cs="Arial"/>
                <w:lang w:val="en-GB"/>
              </w:rPr>
              <w:t>Do you have any other observations or suggestions regarding the structure of the project, planned content, and additional information that may be necessary for you to engage in the Project?</w:t>
            </w:r>
          </w:p>
        </w:tc>
        <w:tc>
          <w:tcPr>
            <w:tcW w:w="3080" w:type="dxa"/>
          </w:tcPr>
          <w:p w14:paraId="71796468" w14:textId="77777777" w:rsidR="00693771" w:rsidRPr="001B6585" w:rsidRDefault="00693771" w:rsidP="00693771">
            <w:pPr>
              <w:spacing w:before="60" w:after="60"/>
              <w:rPr>
                <w:rFonts w:cs="Arial"/>
                <w:lang w:val="en-GB"/>
              </w:rPr>
            </w:pPr>
          </w:p>
        </w:tc>
      </w:tr>
    </w:tbl>
    <w:p w14:paraId="112489C2" w14:textId="77777777" w:rsidR="00574A61" w:rsidRPr="006E40C6" w:rsidRDefault="00574A61" w:rsidP="00527CB9">
      <w:pPr>
        <w:spacing w:before="120"/>
        <w:rPr>
          <w:rFonts w:cs="Arial"/>
          <w:lang w:val="en-GB"/>
        </w:rPr>
      </w:pPr>
      <w:r w:rsidRPr="006E40C6">
        <w:rPr>
          <w:rFonts w:cs="Arial"/>
          <w:lang w:val="en-GB"/>
        </w:rPr>
        <w:t xml:space="preserve">Please note that this market consultation is published before the start of the </w:t>
      </w:r>
      <w:r w:rsidR="00150357" w:rsidRPr="006E40C6">
        <w:rPr>
          <w:rFonts w:cs="Arial"/>
          <w:lang w:val="en-GB"/>
        </w:rPr>
        <w:t>Selection Procedure</w:t>
      </w:r>
      <w:r w:rsidRPr="006E40C6">
        <w:rPr>
          <w:rFonts w:cs="Arial"/>
          <w:lang w:val="en-GB"/>
        </w:rPr>
        <w:t xml:space="preserve">. A market consultation is not a </w:t>
      </w:r>
      <w:r w:rsidR="00A160A4" w:rsidRPr="006E40C6">
        <w:rPr>
          <w:rFonts w:cs="Arial"/>
          <w:lang w:val="en-GB"/>
        </w:rPr>
        <w:t xml:space="preserve">Selection Procedure </w:t>
      </w:r>
      <w:r w:rsidRPr="006E40C6">
        <w:rPr>
          <w:rFonts w:cs="Arial"/>
          <w:lang w:val="en-GB"/>
        </w:rPr>
        <w:t xml:space="preserve">announcement or a </w:t>
      </w:r>
      <w:r w:rsidR="00150357" w:rsidRPr="006E40C6">
        <w:rPr>
          <w:rFonts w:cs="Arial"/>
          <w:lang w:val="en-GB"/>
        </w:rPr>
        <w:t xml:space="preserve">Selection Procedure </w:t>
      </w:r>
      <w:r w:rsidRPr="006E40C6">
        <w:rPr>
          <w:rFonts w:cs="Arial"/>
          <w:lang w:val="en-GB"/>
        </w:rPr>
        <w:t xml:space="preserve">pre-announcement. By announcing this market consultation, participants are not invited to compete for the </w:t>
      </w:r>
      <w:r w:rsidR="00157AF1" w:rsidRPr="006E40C6">
        <w:rPr>
          <w:rFonts w:cs="Arial"/>
          <w:lang w:val="en-GB"/>
        </w:rPr>
        <w:t>C</w:t>
      </w:r>
      <w:r w:rsidRPr="006E40C6">
        <w:rPr>
          <w:rFonts w:cs="Arial"/>
          <w:lang w:val="en-GB"/>
        </w:rPr>
        <w:t>ontract.</w:t>
      </w:r>
    </w:p>
    <w:p w14:paraId="70260C8D" w14:textId="2C26A966" w:rsidR="00C0326D" w:rsidRPr="006E40C6" w:rsidRDefault="00157AF1" w:rsidP="00D562D8">
      <w:pPr>
        <w:rPr>
          <w:rFonts w:cs="Arial"/>
          <w:lang w:val="en-GB"/>
        </w:rPr>
      </w:pPr>
      <w:r w:rsidRPr="006E40C6">
        <w:rPr>
          <w:rFonts w:cs="Arial"/>
          <w:lang w:val="en-GB"/>
        </w:rPr>
        <w:t xml:space="preserve">Market consultation </w:t>
      </w:r>
      <w:r w:rsidR="00574A61" w:rsidRPr="006E40C6">
        <w:rPr>
          <w:rFonts w:cs="Arial"/>
          <w:lang w:val="en-GB"/>
        </w:rPr>
        <w:t xml:space="preserve">participants provide consultations free of charge. No expenses are reimbursed to the participants of the consultations. Participation in the provision of consultations does not invalidate the right to submit a bid in a </w:t>
      </w:r>
      <w:r w:rsidRPr="006E40C6">
        <w:rPr>
          <w:rFonts w:cs="Arial"/>
          <w:lang w:val="en-GB"/>
        </w:rPr>
        <w:t xml:space="preserve">Selection Procedure </w:t>
      </w:r>
      <w:r w:rsidR="00574A61" w:rsidRPr="006E40C6">
        <w:rPr>
          <w:rFonts w:cs="Arial"/>
          <w:lang w:val="en-GB"/>
        </w:rPr>
        <w:t xml:space="preserve">in the future. The information obtained during the market consultations will be used in making decisions regarding the organization and execution of the </w:t>
      </w:r>
      <w:r w:rsidRPr="006E40C6">
        <w:rPr>
          <w:rFonts w:cs="Arial"/>
          <w:lang w:val="en-GB"/>
        </w:rPr>
        <w:t>Selection Procedure</w:t>
      </w:r>
      <w:r w:rsidR="00574A61" w:rsidRPr="006E40C6">
        <w:rPr>
          <w:rFonts w:cs="Arial"/>
          <w:lang w:val="en-GB"/>
        </w:rPr>
        <w:t>.</w:t>
      </w:r>
    </w:p>
    <w:sectPr w:rsidR="00C0326D" w:rsidRPr="006E40C6" w:rsidSect="00093FCC">
      <w:headerReference w:type="even" r:id="rId8"/>
      <w:headerReference w:type="default" r:id="rId9"/>
      <w:headerReference w:type="first" r:id="rId10"/>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F991" w14:textId="77777777" w:rsidR="00FC137B" w:rsidRDefault="00FC137B" w:rsidP="00C239F4">
      <w:pPr>
        <w:spacing w:after="0" w:line="240" w:lineRule="auto"/>
      </w:pPr>
      <w:r>
        <w:separator/>
      </w:r>
    </w:p>
  </w:endnote>
  <w:endnote w:type="continuationSeparator" w:id="0">
    <w:p w14:paraId="494A328A" w14:textId="77777777" w:rsidR="00FC137B" w:rsidRDefault="00FC137B" w:rsidP="00C239F4">
      <w:pPr>
        <w:spacing w:after="0" w:line="240" w:lineRule="auto"/>
      </w:pPr>
      <w:r>
        <w:continuationSeparator/>
      </w:r>
    </w:p>
  </w:endnote>
  <w:endnote w:type="continuationNotice" w:id="1">
    <w:p w14:paraId="13A34BF5" w14:textId="77777777" w:rsidR="00FC137B" w:rsidRDefault="00FC1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inorBid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1932C" w14:textId="77777777" w:rsidR="00FC137B" w:rsidRDefault="00FC137B" w:rsidP="00C239F4">
      <w:pPr>
        <w:spacing w:after="0" w:line="240" w:lineRule="auto"/>
      </w:pPr>
      <w:r>
        <w:separator/>
      </w:r>
    </w:p>
  </w:footnote>
  <w:footnote w:type="continuationSeparator" w:id="0">
    <w:p w14:paraId="14E38AFD" w14:textId="77777777" w:rsidR="00FC137B" w:rsidRDefault="00FC137B" w:rsidP="00C239F4">
      <w:pPr>
        <w:spacing w:after="0" w:line="240" w:lineRule="auto"/>
      </w:pPr>
      <w:r>
        <w:continuationSeparator/>
      </w:r>
    </w:p>
  </w:footnote>
  <w:footnote w:type="continuationNotice" w:id="1">
    <w:p w14:paraId="5814191F" w14:textId="77777777" w:rsidR="00FC137B" w:rsidRDefault="00FC13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31BA" w14:textId="77777777" w:rsidR="006B4282" w:rsidRDefault="00FC137B">
    <w:pPr>
      <w:pStyle w:val="Header"/>
    </w:pPr>
    <w:r>
      <w:rPr>
        <w:noProof/>
      </w:rPr>
      <w:pict w14:anchorId="4DD24D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169113" o:spid="_x0000_s1029" type="#_x0000_t136" style="position:absolute;left:0;text-align:left;margin-left:0;margin-top:0;width:608.9pt;height:64.05pt;rotation:315;z-index:-251658236;mso-position-horizontal:center;mso-position-horizontal-relative:margin;mso-position-vertical:center;mso-position-vertical-relative:margin" o:allowincell="f" fillcolor="silver" stroked="f">
          <v:fill opacity=".5"/>
          <v:textpath style="font-family:&quot;Arial&quot;;font-size:1pt" string="For intended us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610F" w14:textId="77777777" w:rsidR="006B4282" w:rsidRDefault="00FC137B">
    <w:pPr>
      <w:pStyle w:val="Header"/>
    </w:pPr>
    <w:r>
      <w:rPr>
        <w:noProof/>
      </w:rPr>
      <w:pict w14:anchorId="17E8C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169114" o:spid="_x0000_s1030" type="#_x0000_t136" style="position:absolute;left:0;text-align:left;margin-left:0;margin-top:0;width:608.9pt;height:64.05pt;rotation:315;z-index:-251658235;mso-position-horizontal:center;mso-position-horizontal-relative:margin;mso-position-vertical:center;mso-position-vertical-relative:margin" o:allowincell="f" fillcolor="silver" stroked="f">
          <v:fill opacity=".5"/>
          <v:textpath style="font-family:&quot;Arial&quot;;font-size:1pt" string="For intended us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A955" w14:textId="77777777" w:rsidR="006B4282" w:rsidRPr="003B553F" w:rsidRDefault="00FC137B" w:rsidP="00316E6E">
    <w:pPr>
      <w:pBdr>
        <w:top w:val="nil"/>
        <w:left w:val="nil"/>
        <w:bottom w:val="nil"/>
        <w:right w:val="nil"/>
        <w:between w:val="nil"/>
      </w:pBdr>
      <w:tabs>
        <w:tab w:val="center" w:pos="4819"/>
        <w:tab w:val="right" w:pos="9638"/>
      </w:tabs>
      <w:rPr>
        <w:color w:val="000000"/>
      </w:rPr>
    </w:pPr>
    <w:r>
      <w:rPr>
        <w:noProof/>
      </w:rPr>
      <w:pict w14:anchorId="587DF5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169112" o:spid="_x0000_s1028" type="#_x0000_t136" style="position:absolute;left:0;text-align:left;margin-left:0;margin-top:0;width:608.9pt;height:64.05pt;rotation:315;z-index:-251658237;mso-position-horizontal:center;mso-position-horizontal-relative:margin;mso-position-vertical:center;mso-position-vertical-relative:margin" o:allowincell="f" fillcolor="silver" stroked="f">
          <v:fill opacity=".5"/>
          <v:textpath style="font-family:&quot;Arial&quot;;font-size:1pt" string="For intended use only"/>
          <w10:wrap anchorx="margin" anchory="margin"/>
        </v:shape>
      </w:pict>
    </w:r>
  </w:p>
  <w:p w14:paraId="75BFDF04" w14:textId="77777777" w:rsidR="006B4282" w:rsidRPr="003B553F" w:rsidRDefault="006B4282" w:rsidP="00316E6E">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3C5"/>
    <w:multiLevelType w:val="multilevel"/>
    <w:tmpl w:val="2B3C2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D95D3F"/>
    <w:multiLevelType w:val="hybridMultilevel"/>
    <w:tmpl w:val="0A745F50"/>
    <w:lvl w:ilvl="0" w:tplc="042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Wingdings" w:hAnsi="Wingdings" w:cs="Wingdings" w:hint="default"/>
      </w:rPr>
    </w:lvl>
    <w:lvl w:ilvl="2" w:tplc="FFFFFFFF" w:tentative="1">
      <w:start w:val="1"/>
      <w:numFmt w:val="bullet"/>
      <w:lvlText w:val=""/>
      <w:lvlJc w:val="left"/>
      <w:pPr>
        <w:ind w:left="2160" w:hanging="360"/>
      </w:pPr>
      <w:rPr>
        <w:rFonts w:ascii="Segoe UI" w:hAnsi="Segoe UI" w:hint="default"/>
      </w:rPr>
    </w:lvl>
    <w:lvl w:ilvl="3" w:tplc="FFFFFFFF" w:tentative="1">
      <w:start w:val="1"/>
      <w:numFmt w:val="bullet"/>
      <w:lvlText w:val=""/>
      <w:lvlJc w:val="left"/>
      <w:pPr>
        <w:ind w:left="2880" w:hanging="360"/>
      </w:pPr>
      <w:rPr>
        <w:rFonts w:ascii="minorBidi" w:hAnsi="minorBidi"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Segoe UI" w:hAnsi="Segoe UI" w:hint="default"/>
      </w:rPr>
    </w:lvl>
    <w:lvl w:ilvl="6" w:tplc="FFFFFFFF" w:tentative="1">
      <w:start w:val="1"/>
      <w:numFmt w:val="bullet"/>
      <w:lvlText w:val=""/>
      <w:lvlJc w:val="left"/>
      <w:pPr>
        <w:ind w:left="5040" w:hanging="360"/>
      </w:pPr>
      <w:rPr>
        <w:rFonts w:ascii="minorBidi" w:hAnsi="minorBidi"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Segoe UI" w:hAnsi="Segoe UI" w:hint="default"/>
      </w:rPr>
    </w:lvl>
  </w:abstractNum>
  <w:abstractNum w:abstractNumId="2" w15:restartNumberingAfterBreak="0">
    <w:nsid w:val="04666359"/>
    <w:multiLevelType w:val="multilevel"/>
    <w:tmpl w:val="11F40588"/>
    <w:lvl w:ilvl="0">
      <w:start w:val="1"/>
      <w:numFmt w:val="decimal"/>
      <w:lvlText w:val="%1."/>
      <w:lvlJc w:val="left"/>
      <w:pPr>
        <w:ind w:left="720" w:hanging="360"/>
      </w:p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3" w15:restartNumberingAfterBreak="0">
    <w:nsid w:val="05177467"/>
    <w:multiLevelType w:val="hybridMultilevel"/>
    <w:tmpl w:val="C890F7AC"/>
    <w:lvl w:ilvl="0" w:tplc="042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Wingdings" w:hAnsi="Wingdings" w:cs="Wingdings" w:hint="default"/>
      </w:rPr>
    </w:lvl>
    <w:lvl w:ilvl="2" w:tplc="FFFFFFFF" w:tentative="1">
      <w:start w:val="1"/>
      <w:numFmt w:val="bullet"/>
      <w:lvlText w:val=""/>
      <w:lvlJc w:val="left"/>
      <w:pPr>
        <w:ind w:left="2160" w:hanging="360"/>
      </w:pPr>
      <w:rPr>
        <w:rFonts w:ascii="Segoe UI" w:hAnsi="Segoe UI" w:hint="default"/>
      </w:rPr>
    </w:lvl>
    <w:lvl w:ilvl="3" w:tplc="FFFFFFFF" w:tentative="1">
      <w:start w:val="1"/>
      <w:numFmt w:val="bullet"/>
      <w:lvlText w:val=""/>
      <w:lvlJc w:val="left"/>
      <w:pPr>
        <w:ind w:left="2880" w:hanging="360"/>
      </w:pPr>
      <w:rPr>
        <w:rFonts w:ascii="minorBidi" w:hAnsi="minorBidi"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Segoe UI" w:hAnsi="Segoe UI" w:hint="default"/>
      </w:rPr>
    </w:lvl>
    <w:lvl w:ilvl="6" w:tplc="FFFFFFFF" w:tentative="1">
      <w:start w:val="1"/>
      <w:numFmt w:val="bullet"/>
      <w:lvlText w:val=""/>
      <w:lvlJc w:val="left"/>
      <w:pPr>
        <w:ind w:left="5040" w:hanging="360"/>
      </w:pPr>
      <w:rPr>
        <w:rFonts w:ascii="minorBidi" w:hAnsi="minorBidi"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Segoe UI" w:hAnsi="Segoe UI" w:hint="default"/>
      </w:rPr>
    </w:lvl>
  </w:abstractNum>
  <w:abstractNum w:abstractNumId="4" w15:restartNumberingAfterBreak="0">
    <w:nsid w:val="09C7562C"/>
    <w:multiLevelType w:val="multilevel"/>
    <w:tmpl w:val="8F52E628"/>
    <w:lvl w:ilvl="0">
      <w:start w:val="1"/>
      <w:numFmt w:val="bullet"/>
      <w:lvlText w:val="●"/>
      <w:lvlJc w:val="left"/>
      <w:pPr>
        <w:ind w:left="720" w:hanging="360"/>
      </w:pPr>
      <w:rPr>
        <w:rFonts w:ascii="Cambria Math" w:eastAsia="Cambria Math" w:hAnsi="Cambria Math" w:cs="Cambria Math"/>
        <w:strike w:val="0"/>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5" w15:restartNumberingAfterBreak="0">
    <w:nsid w:val="12EC23C4"/>
    <w:multiLevelType w:val="multilevel"/>
    <w:tmpl w:val="3092AA54"/>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BE5139"/>
    <w:multiLevelType w:val="hybridMultilevel"/>
    <w:tmpl w:val="725252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615504E"/>
    <w:multiLevelType w:val="multilevel"/>
    <w:tmpl w:val="17D4686C"/>
    <w:lvl w:ilvl="0">
      <w:start w:val="1"/>
      <w:numFmt w:val="bullet"/>
      <w:lvlText w:val="●"/>
      <w:lvlJc w:val="left"/>
      <w:pPr>
        <w:ind w:left="720" w:hanging="360"/>
      </w:pPr>
      <w:rPr>
        <w:rFonts w:ascii="Cambria Math" w:eastAsia="Cambria Math" w:hAnsi="Cambria Math" w:cs="Cambria Math"/>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8" w15:restartNumberingAfterBreak="0">
    <w:nsid w:val="1736202D"/>
    <w:multiLevelType w:val="multilevel"/>
    <w:tmpl w:val="03CCE1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E46393"/>
    <w:multiLevelType w:val="hybridMultilevel"/>
    <w:tmpl w:val="7436B140"/>
    <w:lvl w:ilvl="0" w:tplc="040C0001">
      <w:start w:val="1"/>
      <w:numFmt w:val="bullet"/>
      <w:lvlText w:val=""/>
      <w:lvlJc w:val="left"/>
      <w:pPr>
        <w:ind w:left="720" w:hanging="360"/>
      </w:pPr>
      <w:rPr>
        <w:rFonts w:ascii="minorBidi" w:hAnsi="minorBidi" w:hint="default"/>
      </w:rPr>
    </w:lvl>
    <w:lvl w:ilvl="1" w:tplc="04270003" w:tentative="1">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10" w15:restartNumberingAfterBreak="0">
    <w:nsid w:val="1CC56E75"/>
    <w:multiLevelType w:val="multilevel"/>
    <w:tmpl w:val="2B3C2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035547D"/>
    <w:multiLevelType w:val="multilevel"/>
    <w:tmpl w:val="11F40588"/>
    <w:lvl w:ilvl="0">
      <w:start w:val="1"/>
      <w:numFmt w:val="decimal"/>
      <w:lvlText w:val="%1."/>
      <w:lvlJc w:val="left"/>
      <w:pPr>
        <w:ind w:left="720" w:hanging="360"/>
      </w:p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12" w15:restartNumberingAfterBreak="0">
    <w:nsid w:val="20505682"/>
    <w:multiLevelType w:val="hybridMultilevel"/>
    <w:tmpl w:val="E5FEF4E4"/>
    <w:lvl w:ilvl="0" w:tplc="04270001">
      <w:start w:val="1"/>
      <w:numFmt w:val="bullet"/>
      <w:lvlText w:val=""/>
      <w:lvlJc w:val="left"/>
      <w:pPr>
        <w:ind w:left="720" w:hanging="360"/>
      </w:pPr>
      <w:rPr>
        <w:rFonts w:ascii="minorBidi" w:hAnsi="minorBidi" w:hint="default"/>
      </w:rPr>
    </w:lvl>
    <w:lvl w:ilvl="1" w:tplc="04270003" w:tentative="1">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13" w15:restartNumberingAfterBreak="0">
    <w:nsid w:val="31B93267"/>
    <w:multiLevelType w:val="hybridMultilevel"/>
    <w:tmpl w:val="A72CDE4C"/>
    <w:lvl w:ilvl="0" w:tplc="0427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Wingdings" w:hAnsi="Wingdings" w:cs="Wingdings" w:hint="default"/>
      </w:rPr>
    </w:lvl>
    <w:lvl w:ilvl="2" w:tplc="FFFFFFFF" w:tentative="1">
      <w:start w:val="1"/>
      <w:numFmt w:val="bullet"/>
      <w:lvlText w:val=""/>
      <w:lvlJc w:val="left"/>
      <w:pPr>
        <w:ind w:left="2520" w:hanging="360"/>
      </w:pPr>
      <w:rPr>
        <w:rFonts w:ascii="Segoe UI" w:hAnsi="Segoe UI" w:hint="default"/>
      </w:rPr>
    </w:lvl>
    <w:lvl w:ilvl="3" w:tplc="FFFFFFFF" w:tentative="1">
      <w:start w:val="1"/>
      <w:numFmt w:val="bullet"/>
      <w:lvlText w:val=""/>
      <w:lvlJc w:val="left"/>
      <w:pPr>
        <w:ind w:left="3240" w:hanging="360"/>
      </w:pPr>
      <w:rPr>
        <w:rFonts w:ascii="minorBidi" w:hAnsi="minorBidi" w:hint="default"/>
      </w:rPr>
    </w:lvl>
    <w:lvl w:ilvl="4" w:tplc="FFFFFFFF" w:tentative="1">
      <w:start w:val="1"/>
      <w:numFmt w:val="bullet"/>
      <w:lvlText w:val="o"/>
      <w:lvlJc w:val="left"/>
      <w:pPr>
        <w:ind w:left="3960" w:hanging="360"/>
      </w:pPr>
      <w:rPr>
        <w:rFonts w:ascii="Wingdings" w:hAnsi="Wingdings" w:cs="Wingdings" w:hint="default"/>
      </w:rPr>
    </w:lvl>
    <w:lvl w:ilvl="5" w:tplc="FFFFFFFF" w:tentative="1">
      <w:start w:val="1"/>
      <w:numFmt w:val="bullet"/>
      <w:lvlText w:val=""/>
      <w:lvlJc w:val="left"/>
      <w:pPr>
        <w:ind w:left="4680" w:hanging="360"/>
      </w:pPr>
      <w:rPr>
        <w:rFonts w:ascii="Segoe UI" w:hAnsi="Segoe UI" w:hint="default"/>
      </w:rPr>
    </w:lvl>
    <w:lvl w:ilvl="6" w:tplc="FFFFFFFF" w:tentative="1">
      <w:start w:val="1"/>
      <w:numFmt w:val="bullet"/>
      <w:lvlText w:val=""/>
      <w:lvlJc w:val="left"/>
      <w:pPr>
        <w:ind w:left="5400" w:hanging="360"/>
      </w:pPr>
      <w:rPr>
        <w:rFonts w:ascii="minorBidi" w:hAnsi="minorBidi" w:hint="default"/>
      </w:rPr>
    </w:lvl>
    <w:lvl w:ilvl="7" w:tplc="FFFFFFFF" w:tentative="1">
      <w:start w:val="1"/>
      <w:numFmt w:val="bullet"/>
      <w:lvlText w:val="o"/>
      <w:lvlJc w:val="left"/>
      <w:pPr>
        <w:ind w:left="6120" w:hanging="360"/>
      </w:pPr>
      <w:rPr>
        <w:rFonts w:ascii="Wingdings" w:hAnsi="Wingdings" w:cs="Wingdings" w:hint="default"/>
      </w:rPr>
    </w:lvl>
    <w:lvl w:ilvl="8" w:tplc="FFFFFFFF" w:tentative="1">
      <w:start w:val="1"/>
      <w:numFmt w:val="bullet"/>
      <w:lvlText w:val=""/>
      <w:lvlJc w:val="left"/>
      <w:pPr>
        <w:ind w:left="6840" w:hanging="360"/>
      </w:pPr>
      <w:rPr>
        <w:rFonts w:ascii="Segoe UI" w:hAnsi="Segoe UI" w:hint="default"/>
      </w:rPr>
    </w:lvl>
  </w:abstractNum>
  <w:abstractNum w:abstractNumId="14" w15:restartNumberingAfterBreak="0">
    <w:nsid w:val="369D72EA"/>
    <w:multiLevelType w:val="multilevel"/>
    <w:tmpl w:val="11F40588"/>
    <w:lvl w:ilvl="0">
      <w:start w:val="1"/>
      <w:numFmt w:val="decimal"/>
      <w:lvlText w:val="%1."/>
      <w:lvlJc w:val="left"/>
      <w:pPr>
        <w:ind w:left="720" w:hanging="360"/>
      </w:p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15" w15:restartNumberingAfterBreak="0">
    <w:nsid w:val="37E17A66"/>
    <w:multiLevelType w:val="multilevel"/>
    <w:tmpl w:val="2B3C2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8B944DD"/>
    <w:multiLevelType w:val="multilevel"/>
    <w:tmpl w:val="4F780686"/>
    <w:lvl w:ilvl="0">
      <w:start w:val="1"/>
      <w:numFmt w:val="bullet"/>
      <w:lvlText w:val=""/>
      <w:lvlJc w:val="left"/>
      <w:pPr>
        <w:ind w:left="720" w:hanging="360"/>
      </w:pPr>
      <w:rPr>
        <w:rFonts w:ascii="minorBidi" w:hAnsi="minorBidi" w:hint="default"/>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17" w15:restartNumberingAfterBreak="0">
    <w:nsid w:val="3DA77A11"/>
    <w:multiLevelType w:val="hybridMultilevel"/>
    <w:tmpl w:val="08F27570"/>
    <w:lvl w:ilvl="0" w:tplc="040C0001">
      <w:start w:val="1"/>
      <w:numFmt w:val="bullet"/>
      <w:lvlText w:val=""/>
      <w:lvlJc w:val="left"/>
      <w:pPr>
        <w:ind w:left="720" w:hanging="360"/>
      </w:pPr>
      <w:rPr>
        <w:rFonts w:ascii="minorBidi" w:hAnsi="minorBidi" w:hint="default"/>
      </w:rPr>
    </w:lvl>
    <w:lvl w:ilvl="1" w:tplc="04270003">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18" w15:restartNumberingAfterBreak="0">
    <w:nsid w:val="3DA820BD"/>
    <w:multiLevelType w:val="hybridMultilevel"/>
    <w:tmpl w:val="FC527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F95058E"/>
    <w:multiLevelType w:val="multilevel"/>
    <w:tmpl w:val="931AB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20" w15:restartNumberingAfterBreak="0">
    <w:nsid w:val="405D602E"/>
    <w:multiLevelType w:val="hybridMultilevel"/>
    <w:tmpl w:val="4CC6DF66"/>
    <w:lvl w:ilvl="0" w:tplc="042B000F">
      <w:start w:val="1"/>
      <w:numFmt w:val="decimal"/>
      <w:lvlText w:val="%1."/>
      <w:lvlJc w:val="left"/>
      <w:pPr>
        <w:ind w:left="720" w:hanging="360"/>
      </w:p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1" w15:restartNumberingAfterBreak="0">
    <w:nsid w:val="41981BCA"/>
    <w:multiLevelType w:val="hybridMultilevel"/>
    <w:tmpl w:val="2004C1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22" w15:restartNumberingAfterBreak="0">
    <w:nsid w:val="425E42B4"/>
    <w:multiLevelType w:val="hybridMultilevel"/>
    <w:tmpl w:val="4858A406"/>
    <w:lvl w:ilvl="0" w:tplc="042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Wingdings" w:hAnsi="Wingdings" w:cs="Wingdings" w:hint="default"/>
      </w:rPr>
    </w:lvl>
    <w:lvl w:ilvl="2" w:tplc="FFFFFFFF" w:tentative="1">
      <w:start w:val="1"/>
      <w:numFmt w:val="bullet"/>
      <w:lvlText w:val=""/>
      <w:lvlJc w:val="left"/>
      <w:pPr>
        <w:ind w:left="2160" w:hanging="360"/>
      </w:pPr>
      <w:rPr>
        <w:rFonts w:ascii="Segoe UI" w:hAnsi="Segoe UI" w:hint="default"/>
      </w:rPr>
    </w:lvl>
    <w:lvl w:ilvl="3" w:tplc="FFFFFFFF" w:tentative="1">
      <w:start w:val="1"/>
      <w:numFmt w:val="bullet"/>
      <w:lvlText w:val=""/>
      <w:lvlJc w:val="left"/>
      <w:pPr>
        <w:ind w:left="2880" w:hanging="360"/>
      </w:pPr>
      <w:rPr>
        <w:rFonts w:ascii="minorBidi" w:hAnsi="minorBidi"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Segoe UI" w:hAnsi="Segoe UI" w:hint="default"/>
      </w:rPr>
    </w:lvl>
    <w:lvl w:ilvl="6" w:tplc="FFFFFFFF" w:tentative="1">
      <w:start w:val="1"/>
      <w:numFmt w:val="bullet"/>
      <w:lvlText w:val=""/>
      <w:lvlJc w:val="left"/>
      <w:pPr>
        <w:ind w:left="5040" w:hanging="360"/>
      </w:pPr>
      <w:rPr>
        <w:rFonts w:ascii="minorBidi" w:hAnsi="minorBidi"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Segoe UI" w:hAnsi="Segoe UI" w:hint="default"/>
      </w:rPr>
    </w:lvl>
  </w:abstractNum>
  <w:abstractNum w:abstractNumId="23" w15:restartNumberingAfterBreak="0">
    <w:nsid w:val="42835F8B"/>
    <w:multiLevelType w:val="hybridMultilevel"/>
    <w:tmpl w:val="52C60BD0"/>
    <w:lvl w:ilvl="0" w:tplc="04270003">
      <w:start w:val="1"/>
      <w:numFmt w:val="bullet"/>
      <w:lvlText w:val="o"/>
      <w:lvlJc w:val="left"/>
      <w:pPr>
        <w:ind w:left="1080" w:hanging="360"/>
      </w:pPr>
      <w:rPr>
        <w:rFonts w:ascii="Wingdings" w:hAnsi="Wingdings" w:cs="Wingdings" w:hint="default"/>
      </w:rPr>
    </w:lvl>
    <w:lvl w:ilvl="1" w:tplc="04270003" w:tentative="1">
      <w:start w:val="1"/>
      <w:numFmt w:val="bullet"/>
      <w:lvlText w:val="o"/>
      <w:lvlJc w:val="left"/>
      <w:pPr>
        <w:ind w:left="1800" w:hanging="360"/>
      </w:pPr>
      <w:rPr>
        <w:rFonts w:ascii="Wingdings" w:hAnsi="Wingdings" w:cs="Wingdings" w:hint="default"/>
      </w:rPr>
    </w:lvl>
    <w:lvl w:ilvl="2" w:tplc="04270005" w:tentative="1">
      <w:start w:val="1"/>
      <w:numFmt w:val="bullet"/>
      <w:lvlText w:val=""/>
      <w:lvlJc w:val="left"/>
      <w:pPr>
        <w:ind w:left="2520" w:hanging="360"/>
      </w:pPr>
      <w:rPr>
        <w:rFonts w:ascii="Segoe UI" w:hAnsi="Segoe UI" w:hint="default"/>
      </w:rPr>
    </w:lvl>
    <w:lvl w:ilvl="3" w:tplc="04270001" w:tentative="1">
      <w:start w:val="1"/>
      <w:numFmt w:val="bullet"/>
      <w:lvlText w:val=""/>
      <w:lvlJc w:val="left"/>
      <w:pPr>
        <w:ind w:left="3240" w:hanging="360"/>
      </w:pPr>
      <w:rPr>
        <w:rFonts w:ascii="minorBidi" w:hAnsi="minorBidi" w:hint="default"/>
      </w:rPr>
    </w:lvl>
    <w:lvl w:ilvl="4" w:tplc="04270003" w:tentative="1">
      <w:start w:val="1"/>
      <w:numFmt w:val="bullet"/>
      <w:lvlText w:val="o"/>
      <w:lvlJc w:val="left"/>
      <w:pPr>
        <w:ind w:left="3960" w:hanging="360"/>
      </w:pPr>
      <w:rPr>
        <w:rFonts w:ascii="Wingdings" w:hAnsi="Wingdings" w:cs="Wingdings" w:hint="default"/>
      </w:rPr>
    </w:lvl>
    <w:lvl w:ilvl="5" w:tplc="04270005" w:tentative="1">
      <w:start w:val="1"/>
      <w:numFmt w:val="bullet"/>
      <w:lvlText w:val=""/>
      <w:lvlJc w:val="left"/>
      <w:pPr>
        <w:ind w:left="4680" w:hanging="360"/>
      </w:pPr>
      <w:rPr>
        <w:rFonts w:ascii="Segoe UI" w:hAnsi="Segoe UI" w:hint="default"/>
      </w:rPr>
    </w:lvl>
    <w:lvl w:ilvl="6" w:tplc="04270001" w:tentative="1">
      <w:start w:val="1"/>
      <w:numFmt w:val="bullet"/>
      <w:lvlText w:val=""/>
      <w:lvlJc w:val="left"/>
      <w:pPr>
        <w:ind w:left="5400" w:hanging="360"/>
      </w:pPr>
      <w:rPr>
        <w:rFonts w:ascii="minorBidi" w:hAnsi="minorBidi" w:hint="default"/>
      </w:rPr>
    </w:lvl>
    <w:lvl w:ilvl="7" w:tplc="04270003" w:tentative="1">
      <w:start w:val="1"/>
      <w:numFmt w:val="bullet"/>
      <w:lvlText w:val="o"/>
      <w:lvlJc w:val="left"/>
      <w:pPr>
        <w:ind w:left="6120" w:hanging="360"/>
      </w:pPr>
      <w:rPr>
        <w:rFonts w:ascii="Wingdings" w:hAnsi="Wingdings" w:cs="Wingdings" w:hint="default"/>
      </w:rPr>
    </w:lvl>
    <w:lvl w:ilvl="8" w:tplc="04270005" w:tentative="1">
      <w:start w:val="1"/>
      <w:numFmt w:val="bullet"/>
      <w:lvlText w:val=""/>
      <w:lvlJc w:val="left"/>
      <w:pPr>
        <w:ind w:left="6840" w:hanging="360"/>
      </w:pPr>
      <w:rPr>
        <w:rFonts w:ascii="Segoe UI" w:hAnsi="Segoe UI" w:hint="default"/>
      </w:rPr>
    </w:lvl>
  </w:abstractNum>
  <w:abstractNum w:abstractNumId="24" w15:restartNumberingAfterBreak="0">
    <w:nsid w:val="47F9593F"/>
    <w:multiLevelType w:val="hybridMultilevel"/>
    <w:tmpl w:val="0C94FBC6"/>
    <w:lvl w:ilvl="0" w:tplc="040C0001">
      <w:start w:val="1"/>
      <w:numFmt w:val="bullet"/>
      <w:lvlText w:val=""/>
      <w:lvlJc w:val="left"/>
      <w:pPr>
        <w:ind w:left="720" w:hanging="360"/>
      </w:pPr>
      <w:rPr>
        <w:rFonts w:ascii="minorBidi" w:hAnsi="minorBidi" w:hint="default"/>
      </w:rPr>
    </w:lvl>
    <w:lvl w:ilvl="1" w:tplc="04270003" w:tentative="1">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25" w15:restartNumberingAfterBreak="0">
    <w:nsid w:val="480101D1"/>
    <w:multiLevelType w:val="multilevel"/>
    <w:tmpl w:val="9940BE7A"/>
    <w:lvl w:ilvl="0">
      <w:start w:val="1"/>
      <w:numFmt w:val="bullet"/>
      <w:lvlText w:val="●"/>
      <w:lvlJc w:val="left"/>
      <w:pPr>
        <w:ind w:left="720" w:hanging="360"/>
      </w:pPr>
      <w:rPr>
        <w:rFonts w:ascii="Cambria Math" w:eastAsia="Cambria Math" w:hAnsi="Cambria Math" w:cs="Cambria Math"/>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26" w15:restartNumberingAfterBreak="0">
    <w:nsid w:val="489C5CAB"/>
    <w:multiLevelType w:val="multilevel"/>
    <w:tmpl w:val="A11647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27" w15:restartNumberingAfterBreak="0">
    <w:nsid w:val="4AB67EFE"/>
    <w:multiLevelType w:val="multilevel"/>
    <w:tmpl w:val="2B3C2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30251B"/>
    <w:multiLevelType w:val="multilevel"/>
    <w:tmpl w:val="5EC063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29" w15:restartNumberingAfterBreak="0">
    <w:nsid w:val="521361E4"/>
    <w:multiLevelType w:val="hybridMultilevel"/>
    <w:tmpl w:val="4E129B04"/>
    <w:lvl w:ilvl="0" w:tplc="0427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Wingdings" w:hAnsi="Wingdings" w:cs="Wingdings" w:hint="default"/>
      </w:rPr>
    </w:lvl>
    <w:lvl w:ilvl="2" w:tplc="FFFFFFFF" w:tentative="1">
      <w:start w:val="1"/>
      <w:numFmt w:val="bullet"/>
      <w:lvlText w:val=""/>
      <w:lvlJc w:val="left"/>
      <w:pPr>
        <w:ind w:left="2160" w:hanging="360"/>
      </w:pPr>
      <w:rPr>
        <w:rFonts w:ascii="Segoe UI" w:hAnsi="Segoe UI" w:hint="default"/>
      </w:rPr>
    </w:lvl>
    <w:lvl w:ilvl="3" w:tplc="FFFFFFFF" w:tentative="1">
      <w:start w:val="1"/>
      <w:numFmt w:val="bullet"/>
      <w:lvlText w:val=""/>
      <w:lvlJc w:val="left"/>
      <w:pPr>
        <w:ind w:left="2880" w:hanging="360"/>
      </w:pPr>
      <w:rPr>
        <w:rFonts w:ascii="minorBidi" w:hAnsi="minorBidi" w:hint="default"/>
      </w:rPr>
    </w:lvl>
    <w:lvl w:ilvl="4" w:tplc="FFFFFFFF" w:tentative="1">
      <w:start w:val="1"/>
      <w:numFmt w:val="bullet"/>
      <w:lvlText w:val="o"/>
      <w:lvlJc w:val="left"/>
      <w:pPr>
        <w:ind w:left="3600" w:hanging="360"/>
      </w:pPr>
      <w:rPr>
        <w:rFonts w:ascii="Wingdings" w:hAnsi="Wingdings" w:cs="Wingdings" w:hint="default"/>
      </w:rPr>
    </w:lvl>
    <w:lvl w:ilvl="5" w:tplc="FFFFFFFF" w:tentative="1">
      <w:start w:val="1"/>
      <w:numFmt w:val="bullet"/>
      <w:lvlText w:val=""/>
      <w:lvlJc w:val="left"/>
      <w:pPr>
        <w:ind w:left="4320" w:hanging="360"/>
      </w:pPr>
      <w:rPr>
        <w:rFonts w:ascii="Segoe UI" w:hAnsi="Segoe UI" w:hint="default"/>
      </w:rPr>
    </w:lvl>
    <w:lvl w:ilvl="6" w:tplc="FFFFFFFF" w:tentative="1">
      <w:start w:val="1"/>
      <w:numFmt w:val="bullet"/>
      <w:lvlText w:val=""/>
      <w:lvlJc w:val="left"/>
      <w:pPr>
        <w:ind w:left="5040" w:hanging="360"/>
      </w:pPr>
      <w:rPr>
        <w:rFonts w:ascii="minorBidi" w:hAnsi="minorBidi" w:hint="default"/>
      </w:rPr>
    </w:lvl>
    <w:lvl w:ilvl="7" w:tplc="FFFFFFFF" w:tentative="1">
      <w:start w:val="1"/>
      <w:numFmt w:val="bullet"/>
      <w:lvlText w:val="o"/>
      <w:lvlJc w:val="left"/>
      <w:pPr>
        <w:ind w:left="5760" w:hanging="360"/>
      </w:pPr>
      <w:rPr>
        <w:rFonts w:ascii="Wingdings" w:hAnsi="Wingdings" w:cs="Wingdings" w:hint="default"/>
      </w:rPr>
    </w:lvl>
    <w:lvl w:ilvl="8" w:tplc="FFFFFFFF" w:tentative="1">
      <w:start w:val="1"/>
      <w:numFmt w:val="bullet"/>
      <w:lvlText w:val=""/>
      <w:lvlJc w:val="left"/>
      <w:pPr>
        <w:ind w:left="6480" w:hanging="360"/>
      </w:pPr>
      <w:rPr>
        <w:rFonts w:ascii="Segoe UI" w:hAnsi="Segoe UI" w:hint="default"/>
      </w:rPr>
    </w:lvl>
  </w:abstractNum>
  <w:abstractNum w:abstractNumId="30" w15:restartNumberingAfterBreak="0">
    <w:nsid w:val="5698527C"/>
    <w:multiLevelType w:val="multilevel"/>
    <w:tmpl w:val="2B3C2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728D0"/>
    <w:multiLevelType w:val="hybridMultilevel"/>
    <w:tmpl w:val="5680EE3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32" w15:restartNumberingAfterBreak="0">
    <w:nsid w:val="62812A76"/>
    <w:multiLevelType w:val="multilevel"/>
    <w:tmpl w:val="6C14B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33" w15:restartNumberingAfterBreak="0">
    <w:nsid w:val="664A622D"/>
    <w:multiLevelType w:val="multilevel"/>
    <w:tmpl w:val="22989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8119C4"/>
    <w:multiLevelType w:val="hybridMultilevel"/>
    <w:tmpl w:val="43A480FE"/>
    <w:lvl w:ilvl="0" w:tplc="3EE8AD6A">
      <w:start w:val="10"/>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DA1782B"/>
    <w:multiLevelType w:val="multilevel"/>
    <w:tmpl w:val="957663C6"/>
    <w:lvl w:ilvl="0">
      <w:start w:val="1"/>
      <w:numFmt w:val="decimal"/>
      <w:lvlText w:val="%1."/>
      <w:lvlJc w:val="left"/>
      <w:pPr>
        <w:ind w:left="720" w:hanging="360"/>
      </w:pPr>
    </w:lvl>
    <w:lvl w:ilvl="1">
      <w:start w:val="1"/>
      <w:numFmt w:val="bullet"/>
      <w:lvlText w:val="o"/>
      <w:lvlJc w:val="left"/>
      <w:pPr>
        <w:ind w:left="1440" w:hanging="360"/>
      </w:pPr>
      <w:rPr>
        <w:rFonts w:ascii="Wingdings" w:eastAsia="Wingdings" w:hAnsi="Wingdings" w:cs="Wingdings"/>
      </w:rPr>
    </w:lvl>
    <w:lvl w:ilvl="2">
      <w:start w:val="1"/>
      <w:numFmt w:val="bullet"/>
      <w:lvlText w:val="▪"/>
      <w:lvlJc w:val="left"/>
      <w:pPr>
        <w:ind w:left="2160" w:hanging="360"/>
      </w:pPr>
      <w:rPr>
        <w:rFonts w:ascii="Cambria Math" w:eastAsia="Cambria Math" w:hAnsi="Cambria Math" w:cs="Cambria Math"/>
      </w:rPr>
    </w:lvl>
    <w:lvl w:ilvl="3">
      <w:start w:val="1"/>
      <w:numFmt w:val="bullet"/>
      <w:lvlText w:val="●"/>
      <w:lvlJc w:val="left"/>
      <w:pPr>
        <w:ind w:left="2880" w:hanging="360"/>
      </w:pPr>
      <w:rPr>
        <w:rFonts w:ascii="Cambria Math" w:eastAsia="Cambria Math" w:hAnsi="Cambria Math" w:cs="Cambria Math"/>
      </w:rPr>
    </w:lvl>
    <w:lvl w:ilvl="4">
      <w:start w:val="1"/>
      <w:numFmt w:val="bullet"/>
      <w:lvlText w:val="o"/>
      <w:lvlJc w:val="left"/>
      <w:pPr>
        <w:ind w:left="3600" w:hanging="360"/>
      </w:pPr>
      <w:rPr>
        <w:rFonts w:ascii="Wingdings" w:eastAsia="Wingdings" w:hAnsi="Wingdings" w:cs="Wingdings"/>
      </w:rPr>
    </w:lvl>
    <w:lvl w:ilvl="5">
      <w:start w:val="1"/>
      <w:numFmt w:val="bullet"/>
      <w:lvlText w:val="▪"/>
      <w:lvlJc w:val="left"/>
      <w:pPr>
        <w:ind w:left="4320" w:hanging="360"/>
      </w:pPr>
      <w:rPr>
        <w:rFonts w:ascii="Cambria Math" w:eastAsia="Cambria Math" w:hAnsi="Cambria Math" w:cs="Cambria Math"/>
      </w:rPr>
    </w:lvl>
    <w:lvl w:ilvl="6">
      <w:start w:val="1"/>
      <w:numFmt w:val="bullet"/>
      <w:lvlText w:val="●"/>
      <w:lvlJc w:val="left"/>
      <w:pPr>
        <w:ind w:left="5040" w:hanging="360"/>
      </w:pPr>
      <w:rPr>
        <w:rFonts w:ascii="Cambria Math" w:eastAsia="Cambria Math" w:hAnsi="Cambria Math" w:cs="Cambria Math"/>
      </w:rPr>
    </w:lvl>
    <w:lvl w:ilvl="7">
      <w:start w:val="1"/>
      <w:numFmt w:val="bullet"/>
      <w:lvlText w:val="o"/>
      <w:lvlJc w:val="left"/>
      <w:pPr>
        <w:ind w:left="5760" w:hanging="360"/>
      </w:pPr>
      <w:rPr>
        <w:rFonts w:ascii="Wingdings" w:eastAsia="Wingdings" w:hAnsi="Wingdings" w:cs="Wingdings"/>
      </w:rPr>
    </w:lvl>
    <w:lvl w:ilvl="8">
      <w:start w:val="1"/>
      <w:numFmt w:val="bullet"/>
      <w:lvlText w:val="▪"/>
      <w:lvlJc w:val="left"/>
      <w:pPr>
        <w:ind w:left="6480" w:hanging="360"/>
      </w:pPr>
      <w:rPr>
        <w:rFonts w:ascii="Cambria Math" w:eastAsia="Cambria Math" w:hAnsi="Cambria Math" w:cs="Cambria Math"/>
      </w:rPr>
    </w:lvl>
  </w:abstractNum>
  <w:abstractNum w:abstractNumId="36" w15:restartNumberingAfterBreak="0">
    <w:nsid w:val="76C377B4"/>
    <w:multiLevelType w:val="hybridMultilevel"/>
    <w:tmpl w:val="27A08552"/>
    <w:lvl w:ilvl="0" w:tplc="040C0001">
      <w:start w:val="1"/>
      <w:numFmt w:val="bullet"/>
      <w:lvlText w:val=""/>
      <w:lvlJc w:val="left"/>
      <w:pPr>
        <w:ind w:left="720" w:hanging="360"/>
      </w:pPr>
      <w:rPr>
        <w:rFonts w:ascii="minorBidi" w:hAnsi="minorBidi" w:hint="default"/>
      </w:rPr>
    </w:lvl>
    <w:lvl w:ilvl="1" w:tplc="04270003" w:tentative="1">
      <w:start w:val="1"/>
      <w:numFmt w:val="bullet"/>
      <w:lvlText w:val="o"/>
      <w:lvlJc w:val="left"/>
      <w:pPr>
        <w:ind w:left="1440" w:hanging="360"/>
      </w:pPr>
      <w:rPr>
        <w:rFonts w:ascii="Wingdings" w:hAnsi="Wingdings" w:cs="Wingdings" w:hint="default"/>
      </w:rPr>
    </w:lvl>
    <w:lvl w:ilvl="2" w:tplc="04270005" w:tentative="1">
      <w:start w:val="1"/>
      <w:numFmt w:val="bullet"/>
      <w:lvlText w:val=""/>
      <w:lvlJc w:val="left"/>
      <w:pPr>
        <w:ind w:left="2160" w:hanging="360"/>
      </w:pPr>
      <w:rPr>
        <w:rFonts w:ascii="Segoe UI" w:hAnsi="Segoe UI" w:hint="default"/>
      </w:rPr>
    </w:lvl>
    <w:lvl w:ilvl="3" w:tplc="04270001" w:tentative="1">
      <w:start w:val="1"/>
      <w:numFmt w:val="bullet"/>
      <w:lvlText w:val=""/>
      <w:lvlJc w:val="left"/>
      <w:pPr>
        <w:ind w:left="2880" w:hanging="360"/>
      </w:pPr>
      <w:rPr>
        <w:rFonts w:ascii="minorBidi" w:hAnsi="minorBidi" w:hint="default"/>
      </w:rPr>
    </w:lvl>
    <w:lvl w:ilvl="4" w:tplc="04270003" w:tentative="1">
      <w:start w:val="1"/>
      <w:numFmt w:val="bullet"/>
      <w:lvlText w:val="o"/>
      <w:lvlJc w:val="left"/>
      <w:pPr>
        <w:ind w:left="3600" w:hanging="360"/>
      </w:pPr>
      <w:rPr>
        <w:rFonts w:ascii="Wingdings" w:hAnsi="Wingdings" w:cs="Wingdings" w:hint="default"/>
      </w:rPr>
    </w:lvl>
    <w:lvl w:ilvl="5" w:tplc="04270005" w:tentative="1">
      <w:start w:val="1"/>
      <w:numFmt w:val="bullet"/>
      <w:lvlText w:val=""/>
      <w:lvlJc w:val="left"/>
      <w:pPr>
        <w:ind w:left="4320" w:hanging="360"/>
      </w:pPr>
      <w:rPr>
        <w:rFonts w:ascii="Segoe UI" w:hAnsi="Segoe UI" w:hint="default"/>
      </w:rPr>
    </w:lvl>
    <w:lvl w:ilvl="6" w:tplc="04270001" w:tentative="1">
      <w:start w:val="1"/>
      <w:numFmt w:val="bullet"/>
      <w:lvlText w:val=""/>
      <w:lvlJc w:val="left"/>
      <w:pPr>
        <w:ind w:left="5040" w:hanging="360"/>
      </w:pPr>
      <w:rPr>
        <w:rFonts w:ascii="minorBidi" w:hAnsi="minorBidi" w:hint="default"/>
      </w:rPr>
    </w:lvl>
    <w:lvl w:ilvl="7" w:tplc="04270003" w:tentative="1">
      <w:start w:val="1"/>
      <w:numFmt w:val="bullet"/>
      <w:lvlText w:val="o"/>
      <w:lvlJc w:val="left"/>
      <w:pPr>
        <w:ind w:left="5760" w:hanging="360"/>
      </w:pPr>
      <w:rPr>
        <w:rFonts w:ascii="Wingdings" w:hAnsi="Wingdings" w:cs="Wingdings" w:hint="default"/>
      </w:rPr>
    </w:lvl>
    <w:lvl w:ilvl="8" w:tplc="04270005" w:tentative="1">
      <w:start w:val="1"/>
      <w:numFmt w:val="bullet"/>
      <w:lvlText w:val=""/>
      <w:lvlJc w:val="left"/>
      <w:pPr>
        <w:ind w:left="6480" w:hanging="360"/>
      </w:pPr>
      <w:rPr>
        <w:rFonts w:ascii="Segoe UI" w:hAnsi="Segoe UI" w:hint="default"/>
      </w:rPr>
    </w:lvl>
  </w:abstractNum>
  <w:abstractNum w:abstractNumId="37" w15:restartNumberingAfterBreak="0">
    <w:nsid w:val="76D47A6A"/>
    <w:multiLevelType w:val="multilevel"/>
    <w:tmpl w:val="2B3C2A5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D074C07"/>
    <w:multiLevelType w:val="hybridMultilevel"/>
    <w:tmpl w:val="DAA80F38"/>
    <w:lvl w:ilvl="0" w:tplc="BE347BC6">
      <w:start w:val="1"/>
      <w:numFmt w:val="bullet"/>
      <w:lvlText w:val="•"/>
      <w:lvlJc w:val="left"/>
      <w:pPr>
        <w:ind w:left="720" w:hanging="360"/>
      </w:pPr>
      <w:rPr>
        <w:rFonts w:ascii="Arial" w:hAnsi="Arial" w:hint="default"/>
        <w:color w:val="auto"/>
        <w:sz w:val="24"/>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4"/>
  </w:num>
  <w:num w:numId="4">
    <w:abstractNumId w:val="5"/>
  </w:num>
  <w:num w:numId="5">
    <w:abstractNumId w:val="2"/>
  </w:num>
  <w:num w:numId="6">
    <w:abstractNumId w:val="35"/>
  </w:num>
  <w:num w:numId="7">
    <w:abstractNumId w:val="16"/>
  </w:num>
  <w:num w:numId="8">
    <w:abstractNumId w:val="7"/>
  </w:num>
  <w:num w:numId="9">
    <w:abstractNumId w:val="25"/>
  </w:num>
  <w:num w:numId="10">
    <w:abstractNumId w:val="24"/>
  </w:num>
  <w:num w:numId="11">
    <w:abstractNumId w:val="31"/>
  </w:num>
  <w:num w:numId="12">
    <w:abstractNumId w:val="30"/>
  </w:num>
  <w:num w:numId="13">
    <w:abstractNumId w:val="36"/>
  </w:num>
  <w:num w:numId="14">
    <w:abstractNumId w:val="23"/>
  </w:num>
  <w:num w:numId="15">
    <w:abstractNumId w:val="9"/>
  </w:num>
  <w:num w:numId="16">
    <w:abstractNumId w:val="33"/>
  </w:num>
  <w:num w:numId="17">
    <w:abstractNumId w:val="29"/>
  </w:num>
  <w:num w:numId="18">
    <w:abstractNumId w:val="12"/>
  </w:num>
  <w:num w:numId="19">
    <w:abstractNumId w:val="13"/>
  </w:num>
  <w:num w:numId="20">
    <w:abstractNumId w:val="37"/>
  </w:num>
  <w:num w:numId="21">
    <w:abstractNumId w:val="27"/>
  </w:num>
  <w:num w:numId="22">
    <w:abstractNumId w:val="0"/>
  </w:num>
  <w:num w:numId="23">
    <w:abstractNumId w:val="10"/>
  </w:num>
  <w:num w:numId="24">
    <w:abstractNumId w:val="21"/>
  </w:num>
  <w:num w:numId="25">
    <w:abstractNumId w:val="28"/>
  </w:num>
  <w:num w:numId="26">
    <w:abstractNumId w:val="32"/>
  </w:num>
  <w:num w:numId="27">
    <w:abstractNumId w:val="19"/>
  </w:num>
  <w:num w:numId="28">
    <w:abstractNumId w:val="26"/>
  </w:num>
  <w:num w:numId="29">
    <w:abstractNumId w:val="3"/>
  </w:num>
  <w:num w:numId="30">
    <w:abstractNumId w:val="22"/>
  </w:num>
  <w:num w:numId="31">
    <w:abstractNumId w:val="1"/>
  </w:num>
  <w:num w:numId="32">
    <w:abstractNumId w:val="14"/>
  </w:num>
  <w:num w:numId="33">
    <w:abstractNumId w:val="11"/>
  </w:num>
  <w:num w:numId="34">
    <w:abstractNumId w:val="18"/>
  </w:num>
  <w:num w:numId="35">
    <w:abstractNumId w:val="6"/>
  </w:num>
  <w:num w:numId="36">
    <w:abstractNumId w:val="3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Formatting/>
  <w:defaultTabStop w:val="1296"/>
  <w:hyphenationZone w:val="396"/>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00"/>
    <w:rsid w:val="00002627"/>
    <w:rsid w:val="00002D7F"/>
    <w:rsid w:val="00003568"/>
    <w:rsid w:val="0000365F"/>
    <w:rsid w:val="00003E2F"/>
    <w:rsid w:val="00003F94"/>
    <w:rsid w:val="00004EF8"/>
    <w:rsid w:val="00005A1B"/>
    <w:rsid w:val="000061A1"/>
    <w:rsid w:val="00006412"/>
    <w:rsid w:val="00010344"/>
    <w:rsid w:val="00010D26"/>
    <w:rsid w:val="00012C6B"/>
    <w:rsid w:val="0001407E"/>
    <w:rsid w:val="00014BA6"/>
    <w:rsid w:val="00016C8E"/>
    <w:rsid w:val="00016FCC"/>
    <w:rsid w:val="0001756C"/>
    <w:rsid w:val="0001756D"/>
    <w:rsid w:val="00020909"/>
    <w:rsid w:val="00021A2A"/>
    <w:rsid w:val="00022F8F"/>
    <w:rsid w:val="000231B4"/>
    <w:rsid w:val="00023F1C"/>
    <w:rsid w:val="0002435E"/>
    <w:rsid w:val="00024952"/>
    <w:rsid w:val="0002613F"/>
    <w:rsid w:val="00026C36"/>
    <w:rsid w:val="00027D05"/>
    <w:rsid w:val="00030088"/>
    <w:rsid w:val="000343A8"/>
    <w:rsid w:val="00034542"/>
    <w:rsid w:val="000350A4"/>
    <w:rsid w:val="00035875"/>
    <w:rsid w:val="00035E9C"/>
    <w:rsid w:val="00035FFE"/>
    <w:rsid w:val="000366F2"/>
    <w:rsid w:val="0003679A"/>
    <w:rsid w:val="00036B51"/>
    <w:rsid w:val="0003778D"/>
    <w:rsid w:val="00037A01"/>
    <w:rsid w:val="00042111"/>
    <w:rsid w:val="00042E8A"/>
    <w:rsid w:val="00043514"/>
    <w:rsid w:val="00043BDD"/>
    <w:rsid w:val="00044155"/>
    <w:rsid w:val="000447CC"/>
    <w:rsid w:val="00045031"/>
    <w:rsid w:val="000467A7"/>
    <w:rsid w:val="000473EC"/>
    <w:rsid w:val="000520E6"/>
    <w:rsid w:val="000532C9"/>
    <w:rsid w:val="00054014"/>
    <w:rsid w:val="00054265"/>
    <w:rsid w:val="00054949"/>
    <w:rsid w:val="0005633A"/>
    <w:rsid w:val="00057618"/>
    <w:rsid w:val="00061ADE"/>
    <w:rsid w:val="00061FB3"/>
    <w:rsid w:val="00062D9B"/>
    <w:rsid w:val="00062DC4"/>
    <w:rsid w:val="000634C9"/>
    <w:rsid w:val="00063A10"/>
    <w:rsid w:val="000646FB"/>
    <w:rsid w:val="00064E16"/>
    <w:rsid w:val="0006537F"/>
    <w:rsid w:val="00065830"/>
    <w:rsid w:val="00065E02"/>
    <w:rsid w:val="00067567"/>
    <w:rsid w:val="00072385"/>
    <w:rsid w:val="00072BCB"/>
    <w:rsid w:val="00073042"/>
    <w:rsid w:val="0007396C"/>
    <w:rsid w:val="000776CB"/>
    <w:rsid w:val="0007792C"/>
    <w:rsid w:val="00077A84"/>
    <w:rsid w:val="00080088"/>
    <w:rsid w:val="000802BF"/>
    <w:rsid w:val="00080369"/>
    <w:rsid w:val="000805CB"/>
    <w:rsid w:val="00081D5B"/>
    <w:rsid w:val="0008266C"/>
    <w:rsid w:val="000826C4"/>
    <w:rsid w:val="000829A0"/>
    <w:rsid w:val="00083BF5"/>
    <w:rsid w:val="0008516F"/>
    <w:rsid w:val="00086285"/>
    <w:rsid w:val="00086A9D"/>
    <w:rsid w:val="00086AD5"/>
    <w:rsid w:val="000879D2"/>
    <w:rsid w:val="000905EF"/>
    <w:rsid w:val="000923DF"/>
    <w:rsid w:val="00092B53"/>
    <w:rsid w:val="00092E38"/>
    <w:rsid w:val="00093429"/>
    <w:rsid w:val="00093FCC"/>
    <w:rsid w:val="0009595D"/>
    <w:rsid w:val="00095DF1"/>
    <w:rsid w:val="000968D3"/>
    <w:rsid w:val="000A08D9"/>
    <w:rsid w:val="000A0988"/>
    <w:rsid w:val="000A0DDD"/>
    <w:rsid w:val="000A1686"/>
    <w:rsid w:val="000A2727"/>
    <w:rsid w:val="000A299A"/>
    <w:rsid w:val="000A3286"/>
    <w:rsid w:val="000A45E7"/>
    <w:rsid w:val="000A4BD8"/>
    <w:rsid w:val="000A4DCF"/>
    <w:rsid w:val="000A4F48"/>
    <w:rsid w:val="000A64F7"/>
    <w:rsid w:val="000A6C7B"/>
    <w:rsid w:val="000A6E64"/>
    <w:rsid w:val="000A752D"/>
    <w:rsid w:val="000A7A9A"/>
    <w:rsid w:val="000A7D9D"/>
    <w:rsid w:val="000B0EDD"/>
    <w:rsid w:val="000B1B01"/>
    <w:rsid w:val="000B1CBA"/>
    <w:rsid w:val="000B4319"/>
    <w:rsid w:val="000B48C2"/>
    <w:rsid w:val="000B53BD"/>
    <w:rsid w:val="000B62C7"/>
    <w:rsid w:val="000B6BD9"/>
    <w:rsid w:val="000B76B2"/>
    <w:rsid w:val="000C0041"/>
    <w:rsid w:val="000C0694"/>
    <w:rsid w:val="000C0A48"/>
    <w:rsid w:val="000C0AD9"/>
    <w:rsid w:val="000C0C73"/>
    <w:rsid w:val="000C10BB"/>
    <w:rsid w:val="000C1744"/>
    <w:rsid w:val="000C17FB"/>
    <w:rsid w:val="000C2828"/>
    <w:rsid w:val="000C40D0"/>
    <w:rsid w:val="000C4163"/>
    <w:rsid w:val="000C5065"/>
    <w:rsid w:val="000C7326"/>
    <w:rsid w:val="000C7555"/>
    <w:rsid w:val="000D07CA"/>
    <w:rsid w:val="000D07E6"/>
    <w:rsid w:val="000D1445"/>
    <w:rsid w:val="000D35AF"/>
    <w:rsid w:val="000D3860"/>
    <w:rsid w:val="000D4E8B"/>
    <w:rsid w:val="000D5B19"/>
    <w:rsid w:val="000D6410"/>
    <w:rsid w:val="000D7922"/>
    <w:rsid w:val="000D79A0"/>
    <w:rsid w:val="000D7F88"/>
    <w:rsid w:val="000E016F"/>
    <w:rsid w:val="000E05FB"/>
    <w:rsid w:val="000E08AD"/>
    <w:rsid w:val="000E145A"/>
    <w:rsid w:val="000E26B1"/>
    <w:rsid w:val="000E3D4C"/>
    <w:rsid w:val="000E42B2"/>
    <w:rsid w:val="000E49A9"/>
    <w:rsid w:val="000E4FF6"/>
    <w:rsid w:val="000E506A"/>
    <w:rsid w:val="000E69BB"/>
    <w:rsid w:val="000E7F4A"/>
    <w:rsid w:val="000F0607"/>
    <w:rsid w:val="000F2068"/>
    <w:rsid w:val="000F2265"/>
    <w:rsid w:val="000F2468"/>
    <w:rsid w:val="000F2C65"/>
    <w:rsid w:val="000F328E"/>
    <w:rsid w:val="000F3A6D"/>
    <w:rsid w:val="000F3F0E"/>
    <w:rsid w:val="000F4800"/>
    <w:rsid w:val="000F5108"/>
    <w:rsid w:val="000F7467"/>
    <w:rsid w:val="000F7A21"/>
    <w:rsid w:val="000F7A77"/>
    <w:rsid w:val="000F7AB9"/>
    <w:rsid w:val="00100319"/>
    <w:rsid w:val="00100417"/>
    <w:rsid w:val="00100741"/>
    <w:rsid w:val="00100758"/>
    <w:rsid w:val="00100D75"/>
    <w:rsid w:val="00101131"/>
    <w:rsid w:val="001015A2"/>
    <w:rsid w:val="001018C5"/>
    <w:rsid w:val="00102103"/>
    <w:rsid w:val="00104060"/>
    <w:rsid w:val="00106410"/>
    <w:rsid w:val="00107896"/>
    <w:rsid w:val="001105E6"/>
    <w:rsid w:val="00110844"/>
    <w:rsid w:val="001113A0"/>
    <w:rsid w:val="00113591"/>
    <w:rsid w:val="00113C2B"/>
    <w:rsid w:val="00113D3B"/>
    <w:rsid w:val="001140B3"/>
    <w:rsid w:val="0011412F"/>
    <w:rsid w:val="001147CE"/>
    <w:rsid w:val="00114F57"/>
    <w:rsid w:val="00116472"/>
    <w:rsid w:val="00116E20"/>
    <w:rsid w:val="00120788"/>
    <w:rsid w:val="00121C73"/>
    <w:rsid w:val="00123070"/>
    <w:rsid w:val="001235B2"/>
    <w:rsid w:val="00125577"/>
    <w:rsid w:val="00126A8A"/>
    <w:rsid w:val="00127A3C"/>
    <w:rsid w:val="001302B7"/>
    <w:rsid w:val="00131AF5"/>
    <w:rsid w:val="0013225C"/>
    <w:rsid w:val="001328DF"/>
    <w:rsid w:val="00133006"/>
    <w:rsid w:val="001335BF"/>
    <w:rsid w:val="00135B52"/>
    <w:rsid w:val="0013689B"/>
    <w:rsid w:val="0013693B"/>
    <w:rsid w:val="00136C6D"/>
    <w:rsid w:val="00136EE7"/>
    <w:rsid w:val="001371CA"/>
    <w:rsid w:val="001373B6"/>
    <w:rsid w:val="001375F3"/>
    <w:rsid w:val="0013775D"/>
    <w:rsid w:val="00137CCC"/>
    <w:rsid w:val="00141215"/>
    <w:rsid w:val="0014254D"/>
    <w:rsid w:val="00145913"/>
    <w:rsid w:val="00145941"/>
    <w:rsid w:val="00146947"/>
    <w:rsid w:val="00146A21"/>
    <w:rsid w:val="001470E1"/>
    <w:rsid w:val="00147E4C"/>
    <w:rsid w:val="00147FB3"/>
    <w:rsid w:val="0015034F"/>
    <w:rsid w:val="00150357"/>
    <w:rsid w:val="001503A9"/>
    <w:rsid w:val="00150480"/>
    <w:rsid w:val="00150FE4"/>
    <w:rsid w:val="0015135F"/>
    <w:rsid w:val="00151F90"/>
    <w:rsid w:val="0015214E"/>
    <w:rsid w:val="001523BF"/>
    <w:rsid w:val="00152E78"/>
    <w:rsid w:val="00153031"/>
    <w:rsid w:val="00155BB3"/>
    <w:rsid w:val="00156E3D"/>
    <w:rsid w:val="00157AF1"/>
    <w:rsid w:val="001608A5"/>
    <w:rsid w:val="00161684"/>
    <w:rsid w:val="00162FBC"/>
    <w:rsid w:val="00163D95"/>
    <w:rsid w:val="00164464"/>
    <w:rsid w:val="0016451D"/>
    <w:rsid w:val="001657C8"/>
    <w:rsid w:val="001659A2"/>
    <w:rsid w:val="0016643D"/>
    <w:rsid w:val="001673D1"/>
    <w:rsid w:val="00167C65"/>
    <w:rsid w:val="00167F64"/>
    <w:rsid w:val="001707D6"/>
    <w:rsid w:val="00171371"/>
    <w:rsid w:val="0017209E"/>
    <w:rsid w:val="00173F93"/>
    <w:rsid w:val="001746B2"/>
    <w:rsid w:val="00174F7D"/>
    <w:rsid w:val="0017506F"/>
    <w:rsid w:val="00175072"/>
    <w:rsid w:val="00175B85"/>
    <w:rsid w:val="001768FC"/>
    <w:rsid w:val="0017703F"/>
    <w:rsid w:val="00177475"/>
    <w:rsid w:val="001802DE"/>
    <w:rsid w:val="00183F03"/>
    <w:rsid w:val="0018472D"/>
    <w:rsid w:val="0018493A"/>
    <w:rsid w:val="001849B5"/>
    <w:rsid w:val="001858E4"/>
    <w:rsid w:val="00185EA4"/>
    <w:rsid w:val="001868CA"/>
    <w:rsid w:val="00186906"/>
    <w:rsid w:val="001871D5"/>
    <w:rsid w:val="0018733C"/>
    <w:rsid w:val="001875B8"/>
    <w:rsid w:val="00190F4D"/>
    <w:rsid w:val="00191499"/>
    <w:rsid w:val="00191621"/>
    <w:rsid w:val="00191D2D"/>
    <w:rsid w:val="001921B2"/>
    <w:rsid w:val="001929D6"/>
    <w:rsid w:val="00192F95"/>
    <w:rsid w:val="00193726"/>
    <w:rsid w:val="00193F53"/>
    <w:rsid w:val="0019471A"/>
    <w:rsid w:val="00195144"/>
    <w:rsid w:val="00196183"/>
    <w:rsid w:val="00197997"/>
    <w:rsid w:val="001A0E99"/>
    <w:rsid w:val="001A245D"/>
    <w:rsid w:val="001A2890"/>
    <w:rsid w:val="001A3CD9"/>
    <w:rsid w:val="001A42FA"/>
    <w:rsid w:val="001A48D5"/>
    <w:rsid w:val="001A5055"/>
    <w:rsid w:val="001A5BE9"/>
    <w:rsid w:val="001A71BB"/>
    <w:rsid w:val="001B0FDB"/>
    <w:rsid w:val="001B3501"/>
    <w:rsid w:val="001B3BF6"/>
    <w:rsid w:val="001B3EFE"/>
    <w:rsid w:val="001B40C0"/>
    <w:rsid w:val="001B4628"/>
    <w:rsid w:val="001B504B"/>
    <w:rsid w:val="001B5BC1"/>
    <w:rsid w:val="001B6585"/>
    <w:rsid w:val="001B6932"/>
    <w:rsid w:val="001B6B28"/>
    <w:rsid w:val="001C0388"/>
    <w:rsid w:val="001C0A53"/>
    <w:rsid w:val="001C0CB9"/>
    <w:rsid w:val="001C10B4"/>
    <w:rsid w:val="001C2215"/>
    <w:rsid w:val="001C230C"/>
    <w:rsid w:val="001C378F"/>
    <w:rsid w:val="001C3FD2"/>
    <w:rsid w:val="001C4B3D"/>
    <w:rsid w:val="001C4DF1"/>
    <w:rsid w:val="001C4F61"/>
    <w:rsid w:val="001C60B2"/>
    <w:rsid w:val="001C62BC"/>
    <w:rsid w:val="001C676A"/>
    <w:rsid w:val="001C6B16"/>
    <w:rsid w:val="001C7604"/>
    <w:rsid w:val="001D06C1"/>
    <w:rsid w:val="001D1BBD"/>
    <w:rsid w:val="001D2156"/>
    <w:rsid w:val="001D2246"/>
    <w:rsid w:val="001D2B41"/>
    <w:rsid w:val="001D3285"/>
    <w:rsid w:val="001D48EC"/>
    <w:rsid w:val="001D5B48"/>
    <w:rsid w:val="001D5DF4"/>
    <w:rsid w:val="001D616C"/>
    <w:rsid w:val="001D6E37"/>
    <w:rsid w:val="001D6FE6"/>
    <w:rsid w:val="001D768E"/>
    <w:rsid w:val="001D7A2D"/>
    <w:rsid w:val="001D7F15"/>
    <w:rsid w:val="001E0DD6"/>
    <w:rsid w:val="001E0FED"/>
    <w:rsid w:val="001E1E9C"/>
    <w:rsid w:val="001E580F"/>
    <w:rsid w:val="001E588E"/>
    <w:rsid w:val="001E5CF0"/>
    <w:rsid w:val="001E5E6A"/>
    <w:rsid w:val="001E6793"/>
    <w:rsid w:val="001E71B0"/>
    <w:rsid w:val="001F0117"/>
    <w:rsid w:val="001F0DD5"/>
    <w:rsid w:val="001F0E52"/>
    <w:rsid w:val="001F0FEC"/>
    <w:rsid w:val="001F1E44"/>
    <w:rsid w:val="001F2342"/>
    <w:rsid w:val="001F30FF"/>
    <w:rsid w:val="001F4C53"/>
    <w:rsid w:val="001F6100"/>
    <w:rsid w:val="001F69D4"/>
    <w:rsid w:val="001F79FD"/>
    <w:rsid w:val="0020031C"/>
    <w:rsid w:val="00200393"/>
    <w:rsid w:val="00200500"/>
    <w:rsid w:val="00200F8D"/>
    <w:rsid w:val="00202372"/>
    <w:rsid w:val="00202B7E"/>
    <w:rsid w:val="00202D70"/>
    <w:rsid w:val="00202E70"/>
    <w:rsid w:val="002030B3"/>
    <w:rsid w:val="002044E3"/>
    <w:rsid w:val="0020614A"/>
    <w:rsid w:val="0020728F"/>
    <w:rsid w:val="00207A4B"/>
    <w:rsid w:val="0021002A"/>
    <w:rsid w:val="00210A2C"/>
    <w:rsid w:val="00210F27"/>
    <w:rsid w:val="00211C11"/>
    <w:rsid w:val="002123FB"/>
    <w:rsid w:val="00213655"/>
    <w:rsid w:val="0021385C"/>
    <w:rsid w:val="00215A5D"/>
    <w:rsid w:val="00215B27"/>
    <w:rsid w:val="00217F1C"/>
    <w:rsid w:val="0022016B"/>
    <w:rsid w:val="00221892"/>
    <w:rsid w:val="002224D0"/>
    <w:rsid w:val="00222A5D"/>
    <w:rsid w:val="002234F7"/>
    <w:rsid w:val="00223DCD"/>
    <w:rsid w:val="0022449E"/>
    <w:rsid w:val="00225FE7"/>
    <w:rsid w:val="002301EF"/>
    <w:rsid w:val="0023171D"/>
    <w:rsid w:val="00233069"/>
    <w:rsid w:val="00233669"/>
    <w:rsid w:val="002337EC"/>
    <w:rsid w:val="00233AA4"/>
    <w:rsid w:val="00235767"/>
    <w:rsid w:val="0023641A"/>
    <w:rsid w:val="00237989"/>
    <w:rsid w:val="00237DE2"/>
    <w:rsid w:val="00240388"/>
    <w:rsid w:val="0024055A"/>
    <w:rsid w:val="002407AA"/>
    <w:rsid w:val="00240A8E"/>
    <w:rsid w:val="00240EC8"/>
    <w:rsid w:val="002417B1"/>
    <w:rsid w:val="00242668"/>
    <w:rsid w:val="00242B0E"/>
    <w:rsid w:val="00244D07"/>
    <w:rsid w:val="002460B8"/>
    <w:rsid w:val="00246399"/>
    <w:rsid w:val="0024680A"/>
    <w:rsid w:val="00247EBB"/>
    <w:rsid w:val="0025031A"/>
    <w:rsid w:val="00250F92"/>
    <w:rsid w:val="002518BE"/>
    <w:rsid w:val="00251E75"/>
    <w:rsid w:val="0025287B"/>
    <w:rsid w:val="00252A30"/>
    <w:rsid w:val="00252C1E"/>
    <w:rsid w:val="002533AC"/>
    <w:rsid w:val="00253882"/>
    <w:rsid w:val="00254BDE"/>
    <w:rsid w:val="00254CAB"/>
    <w:rsid w:val="0025624B"/>
    <w:rsid w:val="0025629C"/>
    <w:rsid w:val="00256351"/>
    <w:rsid w:val="002563B0"/>
    <w:rsid w:val="002573FF"/>
    <w:rsid w:val="00260202"/>
    <w:rsid w:val="00260D36"/>
    <w:rsid w:val="00261026"/>
    <w:rsid w:val="002611B8"/>
    <w:rsid w:val="00261DBC"/>
    <w:rsid w:val="00262B8F"/>
    <w:rsid w:val="002638BE"/>
    <w:rsid w:val="00263CC5"/>
    <w:rsid w:val="00263D39"/>
    <w:rsid w:val="002656C2"/>
    <w:rsid w:val="00265C8E"/>
    <w:rsid w:val="00265FD1"/>
    <w:rsid w:val="00266B65"/>
    <w:rsid w:val="00266B97"/>
    <w:rsid w:val="00266DB1"/>
    <w:rsid w:val="00267529"/>
    <w:rsid w:val="00267878"/>
    <w:rsid w:val="00267DF6"/>
    <w:rsid w:val="00270284"/>
    <w:rsid w:val="002704F9"/>
    <w:rsid w:val="0027101B"/>
    <w:rsid w:val="0027176F"/>
    <w:rsid w:val="00272766"/>
    <w:rsid w:val="00273E7B"/>
    <w:rsid w:val="002744EE"/>
    <w:rsid w:val="00275684"/>
    <w:rsid w:val="00276D33"/>
    <w:rsid w:val="00276DF4"/>
    <w:rsid w:val="00277D10"/>
    <w:rsid w:val="0028031A"/>
    <w:rsid w:val="00281B51"/>
    <w:rsid w:val="00281F9B"/>
    <w:rsid w:val="0028297E"/>
    <w:rsid w:val="00282C54"/>
    <w:rsid w:val="00283587"/>
    <w:rsid w:val="00283B8A"/>
    <w:rsid w:val="002842D2"/>
    <w:rsid w:val="00285074"/>
    <w:rsid w:val="002854B7"/>
    <w:rsid w:val="0028578C"/>
    <w:rsid w:val="00287143"/>
    <w:rsid w:val="0028787C"/>
    <w:rsid w:val="00287F9B"/>
    <w:rsid w:val="00290750"/>
    <w:rsid w:val="0029127B"/>
    <w:rsid w:val="00292252"/>
    <w:rsid w:val="002937E0"/>
    <w:rsid w:val="00293ACF"/>
    <w:rsid w:val="00294AFA"/>
    <w:rsid w:val="00294C8D"/>
    <w:rsid w:val="002955F6"/>
    <w:rsid w:val="00296A5C"/>
    <w:rsid w:val="00297EAD"/>
    <w:rsid w:val="002A0716"/>
    <w:rsid w:val="002A109B"/>
    <w:rsid w:val="002A10A4"/>
    <w:rsid w:val="002A201B"/>
    <w:rsid w:val="002A24CB"/>
    <w:rsid w:val="002A2BB8"/>
    <w:rsid w:val="002A2E72"/>
    <w:rsid w:val="002A33A5"/>
    <w:rsid w:val="002A3870"/>
    <w:rsid w:val="002A6F33"/>
    <w:rsid w:val="002B00D9"/>
    <w:rsid w:val="002B0199"/>
    <w:rsid w:val="002B06DC"/>
    <w:rsid w:val="002B0937"/>
    <w:rsid w:val="002B0CAD"/>
    <w:rsid w:val="002B24DB"/>
    <w:rsid w:val="002B2EEF"/>
    <w:rsid w:val="002B3844"/>
    <w:rsid w:val="002B3AA7"/>
    <w:rsid w:val="002B404C"/>
    <w:rsid w:val="002B43EE"/>
    <w:rsid w:val="002B580C"/>
    <w:rsid w:val="002B6A25"/>
    <w:rsid w:val="002B7A10"/>
    <w:rsid w:val="002B7BD2"/>
    <w:rsid w:val="002C0353"/>
    <w:rsid w:val="002C231E"/>
    <w:rsid w:val="002C2AC3"/>
    <w:rsid w:val="002C2B4A"/>
    <w:rsid w:val="002C4460"/>
    <w:rsid w:val="002C4FFB"/>
    <w:rsid w:val="002C62A3"/>
    <w:rsid w:val="002C65B4"/>
    <w:rsid w:val="002C672C"/>
    <w:rsid w:val="002C6998"/>
    <w:rsid w:val="002C6BAF"/>
    <w:rsid w:val="002C6C8F"/>
    <w:rsid w:val="002C7005"/>
    <w:rsid w:val="002C741B"/>
    <w:rsid w:val="002C7435"/>
    <w:rsid w:val="002D0C9E"/>
    <w:rsid w:val="002D11B5"/>
    <w:rsid w:val="002D16F5"/>
    <w:rsid w:val="002D1776"/>
    <w:rsid w:val="002D1A0D"/>
    <w:rsid w:val="002D1AB2"/>
    <w:rsid w:val="002D234D"/>
    <w:rsid w:val="002D3F27"/>
    <w:rsid w:val="002D5735"/>
    <w:rsid w:val="002D5EF1"/>
    <w:rsid w:val="002D772A"/>
    <w:rsid w:val="002D7B44"/>
    <w:rsid w:val="002D7CE2"/>
    <w:rsid w:val="002E05E8"/>
    <w:rsid w:val="002E0C73"/>
    <w:rsid w:val="002E1206"/>
    <w:rsid w:val="002E17D4"/>
    <w:rsid w:val="002E25DF"/>
    <w:rsid w:val="002E2ED5"/>
    <w:rsid w:val="002E3FE4"/>
    <w:rsid w:val="002E669F"/>
    <w:rsid w:val="002E6A77"/>
    <w:rsid w:val="002E72A3"/>
    <w:rsid w:val="002F00F1"/>
    <w:rsid w:val="002F0755"/>
    <w:rsid w:val="002F0825"/>
    <w:rsid w:val="002F2B06"/>
    <w:rsid w:val="002F3E16"/>
    <w:rsid w:val="002F5241"/>
    <w:rsid w:val="002F5789"/>
    <w:rsid w:val="002F6840"/>
    <w:rsid w:val="002F6A49"/>
    <w:rsid w:val="002F7982"/>
    <w:rsid w:val="003006C0"/>
    <w:rsid w:val="00301105"/>
    <w:rsid w:val="003014FA"/>
    <w:rsid w:val="00301796"/>
    <w:rsid w:val="00301BAE"/>
    <w:rsid w:val="00301D38"/>
    <w:rsid w:val="00301D57"/>
    <w:rsid w:val="003025AD"/>
    <w:rsid w:val="00303078"/>
    <w:rsid w:val="00303241"/>
    <w:rsid w:val="00303461"/>
    <w:rsid w:val="00304064"/>
    <w:rsid w:val="00304A18"/>
    <w:rsid w:val="00305A3D"/>
    <w:rsid w:val="00305EE5"/>
    <w:rsid w:val="00305F61"/>
    <w:rsid w:val="0030702C"/>
    <w:rsid w:val="00307328"/>
    <w:rsid w:val="00313CCA"/>
    <w:rsid w:val="003141C6"/>
    <w:rsid w:val="003145CB"/>
    <w:rsid w:val="0031461E"/>
    <w:rsid w:val="003159F9"/>
    <w:rsid w:val="00316E6E"/>
    <w:rsid w:val="00317BF8"/>
    <w:rsid w:val="00317F04"/>
    <w:rsid w:val="0032070F"/>
    <w:rsid w:val="00320B16"/>
    <w:rsid w:val="00320BCF"/>
    <w:rsid w:val="0032107B"/>
    <w:rsid w:val="003217FE"/>
    <w:rsid w:val="003229E5"/>
    <w:rsid w:val="00323028"/>
    <w:rsid w:val="00323209"/>
    <w:rsid w:val="00324B21"/>
    <w:rsid w:val="00325877"/>
    <w:rsid w:val="00325EF1"/>
    <w:rsid w:val="00327A08"/>
    <w:rsid w:val="003304E7"/>
    <w:rsid w:val="00330979"/>
    <w:rsid w:val="0033181E"/>
    <w:rsid w:val="0033198C"/>
    <w:rsid w:val="00331E07"/>
    <w:rsid w:val="003336F8"/>
    <w:rsid w:val="0033393B"/>
    <w:rsid w:val="00334139"/>
    <w:rsid w:val="0033419D"/>
    <w:rsid w:val="0033437F"/>
    <w:rsid w:val="00335DC5"/>
    <w:rsid w:val="003368D0"/>
    <w:rsid w:val="00336AD7"/>
    <w:rsid w:val="0033727D"/>
    <w:rsid w:val="00340401"/>
    <w:rsid w:val="00340560"/>
    <w:rsid w:val="003422E4"/>
    <w:rsid w:val="00342469"/>
    <w:rsid w:val="00342785"/>
    <w:rsid w:val="00342F4E"/>
    <w:rsid w:val="0034332B"/>
    <w:rsid w:val="00343C32"/>
    <w:rsid w:val="00344794"/>
    <w:rsid w:val="00344A32"/>
    <w:rsid w:val="00346B6A"/>
    <w:rsid w:val="00347364"/>
    <w:rsid w:val="00350C59"/>
    <w:rsid w:val="00352A78"/>
    <w:rsid w:val="00353324"/>
    <w:rsid w:val="003535F6"/>
    <w:rsid w:val="00353B46"/>
    <w:rsid w:val="00354793"/>
    <w:rsid w:val="00354BFC"/>
    <w:rsid w:val="003550FD"/>
    <w:rsid w:val="00356BFD"/>
    <w:rsid w:val="003571D1"/>
    <w:rsid w:val="00357722"/>
    <w:rsid w:val="003603F8"/>
    <w:rsid w:val="0036050E"/>
    <w:rsid w:val="00360E34"/>
    <w:rsid w:val="003620CB"/>
    <w:rsid w:val="00362B4C"/>
    <w:rsid w:val="00363292"/>
    <w:rsid w:val="0036364A"/>
    <w:rsid w:val="00363FBC"/>
    <w:rsid w:val="0036498B"/>
    <w:rsid w:val="00364DD5"/>
    <w:rsid w:val="00364F2A"/>
    <w:rsid w:val="00365120"/>
    <w:rsid w:val="003654BD"/>
    <w:rsid w:val="00365BE5"/>
    <w:rsid w:val="00365F99"/>
    <w:rsid w:val="00366453"/>
    <w:rsid w:val="00366BBF"/>
    <w:rsid w:val="00370185"/>
    <w:rsid w:val="00370346"/>
    <w:rsid w:val="00371170"/>
    <w:rsid w:val="003716DA"/>
    <w:rsid w:val="00372221"/>
    <w:rsid w:val="00372BD8"/>
    <w:rsid w:val="00373450"/>
    <w:rsid w:val="00374925"/>
    <w:rsid w:val="00376568"/>
    <w:rsid w:val="003776A8"/>
    <w:rsid w:val="003776EB"/>
    <w:rsid w:val="00377FB0"/>
    <w:rsid w:val="00380352"/>
    <w:rsid w:val="00380989"/>
    <w:rsid w:val="00380D38"/>
    <w:rsid w:val="00381075"/>
    <w:rsid w:val="003829D4"/>
    <w:rsid w:val="0038394B"/>
    <w:rsid w:val="00383C12"/>
    <w:rsid w:val="00383C2B"/>
    <w:rsid w:val="00384066"/>
    <w:rsid w:val="00384EB2"/>
    <w:rsid w:val="00385488"/>
    <w:rsid w:val="0038586F"/>
    <w:rsid w:val="00390063"/>
    <w:rsid w:val="00392221"/>
    <w:rsid w:val="0039223D"/>
    <w:rsid w:val="00392865"/>
    <w:rsid w:val="0039297F"/>
    <w:rsid w:val="003929B0"/>
    <w:rsid w:val="00392D65"/>
    <w:rsid w:val="00395AA5"/>
    <w:rsid w:val="00396601"/>
    <w:rsid w:val="00396F30"/>
    <w:rsid w:val="00396FD4"/>
    <w:rsid w:val="00397072"/>
    <w:rsid w:val="003A147A"/>
    <w:rsid w:val="003A1D78"/>
    <w:rsid w:val="003A2D5D"/>
    <w:rsid w:val="003A5331"/>
    <w:rsid w:val="003A5643"/>
    <w:rsid w:val="003A5645"/>
    <w:rsid w:val="003A5B67"/>
    <w:rsid w:val="003A6506"/>
    <w:rsid w:val="003A6584"/>
    <w:rsid w:val="003A7015"/>
    <w:rsid w:val="003B0971"/>
    <w:rsid w:val="003B0A2B"/>
    <w:rsid w:val="003B1288"/>
    <w:rsid w:val="003B1805"/>
    <w:rsid w:val="003B1B24"/>
    <w:rsid w:val="003B2624"/>
    <w:rsid w:val="003B55CB"/>
    <w:rsid w:val="003B5B56"/>
    <w:rsid w:val="003B6B00"/>
    <w:rsid w:val="003B6F9D"/>
    <w:rsid w:val="003B6FB6"/>
    <w:rsid w:val="003B710B"/>
    <w:rsid w:val="003C1850"/>
    <w:rsid w:val="003C1FAF"/>
    <w:rsid w:val="003C2681"/>
    <w:rsid w:val="003C284A"/>
    <w:rsid w:val="003C6AE4"/>
    <w:rsid w:val="003C7D11"/>
    <w:rsid w:val="003D0BA2"/>
    <w:rsid w:val="003D0CD7"/>
    <w:rsid w:val="003D186E"/>
    <w:rsid w:val="003D18B1"/>
    <w:rsid w:val="003D18F8"/>
    <w:rsid w:val="003D19DD"/>
    <w:rsid w:val="003D2430"/>
    <w:rsid w:val="003D254B"/>
    <w:rsid w:val="003D268C"/>
    <w:rsid w:val="003D29F9"/>
    <w:rsid w:val="003D43DE"/>
    <w:rsid w:val="003D45AC"/>
    <w:rsid w:val="003D6A18"/>
    <w:rsid w:val="003D6C6D"/>
    <w:rsid w:val="003E0606"/>
    <w:rsid w:val="003E168B"/>
    <w:rsid w:val="003E19C5"/>
    <w:rsid w:val="003E1B3B"/>
    <w:rsid w:val="003E1CC9"/>
    <w:rsid w:val="003E24AB"/>
    <w:rsid w:val="003E3481"/>
    <w:rsid w:val="003E4220"/>
    <w:rsid w:val="003E4554"/>
    <w:rsid w:val="003E466B"/>
    <w:rsid w:val="003E4801"/>
    <w:rsid w:val="003E5353"/>
    <w:rsid w:val="003E5403"/>
    <w:rsid w:val="003E5414"/>
    <w:rsid w:val="003E5A72"/>
    <w:rsid w:val="003E5B29"/>
    <w:rsid w:val="003E5F99"/>
    <w:rsid w:val="003E6CCE"/>
    <w:rsid w:val="003E76A4"/>
    <w:rsid w:val="003E7CAF"/>
    <w:rsid w:val="003F058D"/>
    <w:rsid w:val="003F084F"/>
    <w:rsid w:val="003F0F8B"/>
    <w:rsid w:val="003F177D"/>
    <w:rsid w:val="003F1B8F"/>
    <w:rsid w:val="003F34D8"/>
    <w:rsid w:val="003F3A9A"/>
    <w:rsid w:val="003F4AF3"/>
    <w:rsid w:val="003F4B6A"/>
    <w:rsid w:val="003F4C7C"/>
    <w:rsid w:val="003F722E"/>
    <w:rsid w:val="003F74C7"/>
    <w:rsid w:val="004011B9"/>
    <w:rsid w:val="00401BC7"/>
    <w:rsid w:val="00402517"/>
    <w:rsid w:val="00403126"/>
    <w:rsid w:val="00405743"/>
    <w:rsid w:val="00405F62"/>
    <w:rsid w:val="00406F2D"/>
    <w:rsid w:val="00407221"/>
    <w:rsid w:val="0040758E"/>
    <w:rsid w:val="00407BF6"/>
    <w:rsid w:val="004102EC"/>
    <w:rsid w:val="004107C3"/>
    <w:rsid w:val="00411592"/>
    <w:rsid w:val="00412A2F"/>
    <w:rsid w:val="004148EA"/>
    <w:rsid w:val="00415861"/>
    <w:rsid w:val="00416538"/>
    <w:rsid w:val="0041715F"/>
    <w:rsid w:val="00421533"/>
    <w:rsid w:val="0042226B"/>
    <w:rsid w:val="00422B3B"/>
    <w:rsid w:val="00422BB2"/>
    <w:rsid w:val="00423FDD"/>
    <w:rsid w:val="00424135"/>
    <w:rsid w:val="00424642"/>
    <w:rsid w:val="004249B2"/>
    <w:rsid w:val="00424B95"/>
    <w:rsid w:val="00425111"/>
    <w:rsid w:val="004254CE"/>
    <w:rsid w:val="00426015"/>
    <w:rsid w:val="00427E59"/>
    <w:rsid w:val="0043106A"/>
    <w:rsid w:val="00431905"/>
    <w:rsid w:val="00431BAA"/>
    <w:rsid w:val="00433244"/>
    <w:rsid w:val="00433353"/>
    <w:rsid w:val="0043387B"/>
    <w:rsid w:val="00433CF4"/>
    <w:rsid w:val="004353E5"/>
    <w:rsid w:val="00436590"/>
    <w:rsid w:val="0043688A"/>
    <w:rsid w:val="00436EA1"/>
    <w:rsid w:val="00437048"/>
    <w:rsid w:val="00437154"/>
    <w:rsid w:val="00437705"/>
    <w:rsid w:val="004414FB"/>
    <w:rsid w:val="00441851"/>
    <w:rsid w:val="00441DAD"/>
    <w:rsid w:val="00441FAD"/>
    <w:rsid w:val="0044206B"/>
    <w:rsid w:val="0044334F"/>
    <w:rsid w:val="0044558B"/>
    <w:rsid w:val="00445D87"/>
    <w:rsid w:val="00446FD1"/>
    <w:rsid w:val="00447239"/>
    <w:rsid w:val="00451719"/>
    <w:rsid w:val="004527B9"/>
    <w:rsid w:val="00452F31"/>
    <w:rsid w:val="00453979"/>
    <w:rsid w:val="00453A2B"/>
    <w:rsid w:val="00454637"/>
    <w:rsid w:val="004548D3"/>
    <w:rsid w:val="00455153"/>
    <w:rsid w:val="00456AF8"/>
    <w:rsid w:val="004570F3"/>
    <w:rsid w:val="004606B3"/>
    <w:rsid w:val="004608A4"/>
    <w:rsid w:val="00461159"/>
    <w:rsid w:val="004617B2"/>
    <w:rsid w:val="00462202"/>
    <w:rsid w:val="00463228"/>
    <w:rsid w:val="00464038"/>
    <w:rsid w:val="00464067"/>
    <w:rsid w:val="00470D6C"/>
    <w:rsid w:val="004720B0"/>
    <w:rsid w:val="00473686"/>
    <w:rsid w:val="00473BDD"/>
    <w:rsid w:val="00473DD6"/>
    <w:rsid w:val="00473FBA"/>
    <w:rsid w:val="004740D6"/>
    <w:rsid w:val="004750D2"/>
    <w:rsid w:val="00475CBB"/>
    <w:rsid w:val="00475F07"/>
    <w:rsid w:val="0047693B"/>
    <w:rsid w:val="00480B60"/>
    <w:rsid w:val="0048113A"/>
    <w:rsid w:val="0048142A"/>
    <w:rsid w:val="00481D5D"/>
    <w:rsid w:val="00482631"/>
    <w:rsid w:val="0048398E"/>
    <w:rsid w:val="00483AA1"/>
    <w:rsid w:val="00483CF1"/>
    <w:rsid w:val="00484253"/>
    <w:rsid w:val="0048467E"/>
    <w:rsid w:val="00484707"/>
    <w:rsid w:val="0048688F"/>
    <w:rsid w:val="004902C5"/>
    <w:rsid w:val="004903A2"/>
    <w:rsid w:val="00490F13"/>
    <w:rsid w:val="00491353"/>
    <w:rsid w:val="00492DC8"/>
    <w:rsid w:val="00493C66"/>
    <w:rsid w:val="00493D4C"/>
    <w:rsid w:val="00497B88"/>
    <w:rsid w:val="004A1631"/>
    <w:rsid w:val="004A16AE"/>
    <w:rsid w:val="004A2854"/>
    <w:rsid w:val="004A29C4"/>
    <w:rsid w:val="004A3510"/>
    <w:rsid w:val="004A3878"/>
    <w:rsid w:val="004A4221"/>
    <w:rsid w:val="004A4AA5"/>
    <w:rsid w:val="004A57B5"/>
    <w:rsid w:val="004A596C"/>
    <w:rsid w:val="004A62E1"/>
    <w:rsid w:val="004A6777"/>
    <w:rsid w:val="004A700A"/>
    <w:rsid w:val="004A7933"/>
    <w:rsid w:val="004A79FD"/>
    <w:rsid w:val="004B0454"/>
    <w:rsid w:val="004B0EAA"/>
    <w:rsid w:val="004B47CC"/>
    <w:rsid w:val="004B495F"/>
    <w:rsid w:val="004B4F3E"/>
    <w:rsid w:val="004B5134"/>
    <w:rsid w:val="004B6E87"/>
    <w:rsid w:val="004B7507"/>
    <w:rsid w:val="004C0067"/>
    <w:rsid w:val="004C05E0"/>
    <w:rsid w:val="004C08E3"/>
    <w:rsid w:val="004C0C61"/>
    <w:rsid w:val="004C16BA"/>
    <w:rsid w:val="004C1BB3"/>
    <w:rsid w:val="004C1E6F"/>
    <w:rsid w:val="004C28F1"/>
    <w:rsid w:val="004C2B38"/>
    <w:rsid w:val="004C2DE2"/>
    <w:rsid w:val="004C3EB0"/>
    <w:rsid w:val="004C503D"/>
    <w:rsid w:val="004C50DA"/>
    <w:rsid w:val="004C5CB1"/>
    <w:rsid w:val="004C5D00"/>
    <w:rsid w:val="004C6918"/>
    <w:rsid w:val="004C714B"/>
    <w:rsid w:val="004D2225"/>
    <w:rsid w:val="004D2A93"/>
    <w:rsid w:val="004D324B"/>
    <w:rsid w:val="004D419B"/>
    <w:rsid w:val="004D48AA"/>
    <w:rsid w:val="004D4BA9"/>
    <w:rsid w:val="004D5853"/>
    <w:rsid w:val="004D5D1E"/>
    <w:rsid w:val="004D5F7E"/>
    <w:rsid w:val="004D7DA6"/>
    <w:rsid w:val="004E04FE"/>
    <w:rsid w:val="004E1041"/>
    <w:rsid w:val="004E1DBF"/>
    <w:rsid w:val="004E2C39"/>
    <w:rsid w:val="004E53E1"/>
    <w:rsid w:val="004E5B6E"/>
    <w:rsid w:val="004E6424"/>
    <w:rsid w:val="004E6D3B"/>
    <w:rsid w:val="004E72D7"/>
    <w:rsid w:val="004E7F79"/>
    <w:rsid w:val="004F07D7"/>
    <w:rsid w:val="004F17F1"/>
    <w:rsid w:val="004F1A65"/>
    <w:rsid w:val="004F2035"/>
    <w:rsid w:val="004F2423"/>
    <w:rsid w:val="004F350E"/>
    <w:rsid w:val="004F3983"/>
    <w:rsid w:val="004F422D"/>
    <w:rsid w:val="004F59AA"/>
    <w:rsid w:val="004F5DC2"/>
    <w:rsid w:val="004F63AF"/>
    <w:rsid w:val="004F6873"/>
    <w:rsid w:val="004F78E4"/>
    <w:rsid w:val="00500A72"/>
    <w:rsid w:val="00501744"/>
    <w:rsid w:val="005021C9"/>
    <w:rsid w:val="00502560"/>
    <w:rsid w:val="005033B1"/>
    <w:rsid w:val="005048DE"/>
    <w:rsid w:val="005061FB"/>
    <w:rsid w:val="00506481"/>
    <w:rsid w:val="00506E21"/>
    <w:rsid w:val="005071A9"/>
    <w:rsid w:val="00507626"/>
    <w:rsid w:val="005076BB"/>
    <w:rsid w:val="0051051C"/>
    <w:rsid w:val="00510ADB"/>
    <w:rsid w:val="00510E12"/>
    <w:rsid w:val="005110BC"/>
    <w:rsid w:val="005129D4"/>
    <w:rsid w:val="00513216"/>
    <w:rsid w:val="005132B2"/>
    <w:rsid w:val="0051466E"/>
    <w:rsid w:val="00514CAE"/>
    <w:rsid w:val="00514DD6"/>
    <w:rsid w:val="00515848"/>
    <w:rsid w:val="00515AA2"/>
    <w:rsid w:val="00516DDE"/>
    <w:rsid w:val="00516E9C"/>
    <w:rsid w:val="0051785D"/>
    <w:rsid w:val="00517A23"/>
    <w:rsid w:val="005217E4"/>
    <w:rsid w:val="00521924"/>
    <w:rsid w:val="00521E80"/>
    <w:rsid w:val="00522632"/>
    <w:rsid w:val="00522F68"/>
    <w:rsid w:val="00523087"/>
    <w:rsid w:val="0052315F"/>
    <w:rsid w:val="005246E3"/>
    <w:rsid w:val="00524F17"/>
    <w:rsid w:val="00525D2B"/>
    <w:rsid w:val="0052675A"/>
    <w:rsid w:val="0052740E"/>
    <w:rsid w:val="0052772B"/>
    <w:rsid w:val="005279DD"/>
    <w:rsid w:val="00527CB9"/>
    <w:rsid w:val="00530641"/>
    <w:rsid w:val="00530A94"/>
    <w:rsid w:val="00531266"/>
    <w:rsid w:val="00532951"/>
    <w:rsid w:val="00532BE7"/>
    <w:rsid w:val="00532CD1"/>
    <w:rsid w:val="00535243"/>
    <w:rsid w:val="00535695"/>
    <w:rsid w:val="0053746D"/>
    <w:rsid w:val="00537EC9"/>
    <w:rsid w:val="0054216D"/>
    <w:rsid w:val="00542A74"/>
    <w:rsid w:val="00544BBB"/>
    <w:rsid w:val="0054508D"/>
    <w:rsid w:val="00545D1D"/>
    <w:rsid w:val="00545DC7"/>
    <w:rsid w:val="005460E4"/>
    <w:rsid w:val="005464D1"/>
    <w:rsid w:val="00546DF4"/>
    <w:rsid w:val="005471F5"/>
    <w:rsid w:val="005476F9"/>
    <w:rsid w:val="00547983"/>
    <w:rsid w:val="00547A4A"/>
    <w:rsid w:val="00550238"/>
    <w:rsid w:val="005506C4"/>
    <w:rsid w:val="0055143F"/>
    <w:rsid w:val="00551B81"/>
    <w:rsid w:val="005528A4"/>
    <w:rsid w:val="00553C1B"/>
    <w:rsid w:val="0055418F"/>
    <w:rsid w:val="0055425E"/>
    <w:rsid w:val="00555111"/>
    <w:rsid w:val="005566E7"/>
    <w:rsid w:val="00556AF4"/>
    <w:rsid w:val="00556CFA"/>
    <w:rsid w:val="005574F4"/>
    <w:rsid w:val="00560639"/>
    <w:rsid w:val="00560F5E"/>
    <w:rsid w:val="00561548"/>
    <w:rsid w:val="00561D98"/>
    <w:rsid w:val="0056201B"/>
    <w:rsid w:val="005629C3"/>
    <w:rsid w:val="005654B0"/>
    <w:rsid w:val="005663B1"/>
    <w:rsid w:val="00566DAC"/>
    <w:rsid w:val="00567C70"/>
    <w:rsid w:val="00570B01"/>
    <w:rsid w:val="00571AAB"/>
    <w:rsid w:val="0057243C"/>
    <w:rsid w:val="0057264F"/>
    <w:rsid w:val="0057484C"/>
    <w:rsid w:val="00574A61"/>
    <w:rsid w:val="00575D10"/>
    <w:rsid w:val="00575EF7"/>
    <w:rsid w:val="0057614A"/>
    <w:rsid w:val="00577A14"/>
    <w:rsid w:val="0058137A"/>
    <w:rsid w:val="0058142D"/>
    <w:rsid w:val="00581F6C"/>
    <w:rsid w:val="00582A9B"/>
    <w:rsid w:val="00583C37"/>
    <w:rsid w:val="005840DC"/>
    <w:rsid w:val="00584552"/>
    <w:rsid w:val="0058461E"/>
    <w:rsid w:val="00584D27"/>
    <w:rsid w:val="00585056"/>
    <w:rsid w:val="0058508F"/>
    <w:rsid w:val="005856CC"/>
    <w:rsid w:val="00585DC8"/>
    <w:rsid w:val="0058663A"/>
    <w:rsid w:val="00586871"/>
    <w:rsid w:val="005910BA"/>
    <w:rsid w:val="00591104"/>
    <w:rsid w:val="005912A3"/>
    <w:rsid w:val="005917F3"/>
    <w:rsid w:val="00591F34"/>
    <w:rsid w:val="005953F6"/>
    <w:rsid w:val="005955EE"/>
    <w:rsid w:val="00597106"/>
    <w:rsid w:val="00597F3C"/>
    <w:rsid w:val="005A0151"/>
    <w:rsid w:val="005A06A5"/>
    <w:rsid w:val="005A2689"/>
    <w:rsid w:val="005A2726"/>
    <w:rsid w:val="005A333C"/>
    <w:rsid w:val="005A3352"/>
    <w:rsid w:val="005A37F7"/>
    <w:rsid w:val="005A3FC4"/>
    <w:rsid w:val="005B00C5"/>
    <w:rsid w:val="005B2C62"/>
    <w:rsid w:val="005B33DD"/>
    <w:rsid w:val="005B435C"/>
    <w:rsid w:val="005B5157"/>
    <w:rsid w:val="005B583F"/>
    <w:rsid w:val="005B6100"/>
    <w:rsid w:val="005B6233"/>
    <w:rsid w:val="005B629D"/>
    <w:rsid w:val="005B62A3"/>
    <w:rsid w:val="005B64B5"/>
    <w:rsid w:val="005B6E44"/>
    <w:rsid w:val="005B7BFA"/>
    <w:rsid w:val="005B7D19"/>
    <w:rsid w:val="005C008C"/>
    <w:rsid w:val="005C1B61"/>
    <w:rsid w:val="005C1D4C"/>
    <w:rsid w:val="005C1EFE"/>
    <w:rsid w:val="005C321B"/>
    <w:rsid w:val="005C4A6F"/>
    <w:rsid w:val="005C5499"/>
    <w:rsid w:val="005C5FEF"/>
    <w:rsid w:val="005C635E"/>
    <w:rsid w:val="005D0019"/>
    <w:rsid w:val="005D017D"/>
    <w:rsid w:val="005D0A1F"/>
    <w:rsid w:val="005D12BC"/>
    <w:rsid w:val="005D1BE2"/>
    <w:rsid w:val="005D2AB1"/>
    <w:rsid w:val="005D2D17"/>
    <w:rsid w:val="005D2D67"/>
    <w:rsid w:val="005D3769"/>
    <w:rsid w:val="005D4781"/>
    <w:rsid w:val="005D4E5A"/>
    <w:rsid w:val="005D4F8C"/>
    <w:rsid w:val="005D5D22"/>
    <w:rsid w:val="005D5E81"/>
    <w:rsid w:val="005D667D"/>
    <w:rsid w:val="005D7176"/>
    <w:rsid w:val="005D7B34"/>
    <w:rsid w:val="005E10AE"/>
    <w:rsid w:val="005E1C4B"/>
    <w:rsid w:val="005E2025"/>
    <w:rsid w:val="005E214F"/>
    <w:rsid w:val="005E2839"/>
    <w:rsid w:val="005E3054"/>
    <w:rsid w:val="005E3742"/>
    <w:rsid w:val="005E39D9"/>
    <w:rsid w:val="005E40BC"/>
    <w:rsid w:val="005E49E1"/>
    <w:rsid w:val="005E5AE0"/>
    <w:rsid w:val="005E5EA6"/>
    <w:rsid w:val="005E7040"/>
    <w:rsid w:val="005F02FA"/>
    <w:rsid w:val="005F0AB5"/>
    <w:rsid w:val="005F145E"/>
    <w:rsid w:val="005F1A13"/>
    <w:rsid w:val="005F29F9"/>
    <w:rsid w:val="005F3DE1"/>
    <w:rsid w:val="005F3FC0"/>
    <w:rsid w:val="005F4558"/>
    <w:rsid w:val="005F4694"/>
    <w:rsid w:val="005F47E7"/>
    <w:rsid w:val="005F5257"/>
    <w:rsid w:val="005F59C3"/>
    <w:rsid w:val="005F5B77"/>
    <w:rsid w:val="005F62D2"/>
    <w:rsid w:val="005F7092"/>
    <w:rsid w:val="005F7ED8"/>
    <w:rsid w:val="0060059F"/>
    <w:rsid w:val="00603EF1"/>
    <w:rsid w:val="00604212"/>
    <w:rsid w:val="006059A4"/>
    <w:rsid w:val="00607978"/>
    <w:rsid w:val="00607CCD"/>
    <w:rsid w:val="00610FE8"/>
    <w:rsid w:val="00611C95"/>
    <w:rsid w:val="00611F1B"/>
    <w:rsid w:val="00612BAA"/>
    <w:rsid w:val="00612C47"/>
    <w:rsid w:val="006131AB"/>
    <w:rsid w:val="006135F5"/>
    <w:rsid w:val="00613995"/>
    <w:rsid w:val="00613D49"/>
    <w:rsid w:val="00614454"/>
    <w:rsid w:val="00615031"/>
    <w:rsid w:val="006155A2"/>
    <w:rsid w:val="00615785"/>
    <w:rsid w:val="006158EF"/>
    <w:rsid w:val="00615A18"/>
    <w:rsid w:val="00616A4A"/>
    <w:rsid w:val="00616BB5"/>
    <w:rsid w:val="006171F4"/>
    <w:rsid w:val="00617460"/>
    <w:rsid w:val="0062159D"/>
    <w:rsid w:val="00621F4C"/>
    <w:rsid w:val="00622031"/>
    <w:rsid w:val="00622A38"/>
    <w:rsid w:val="006230F2"/>
    <w:rsid w:val="00623D58"/>
    <w:rsid w:val="00623F53"/>
    <w:rsid w:val="0062405D"/>
    <w:rsid w:val="00624625"/>
    <w:rsid w:val="0062503F"/>
    <w:rsid w:val="00625661"/>
    <w:rsid w:val="00625CE3"/>
    <w:rsid w:val="00626871"/>
    <w:rsid w:val="00626E37"/>
    <w:rsid w:val="0062782B"/>
    <w:rsid w:val="00631254"/>
    <w:rsid w:val="006329C3"/>
    <w:rsid w:val="00632CC4"/>
    <w:rsid w:val="006332C1"/>
    <w:rsid w:val="0063352D"/>
    <w:rsid w:val="00633711"/>
    <w:rsid w:val="006345B0"/>
    <w:rsid w:val="006348F2"/>
    <w:rsid w:val="00634AAD"/>
    <w:rsid w:val="0063653A"/>
    <w:rsid w:val="006373B0"/>
    <w:rsid w:val="00640111"/>
    <w:rsid w:val="00641505"/>
    <w:rsid w:val="00643070"/>
    <w:rsid w:val="006441E6"/>
    <w:rsid w:val="00645351"/>
    <w:rsid w:val="00646090"/>
    <w:rsid w:val="006478CB"/>
    <w:rsid w:val="0064794F"/>
    <w:rsid w:val="00650889"/>
    <w:rsid w:val="00650972"/>
    <w:rsid w:val="00650B1D"/>
    <w:rsid w:val="00650CDF"/>
    <w:rsid w:val="00650DE6"/>
    <w:rsid w:val="006511D6"/>
    <w:rsid w:val="00651363"/>
    <w:rsid w:val="006526D4"/>
    <w:rsid w:val="00652B0A"/>
    <w:rsid w:val="0065351E"/>
    <w:rsid w:val="006535D7"/>
    <w:rsid w:val="00653A80"/>
    <w:rsid w:val="00654A16"/>
    <w:rsid w:val="006555A4"/>
    <w:rsid w:val="00655D62"/>
    <w:rsid w:val="0065602A"/>
    <w:rsid w:val="006564B4"/>
    <w:rsid w:val="006566BC"/>
    <w:rsid w:val="006567FC"/>
    <w:rsid w:val="006568E2"/>
    <w:rsid w:val="00656D0C"/>
    <w:rsid w:val="0065757C"/>
    <w:rsid w:val="006605A0"/>
    <w:rsid w:val="006606A4"/>
    <w:rsid w:val="0066257A"/>
    <w:rsid w:val="00662763"/>
    <w:rsid w:val="006628E6"/>
    <w:rsid w:val="00662E8D"/>
    <w:rsid w:val="006638F0"/>
    <w:rsid w:val="00664C84"/>
    <w:rsid w:val="006667D1"/>
    <w:rsid w:val="006703D4"/>
    <w:rsid w:val="00670B20"/>
    <w:rsid w:val="00671DC0"/>
    <w:rsid w:val="00671F98"/>
    <w:rsid w:val="0067202F"/>
    <w:rsid w:val="0067254E"/>
    <w:rsid w:val="006749C5"/>
    <w:rsid w:val="00674E3A"/>
    <w:rsid w:val="00674F7E"/>
    <w:rsid w:val="0067540E"/>
    <w:rsid w:val="0067656C"/>
    <w:rsid w:val="00676E46"/>
    <w:rsid w:val="00677184"/>
    <w:rsid w:val="00677B1C"/>
    <w:rsid w:val="00677D8A"/>
    <w:rsid w:val="0068006B"/>
    <w:rsid w:val="00681E05"/>
    <w:rsid w:val="00682353"/>
    <w:rsid w:val="006827FB"/>
    <w:rsid w:val="006838BB"/>
    <w:rsid w:val="00685C5E"/>
    <w:rsid w:val="0068660E"/>
    <w:rsid w:val="0068739C"/>
    <w:rsid w:val="00690673"/>
    <w:rsid w:val="006915B4"/>
    <w:rsid w:val="00691778"/>
    <w:rsid w:val="00691C42"/>
    <w:rsid w:val="006927DB"/>
    <w:rsid w:val="0069376E"/>
    <w:rsid w:val="00693771"/>
    <w:rsid w:val="00694E93"/>
    <w:rsid w:val="00694F45"/>
    <w:rsid w:val="0069513F"/>
    <w:rsid w:val="00695D94"/>
    <w:rsid w:val="0069630C"/>
    <w:rsid w:val="006963C9"/>
    <w:rsid w:val="0069768A"/>
    <w:rsid w:val="006A08F4"/>
    <w:rsid w:val="006A2D66"/>
    <w:rsid w:val="006A4F79"/>
    <w:rsid w:val="006A696C"/>
    <w:rsid w:val="006A7046"/>
    <w:rsid w:val="006A7B28"/>
    <w:rsid w:val="006B0B66"/>
    <w:rsid w:val="006B0D29"/>
    <w:rsid w:val="006B0E72"/>
    <w:rsid w:val="006B2161"/>
    <w:rsid w:val="006B32D3"/>
    <w:rsid w:val="006B4282"/>
    <w:rsid w:val="006B42F7"/>
    <w:rsid w:val="006B458D"/>
    <w:rsid w:val="006B45E5"/>
    <w:rsid w:val="006B5477"/>
    <w:rsid w:val="006C07F1"/>
    <w:rsid w:val="006C09BC"/>
    <w:rsid w:val="006C111D"/>
    <w:rsid w:val="006C2D7C"/>
    <w:rsid w:val="006C57D2"/>
    <w:rsid w:val="006C64E8"/>
    <w:rsid w:val="006C70A5"/>
    <w:rsid w:val="006D0C5F"/>
    <w:rsid w:val="006D0EB4"/>
    <w:rsid w:val="006D10AD"/>
    <w:rsid w:val="006D17E1"/>
    <w:rsid w:val="006D1DE8"/>
    <w:rsid w:val="006D1E5D"/>
    <w:rsid w:val="006D226B"/>
    <w:rsid w:val="006D2317"/>
    <w:rsid w:val="006D2931"/>
    <w:rsid w:val="006D3B89"/>
    <w:rsid w:val="006D45B0"/>
    <w:rsid w:val="006D63A6"/>
    <w:rsid w:val="006D6678"/>
    <w:rsid w:val="006D67D0"/>
    <w:rsid w:val="006D6C7C"/>
    <w:rsid w:val="006D7165"/>
    <w:rsid w:val="006D7F32"/>
    <w:rsid w:val="006E0290"/>
    <w:rsid w:val="006E158D"/>
    <w:rsid w:val="006E2260"/>
    <w:rsid w:val="006E3220"/>
    <w:rsid w:val="006E3E02"/>
    <w:rsid w:val="006E40C6"/>
    <w:rsid w:val="006E4CD8"/>
    <w:rsid w:val="006F0890"/>
    <w:rsid w:val="006F0ED2"/>
    <w:rsid w:val="006F1961"/>
    <w:rsid w:val="006F290B"/>
    <w:rsid w:val="006F2E49"/>
    <w:rsid w:val="006F2EDE"/>
    <w:rsid w:val="006F2FA0"/>
    <w:rsid w:val="006F3987"/>
    <w:rsid w:val="006F3F79"/>
    <w:rsid w:val="006F4DB9"/>
    <w:rsid w:val="006F4E26"/>
    <w:rsid w:val="006F5004"/>
    <w:rsid w:val="006F55DF"/>
    <w:rsid w:val="006F61E8"/>
    <w:rsid w:val="006F671C"/>
    <w:rsid w:val="006F78F5"/>
    <w:rsid w:val="00700D3A"/>
    <w:rsid w:val="00701780"/>
    <w:rsid w:val="00702202"/>
    <w:rsid w:val="007023A6"/>
    <w:rsid w:val="007027FE"/>
    <w:rsid w:val="007029D1"/>
    <w:rsid w:val="00702F11"/>
    <w:rsid w:val="0070302B"/>
    <w:rsid w:val="00703956"/>
    <w:rsid w:val="007041C5"/>
    <w:rsid w:val="00704631"/>
    <w:rsid w:val="00704B67"/>
    <w:rsid w:val="007058EA"/>
    <w:rsid w:val="00705FFB"/>
    <w:rsid w:val="007072C7"/>
    <w:rsid w:val="0071059A"/>
    <w:rsid w:val="0071102F"/>
    <w:rsid w:val="00711097"/>
    <w:rsid w:val="00711536"/>
    <w:rsid w:val="00712563"/>
    <w:rsid w:val="00712663"/>
    <w:rsid w:val="00712796"/>
    <w:rsid w:val="00713138"/>
    <w:rsid w:val="00714FCB"/>
    <w:rsid w:val="00715341"/>
    <w:rsid w:val="00717164"/>
    <w:rsid w:val="00717922"/>
    <w:rsid w:val="007207CD"/>
    <w:rsid w:val="00721F15"/>
    <w:rsid w:val="0072311A"/>
    <w:rsid w:val="00724C9E"/>
    <w:rsid w:val="00725234"/>
    <w:rsid w:val="00726515"/>
    <w:rsid w:val="00726CDE"/>
    <w:rsid w:val="00727CB1"/>
    <w:rsid w:val="00733541"/>
    <w:rsid w:val="0073392C"/>
    <w:rsid w:val="00733B92"/>
    <w:rsid w:val="007344FC"/>
    <w:rsid w:val="00734E55"/>
    <w:rsid w:val="007359CE"/>
    <w:rsid w:val="00735A65"/>
    <w:rsid w:val="007368AD"/>
    <w:rsid w:val="00740509"/>
    <w:rsid w:val="00740DA8"/>
    <w:rsid w:val="007413A6"/>
    <w:rsid w:val="00741E20"/>
    <w:rsid w:val="00741FC9"/>
    <w:rsid w:val="007429FA"/>
    <w:rsid w:val="00743168"/>
    <w:rsid w:val="00743AF7"/>
    <w:rsid w:val="0074443D"/>
    <w:rsid w:val="0074452F"/>
    <w:rsid w:val="007458BD"/>
    <w:rsid w:val="00746639"/>
    <w:rsid w:val="00750454"/>
    <w:rsid w:val="00750EE0"/>
    <w:rsid w:val="007511CA"/>
    <w:rsid w:val="00752A5F"/>
    <w:rsid w:val="007533AC"/>
    <w:rsid w:val="0075356F"/>
    <w:rsid w:val="0075483C"/>
    <w:rsid w:val="00754884"/>
    <w:rsid w:val="00754D79"/>
    <w:rsid w:val="00755441"/>
    <w:rsid w:val="00756E09"/>
    <w:rsid w:val="00756EBC"/>
    <w:rsid w:val="00757BDB"/>
    <w:rsid w:val="007606EE"/>
    <w:rsid w:val="007610A4"/>
    <w:rsid w:val="0076236D"/>
    <w:rsid w:val="00763D7E"/>
    <w:rsid w:val="00764EC1"/>
    <w:rsid w:val="00765087"/>
    <w:rsid w:val="00766084"/>
    <w:rsid w:val="007662C2"/>
    <w:rsid w:val="00766A4C"/>
    <w:rsid w:val="0076744B"/>
    <w:rsid w:val="00767FCF"/>
    <w:rsid w:val="00770278"/>
    <w:rsid w:val="007708BF"/>
    <w:rsid w:val="007712A6"/>
    <w:rsid w:val="007712B0"/>
    <w:rsid w:val="007714C6"/>
    <w:rsid w:val="00771E48"/>
    <w:rsid w:val="00772A0A"/>
    <w:rsid w:val="00772C9B"/>
    <w:rsid w:val="00773937"/>
    <w:rsid w:val="00774204"/>
    <w:rsid w:val="00774206"/>
    <w:rsid w:val="007756F4"/>
    <w:rsid w:val="007757C3"/>
    <w:rsid w:val="00775D86"/>
    <w:rsid w:val="00776B02"/>
    <w:rsid w:val="00776B35"/>
    <w:rsid w:val="00777339"/>
    <w:rsid w:val="00777C35"/>
    <w:rsid w:val="00781CFF"/>
    <w:rsid w:val="00782536"/>
    <w:rsid w:val="00782BEB"/>
    <w:rsid w:val="00784006"/>
    <w:rsid w:val="00784313"/>
    <w:rsid w:val="00785D2A"/>
    <w:rsid w:val="00785E72"/>
    <w:rsid w:val="00785EFD"/>
    <w:rsid w:val="007867EF"/>
    <w:rsid w:val="007872CE"/>
    <w:rsid w:val="0079017D"/>
    <w:rsid w:val="007908EA"/>
    <w:rsid w:val="00792301"/>
    <w:rsid w:val="00792A9C"/>
    <w:rsid w:val="0079386F"/>
    <w:rsid w:val="00793A37"/>
    <w:rsid w:val="00793E67"/>
    <w:rsid w:val="007941CF"/>
    <w:rsid w:val="0079468B"/>
    <w:rsid w:val="00794F06"/>
    <w:rsid w:val="00796036"/>
    <w:rsid w:val="007961F6"/>
    <w:rsid w:val="00796D40"/>
    <w:rsid w:val="007974A6"/>
    <w:rsid w:val="00797A16"/>
    <w:rsid w:val="007A02FD"/>
    <w:rsid w:val="007A045C"/>
    <w:rsid w:val="007A235E"/>
    <w:rsid w:val="007A351A"/>
    <w:rsid w:val="007A3DE8"/>
    <w:rsid w:val="007A42B2"/>
    <w:rsid w:val="007A44D9"/>
    <w:rsid w:val="007A63F2"/>
    <w:rsid w:val="007A6413"/>
    <w:rsid w:val="007A6C82"/>
    <w:rsid w:val="007A74A2"/>
    <w:rsid w:val="007B0D77"/>
    <w:rsid w:val="007B11DE"/>
    <w:rsid w:val="007B1B14"/>
    <w:rsid w:val="007B2ADF"/>
    <w:rsid w:val="007B2D3C"/>
    <w:rsid w:val="007B3A19"/>
    <w:rsid w:val="007B3A27"/>
    <w:rsid w:val="007B4BA4"/>
    <w:rsid w:val="007B62A8"/>
    <w:rsid w:val="007B6648"/>
    <w:rsid w:val="007B78A5"/>
    <w:rsid w:val="007B7A2B"/>
    <w:rsid w:val="007B7C77"/>
    <w:rsid w:val="007B7D48"/>
    <w:rsid w:val="007C07E6"/>
    <w:rsid w:val="007C0A84"/>
    <w:rsid w:val="007C1179"/>
    <w:rsid w:val="007C14F0"/>
    <w:rsid w:val="007C22C0"/>
    <w:rsid w:val="007C288E"/>
    <w:rsid w:val="007C2F7C"/>
    <w:rsid w:val="007C32FF"/>
    <w:rsid w:val="007C3786"/>
    <w:rsid w:val="007C37EA"/>
    <w:rsid w:val="007C3896"/>
    <w:rsid w:val="007C443F"/>
    <w:rsid w:val="007C4B03"/>
    <w:rsid w:val="007C6553"/>
    <w:rsid w:val="007C65D4"/>
    <w:rsid w:val="007C6DCD"/>
    <w:rsid w:val="007C7B04"/>
    <w:rsid w:val="007C7CA1"/>
    <w:rsid w:val="007C7FE7"/>
    <w:rsid w:val="007D11ED"/>
    <w:rsid w:val="007D22BD"/>
    <w:rsid w:val="007D262B"/>
    <w:rsid w:val="007D2822"/>
    <w:rsid w:val="007D3200"/>
    <w:rsid w:val="007D4B02"/>
    <w:rsid w:val="007D5DC4"/>
    <w:rsid w:val="007D63EE"/>
    <w:rsid w:val="007D70D1"/>
    <w:rsid w:val="007D7163"/>
    <w:rsid w:val="007D76E1"/>
    <w:rsid w:val="007E0192"/>
    <w:rsid w:val="007E0D4E"/>
    <w:rsid w:val="007E108C"/>
    <w:rsid w:val="007E1304"/>
    <w:rsid w:val="007E180F"/>
    <w:rsid w:val="007E38C2"/>
    <w:rsid w:val="007E54EB"/>
    <w:rsid w:val="007E5A31"/>
    <w:rsid w:val="007E61AB"/>
    <w:rsid w:val="007E6479"/>
    <w:rsid w:val="007E6C79"/>
    <w:rsid w:val="007E6D7E"/>
    <w:rsid w:val="007E713C"/>
    <w:rsid w:val="007E7794"/>
    <w:rsid w:val="007F001F"/>
    <w:rsid w:val="007F0061"/>
    <w:rsid w:val="007F00FC"/>
    <w:rsid w:val="007F024E"/>
    <w:rsid w:val="007F1EDD"/>
    <w:rsid w:val="007F3503"/>
    <w:rsid w:val="007F35B7"/>
    <w:rsid w:val="007F3961"/>
    <w:rsid w:val="007F4656"/>
    <w:rsid w:val="007F666A"/>
    <w:rsid w:val="007F675F"/>
    <w:rsid w:val="007F6E1E"/>
    <w:rsid w:val="007F6FCA"/>
    <w:rsid w:val="007F6FCE"/>
    <w:rsid w:val="007F7524"/>
    <w:rsid w:val="007F7DB7"/>
    <w:rsid w:val="00800501"/>
    <w:rsid w:val="00800740"/>
    <w:rsid w:val="00801D9D"/>
    <w:rsid w:val="00801FE2"/>
    <w:rsid w:val="008023A7"/>
    <w:rsid w:val="0080302E"/>
    <w:rsid w:val="0080332C"/>
    <w:rsid w:val="00803338"/>
    <w:rsid w:val="00803435"/>
    <w:rsid w:val="00803795"/>
    <w:rsid w:val="00803C95"/>
    <w:rsid w:val="0080457B"/>
    <w:rsid w:val="008046F4"/>
    <w:rsid w:val="008051AB"/>
    <w:rsid w:val="008053DA"/>
    <w:rsid w:val="00806472"/>
    <w:rsid w:val="00806851"/>
    <w:rsid w:val="00806B99"/>
    <w:rsid w:val="008071D5"/>
    <w:rsid w:val="00807413"/>
    <w:rsid w:val="00810761"/>
    <w:rsid w:val="008116D0"/>
    <w:rsid w:val="00811DED"/>
    <w:rsid w:val="0081220C"/>
    <w:rsid w:val="00812B79"/>
    <w:rsid w:val="00813E40"/>
    <w:rsid w:val="00814CD7"/>
    <w:rsid w:val="008150D1"/>
    <w:rsid w:val="008155FB"/>
    <w:rsid w:val="00815975"/>
    <w:rsid w:val="00815F20"/>
    <w:rsid w:val="0081757A"/>
    <w:rsid w:val="008203E6"/>
    <w:rsid w:val="00820E88"/>
    <w:rsid w:val="008211D6"/>
    <w:rsid w:val="008218A8"/>
    <w:rsid w:val="00821C63"/>
    <w:rsid w:val="00821DB9"/>
    <w:rsid w:val="00823472"/>
    <w:rsid w:val="00823C6A"/>
    <w:rsid w:val="0082449F"/>
    <w:rsid w:val="008252C9"/>
    <w:rsid w:val="00825559"/>
    <w:rsid w:val="0082579A"/>
    <w:rsid w:val="008263E5"/>
    <w:rsid w:val="00827431"/>
    <w:rsid w:val="008275DE"/>
    <w:rsid w:val="00827B91"/>
    <w:rsid w:val="00827E89"/>
    <w:rsid w:val="00827FB3"/>
    <w:rsid w:val="00830A9B"/>
    <w:rsid w:val="00831716"/>
    <w:rsid w:val="00831AD1"/>
    <w:rsid w:val="00832B62"/>
    <w:rsid w:val="00833224"/>
    <w:rsid w:val="00834A43"/>
    <w:rsid w:val="00835C4E"/>
    <w:rsid w:val="008362F8"/>
    <w:rsid w:val="00836F04"/>
    <w:rsid w:val="008371BB"/>
    <w:rsid w:val="0084089B"/>
    <w:rsid w:val="00842062"/>
    <w:rsid w:val="0084222E"/>
    <w:rsid w:val="00843707"/>
    <w:rsid w:val="00845057"/>
    <w:rsid w:val="008477A2"/>
    <w:rsid w:val="008504D0"/>
    <w:rsid w:val="00850587"/>
    <w:rsid w:val="0085196C"/>
    <w:rsid w:val="0085222B"/>
    <w:rsid w:val="00852485"/>
    <w:rsid w:val="008526E2"/>
    <w:rsid w:val="00852ACB"/>
    <w:rsid w:val="00855796"/>
    <w:rsid w:val="00856563"/>
    <w:rsid w:val="00856722"/>
    <w:rsid w:val="0085677B"/>
    <w:rsid w:val="00856C4A"/>
    <w:rsid w:val="00857A8B"/>
    <w:rsid w:val="00857D2A"/>
    <w:rsid w:val="00861183"/>
    <w:rsid w:val="00861EEC"/>
    <w:rsid w:val="008627B6"/>
    <w:rsid w:val="00862AC9"/>
    <w:rsid w:val="0086346F"/>
    <w:rsid w:val="00863E59"/>
    <w:rsid w:val="00864E99"/>
    <w:rsid w:val="00865ED3"/>
    <w:rsid w:val="00866753"/>
    <w:rsid w:val="00866A8E"/>
    <w:rsid w:val="00872001"/>
    <w:rsid w:val="00872221"/>
    <w:rsid w:val="00872E07"/>
    <w:rsid w:val="00873EEB"/>
    <w:rsid w:val="008740EA"/>
    <w:rsid w:val="008744A9"/>
    <w:rsid w:val="00874529"/>
    <w:rsid w:val="00874C75"/>
    <w:rsid w:val="0087676A"/>
    <w:rsid w:val="00881EA2"/>
    <w:rsid w:val="00883A6D"/>
    <w:rsid w:val="00884036"/>
    <w:rsid w:val="0088420B"/>
    <w:rsid w:val="008849F4"/>
    <w:rsid w:val="008854B8"/>
    <w:rsid w:val="00885938"/>
    <w:rsid w:val="008861AB"/>
    <w:rsid w:val="008866FF"/>
    <w:rsid w:val="0088671A"/>
    <w:rsid w:val="008868EB"/>
    <w:rsid w:val="008870BB"/>
    <w:rsid w:val="00887557"/>
    <w:rsid w:val="00887AFE"/>
    <w:rsid w:val="008903CB"/>
    <w:rsid w:val="00890689"/>
    <w:rsid w:val="0089131A"/>
    <w:rsid w:val="008915AF"/>
    <w:rsid w:val="00891F91"/>
    <w:rsid w:val="00892345"/>
    <w:rsid w:val="008930BA"/>
    <w:rsid w:val="008937EA"/>
    <w:rsid w:val="00893BDF"/>
    <w:rsid w:val="008942BA"/>
    <w:rsid w:val="00894311"/>
    <w:rsid w:val="0089456D"/>
    <w:rsid w:val="00895CEE"/>
    <w:rsid w:val="00896A47"/>
    <w:rsid w:val="00897033"/>
    <w:rsid w:val="0089727E"/>
    <w:rsid w:val="008A10A0"/>
    <w:rsid w:val="008A18AF"/>
    <w:rsid w:val="008A1DFC"/>
    <w:rsid w:val="008A1FCA"/>
    <w:rsid w:val="008A2976"/>
    <w:rsid w:val="008A3D77"/>
    <w:rsid w:val="008A3E45"/>
    <w:rsid w:val="008A4888"/>
    <w:rsid w:val="008A511B"/>
    <w:rsid w:val="008A5AA3"/>
    <w:rsid w:val="008A63BA"/>
    <w:rsid w:val="008A72DD"/>
    <w:rsid w:val="008B0291"/>
    <w:rsid w:val="008B0303"/>
    <w:rsid w:val="008B0395"/>
    <w:rsid w:val="008B1294"/>
    <w:rsid w:val="008B2A2C"/>
    <w:rsid w:val="008B2B17"/>
    <w:rsid w:val="008B3227"/>
    <w:rsid w:val="008B3B6B"/>
    <w:rsid w:val="008B3C92"/>
    <w:rsid w:val="008B40F6"/>
    <w:rsid w:val="008B4660"/>
    <w:rsid w:val="008B4D43"/>
    <w:rsid w:val="008B6176"/>
    <w:rsid w:val="008B7444"/>
    <w:rsid w:val="008B74B4"/>
    <w:rsid w:val="008C02FB"/>
    <w:rsid w:val="008C161F"/>
    <w:rsid w:val="008C1F23"/>
    <w:rsid w:val="008C253B"/>
    <w:rsid w:val="008C2FF3"/>
    <w:rsid w:val="008C33EF"/>
    <w:rsid w:val="008C369E"/>
    <w:rsid w:val="008C381E"/>
    <w:rsid w:val="008C4008"/>
    <w:rsid w:val="008C45CA"/>
    <w:rsid w:val="008C4969"/>
    <w:rsid w:val="008C5DB8"/>
    <w:rsid w:val="008C69C8"/>
    <w:rsid w:val="008C6EB3"/>
    <w:rsid w:val="008C7058"/>
    <w:rsid w:val="008C722F"/>
    <w:rsid w:val="008D00D5"/>
    <w:rsid w:val="008D0A28"/>
    <w:rsid w:val="008D1280"/>
    <w:rsid w:val="008D232E"/>
    <w:rsid w:val="008D27BF"/>
    <w:rsid w:val="008D2DC0"/>
    <w:rsid w:val="008D326D"/>
    <w:rsid w:val="008D36AC"/>
    <w:rsid w:val="008D4E1E"/>
    <w:rsid w:val="008D5967"/>
    <w:rsid w:val="008D6405"/>
    <w:rsid w:val="008D6D9D"/>
    <w:rsid w:val="008D6F2A"/>
    <w:rsid w:val="008D7DE4"/>
    <w:rsid w:val="008E08FE"/>
    <w:rsid w:val="008E0C18"/>
    <w:rsid w:val="008E1EE8"/>
    <w:rsid w:val="008E1F20"/>
    <w:rsid w:val="008E227A"/>
    <w:rsid w:val="008E28EA"/>
    <w:rsid w:val="008E3023"/>
    <w:rsid w:val="008E333A"/>
    <w:rsid w:val="008E3353"/>
    <w:rsid w:val="008E545B"/>
    <w:rsid w:val="008E60B1"/>
    <w:rsid w:val="008E67F6"/>
    <w:rsid w:val="008E69A3"/>
    <w:rsid w:val="008E7430"/>
    <w:rsid w:val="008F0802"/>
    <w:rsid w:val="008F0B85"/>
    <w:rsid w:val="008F1673"/>
    <w:rsid w:val="008F16B7"/>
    <w:rsid w:val="008F1DE1"/>
    <w:rsid w:val="008F23FC"/>
    <w:rsid w:val="008F3850"/>
    <w:rsid w:val="008F4875"/>
    <w:rsid w:val="008F4A72"/>
    <w:rsid w:val="008F4F50"/>
    <w:rsid w:val="008F696A"/>
    <w:rsid w:val="008F6BC4"/>
    <w:rsid w:val="008F77A2"/>
    <w:rsid w:val="008F7D4E"/>
    <w:rsid w:val="00900347"/>
    <w:rsid w:val="009015E8"/>
    <w:rsid w:val="00901A30"/>
    <w:rsid w:val="00902042"/>
    <w:rsid w:val="00902433"/>
    <w:rsid w:val="00902E65"/>
    <w:rsid w:val="009046B5"/>
    <w:rsid w:val="0090503D"/>
    <w:rsid w:val="00905329"/>
    <w:rsid w:val="00905C3E"/>
    <w:rsid w:val="00905D5C"/>
    <w:rsid w:val="00906050"/>
    <w:rsid w:val="0090683A"/>
    <w:rsid w:val="00906F2F"/>
    <w:rsid w:val="00907262"/>
    <w:rsid w:val="00907A6D"/>
    <w:rsid w:val="00910ED0"/>
    <w:rsid w:val="00911E7A"/>
    <w:rsid w:val="009120E6"/>
    <w:rsid w:val="009141C1"/>
    <w:rsid w:val="00915055"/>
    <w:rsid w:val="00915901"/>
    <w:rsid w:val="00916B5E"/>
    <w:rsid w:val="00917D23"/>
    <w:rsid w:val="0092138E"/>
    <w:rsid w:val="00922350"/>
    <w:rsid w:val="00923612"/>
    <w:rsid w:val="00923973"/>
    <w:rsid w:val="00923C90"/>
    <w:rsid w:val="00924025"/>
    <w:rsid w:val="0092501D"/>
    <w:rsid w:val="00925395"/>
    <w:rsid w:val="00925810"/>
    <w:rsid w:val="009258D5"/>
    <w:rsid w:val="009262EF"/>
    <w:rsid w:val="0092792F"/>
    <w:rsid w:val="009303FD"/>
    <w:rsid w:val="009309DA"/>
    <w:rsid w:val="00933167"/>
    <w:rsid w:val="00933A14"/>
    <w:rsid w:val="009347D9"/>
    <w:rsid w:val="00935C0B"/>
    <w:rsid w:val="00935E93"/>
    <w:rsid w:val="00936504"/>
    <w:rsid w:val="00936818"/>
    <w:rsid w:val="00940357"/>
    <w:rsid w:val="0094042F"/>
    <w:rsid w:val="00940A82"/>
    <w:rsid w:val="009414BE"/>
    <w:rsid w:val="009420C0"/>
    <w:rsid w:val="00942B0D"/>
    <w:rsid w:val="00943D80"/>
    <w:rsid w:val="0094408F"/>
    <w:rsid w:val="00944F08"/>
    <w:rsid w:val="009458DA"/>
    <w:rsid w:val="0094617B"/>
    <w:rsid w:val="00946649"/>
    <w:rsid w:val="009512D1"/>
    <w:rsid w:val="00951EDB"/>
    <w:rsid w:val="00953F8A"/>
    <w:rsid w:val="009542D1"/>
    <w:rsid w:val="009546DF"/>
    <w:rsid w:val="00954B18"/>
    <w:rsid w:val="00954EBC"/>
    <w:rsid w:val="00955E41"/>
    <w:rsid w:val="00956F8A"/>
    <w:rsid w:val="00960370"/>
    <w:rsid w:val="009606C2"/>
    <w:rsid w:val="00961A0F"/>
    <w:rsid w:val="0096208C"/>
    <w:rsid w:val="00964018"/>
    <w:rsid w:val="00964D0F"/>
    <w:rsid w:val="009655C0"/>
    <w:rsid w:val="00967B89"/>
    <w:rsid w:val="00970528"/>
    <w:rsid w:val="00970B97"/>
    <w:rsid w:val="00970D4B"/>
    <w:rsid w:val="00971532"/>
    <w:rsid w:val="009716B0"/>
    <w:rsid w:val="00971C9A"/>
    <w:rsid w:val="009723DF"/>
    <w:rsid w:val="0097248C"/>
    <w:rsid w:val="00972F3E"/>
    <w:rsid w:val="009734EB"/>
    <w:rsid w:val="009740A2"/>
    <w:rsid w:val="009741FF"/>
    <w:rsid w:val="00974322"/>
    <w:rsid w:val="009750AB"/>
    <w:rsid w:val="00975752"/>
    <w:rsid w:val="00975A5E"/>
    <w:rsid w:val="00976306"/>
    <w:rsid w:val="00976485"/>
    <w:rsid w:val="00976FED"/>
    <w:rsid w:val="00977033"/>
    <w:rsid w:val="009809DF"/>
    <w:rsid w:val="00981690"/>
    <w:rsid w:val="00981EE5"/>
    <w:rsid w:val="00982371"/>
    <w:rsid w:val="00982590"/>
    <w:rsid w:val="0098292E"/>
    <w:rsid w:val="00984B32"/>
    <w:rsid w:val="00984CA9"/>
    <w:rsid w:val="009852AF"/>
    <w:rsid w:val="00985449"/>
    <w:rsid w:val="0098560D"/>
    <w:rsid w:val="009860E6"/>
    <w:rsid w:val="00986298"/>
    <w:rsid w:val="0098650B"/>
    <w:rsid w:val="0098693B"/>
    <w:rsid w:val="00987181"/>
    <w:rsid w:val="009913A2"/>
    <w:rsid w:val="009918FA"/>
    <w:rsid w:val="00991A98"/>
    <w:rsid w:val="00991D2D"/>
    <w:rsid w:val="009929E8"/>
    <w:rsid w:val="00992AD3"/>
    <w:rsid w:val="0099313C"/>
    <w:rsid w:val="00993E3D"/>
    <w:rsid w:val="0099438A"/>
    <w:rsid w:val="00994AF8"/>
    <w:rsid w:val="00994EFE"/>
    <w:rsid w:val="0099501D"/>
    <w:rsid w:val="0099556F"/>
    <w:rsid w:val="00997C0E"/>
    <w:rsid w:val="00997C61"/>
    <w:rsid w:val="009A0564"/>
    <w:rsid w:val="009A06C6"/>
    <w:rsid w:val="009A1420"/>
    <w:rsid w:val="009A1BCE"/>
    <w:rsid w:val="009A2411"/>
    <w:rsid w:val="009A27C9"/>
    <w:rsid w:val="009A30D0"/>
    <w:rsid w:val="009A35F1"/>
    <w:rsid w:val="009A3659"/>
    <w:rsid w:val="009A3D49"/>
    <w:rsid w:val="009A3F15"/>
    <w:rsid w:val="009A45A5"/>
    <w:rsid w:val="009A4C29"/>
    <w:rsid w:val="009A4F51"/>
    <w:rsid w:val="009A51DA"/>
    <w:rsid w:val="009A6F79"/>
    <w:rsid w:val="009A72EB"/>
    <w:rsid w:val="009B1513"/>
    <w:rsid w:val="009B167A"/>
    <w:rsid w:val="009B291F"/>
    <w:rsid w:val="009B2F02"/>
    <w:rsid w:val="009B3166"/>
    <w:rsid w:val="009B3D49"/>
    <w:rsid w:val="009B4390"/>
    <w:rsid w:val="009B530C"/>
    <w:rsid w:val="009B63F4"/>
    <w:rsid w:val="009B6951"/>
    <w:rsid w:val="009B6F62"/>
    <w:rsid w:val="009B7C39"/>
    <w:rsid w:val="009C0194"/>
    <w:rsid w:val="009C0B80"/>
    <w:rsid w:val="009C1226"/>
    <w:rsid w:val="009C2D50"/>
    <w:rsid w:val="009C3326"/>
    <w:rsid w:val="009C3F4C"/>
    <w:rsid w:val="009C5D46"/>
    <w:rsid w:val="009C7431"/>
    <w:rsid w:val="009C7BD8"/>
    <w:rsid w:val="009C7C0D"/>
    <w:rsid w:val="009D03CB"/>
    <w:rsid w:val="009D10A9"/>
    <w:rsid w:val="009D143F"/>
    <w:rsid w:val="009D1AB6"/>
    <w:rsid w:val="009D1BF8"/>
    <w:rsid w:val="009D3B7B"/>
    <w:rsid w:val="009D4297"/>
    <w:rsid w:val="009D4E27"/>
    <w:rsid w:val="009D4EC7"/>
    <w:rsid w:val="009D50D0"/>
    <w:rsid w:val="009D566E"/>
    <w:rsid w:val="009D5C21"/>
    <w:rsid w:val="009D6A42"/>
    <w:rsid w:val="009D6C37"/>
    <w:rsid w:val="009D7840"/>
    <w:rsid w:val="009E12EF"/>
    <w:rsid w:val="009E19F9"/>
    <w:rsid w:val="009E1ACE"/>
    <w:rsid w:val="009E22BC"/>
    <w:rsid w:val="009E3793"/>
    <w:rsid w:val="009E3D61"/>
    <w:rsid w:val="009E3FFE"/>
    <w:rsid w:val="009E47CF"/>
    <w:rsid w:val="009E494A"/>
    <w:rsid w:val="009E5857"/>
    <w:rsid w:val="009E5B3A"/>
    <w:rsid w:val="009E6D27"/>
    <w:rsid w:val="009E6F0F"/>
    <w:rsid w:val="009F25BC"/>
    <w:rsid w:val="009F2A9F"/>
    <w:rsid w:val="009F2D39"/>
    <w:rsid w:val="009F2E5C"/>
    <w:rsid w:val="009F30EC"/>
    <w:rsid w:val="009F4669"/>
    <w:rsid w:val="009F48B0"/>
    <w:rsid w:val="009F4ADA"/>
    <w:rsid w:val="009F5560"/>
    <w:rsid w:val="009F5DF1"/>
    <w:rsid w:val="009F62F7"/>
    <w:rsid w:val="009F6580"/>
    <w:rsid w:val="009F6888"/>
    <w:rsid w:val="009F6ABB"/>
    <w:rsid w:val="009F6CB7"/>
    <w:rsid w:val="009F79CA"/>
    <w:rsid w:val="009F79EF"/>
    <w:rsid w:val="009F7C80"/>
    <w:rsid w:val="00A01690"/>
    <w:rsid w:val="00A029B5"/>
    <w:rsid w:val="00A044A8"/>
    <w:rsid w:val="00A04CD4"/>
    <w:rsid w:val="00A06744"/>
    <w:rsid w:val="00A06CDD"/>
    <w:rsid w:val="00A10A92"/>
    <w:rsid w:val="00A10B62"/>
    <w:rsid w:val="00A11074"/>
    <w:rsid w:val="00A11EC0"/>
    <w:rsid w:val="00A13360"/>
    <w:rsid w:val="00A13CBB"/>
    <w:rsid w:val="00A13FEA"/>
    <w:rsid w:val="00A143ED"/>
    <w:rsid w:val="00A14E30"/>
    <w:rsid w:val="00A14FD4"/>
    <w:rsid w:val="00A160A4"/>
    <w:rsid w:val="00A1711C"/>
    <w:rsid w:val="00A173DA"/>
    <w:rsid w:val="00A17731"/>
    <w:rsid w:val="00A17D2E"/>
    <w:rsid w:val="00A20451"/>
    <w:rsid w:val="00A20C4A"/>
    <w:rsid w:val="00A21425"/>
    <w:rsid w:val="00A21519"/>
    <w:rsid w:val="00A21534"/>
    <w:rsid w:val="00A21920"/>
    <w:rsid w:val="00A21D0B"/>
    <w:rsid w:val="00A22790"/>
    <w:rsid w:val="00A245B1"/>
    <w:rsid w:val="00A25138"/>
    <w:rsid w:val="00A267D4"/>
    <w:rsid w:val="00A275C2"/>
    <w:rsid w:val="00A3089F"/>
    <w:rsid w:val="00A30C77"/>
    <w:rsid w:val="00A31FB0"/>
    <w:rsid w:val="00A33634"/>
    <w:rsid w:val="00A344D5"/>
    <w:rsid w:val="00A3450E"/>
    <w:rsid w:val="00A345AB"/>
    <w:rsid w:val="00A356AC"/>
    <w:rsid w:val="00A36BBF"/>
    <w:rsid w:val="00A379EC"/>
    <w:rsid w:val="00A37F2E"/>
    <w:rsid w:val="00A407C6"/>
    <w:rsid w:val="00A41253"/>
    <w:rsid w:val="00A41CBE"/>
    <w:rsid w:val="00A41E23"/>
    <w:rsid w:val="00A41F9F"/>
    <w:rsid w:val="00A421B0"/>
    <w:rsid w:val="00A42C46"/>
    <w:rsid w:val="00A42E2B"/>
    <w:rsid w:val="00A42EAE"/>
    <w:rsid w:val="00A42F1C"/>
    <w:rsid w:val="00A42FC7"/>
    <w:rsid w:val="00A43115"/>
    <w:rsid w:val="00A431A3"/>
    <w:rsid w:val="00A4493A"/>
    <w:rsid w:val="00A45342"/>
    <w:rsid w:val="00A4650B"/>
    <w:rsid w:val="00A46BB9"/>
    <w:rsid w:val="00A46F74"/>
    <w:rsid w:val="00A47736"/>
    <w:rsid w:val="00A47FA7"/>
    <w:rsid w:val="00A503A2"/>
    <w:rsid w:val="00A50A57"/>
    <w:rsid w:val="00A5120B"/>
    <w:rsid w:val="00A51601"/>
    <w:rsid w:val="00A52CBA"/>
    <w:rsid w:val="00A54A34"/>
    <w:rsid w:val="00A54CB6"/>
    <w:rsid w:val="00A55EE4"/>
    <w:rsid w:val="00A56488"/>
    <w:rsid w:val="00A56533"/>
    <w:rsid w:val="00A56ED1"/>
    <w:rsid w:val="00A573C6"/>
    <w:rsid w:val="00A574E1"/>
    <w:rsid w:val="00A60CF7"/>
    <w:rsid w:val="00A60DAB"/>
    <w:rsid w:val="00A6104A"/>
    <w:rsid w:val="00A62289"/>
    <w:rsid w:val="00A62EB4"/>
    <w:rsid w:val="00A63026"/>
    <w:rsid w:val="00A637E1"/>
    <w:rsid w:val="00A639FB"/>
    <w:rsid w:val="00A64E27"/>
    <w:rsid w:val="00A64EE4"/>
    <w:rsid w:val="00A660B5"/>
    <w:rsid w:val="00A67690"/>
    <w:rsid w:val="00A71593"/>
    <w:rsid w:val="00A71C54"/>
    <w:rsid w:val="00A723E7"/>
    <w:rsid w:val="00A72569"/>
    <w:rsid w:val="00A7266E"/>
    <w:rsid w:val="00A72DBB"/>
    <w:rsid w:val="00A73A28"/>
    <w:rsid w:val="00A73A3E"/>
    <w:rsid w:val="00A74637"/>
    <w:rsid w:val="00A75140"/>
    <w:rsid w:val="00A75811"/>
    <w:rsid w:val="00A75878"/>
    <w:rsid w:val="00A7671D"/>
    <w:rsid w:val="00A77690"/>
    <w:rsid w:val="00A804E4"/>
    <w:rsid w:val="00A8141B"/>
    <w:rsid w:val="00A81EDD"/>
    <w:rsid w:val="00A824EC"/>
    <w:rsid w:val="00A82629"/>
    <w:rsid w:val="00A82E51"/>
    <w:rsid w:val="00A82F49"/>
    <w:rsid w:val="00A837D2"/>
    <w:rsid w:val="00A86E81"/>
    <w:rsid w:val="00A872EA"/>
    <w:rsid w:val="00A87614"/>
    <w:rsid w:val="00A87A48"/>
    <w:rsid w:val="00A87AAF"/>
    <w:rsid w:val="00A9006E"/>
    <w:rsid w:val="00A93BBF"/>
    <w:rsid w:val="00A9462D"/>
    <w:rsid w:val="00A95934"/>
    <w:rsid w:val="00A95DC9"/>
    <w:rsid w:val="00A96057"/>
    <w:rsid w:val="00A9681A"/>
    <w:rsid w:val="00A96F58"/>
    <w:rsid w:val="00AA0E81"/>
    <w:rsid w:val="00AA0EC7"/>
    <w:rsid w:val="00AA168D"/>
    <w:rsid w:val="00AA1A4E"/>
    <w:rsid w:val="00AA450B"/>
    <w:rsid w:val="00AA4962"/>
    <w:rsid w:val="00AA5411"/>
    <w:rsid w:val="00AA55D2"/>
    <w:rsid w:val="00AA6F95"/>
    <w:rsid w:val="00AA769E"/>
    <w:rsid w:val="00AA7756"/>
    <w:rsid w:val="00AA7835"/>
    <w:rsid w:val="00AA783B"/>
    <w:rsid w:val="00AA7D58"/>
    <w:rsid w:val="00AB0663"/>
    <w:rsid w:val="00AB1EF9"/>
    <w:rsid w:val="00AB21AB"/>
    <w:rsid w:val="00AB2613"/>
    <w:rsid w:val="00AB3812"/>
    <w:rsid w:val="00AB3FE7"/>
    <w:rsid w:val="00AB645F"/>
    <w:rsid w:val="00AB692F"/>
    <w:rsid w:val="00AB702A"/>
    <w:rsid w:val="00AB7067"/>
    <w:rsid w:val="00AB7392"/>
    <w:rsid w:val="00AB7E99"/>
    <w:rsid w:val="00AC02A9"/>
    <w:rsid w:val="00AC192F"/>
    <w:rsid w:val="00AC1C14"/>
    <w:rsid w:val="00AC1D2B"/>
    <w:rsid w:val="00AC21AE"/>
    <w:rsid w:val="00AC2C95"/>
    <w:rsid w:val="00AC2F0D"/>
    <w:rsid w:val="00AC3845"/>
    <w:rsid w:val="00AC46E0"/>
    <w:rsid w:val="00AC50C9"/>
    <w:rsid w:val="00AC614E"/>
    <w:rsid w:val="00AC6C78"/>
    <w:rsid w:val="00AC7BA6"/>
    <w:rsid w:val="00AD03B1"/>
    <w:rsid w:val="00AD0A7D"/>
    <w:rsid w:val="00AD27F7"/>
    <w:rsid w:val="00AD2CF9"/>
    <w:rsid w:val="00AD3678"/>
    <w:rsid w:val="00AE04FD"/>
    <w:rsid w:val="00AE07AA"/>
    <w:rsid w:val="00AE17FC"/>
    <w:rsid w:val="00AE1887"/>
    <w:rsid w:val="00AE1937"/>
    <w:rsid w:val="00AE1EFE"/>
    <w:rsid w:val="00AE2561"/>
    <w:rsid w:val="00AE29DD"/>
    <w:rsid w:val="00AE2E1E"/>
    <w:rsid w:val="00AE2EE2"/>
    <w:rsid w:val="00AE45FF"/>
    <w:rsid w:val="00AE58D5"/>
    <w:rsid w:val="00AE668F"/>
    <w:rsid w:val="00AE67F6"/>
    <w:rsid w:val="00AE6839"/>
    <w:rsid w:val="00AE7162"/>
    <w:rsid w:val="00AE7171"/>
    <w:rsid w:val="00AE7926"/>
    <w:rsid w:val="00AF01CD"/>
    <w:rsid w:val="00AF01D0"/>
    <w:rsid w:val="00AF0843"/>
    <w:rsid w:val="00AF0FD1"/>
    <w:rsid w:val="00AF219D"/>
    <w:rsid w:val="00AF2875"/>
    <w:rsid w:val="00AF2992"/>
    <w:rsid w:val="00AF31FF"/>
    <w:rsid w:val="00AF3210"/>
    <w:rsid w:val="00AF43A2"/>
    <w:rsid w:val="00AF481B"/>
    <w:rsid w:val="00AF4C00"/>
    <w:rsid w:val="00AF69E0"/>
    <w:rsid w:val="00AF77B4"/>
    <w:rsid w:val="00B01489"/>
    <w:rsid w:val="00B025BD"/>
    <w:rsid w:val="00B02E7C"/>
    <w:rsid w:val="00B03325"/>
    <w:rsid w:val="00B03CA3"/>
    <w:rsid w:val="00B0426F"/>
    <w:rsid w:val="00B056CE"/>
    <w:rsid w:val="00B05A58"/>
    <w:rsid w:val="00B06345"/>
    <w:rsid w:val="00B06905"/>
    <w:rsid w:val="00B06D93"/>
    <w:rsid w:val="00B06F9A"/>
    <w:rsid w:val="00B07817"/>
    <w:rsid w:val="00B10752"/>
    <w:rsid w:val="00B13C46"/>
    <w:rsid w:val="00B13CC4"/>
    <w:rsid w:val="00B14799"/>
    <w:rsid w:val="00B14B25"/>
    <w:rsid w:val="00B155AC"/>
    <w:rsid w:val="00B16D52"/>
    <w:rsid w:val="00B1776A"/>
    <w:rsid w:val="00B20933"/>
    <w:rsid w:val="00B209F9"/>
    <w:rsid w:val="00B2159D"/>
    <w:rsid w:val="00B21A01"/>
    <w:rsid w:val="00B21A0E"/>
    <w:rsid w:val="00B21C0C"/>
    <w:rsid w:val="00B22669"/>
    <w:rsid w:val="00B235DA"/>
    <w:rsid w:val="00B26E0F"/>
    <w:rsid w:val="00B26FC4"/>
    <w:rsid w:val="00B2755F"/>
    <w:rsid w:val="00B278F9"/>
    <w:rsid w:val="00B3061B"/>
    <w:rsid w:val="00B30841"/>
    <w:rsid w:val="00B31A2F"/>
    <w:rsid w:val="00B33C82"/>
    <w:rsid w:val="00B33ECB"/>
    <w:rsid w:val="00B34D21"/>
    <w:rsid w:val="00B35145"/>
    <w:rsid w:val="00B359DE"/>
    <w:rsid w:val="00B36EA6"/>
    <w:rsid w:val="00B36F6A"/>
    <w:rsid w:val="00B37717"/>
    <w:rsid w:val="00B378A6"/>
    <w:rsid w:val="00B40A23"/>
    <w:rsid w:val="00B4181A"/>
    <w:rsid w:val="00B41A25"/>
    <w:rsid w:val="00B41E20"/>
    <w:rsid w:val="00B41E40"/>
    <w:rsid w:val="00B41F8F"/>
    <w:rsid w:val="00B42562"/>
    <w:rsid w:val="00B428E9"/>
    <w:rsid w:val="00B42F9C"/>
    <w:rsid w:val="00B43477"/>
    <w:rsid w:val="00B43BC0"/>
    <w:rsid w:val="00B44912"/>
    <w:rsid w:val="00B44933"/>
    <w:rsid w:val="00B45E10"/>
    <w:rsid w:val="00B45E98"/>
    <w:rsid w:val="00B474E8"/>
    <w:rsid w:val="00B47B78"/>
    <w:rsid w:val="00B5018B"/>
    <w:rsid w:val="00B501B7"/>
    <w:rsid w:val="00B51357"/>
    <w:rsid w:val="00B5213A"/>
    <w:rsid w:val="00B521BC"/>
    <w:rsid w:val="00B52DE9"/>
    <w:rsid w:val="00B52F2A"/>
    <w:rsid w:val="00B534BE"/>
    <w:rsid w:val="00B54412"/>
    <w:rsid w:val="00B5470F"/>
    <w:rsid w:val="00B54C4C"/>
    <w:rsid w:val="00B54EC4"/>
    <w:rsid w:val="00B56746"/>
    <w:rsid w:val="00B571D3"/>
    <w:rsid w:val="00B57251"/>
    <w:rsid w:val="00B5779C"/>
    <w:rsid w:val="00B57DD9"/>
    <w:rsid w:val="00B60CEA"/>
    <w:rsid w:val="00B61881"/>
    <w:rsid w:val="00B619D8"/>
    <w:rsid w:val="00B61D3E"/>
    <w:rsid w:val="00B62FB0"/>
    <w:rsid w:val="00B634AF"/>
    <w:rsid w:val="00B63C7A"/>
    <w:rsid w:val="00B666AF"/>
    <w:rsid w:val="00B6758F"/>
    <w:rsid w:val="00B67B83"/>
    <w:rsid w:val="00B67FB8"/>
    <w:rsid w:val="00B7166B"/>
    <w:rsid w:val="00B71C5C"/>
    <w:rsid w:val="00B73E24"/>
    <w:rsid w:val="00B76610"/>
    <w:rsid w:val="00B76782"/>
    <w:rsid w:val="00B76C49"/>
    <w:rsid w:val="00B77515"/>
    <w:rsid w:val="00B80671"/>
    <w:rsid w:val="00B80B87"/>
    <w:rsid w:val="00B81E43"/>
    <w:rsid w:val="00B83040"/>
    <w:rsid w:val="00B831A0"/>
    <w:rsid w:val="00B8387B"/>
    <w:rsid w:val="00B855B4"/>
    <w:rsid w:val="00B858E3"/>
    <w:rsid w:val="00B86437"/>
    <w:rsid w:val="00B866E7"/>
    <w:rsid w:val="00B87A94"/>
    <w:rsid w:val="00B87C60"/>
    <w:rsid w:val="00B87DA2"/>
    <w:rsid w:val="00B87DAD"/>
    <w:rsid w:val="00B902E1"/>
    <w:rsid w:val="00B9063F"/>
    <w:rsid w:val="00B91113"/>
    <w:rsid w:val="00B913D9"/>
    <w:rsid w:val="00B91FDA"/>
    <w:rsid w:val="00B92180"/>
    <w:rsid w:val="00B924E3"/>
    <w:rsid w:val="00B93199"/>
    <w:rsid w:val="00B9487B"/>
    <w:rsid w:val="00B9487D"/>
    <w:rsid w:val="00B94D08"/>
    <w:rsid w:val="00B94FC3"/>
    <w:rsid w:val="00B9500C"/>
    <w:rsid w:val="00B95BFB"/>
    <w:rsid w:val="00B9653C"/>
    <w:rsid w:val="00B96C30"/>
    <w:rsid w:val="00B977BC"/>
    <w:rsid w:val="00B977CC"/>
    <w:rsid w:val="00BA2004"/>
    <w:rsid w:val="00BA2A45"/>
    <w:rsid w:val="00BA367D"/>
    <w:rsid w:val="00BA3D00"/>
    <w:rsid w:val="00BA6EC1"/>
    <w:rsid w:val="00BA70AF"/>
    <w:rsid w:val="00BA73FA"/>
    <w:rsid w:val="00BB2084"/>
    <w:rsid w:val="00BB2D99"/>
    <w:rsid w:val="00BB311F"/>
    <w:rsid w:val="00BB351C"/>
    <w:rsid w:val="00BB4B14"/>
    <w:rsid w:val="00BB4D4E"/>
    <w:rsid w:val="00BB5ACF"/>
    <w:rsid w:val="00BB5D2E"/>
    <w:rsid w:val="00BB5FD9"/>
    <w:rsid w:val="00BB651A"/>
    <w:rsid w:val="00BB71EB"/>
    <w:rsid w:val="00BB7606"/>
    <w:rsid w:val="00BC03A2"/>
    <w:rsid w:val="00BC0E77"/>
    <w:rsid w:val="00BC11F9"/>
    <w:rsid w:val="00BC1C69"/>
    <w:rsid w:val="00BC2900"/>
    <w:rsid w:val="00BC43BC"/>
    <w:rsid w:val="00BC4907"/>
    <w:rsid w:val="00BC5214"/>
    <w:rsid w:val="00BC59CD"/>
    <w:rsid w:val="00BC5E2A"/>
    <w:rsid w:val="00BC5FF9"/>
    <w:rsid w:val="00BC6267"/>
    <w:rsid w:val="00BC6CA8"/>
    <w:rsid w:val="00BC73FB"/>
    <w:rsid w:val="00BC78D5"/>
    <w:rsid w:val="00BC7D09"/>
    <w:rsid w:val="00BD0033"/>
    <w:rsid w:val="00BD0082"/>
    <w:rsid w:val="00BD0317"/>
    <w:rsid w:val="00BD0CCC"/>
    <w:rsid w:val="00BD10DF"/>
    <w:rsid w:val="00BD133B"/>
    <w:rsid w:val="00BD1BE3"/>
    <w:rsid w:val="00BD201C"/>
    <w:rsid w:val="00BD30A9"/>
    <w:rsid w:val="00BD30B0"/>
    <w:rsid w:val="00BD3983"/>
    <w:rsid w:val="00BD44C5"/>
    <w:rsid w:val="00BD52B6"/>
    <w:rsid w:val="00BD5D55"/>
    <w:rsid w:val="00BD6810"/>
    <w:rsid w:val="00BD71F5"/>
    <w:rsid w:val="00BD7AAC"/>
    <w:rsid w:val="00BE1324"/>
    <w:rsid w:val="00BE172F"/>
    <w:rsid w:val="00BE1EA1"/>
    <w:rsid w:val="00BE224B"/>
    <w:rsid w:val="00BE2309"/>
    <w:rsid w:val="00BE4F4C"/>
    <w:rsid w:val="00BE5D87"/>
    <w:rsid w:val="00BE64E0"/>
    <w:rsid w:val="00BE7244"/>
    <w:rsid w:val="00BF340F"/>
    <w:rsid w:val="00BF3D2C"/>
    <w:rsid w:val="00BF44B4"/>
    <w:rsid w:val="00BF5360"/>
    <w:rsid w:val="00BF55EC"/>
    <w:rsid w:val="00BF57AD"/>
    <w:rsid w:val="00BF6FFD"/>
    <w:rsid w:val="00C0010A"/>
    <w:rsid w:val="00C005AB"/>
    <w:rsid w:val="00C011B8"/>
    <w:rsid w:val="00C01389"/>
    <w:rsid w:val="00C01A7E"/>
    <w:rsid w:val="00C01B05"/>
    <w:rsid w:val="00C0293D"/>
    <w:rsid w:val="00C02AA7"/>
    <w:rsid w:val="00C0326D"/>
    <w:rsid w:val="00C03608"/>
    <w:rsid w:val="00C03760"/>
    <w:rsid w:val="00C03E94"/>
    <w:rsid w:val="00C05785"/>
    <w:rsid w:val="00C06789"/>
    <w:rsid w:val="00C07ABB"/>
    <w:rsid w:val="00C1170F"/>
    <w:rsid w:val="00C1174D"/>
    <w:rsid w:val="00C120AB"/>
    <w:rsid w:val="00C130F1"/>
    <w:rsid w:val="00C13D65"/>
    <w:rsid w:val="00C15B2B"/>
    <w:rsid w:val="00C17311"/>
    <w:rsid w:val="00C20011"/>
    <w:rsid w:val="00C2034C"/>
    <w:rsid w:val="00C20AE8"/>
    <w:rsid w:val="00C22B7A"/>
    <w:rsid w:val="00C234A8"/>
    <w:rsid w:val="00C239F4"/>
    <w:rsid w:val="00C2413D"/>
    <w:rsid w:val="00C2426D"/>
    <w:rsid w:val="00C24F12"/>
    <w:rsid w:val="00C25B81"/>
    <w:rsid w:val="00C2608F"/>
    <w:rsid w:val="00C262DC"/>
    <w:rsid w:val="00C307C6"/>
    <w:rsid w:val="00C3151B"/>
    <w:rsid w:val="00C32280"/>
    <w:rsid w:val="00C3261D"/>
    <w:rsid w:val="00C3405F"/>
    <w:rsid w:val="00C3431C"/>
    <w:rsid w:val="00C3451E"/>
    <w:rsid w:val="00C37787"/>
    <w:rsid w:val="00C379B2"/>
    <w:rsid w:val="00C37D3A"/>
    <w:rsid w:val="00C4056A"/>
    <w:rsid w:val="00C415CF"/>
    <w:rsid w:val="00C41758"/>
    <w:rsid w:val="00C42BDA"/>
    <w:rsid w:val="00C43199"/>
    <w:rsid w:val="00C436F6"/>
    <w:rsid w:val="00C439B6"/>
    <w:rsid w:val="00C43D8A"/>
    <w:rsid w:val="00C47479"/>
    <w:rsid w:val="00C5048D"/>
    <w:rsid w:val="00C51C39"/>
    <w:rsid w:val="00C528F1"/>
    <w:rsid w:val="00C52D12"/>
    <w:rsid w:val="00C52ECB"/>
    <w:rsid w:val="00C53462"/>
    <w:rsid w:val="00C54424"/>
    <w:rsid w:val="00C5477E"/>
    <w:rsid w:val="00C54BFD"/>
    <w:rsid w:val="00C54EE5"/>
    <w:rsid w:val="00C55324"/>
    <w:rsid w:val="00C5575F"/>
    <w:rsid w:val="00C57819"/>
    <w:rsid w:val="00C6053B"/>
    <w:rsid w:val="00C61461"/>
    <w:rsid w:val="00C62E70"/>
    <w:rsid w:val="00C63EB5"/>
    <w:rsid w:val="00C63F1B"/>
    <w:rsid w:val="00C644A4"/>
    <w:rsid w:val="00C6606D"/>
    <w:rsid w:val="00C6630F"/>
    <w:rsid w:val="00C71DFB"/>
    <w:rsid w:val="00C727A1"/>
    <w:rsid w:val="00C72813"/>
    <w:rsid w:val="00C72EBC"/>
    <w:rsid w:val="00C732B5"/>
    <w:rsid w:val="00C73BA6"/>
    <w:rsid w:val="00C74DBC"/>
    <w:rsid w:val="00C74E79"/>
    <w:rsid w:val="00C75F7A"/>
    <w:rsid w:val="00C76AAF"/>
    <w:rsid w:val="00C80587"/>
    <w:rsid w:val="00C80713"/>
    <w:rsid w:val="00C809CF"/>
    <w:rsid w:val="00C82A89"/>
    <w:rsid w:val="00C84152"/>
    <w:rsid w:val="00C859C8"/>
    <w:rsid w:val="00C85F13"/>
    <w:rsid w:val="00C86C6B"/>
    <w:rsid w:val="00C86F8F"/>
    <w:rsid w:val="00C8745F"/>
    <w:rsid w:val="00C910E5"/>
    <w:rsid w:val="00C91D5D"/>
    <w:rsid w:val="00C921A6"/>
    <w:rsid w:val="00C92296"/>
    <w:rsid w:val="00C92866"/>
    <w:rsid w:val="00C92D42"/>
    <w:rsid w:val="00C933C4"/>
    <w:rsid w:val="00C93E6D"/>
    <w:rsid w:val="00C94B91"/>
    <w:rsid w:val="00C94ECF"/>
    <w:rsid w:val="00C95009"/>
    <w:rsid w:val="00C95CA8"/>
    <w:rsid w:val="00C96A93"/>
    <w:rsid w:val="00C96BC2"/>
    <w:rsid w:val="00C97829"/>
    <w:rsid w:val="00CA07E7"/>
    <w:rsid w:val="00CA0967"/>
    <w:rsid w:val="00CA19CA"/>
    <w:rsid w:val="00CA269B"/>
    <w:rsid w:val="00CA28E8"/>
    <w:rsid w:val="00CA2A2F"/>
    <w:rsid w:val="00CA2BAD"/>
    <w:rsid w:val="00CA31C5"/>
    <w:rsid w:val="00CA3500"/>
    <w:rsid w:val="00CA5669"/>
    <w:rsid w:val="00CA580B"/>
    <w:rsid w:val="00CA61D8"/>
    <w:rsid w:val="00CA64CF"/>
    <w:rsid w:val="00CB049B"/>
    <w:rsid w:val="00CB0D3D"/>
    <w:rsid w:val="00CB2073"/>
    <w:rsid w:val="00CB2E40"/>
    <w:rsid w:val="00CB39F3"/>
    <w:rsid w:val="00CB4838"/>
    <w:rsid w:val="00CB4EE3"/>
    <w:rsid w:val="00CB53A6"/>
    <w:rsid w:val="00CB6495"/>
    <w:rsid w:val="00CB674B"/>
    <w:rsid w:val="00CB6AFA"/>
    <w:rsid w:val="00CB6E99"/>
    <w:rsid w:val="00CB78BF"/>
    <w:rsid w:val="00CC1179"/>
    <w:rsid w:val="00CC1514"/>
    <w:rsid w:val="00CC2CBD"/>
    <w:rsid w:val="00CC3166"/>
    <w:rsid w:val="00CC33FD"/>
    <w:rsid w:val="00CC405B"/>
    <w:rsid w:val="00CC62AB"/>
    <w:rsid w:val="00CC6359"/>
    <w:rsid w:val="00CC66A2"/>
    <w:rsid w:val="00CC704E"/>
    <w:rsid w:val="00CD0574"/>
    <w:rsid w:val="00CD0B1F"/>
    <w:rsid w:val="00CD0FD1"/>
    <w:rsid w:val="00CD1EFF"/>
    <w:rsid w:val="00CD2B10"/>
    <w:rsid w:val="00CD2DEA"/>
    <w:rsid w:val="00CD2FC3"/>
    <w:rsid w:val="00CD4584"/>
    <w:rsid w:val="00CD459E"/>
    <w:rsid w:val="00CD4FC4"/>
    <w:rsid w:val="00CD4FE3"/>
    <w:rsid w:val="00CD55BB"/>
    <w:rsid w:val="00CD6B77"/>
    <w:rsid w:val="00CD7516"/>
    <w:rsid w:val="00CD757D"/>
    <w:rsid w:val="00CD75F5"/>
    <w:rsid w:val="00CE0576"/>
    <w:rsid w:val="00CE13EF"/>
    <w:rsid w:val="00CE1BC2"/>
    <w:rsid w:val="00CE3D43"/>
    <w:rsid w:val="00CE48F1"/>
    <w:rsid w:val="00CE6D6A"/>
    <w:rsid w:val="00CF035E"/>
    <w:rsid w:val="00CF05CC"/>
    <w:rsid w:val="00CF1777"/>
    <w:rsid w:val="00CF22D1"/>
    <w:rsid w:val="00CF2A4A"/>
    <w:rsid w:val="00CF2ABC"/>
    <w:rsid w:val="00CF3AE5"/>
    <w:rsid w:val="00CF448D"/>
    <w:rsid w:val="00CF78AA"/>
    <w:rsid w:val="00CF7950"/>
    <w:rsid w:val="00CF7A81"/>
    <w:rsid w:val="00CF7D11"/>
    <w:rsid w:val="00CF7DF0"/>
    <w:rsid w:val="00D00695"/>
    <w:rsid w:val="00D009C9"/>
    <w:rsid w:val="00D00BB0"/>
    <w:rsid w:val="00D01A65"/>
    <w:rsid w:val="00D0245E"/>
    <w:rsid w:val="00D025ED"/>
    <w:rsid w:val="00D027F4"/>
    <w:rsid w:val="00D02E6A"/>
    <w:rsid w:val="00D03574"/>
    <w:rsid w:val="00D043D4"/>
    <w:rsid w:val="00D0597A"/>
    <w:rsid w:val="00D05A4E"/>
    <w:rsid w:val="00D07941"/>
    <w:rsid w:val="00D07E52"/>
    <w:rsid w:val="00D100A4"/>
    <w:rsid w:val="00D11136"/>
    <w:rsid w:val="00D11159"/>
    <w:rsid w:val="00D113B8"/>
    <w:rsid w:val="00D1282A"/>
    <w:rsid w:val="00D12D7A"/>
    <w:rsid w:val="00D12E9D"/>
    <w:rsid w:val="00D1352F"/>
    <w:rsid w:val="00D1389A"/>
    <w:rsid w:val="00D17E1D"/>
    <w:rsid w:val="00D201B2"/>
    <w:rsid w:val="00D20576"/>
    <w:rsid w:val="00D20D23"/>
    <w:rsid w:val="00D211FF"/>
    <w:rsid w:val="00D21A4A"/>
    <w:rsid w:val="00D21AAA"/>
    <w:rsid w:val="00D21BB4"/>
    <w:rsid w:val="00D2222E"/>
    <w:rsid w:val="00D22F8D"/>
    <w:rsid w:val="00D233BF"/>
    <w:rsid w:val="00D23AC3"/>
    <w:rsid w:val="00D246F4"/>
    <w:rsid w:val="00D2542A"/>
    <w:rsid w:val="00D25B54"/>
    <w:rsid w:val="00D2618E"/>
    <w:rsid w:val="00D304E2"/>
    <w:rsid w:val="00D30761"/>
    <w:rsid w:val="00D30E68"/>
    <w:rsid w:val="00D3140C"/>
    <w:rsid w:val="00D31BEF"/>
    <w:rsid w:val="00D3205C"/>
    <w:rsid w:val="00D328BE"/>
    <w:rsid w:val="00D33BFF"/>
    <w:rsid w:val="00D33E2D"/>
    <w:rsid w:val="00D35EDD"/>
    <w:rsid w:val="00D36124"/>
    <w:rsid w:val="00D37CC8"/>
    <w:rsid w:val="00D402D6"/>
    <w:rsid w:val="00D4196A"/>
    <w:rsid w:val="00D41E35"/>
    <w:rsid w:val="00D41EB8"/>
    <w:rsid w:val="00D42260"/>
    <w:rsid w:val="00D4240B"/>
    <w:rsid w:val="00D42AFC"/>
    <w:rsid w:val="00D43289"/>
    <w:rsid w:val="00D447A3"/>
    <w:rsid w:val="00D44ABF"/>
    <w:rsid w:val="00D45541"/>
    <w:rsid w:val="00D47DEE"/>
    <w:rsid w:val="00D500AC"/>
    <w:rsid w:val="00D50251"/>
    <w:rsid w:val="00D5043A"/>
    <w:rsid w:val="00D5239B"/>
    <w:rsid w:val="00D5298D"/>
    <w:rsid w:val="00D54017"/>
    <w:rsid w:val="00D54A6D"/>
    <w:rsid w:val="00D5504C"/>
    <w:rsid w:val="00D55668"/>
    <w:rsid w:val="00D557F6"/>
    <w:rsid w:val="00D56100"/>
    <w:rsid w:val="00D562D8"/>
    <w:rsid w:val="00D57128"/>
    <w:rsid w:val="00D57366"/>
    <w:rsid w:val="00D573C0"/>
    <w:rsid w:val="00D57E24"/>
    <w:rsid w:val="00D604AE"/>
    <w:rsid w:val="00D608E7"/>
    <w:rsid w:val="00D61E6C"/>
    <w:rsid w:val="00D62F15"/>
    <w:rsid w:val="00D63EE9"/>
    <w:rsid w:val="00D64B31"/>
    <w:rsid w:val="00D64BF6"/>
    <w:rsid w:val="00D64FF0"/>
    <w:rsid w:val="00D65964"/>
    <w:rsid w:val="00D65E34"/>
    <w:rsid w:val="00D65E51"/>
    <w:rsid w:val="00D661FA"/>
    <w:rsid w:val="00D665E9"/>
    <w:rsid w:val="00D702F5"/>
    <w:rsid w:val="00D7094F"/>
    <w:rsid w:val="00D717F1"/>
    <w:rsid w:val="00D71890"/>
    <w:rsid w:val="00D71ED1"/>
    <w:rsid w:val="00D72B10"/>
    <w:rsid w:val="00D73160"/>
    <w:rsid w:val="00D75A2A"/>
    <w:rsid w:val="00D7678A"/>
    <w:rsid w:val="00D77002"/>
    <w:rsid w:val="00D776EA"/>
    <w:rsid w:val="00D778DA"/>
    <w:rsid w:val="00D8146B"/>
    <w:rsid w:val="00D81CAE"/>
    <w:rsid w:val="00D81FDA"/>
    <w:rsid w:val="00D82403"/>
    <w:rsid w:val="00D83665"/>
    <w:rsid w:val="00D83D05"/>
    <w:rsid w:val="00D8633A"/>
    <w:rsid w:val="00D86EF1"/>
    <w:rsid w:val="00D86F68"/>
    <w:rsid w:val="00D871E9"/>
    <w:rsid w:val="00D87629"/>
    <w:rsid w:val="00D90833"/>
    <w:rsid w:val="00D91EC7"/>
    <w:rsid w:val="00D91F5D"/>
    <w:rsid w:val="00D9293A"/>
    <w:rsid w:val="00D93506"/>
    <w:rsid w:val="00D9436C"/>
    <w:rsid w:val="00D94900"/>
    <w:rsid w:val="00D9779C"/>
    <w:rsid w:val="00D97B5E"/>
    <w:rsid w:val="00DA0A1A"/>
    <w:rsid w:val="00DA0CDA"/>
    <w:rsid w:val="00DA0E77"/>
    <w:rsid w:val="00DA25EE"/>
    <w:rsid w:val="00DA2658"/>
    <w:rsid w:val="00DA3187"/>
    <w:rsid w:val="00DA3642"/>
    <w:rsid w:val="00DA54BB"/>
    <w:rsid w:val="00DA6C70"/>
    <w:rsid w:val="00DA7918"/>
    <w:rsid w:val="00DB02DE"/>
    <w:rsid w:val="00DB1372"/>
    <w:rsid w:val="00DB1C62"/>
    <w:rsid w:val="00DB2682"/>
    <w:rsid w:val="00DB2819"/>
    <w:rsid w:val="00DB316B"/>
    <w:rsid w:val="00DB474E"/>
    <w:rsid w:val="00DB5436"/>
    <w:rsid w:val="00DB5468"/>
    <w:rsid w:val="00DB5AE1"/>
    <w:rsid w:val="00DB5BC0"/>
    <w:rsid w:val="00DB6187"/>
    <w:rsid w:val="00DB62B7"/>
    <w:rsid w:val="00DB6CC5"/>
    <w:rsid w:val="00DB772C"/>
    <w:rsid w:val="00DB7D48"/>
    <w:rsid w:val="00DC1259"/>
    <w:rsid w:val="00DC152A"/>
    <w:rsid w:val="00DC297E"/>
    <w:rsid w:val="00DC2D05"/>
    <w:rsid w:val="00DC34A0"/>
    <w:rsid w:val="00DC4154"/>
    <w:rsid w:val="00DC4D53"/>
    <w:rsid w:val="00DC50A0"/>
    <w:rsid w:val="00DC51E4"/>
    <w:rsid w:val="00DC54BE"/>
    <w:rsid w:val="00DC60E3"/>
    <w:rsid w:val="00DC6591"/>
    <w:rsid w:val="00DC6766"/>
    <w:rsid w:val="00DD0C46"/>
    <w:rsid w:val="00DD0F90"/>
    <w:rsid w:val="00DD1199"/>
    <w:rsid w:val="00DD1343"/>
    <w:rsid w:val="00DD1BE2"/>
    <w:rsid w:val="00DD2B0E"/>
    <w:rsid w:val="00DD2E46"/>
    <w:rsid w:val="00DD3037"/>
    <w:rsid w:val="00DD496B"/>
    <w:rsid w:val="00DD4B12"/>
    <w:rsid w:val="00DD4D81"/>
    <w:rsid w:val="00DD4D86"/>
    <w:rsid w:val="00DD5627"/>
    <w:rsid w:val="00DD5802"/>
    <w:rsid w:val="00DD5F69"/>
    <w:rsid w:val="00DD5FE5"/>
    <w:rsid w:val="00DD77B3"/>
    <w:rsid w:val="00DD7D19"/>
    <w:rsid w:val="00DE0DF8"/>
    <w:rsid w:val="00DE13B3"/>
    <w:rsid w:val="00DE25CB"/>
    <w:rsid w:val="00DE33D5"/>
    <w:rsid w:val="00DE3B87"/>
    <w:rsid w:val="00DE3FAF"/>
    <w:rsid w:val="00DE44A8"/>
    <w:rsid w:val="00DE5494"/>
    <w:rsid w:val="00DE571A"/>
    <w:rsid w:val="00DE5E06"/>
    <w:rsid w:val="00DE62C1"/>
    <w:rsid w:val="00DE6B2E"/>
    <w:rsid w:val="00DF0C16"/>
    <w:rsid w:val="00DF1347"/>
    <w:rsid w:val="00DF255C"/>
    <w:rsid w:val="00DF2592"/>
    <w:rsid w:val="00DF3378"/>
    <w:rsid w:val="00DF3AB9"/>
    <w:rsid w:val="00DF3C47"/>
    <w:rsid w:val="00DF422C"/>
    <w:rsid w:val="00DF450F"/>
    <w:rsid w:val="00DF6552"/>
    <w:rsid w:val="00DF70A0"/>
    <w:rsid w:val="00DF7257"/>
    <w:rsid w:val="00DF7627"/>
    <w:rsid w:val="00DF7C11"/>
    <w:rsid w:val="00DF7D6A"/>
    <w:rsid w:val="00DF7E62"/>
    <w:rsid w:val="00DF7F88"/>
    <w:rsid w:val="00E00494"/>
    <w:rsid w:val="00E0075D"/>
    <w:rsid w:val="00E012B5"/>
    <w:rsid w:val="00E01E79"/>
    <w:rsid w:val="00E02208"/>
    <w:rsid w:val="00E02F65"/>
    <w:rsid w:val="00E0305A"/>
    <w:rsid w:val="00E038B2"/>
    <w:rsid w:val="00E03BD2"/>
    <w:rsid w:val="00E043C9"/>
    <w:rsid w:val="00E047CE"/>
    <w:rsid w:val="00E049CE"/>
    <w:rsid w:val="00E065C1"/>
    <w:rsid w:val="00E07133"/>
    <w:rsid w:val="00E10107"/>
    <w:rsid w:val="00E110FD"/>
    <w:rsid w:val="00E122CB"/>
    <w:rsid w:val="00E123B5"/>
    <w:rsid w:val="00E13830"/>
    <w:rsid w:val="00E13A34"/>
    <w:rsid w:val="00E14665"/>
    <w:rsid w:val="00E14E43"/>
    <w:rsid w:val="00E153FC"/>
    <w:rsid w:val="00E15F65"/>
    <w:rsid w:val="00E16880"/>
    <w:rsid w:val="00E16C03"/>
    <w:rsid w:val="00E17AF7"/>
    <w:rsid w:val="00E20741"/>
    <w:rsid w:val="00E21D20"/>
    <w:rsid w:val="00E21DC0"/>
    <w:rsid w:val="00E23118"/>
    <w:rsid w:val="00E23328"/>
    <w:rsid w:val="00E23D8B"/>
    <w:rsid w:val="00E24519"/>
    <w:rsid w:val="00E24C14"/>
    <w:rsid w:val="00E2516E"/>
    <w:rsid w:val="00E259DE"/>
    <w:rsid w:val="00E25AA4"/>
    <w:rsid w:val="00E261EC"/>
    <w:rsid w:val="00E27645"/>
    <w:rsid w:val="00E2779E"/>
    <w:rsid w:val="00E30D52"/>
    <w:rsid w:val="00E3117E"/>
    <w:rsid w:val="00E3213A"/>
    <w:rsid w:val="00E32C3D"/>
    <w:rsid w:val="00E3341B"/>
    <w:rsid w:val="00E3350B"/>
    <w:rsid w:val="00E33C99"/>
    <w:rsid w:val="00E341E7"/>
    <w:rsid w:val="00E37050"/>
    <w:rsid w:val="00E41B2C"/>
    <w:rsid w:val="00E428B8"/>
    <w:rsid w:val="00E42993"/>
    <w:rsid w:val="00E42C0F"/>
    <w:rsid w:val="00E43455"/>
    <w:rsid w:val="00E43661"/>
    <w:rsid w:val="00E43EC4"/>
    <w:rsid w:val="00E454E5"/>
    <w:rsid w:val="00E46E8C"/>
    <w:rsid w:val="00E51CE8"/>
    <w:rsid w:val="00E52353"/>
    <w:rsid w:val="00E524BA"/>
    <w:rsid w:val="00E524ED"/>
    <w:rsid w:val="00E52A62"/>
    <w:rsid w:val="00E5324B"/>
    <w:rsid w:val="00E533CB"/>
    <w:rsid w:val="00E536EC"/>
    <w:rsid w:val="00E53BA2"/>
    <w:rsid w:val="00E545B3"/>
    <w:rsid w:val="00E54860"/>
    <w:rsid w:val="00E550CF"/>
    <w:rsid w:val="00E56946"/>
    <w:rsid w:val="00E5704B"/>
    <w:rsid w:val="00E57799"/>
    <w:rsid w:val="00E57833"/>
    <w:rsid w:val="00E579F2"/>
    <w:rsid w:val="00E60AFE"/>
    <w:rsid w:val="00E61350"/>
    <w:rsid w:val="00E61550"/>
    <w:rsid w:val="00E63C90"/>
    <w:rsid w:val="00E662D0"/>
    <w:rsid w:val="00E668FF"/>
    <w:rsid w:val="00E66A4B"/>
    <w:rsid w:val="00E6707F"/>
    <w:rsid w:val="00E70737"/>
    <w:rsid w:val="00E72C5A"/>
    <w:rsid w:val="00E74CE7"/>
    <w:rsid w:val="00E7529D"/>
    <w:rsid w:val="00E75581"/>
    <w:rsid w:val="00E75990"/>
    <w:rsid w:val="00E75C2D"/>
    <w:rsid w:val="00E768D5"/>
    <w:rsid w:val="00E770A5"/>
    <w:rsid w:val="00E774AA"/>
    <w:rsid w:val="00E80634"/>
    <w:rsid w:val="00E81DEA"/>
    <w:rsid w:val="00E82992"/>
    <w:rsid w:val="00E85012"/>
    <w:rsid w:val="00E866E2"/>
    <w:rsid w:val="00E87089"/>
    <w:rsid w:val="00E87C26"/>
    <w:rsid w:val="00E90673"/>
    <w:rsid w:val="00E90752"/>
    <w:rsid w:val="00E90ECF"/>
    <w:rsid w:val="00E92E89"/>
    <w:rsid w:val="00E93A0D"/>
    <w:rsid w:val="00E94E11"/>
    <w:rsid w:val="00E94E82"/>
    <w:rsid w:val="00E963C7"/>
    <w:rsid w:val="00E96768"/>
    <w:rsid w:val="00E96FB5"/>
    <w:rsid w:val="00E97C56"/>
    <w:rsid w:val="00EA07BD"/>
    <w:rsid w:val="00EA2000"/>
    <w:rsid w:val="00EA24FD"/>
    <w:rsid w:val="00EA2937"/>
    <w:rsid w:val="00EA411C"/>
    <w:rsid w:val="00EA4674"/>
    <w:rsid w:val="00EA4780"/>
    <w:rsid w:val="00EA5072"/>
    <w:rsid w:val="00EA5CDB"/>
    <w:rsid w:val="00EA73F1"/>
    <w:rsid w:val="00EB01F5"/>
    <w:rsid w:val="00EB040E"/>
    <w:rsid w:val="00EB0DFE"/>
    <w:rsid w:val="00EB16BA"/>
    <w:rsid w:val="00EB23B7"/>
    <w:rsid w:val="00EB309B"/>
    <w:rsid w:val="00EB3F60"/>
    <w:rsid w:val="00EB460E"/>
    <w:rsid w:val="00EB54FB"/>
    <w:rsid w:val="00EB6115"/>
    <w:rsid w:val="00EB62F5"/>
    <w:rsid w:val="00EB65E2"/>
    <w:rsid w:val="00EB7FAB"/>
    <w:rsid w:val="00EC0084"/>
    <w:rsid w:val="00EC0116"/>
    <w:rsid w:val="00EC0E2B"/>
    <w:rsid w:val="00EC145F"/>
    <w:rsid w:val="00EC1CEB"/>
    <w:rsid w:val="00EC2E91"/>
    <w:rsid w:val="00EC35EA"/>
    <w:rsid w:val="00EC3C56"/>
    <w:rsid w:val="00EC439B"/>
    <w:rsid w:val="00EC45B1"/>
    <w:rsid w:val="00EC51F7"/>
    <w:rsid w:val="00EC5B92"/>
    <w:rsid w:val="00EC5DB6"/>
    <w:rsid w:val="00EC68F2"/>
    <w:rsid w:val="00EC68F5"/>
    <w:rsid w:val="00EC733C"/>
    <w:rsid w:val="00EC7484"/>
    <w:rsid w:val="00ED09B9"/>
    <w:rsid w:val="00ED16BC"/>
    <w:rsid w:val="00ED23F9"/>
    <w:rsid w:val="00ED2552"/>
    <w:rsid w:val="00ED2A2C"/>
    <w:rsid w:val="00ED32EE"/>
    <w:rsid w:val="00ED33E1"/>
    <w:rsid w:val="00ED3644"/>
    <w:rsid w:val="00ED4111"/>
    <w:rsid w:val="00ED47A8"/>
    <w:rsid w:val="00ED4B3F"/>
    <w:rsid w:val="00ED56DA"/>
    <w:rsid w:val="00ED57E4"/>
    <w:rsid w:val="00ED7B6D"/>
    <w:rsid w:val="00EE096F"/>
    <w:rsid w:val="00EE101F"/>
    <w:rsid w:val="00EE1398"/>
    <w:rsid w:val="00EE1773"/>
    <w:rsid w:val="00EE257A"/>
    <w:rsid w:val="00EE3244"/>
    <w:rsid w:val="00EE3583"/>
    <w:rsid w:val="00EE3918"/>
    <w:rsid w:val="00EE3E18"/>
    <w:rsid w:val="00EE55AE"/>
    <w:rsid w:val="00EE6DE5"/>
    <w:rsid w:val="00EE7C34"/>
    <w:rsid w:val="00EF0FE6"/>
    <w:rsid w:val="00EF2C3F"/>
    <w:rsid w:val="00EF50E9"/>
    <w:rsid w:val="00EF582A"/>
    <w:rsid w:val="00EF6428"/>
    <w:rsid w:val="00EF6CF4"/>
    <w:rsid w:val="00F00F78"/>
    <w:rsid w:val="00F02035"/>
    <w:rsid w:val="00F02683"/>
    <w:rsid w:val="00F035C6"/>
    <w:rsid w:val="00F03A25"/>
    <w:rsid w:val="00F051A2"/>
    <w:rsid w:val="00F06400"/>
    <w:rsid w:val="00F06D06"/>
    <w:rsid w:val="00F10119"/>
    <w:rsid w:val="00F11120"/>
    <w:rsid w:val="00F11D38"/>
    <w:rsid w:val="00F1290E"/>
    <w:rsid w:val="00F14654"/>
    <w:rsid w:val="00F14A0C"/>
    <w:rsid w:val="00F150A1"/>
    <w:rsid w:val="00F150E0"/>
    <w:rsid w:val="00F1665E"/>
    <w:rsid w:val="00F168C4"/>
    <w:rsid w:val="00F16EF8"/>
    <w:rsid w:val="00F21C64"/>
    <w:rsid w:val="00F21F4E"/>
    <w:rsid w:val="00F23341"/>
    <w:rsid w:val="00F2418F"/>
    <w:rsid w:val="00F242A7"/>
    <w:rsid w:val="00F242C8"/>
    <w:rsid w:val="00F24A63"/>
    <w:rsid w:val="00F24FF4"/>
    <w:rsid w:val="00F2565E"/>
    <w:rsid w:val="00F25936"/>
    <w:rsid w:val="00F25E0C"/>
    <w:rsid w:val="00F263E1"/>
    <w:rsid w:val="00F268DD"/>
    <w:rsid w:val="00F314C5"/>
    <w:rsid w:val="00F31A58"/>
    <w:rsid w:val="00F31DCE"/>
    <w:rsid w:val="00F31EA8"/>
    <w:rsid w:val="00F3249A"/>
    <w:rsid w:val="00F32B72"/>
    <w:rsid w:val="00F33779"/>
    <w:rsid w:val="00F33D00"/>
    <w:rsid w:val="00F33D86"/>
    <w:rsid w:val="00F340D0"/>
    <w:rsid w:val="00F34727"/>
    <w:rsid w:val="00F34C87"/>
    <w:rsid w:val="00F34E9D"/>
    <w:rsid w:val="00F356F7"/>
    <w:rsid w:val="00F35FCD"/>
    <w:rsid w:val="00F36D65"/>
    <w:rsid w:val="00F37293"/>
    <w:rsid w:val="00F3773F"/>
    <w:rsid w:val="00F4093F"/>
    <w:rsid w:val="00F40CA2"/>
    <w:rsid w:val="00F40CF0"/>
    <w:rsid w:val="00F43B45"/>
    <w:rsid w:val="00F44998"/>
    <w:rsid w:val="00F45657"/>
    <w:rsid w:val="00F46A5D"/>
    <w:rsid w:val="00F46BE3"/>
    <w:rsid w:val="00F471E4"/>
    <w:rsid w:val="00F47210"/>
    <w:rsid w:val="00F47606"/>
    <w:rsid w:val="00F479EB"/>
    <w:rsid w:val="00F50165"/>
    <w:rsid w:val="00F503AE"/>
    <w:rsid w:val="00F53800"/>
    <w:rsid w:val="00F548EF"/>
    <w:rsid w:val="00F54CB5"/>
    <w:rsid w:val="00F55203"/>
    <w:rsid w:val="00F55234"/>
    <w:rsid w:val="00F5554A"/>
    <w:rsid w:val="00F5582C"/>
    <w:rsid w:val="00F56413"/>
    <w:rsid w:val="00F57037"/>
    <w:rsid w:val="00F600AF"/>
    <w:rsid w:val="00F61E0E"/>
    <w:rsid w:val="00F620DC"/>
    <w:rsid w:val="00F623DA"/>
    <w:rsid w:val="00F628DB"/>
    <w:rsid w:val="00F62F12"/>
    <w:rsid w:val="00F65B84"/>
    <w:rsid w:val="00F66F63"/>
    <w:rsid w:val="00F67965"/>
    <w:rsid w:val="00F72715"/>
    <w:rsid w:val="00F728E6"/>
    <w:rsid w:val="00F72D4C"/>
    <w:rsid w:val="00F737A7"/>
    <w:rsid w:val="00F73C4F"/>
    <w:rsid w:val="00F7425D"/>
    <w:rsid w:val="00F74FD8"/>
    <w:rsid w:val="00F757CE"/>
    <w:rsid w:val="00F758E4"/>
    <w:rsid w:val="00F759EE"/>
    <w:rsid w:val="00F76752"/>
    <w:rsid w:val="00F7774F"/>
    <w:rsid w:val="00F77F05"/>
    <w:rsid w:val="00F80494"/>
    <w:rsid w:val="00F81467"/>
    <w:rsid w:val="00F81B09"/>
    <w:rsid w:val="00F81D11"/>
    <w:rsid w:val="00F83F2F"/>
    <w:rsid w:val="00F84B1E"/>
    <w:rsid w:val="00F84B44"/>
    <w:rsid w:val="00F85B0C"/>
    <w:rsid w:val="00F8708A"/>
    <w:rsid w:val="00F9003C"/>
    <w:rsid w:val="00F90852"/>
    <w:rsid w:val="00F90A78"/>
    <w:rsid w:val="00F916CD"/>
    <w:rsid w:val="00F919AA"/>
    <w:rsid w:val="00F91DD6"/>
    <w:rsid w:val="00F93F9C"/>
    <w:rsid w:val="00F9405B"/>
    <w:rsid w:val="00F942F0"/>
    <w:rsid w:val="00F946B1"/>
    <w:rsid w:val="00F94D10"/>
    <w:rsid w:val="00F951FC"/>
    <w:rsid w:val="00F96115"/>
    <w:rsid w:val="00FA050C"/>
    <w:rsid w:val="00FA06DD"/>
    <w:rsid w:val="00FA26BA"/>
    <w:rsid w:val="00FA2FF1"/>
    <w:rsid w:val="00FA3D39"/>
    <w:rsid w:val="00FA5E5B"/>
    <w:rsid w:val="00FA6333"/>
    <w:rsid w:val="00FA6C55"/>
    <w:rsid w:val="00FA769F"/>
    <w:rsid w:val="00FB0985"/>
    <w:rsid w:val="00FB0E8D"/>
    <w:rsid w:val="00FB16D4"/>
    <w:rsid w:val="00FB1C6E"/>
    <w:rsid w:val="00FB2C0C"/>
    <w:rsid w:val="00FB4ADF"/>
    <w:rsid w:val="00FB5B5F"/>
    <w:rsid w:val="00FB5E6C"/>
    <w:rsid w:val="00FB6B6A"/>
    <w:rsid w:val="00FB765C"/>
    <w:rsid w:val="00FC0000"/>
    <w:rsid w:val="00FC012C"/>
    <w:rsid w:val="00FC0354"/>
    <w:rsid w:val="00FC137B"/>
    <w:rsid w:val="00FC1B97"/>
    <w:rsid w:val="00FC2058"/>
    <w:rsid w:val="00FC26B9"/>
    <w:rsid w:val="00FC34F4"/>
    <w:rsid w:val="00FC36E5"/>
    <w:rsid w:val="00FC4F6D"/>
    <w:rsid w:val="00FC6EBD"/>
    <w:rsid w:val="00FC7504"/>
    <w:rsid w:val="00FC7867"/>
    <w:rsid w:val="00FC7A33"/>
    <w:rsid w:val="00FD07D2"/>
    <w:rsid w:val="00FD0828"/>
    <w:rsid w:val="00FD0AE5"/>
    <w:rsid w:val="00FD0DC5"/>
    <w:rsid w:val="00FD13E7"/>
    <w:rsid w:val="00FD1E30"/>
    <w:rsid w:val="00FD3028"/>
    <w:rsid w:val="00FD4E3F"/>
    <w:rsid w:val="00FD5895"/>
    <w:rsid w:val="00FD5B79"/>
    <w:rsid w:val="00FD6A22"/>
    <w:rsid w:val="00FE094F"/>
    <w:rsid w:val="00FE0B2E"/>
    <w:rsid w:val="00FE3AE2"/>
    <w:rsid w:val="00FE3CFF"/>
    <w:rsid w:val="00FE3F74"/>
    <w:rsid w:val="00FE461D"/>
    <w:rsid w:val="00FE5DB2"/>
    <w:rsid w:val="00FE644F"/>
    <w:rsid w:val="00FE7086"/>
    <w:rsid w:val="00FE7AA2"/>
    <w:rsid w:val="00FE7D14"/>
    <w:rsid w:val="00FE7F9A"/>
    <w:rsid w:val="00FF012E"/>
    <w:rsid w:val="00FF2DE6"/>
    <w:rsid w:val="00FF378B"/>
    <w:rsid w:val="00FF37B2"/>
    <w:rsid w:val="00FF3D3C"/>
    <w:rsid w:val="00FF4036"/>
    <w:rsid w:val="00FF4043"/>
    <w:rsid w:val="00FF4589"/>
    <w:rsid w:val="00FF54FF"/>
    <w:rsid w:val="00FF7637"/>
    <w:rsid w:val="7C90CF77"/>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D3D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782"/>
    <w:pPr>
      <w:jc w:val="both"/>
    </w:pPr>
    <w:rPr>
      <w:rFonts w:ascii="Arial" w:hAnsi="Arial"/>
    </w:rPr>
  </w:style>
  <w:style w:type="paragraph" w:styleId="Heading1">
    <w:name w:val="heading 1"/>
    <w:aliases w:val="051,Appendix,stydde,app heading 1,app heading 11,app heading 12,app heading 111,app heading 13,1 ghost,g,ghost,Kapitel,Arial 14 Fett,Arial 14 Fett1,Arial 14 Fett2,Arial 16 Fett,Datasheet title,Chapter,TF-Overskrift 1,H11,H12,H13"/>
    <w:basedOn w:val="Normal"/>
    <w:next w:val="Normal"/>
    <w:link w:val="Heading1Char"/>
    <w:qFormat/>
    <w:rsid w:val="00D94900"/>
    <w:pPr>
      <w:keepNext/>
      <w:keepLines/>
      <w:numPr>
        <w:numId w:val="4"/>
      </w:numPr>
      <w:spacing w:before="36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94900"/>
    <w:pPr>
      <w:keepNext/>
      <w:keepLines/>
      <w:spacing w:before="12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60AFE"/>
    <w:pPr>
      <w:keepNext/>
      <w:keepLines/>
      <w:spacing w:before="12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2,Report Para,Number Bullets,Resume Title,heading 4,Citation List,WinDForce-Letter,Heading 2_sj,En tête 1,Indent Paragraph,Annexlist,Ha,ANNEX,List Paragraph2,Paragraph,Graphic,Bullets1,Colorful List - Accent 11,Normal bullet 2,lp1"/>
    <w:basedOn w:val="Normal"/>
    <w:link w:val="ListParagraphChar"/>
    <w:uiPriority w:val="34"/>
    <w:qFormat/>
    <w:rsid w:val="00D94900"/>
    <w:pPr>
      <w:ind w:left="720"/>
      <w:contextualSpacing/>
    </w:pPr>
  </w:style>
  <w:style w:type="character" w:styleId="CommentReference">
    <w:name w:val="annotation reference"/>
    <w:basedOn w:val="DefaultParagraphFont"/>
    <w:uiPriority w:val="99"/>
    <w:unhideWhenUsed/>
    <w:rsid w:val="00D94900"/>
    <w:rPr>
      <w:sz w:val="16"/>
      <w:szCs w:val="16"/>
    </w:rPr>
  </w:style>
  <w:style w:type="paragraph" w:styleId="CommentText">
    <w:name w:val="annotation text"/>
    <w:basedOn w:val="Normal"/>
    <w:link w:val="CommentTextChar"/>
    <w:uiPriority w:val="99"/>
    <w:unhideWhenUsed/>
    <w:rsid w:val="00D94900"/>
    <w:pPr>
      <w:spacing w:line="240" w:lineRule="auto"/>
    </w:pPr>
    <w:rPr>
      <w:sz w:val="20"/>
      <w:szCs w:val="20"/>
    </w:rPr>
  </w:style>
  <w:style w:type="character" w:customStyle="1" w:styleId="CommentTextChar">
    <w:name w:val="Comment Text Char"/>
    <w:basedOn w:val="DefaultParagraphFont"/>
    <w:link w:val="CommentText"/>
    <w:uiPriority w:val="99"/>
    <w:rsid w:val="00D94900"/>
    <w:rPr>
      <w:sz w:val="20"/>
      <w:szCs w:val="20"/>
    </w:rPr>
  </w:style>
  <w:style w:type="character" w:customStyle="1" w:styleId="Heading1Char">
    <w:name w:val="Heading 1 Char"/>
    <w:aliases w:val="051 Char,Appendix Char,stydde Char,app heading 1 Char,app heading 11 Char,app heading 12 Char,app heading 111 Char,app heading 13 Char,1 ghost Char,g Char,ghost Char,Kapitel Char,Arial 14 Fett Char,Arial 14 Fett1 Char,Arial 14 Fett2 Char"/>
    <w:basedOn w:val="DefaultParagraphFont"/>
    <w:link w:val="Heading1"/>
    <w:rsid w:val="00D94900"/>
    <w:rPr>
      <w:rFonts w:ascii="Arial" w:eastAsiaTheme="majorEastAsia" w:hAnsi="Arial" w:cstheme="majorBidi"/>
      <w:b/>
      <w:szCs w:val="32"/>
    </w:rPr>
  </w:style>
  <w:style w:type="character" w:customStyle="1" w:styleId="Heading2Char">
    <w:name w:val="Heading 2 Char"/>
    <w:basedOn w:val="DefaultParagraphFont"/>
    <w:link w:val="Heading2"/>
    <w:uiPriority w:val="9"/>
    <w:rsid w:val="00D94900"/>
    <w:rPr>
      <w:rFonts w:ascii="Arial" w:eastAsiaTheme="majorEastAsia" w:hAnsi="Arial" w:cstheme="majorBidi"/>
      <w:b/>
      <w:szCs w:val="26"/>
    </w:rPr>
  </w:style>
  <w:style w:type="paragraph" w:styleId="CommentSubject">
    <w:name w:val="annotation subject"/>
    <w:basedOn w:val="CommentText"/>
    <w:next w:val="CommentText"/>
    <w:link w:val="CommentSubjectChar"/>
    <w:uiPriority w:val="99"/>
    <w:semiHidden/>
    <w:unhideWhenUsed/>
    <w:rsid w:val="00B14B25"/>
    <w:rPr>
      <w:b/>
      <w:bCs/>
    </w:rPr>
  </w:style>
  <w:style w:type="character" w:customStyle="1" w:styleId="CommentSubjectChar">
    <w:name w:val="Comment Subject Char"/>
    <w:basedOn w:val="CommentTextChar"/>
    <w:link w:val="CommentSubject"/>
    <w:uiPriority w:val="99"/>
    <w:semiHidden/>
    <w:rsid w:val="00B14B25"/>
    <w:rPr>
      <w:rFonts w:ascii="Arial" w:hAnsi="Arial"/>
      <w:b/>
      <w:bCs/>
      <w:sz w:val="20"/>
      <w:szCs w:val="20"/>
    </w:rPr>
  </w:style>
  <w:style w:type="character" w:customStyle="1" w:styleId="ListParagraphChar">
    <w:name w:val="List Paragraph Char"/>
    <w:aliases w:val="Titulo 2 Char,Report Para Char,Number Bullets Char,Resume Title Char,heading 4 Char,Citation List Char,WinDForce-Letter Char,Heading 2_sj Char,En tête 1 Char,Indent Paragraph Char,Annexlist Char,Ha Char,ANNEX Char,Paragraph Char"/>
    <w:link w:val="ListParagraph"/>
    <w:uiPriority w:val="34"/>
    <w:qFormat/>
    <w:locked/>
    <w:rsid w:val="0054508D"/>
    <w:rPr>
      <w:rFonts w:ascii="Arial" w:hAnsi="Arial"/>
    </w:rPr>
  </w:style>
  <w:style w:type="character" w:customStyle="1" w:styleId="ui-provider">
    <w:name w:val="ui-provider"/>
    <w:basedOn w:val="DefaultParagraphFont"/>
    <w:rsid w:val="0054508D"/>
  </w:style>
  <w:style w:type="table" w:styleId="TableGrid">
    <w:name w:val="Table Grid"/>
    <w:basedOn w:val="TableNormal"/>
    <w:uiPriority w:val="39"/>
    <w:rsid w:val="00D0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DTE-Voetnoottekst,DTE-Voetnoottekst Char,Geneva 9,Font: Geneva 9,Boston 10,f,ft,single space,fn,footn,footn Char Char Char Char,footn Char Char,footn Char Char Char,footnote text,Footnote,Footnote1,Footnote2,Footnote3"/>
    <w:basedOn w:val="Normal"/>
    <w:link w:val="FootnoteTextChar"/>
    <w:uiPriority w:val="99"/>
    <w:unhideWhenUsed/>
    <w:rsid w:val="00C239F4"/>
    <w:pPr>
      <w:spacing w:after="0" w:line="240" w:lineRule="auto"/>
    </w:pPr>
    <w:rPr>
      <w:rFonts w:eastAsia="Times New Roman" w:cs="Times New Roman"/>
      <w:sz w:val="20"/>
      <w:szCs w:val="20"/>
      <w:lang w:val="en-US"/>
    </w:rPr>
  </w:style>
  <w:style w:type="character" w:customStyle="1" w:styleId="FootnoteTextChar">
    <w:name w:val="Footnote Text Char"/>
    <w:aliases w:val="Fußnotentextf Char,DTE-Voetnoottekst Char1,DTE-Voetnoottekst Char Char,Geneva 9 Char,Font: Geneva 9 Char,Boston 10 Char,f Char,ft Char,single space Char,fn Char,footn Char,footn Char Char Char Char Char,footn Char Char Char1"/>
    <w:basedOn w:val="DefaultParagraphFont"/>
    <w:link w:val="FootnoteText"/>
    <w:uiPriority w:val="99"/>
    <w:rsid w:val="00C239F4"/>
    <w:rPr>
      <w:rFonts w:ascii="Arial" w:eastAsia="Times New Roman" w:hAnsi="Arial" w:cs="Times New Roman"/>
      <w:sz w:val="20"/>
      <w:szCs w:val="20"/>
      <w:lang w:val="en-US"/>
    </w:rPr>
  </w:style>
  <w:style w:type="character" w:styleId="FootnoteReference">
    <w:name w:val="footnote reference"/>
    <w:aliases w:val="ftref,16 Point,Superscript 6 Point,Footnote symbol,Rimando nota a piè di pagina-IMONT,Voetnootverwijzing,SUPERS,EN Footnote Reference,-E Fuﬂnotenzeichen,-E Fuûnotenzeichen,-E Fußnotenzeichen"/>
    <w:basedOn w:val="DefaultParagraphFont"/>
    <w:uiPriority w:val="99"/>
    <w:unhideWhenUsed/>
    <w:rsid w:val="00C239F4"/>
    <w:rPr>
      <w:vertAlign w:val="superscript"/>
    </w:rPr>
  </w:style>
  <w:style w:type="character" w:customStyle="1" w:styleId="Heading3Char">
    <w:name w:val="Heading 3 Char"/>
    <w:basedOn w:val="DefaultParagraphFont"/>
    <w:link w:val="Heading3"/>
    <w:uiPriority w:val="9"/>
    <w:rsid w:val="00E60AFE"/>
    <w:rPr>
      <w:rFonts w:ascii="Arial" w:eastAsiaTheme="majorEastAsia" w:hAnsi="Arial" w:cstheme="majorBidi"/>
      <w:b/>
      <w:i/>
      <w:szCs w:val="24"/>
    </w:rPr>
  </w:style>
  <w:style w:type="paragraph" w:styleId="Caption">
    <w:name w:val="caption"/>
    <w:basedOn w:val="Normal"/>
    <w:next w:val="Normal"/>
    <w:autoRedefine/>
    <w:unhideWhenUsed/>
    <w:qFormat/>
    <w:rsid w:val="005A333C"/>
    <w:pPr>
      <w:keepNext/>
      <w:widowControl w:val="0"/>
      <w:spacing w:before="240" w:after="60" w:line="240" w:lineRule="auto"/>
      <w:jc w:val="left"/>
    </w:pPr>
    <w:rPr>
      <w:rFonts w:eastAsia="Times New Roman" w:cs="Arial"/>
      <w:b/>
      <w:bCs/>
      <w:iCs/>
      <w:szCs w:val="24"/>
      <w:lang w:val="en-US"/>
    </w:rPr>
  </w:style>
  <w:style w:type="paragraph" w:styleId="Header">
    <w:name w:val="header"/>
    <w:basedOn w:val="Normal"/>
    <w:link w:val="HeaderChar"/>
    <w:uiPriority w:val="99"/>
    <w:unhideWhenUsed/>
    <w:rsid w:val="00FC0000"/>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0000"/>
    <w:rPr>
      <w:rFonts w:ascii="Arial" w:hAnsi="Arial"/>
    </w:rPr>
  </w:style>
  <w:style w:type="paragraph" w:styleId="Footer">
    <w:name w:val="footer"/>
    <w:basedOn w:val="Normal"/>
    <w:link w:val="FooterChar"/>
    <w:uiPriority w:val="99"/>
    <w:unhideWhenUsed/>
    <w:rsid w:val="00FC0000"/>
    <w:pPr>
      <w:tabs>
        <w:tab w:val="center" w:pos="4819"/>
        <w:tab w:val="right" w:pos="9638"/>
      </w:tabs>
      <w:spacing w:after="0" w:line="240" w:lineRule="auto"/>
    </w:pPr>
  </w:style>
  <w:style w:type="character" w:customStyle="1" w:styleId="FooterChar">
    <w:name w:val="Footer Char"/>
    <w:basedOn w:val="DefaultParagraphFont"/>
    <w:link w:val="Footer"/>
    <w:uiPriority w:val="99"/>
    <w:rsid w:val="00FC0000"/>
    <w:rPr>
      <w:rFonts w:ascii="Arial" w:hAnsi="Arial"/>
    </w:rPr>
  </w:style>
  <w:style w:type="paragraph" w:customStyle="1" w:styleId="EYBodytextwithparaspace">
    <w:name w:val="EY Body text (with para space)"/>
    <w:basedOn w:val="Normal"/>
    <w:link w:val="EYBodytextwithparaspaceChar"/>
    <w:qFormat/>
    <w:rsid w:val="008C722F"/>
    <w:pPr>
      <w:tabs>
        <w:tab w:val="left" w:pos="907"/>
      </w:tabs>
      <w:suppressAutoHyphens/>
      <w:spacing w:before="260" w:after="260" w:line="260" w:lineRule="atLeast"/>
      <w:jc w:val="left"/>
    </w:pPr>
    <w:rPr>
      <w:rFonts w:eastAsia="Segoe UI" w:cs="Segoe UI"/>
      <w:kern w:val="12"/>
      <w:sz w:val="18"/>
      <w:szCs w:val="24"/>
      <w:lang w:val="en-US"/>
    </w:rPr>
  </w:style>
  <w:style w:type="character" w:customStyle="1" w:styleId="EYBodytextwithparaspaceChar">
    <w:name w:val="EY Body text (with para space) Char"/>
    <w:basedOn w:val="DefaultParagraphFont"/>
    <w:link w:val="EYBodytextwithparaspace"/>
    <w:rsid w:val="008C722F"/>
    <w:rPr>
      <w:rFonts w:ascii="Arial" w:eastAsia="Segoe UI" w:hAnsi="Arial" w:cs="Segoe UI"/>
      <w:kern w:val="12"/>
      <w:sz w:val="18"/>
      <w:szCs w:val="24"/>
      <w:lang w:val="en-US"/>
    </w:rPr>
  </w:style>
  <w:style w:type="paragraph" w:styleId="TOCHeading">
    <w:name w:val="TOC Heading"/>
    <w:basedOn w:val="Heading1"/>
    <w:next w:val="Normal"/>
    <w:uiPriority w:val="39"/>
    <w:unhideWhenUsed/>
    <w:qFormat/>
    <w:rsid w:val="005A06A5"/>
    <w:pPr>
      <w:numPr>
        <w:numId w:val="0"/>
      </w:numPr>
      <w:spacing w:before="240" w:after="0"/>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5A06A5"/>
    <w:pPr>
      <w:spacing w:after="100"/>
    </w:pPr>
  </w:style>
  <w:style w:type="paragraph" w:styleId="TOC2">
    <w:name w:val="toc 2"/>
    <w:basedOn w:val="Normal"/>
    <w:next w:val="Normal"/>
    <w:autoRedefine/>
    <w:uiPriority w:val="39"/>
    <w:unhideWhenUsed/>
    <w:rsid w:val="005A06A5"/>
    <w:pPr>
      <w:spacing w:after="100"/>
      <w:ind w:left="220"/>
    </w:pPr>
  </w:style>
  <w:style w:type="paragraph" w:styleId="TOC3">
    <w:name w:val="toc 3"/>
    <w:basedOn w:val="Normal"/>
    <w:next w:val="Normal"/>
    <w:autoRedefine/>
    <w:uiPriority w:val="39"/>
    <w:unhideWhenUsed/>
    <w:rsid w:val="005A06A5"/>
    <w:pPr>
      <w:spacing w:after="100"/>
      <w:ind w:left="440"/>
    </w:pPr>
  </w:style>
  <w:style w:type="character" w:styleId="Hyperlink">
    <w:name w:val="Hyperlink"/>
    <w:basedOn w:val="DefaultParagraphFont"/>
    <w:uiPriority w:val="99"/>
    <w:unhideWhenUsed/>
    <w:rsid w:val="005A06A5"/>
    <w:rPr>
      <w:color w:val="0563C1" w:themeColor="hyperlink"/>
      <w:u w:val="single"/>
    </w:rPr>
  </w:style>
  <w:style w:type="paragraph" w:styleId="NormalWeb">
    <w:name w:val="Normal (Web)"/>
    <w:basedOn w:val="Normal"/>
    <w:uiPriority w:val="99"/>
    <w:semiHidden/>
    <w:unhideWhenUsed/>
    <w:rsid w:val="00EB0DFE"/>
    <w:pPr>
      <w:spacing w:before="100" w:beforeAutospacing="1" w:after="100" w:afterAutospacing="1" w:line="240" w:lineRule="auto"/>
      <w:jc w:val="left"/>
    </w:pPr>
    <w:rPr>
      <w:rFonts w:ascii="Yu Gothic Light" w:eastAsia="Yu Gothic Light" w:hAnsi="Yu Gothic Light" w:cs="Yu Gothic Light"/>
      <w:sz w:val="24"/>
      <w:szCs w:val="24"/>
      <w:lang w:eastAsia="lt-LT"/>
    </w:rPr>
  </w:style>
  <w:style w:type="character" w:customStyle="1" w:styleId="CommentTextChar1">
    <w:name w:val="Comment Text Char1"/>
    <w:basedOn w:val="DefaultParagraphFont"/>
    <w:uiPriority w:val="99"/>
    <w:rsid w:val="008744A9"/>
    <w:rPr>
      <w:rFonts w:ascii="Calibri" w:eastAsia="Calibri" w:hAnsi="Calibri" w:cs="Yu Mincho"/>
      <w:sz w:val="20"/>
      <w:szCs w:val="20"/>
      <w:lang w:val="en-GB" w:eastAsia="lt-LT"/>
    </w:rPr>
  </w:style>
  <w:style w:type="paragraph" w:customStyle="1" w:styleId="KC-EYtext">
    <w:name w:val="KC - EY text"/>
    <w:basedOn w:val="Normal"/>
    <w:link w:val="KC-EYtextChar"/>
    <w:autoRedefine/>
    <w:qFormat/>
    <w:rsid w:val="002337EC"/>
    <w:pPr>
      <w:tabs>
        <w:tab w:val="left" w:pos="2500"/>
      </w:tabs>
      <w:adjustRightInd w:val="0"/>
      <w:spacing w:before="60" w:after="60" w:line="240" w:lineRule="auto"/>
      <w:textAlignment w:val="baseline"/>
    </w:pPr>
    <w:rPr>
      <w:rFonts w:eastAsia="Times New Roman" w:cs="Arial"/>
      <w:kern w:val="12"/>
      <w:szCs w:val="24"/>
      <w:lang w:val="en-US"/>
    </w:rPr>
  </w:style>
  <w:style w:type="character" w:customStyle="1" w:styleId="KC-EYtextChar">
    <w:name w:val="KC - EY text Char"/>
    <w:basedOn w:val="DefaultParagraphFont"/>
    <w:link w:val="KC-EYtext"/>
    <w:rsid w:val="002337EC"/>
    <w:rPr>
      <w:rFonts w:ascii="Arial" w:eastAsia="Times New Roman" w:hAnsi="Arial" w:cs="Arial"/>
      <w:kern w:val="12"/>
      <w:szCs w:val="24"/>
      <w:lang w:val="en-US"/>
    </w:rPr>
  </w:style>
  <w:style w:type="character" w:customStyle="1" w:styleId="UnresolvedMention1">
    <w:name w:val="Unresolved Mention1"/>
    <w:basedOn w:val="DefaultParagraphFont"/>
    <w:uiPriority w:val="99"/>
    <w:unhideWhenUsed/>
    <w:rsid w:val="00E75C2D"/>
    <w:rPr>
      <w:color w:val="605E5C"/>
      <w:shd w:val="clear" w:color="auto" w:fill="E1DFDD"/>
    </w:rPr>
  </w:style>
  <w:style w:type="character" w:customStyle="1" w:styleId="Mention1">
    <w:name w:val="Mention1"/>
    <w:basedOn w:val="DefaultParagraphFont"/>
    <w:uiPriority w:val="99"/>
    <w:unhideWhenUsed/>
    <w:rsid w:val="00E75C2D"/>
    <w:rPr>
      <w:color w:val="2B579A"/>
      <w:shd w:val="clear" w:color="auto" w:fill="E1DFDD"/>
    </w:rPr>
  </w:style>
  <w:style w:type="paragraph" w:styleId="BalloonText">
    <w:name w:val="Balloon Text"/>
    <w:basedOn w:val="Normal"/>
    <w:link w:val="BalloonTextChar"/>
    <w:uiPriority w:val="99"/>
    <w:semiHidden/>
    <w:unhideWhenUsed/>
    <w:rsid w:val="00E75C2D"/>
    <w:pPr>
      <w:spacing w:after="0" w:line="240" w:lineRule="auto"/>
    </w:pPr>
    <w:rPr>
      <w:rFonts w:ascii="Calibri Light" w:hAnsi="Calibri Light" w:cs="Calibri Light"/>
      <w:sz w:val="18"/>
      <w:szCs w:val="18"/>
    </w:rPr>
  </w:style>
  <w:style w:type="character" w:customStyle="1" w:styleId="BalloonTextChar">
    <w:name w:val="Balloon Text Char"/>
    <w:basedOn w:val="DefaultParagraphFont"/>
    <w:link w:val="BalloonText"/>
    <w:uiPriority w:val="99"/>
    <w:semiHidden/>
    <w:rsid w:val="00E75C2D"/>
    <w:rPr>
      <w:rFonts w:ascii="Calibri Light" w:hAnsi="Calibri Light" w:cs="Calibri Light"/>
      <w:sz w:val="18"/>
      <w:szCs w:val="18"/>
    </w:rPr>
  </w:style>
  <w:style w:type="character" w:styleId="UnresolvedMention">
    <w:name w:val="Unresolved Mention"/>
    <w:basedOn w:val="DefaultParagraphFont"/>
    <w:uiPriority w:val="99"/>
    <w:unhideWhenUsed/>
    <w:rsid w:val="00233AA4"/>
    <w:rPr>
      <w:color w:val="605E5C"/>
      <w:shd w:val="clear" w:color="auto" w:fill="E1DFDD"/>
    </w:rPr>
  </w:style>
  <w:style w:type="character" w:styleId="FollowedHyperlink">
    <w:name w:val="FollowedHyperlink"/>
    <w:basedOn w:val="DefaultParagraphFont"/>
    <w:uiPriority w:val="99"/>
    <w:semiHidden/>
    <w:unhideWhenUsed/>
    <w:rsid w:val="0007792C"/>
    <w:rPr>
      <w:color w:val="954F72" w:themeColor="followedHyperlink"/>
      <w:u w:val="single"/>
    </w:rPr>
  </w:style>
  <w:style w:type="character" w:styleId="Mention">
    <w:name w:val="Mention"/>
    <w:basedOn w:val="DefaultParagraphFont"/>
    <w:uiPriority w:val="99"/>
    <w:unhideWhenUsed/>
    <w:rsid w:val="00BE4F4C"/>
    <w:rPr>
      <w:color w:val="2B579A"/>
      <w:shd w:val="clear" w:color="auto" w:fill="E1DFDD"/>
    </w:rPr>
  </w:style>
  <w:style w:type="character" w:customStyle="1" w:styleId="FontStyle54">
    <w:name w:val="Font Style54"/>
    <w:basedOn w:val="DefaultParagraphFont"/>
    <w:uiPriority w:val="99"/>
    <w:rsid w:val="002A6F33"/>
    <w:rPr>
      <w:rFonts w:ascii="Calibri" w:hAnsi="Calibri" w:cs="Calibri"/>
      <w:sz w:val="18"/>
      <w:szCs w:val="18"/>
    </w:rPr>
  </w:style>
  <w:style w:type="paragraph" w:customStyle="1" w:styleId="TXT">
    <w:name w:val="TXT"/>
    <w:qFormat/>
    <w:rsid w:val="002A6F33"/>
    <w:pPr>
      <w:spacing w:after="120" w:line="276" w:lineRule="auto"/>
      <w:jc w:val="both"/>
    </w:pPr>
    <w:rPr>
      <w:rFonts w:eastAsiaTheme="minorEastAsia" w:cstheme="minorHAnsi"/>
      <w:sz w:val="18"/>
      <w:szCs w:val="24"/>
      <w:lang w:val="en" w:eastAsia="el-GR"/>
    </w:rPr>
  </w:style>
  <w:style w:type="character" w:customStyle="1" w:styleId="FontStyle66">
    <w:name w:val="Font Style66"/>
    <w:basedOn w:val="DefaultParagraphFont"/>
    <w:uiPriority w:val="99"/>
    <w:rsid w:val="002A6F33"/>
    <w:rPr>
      <w:rFonts w:ascii="Calibri" w:hAnsi="Calibri" w:cs="Calibri"/>
      <w:smallCaps/>
      <w:sz w:val="18"/>
      <w:szCs w:val="18"/>
    </w:rPr>
  </w:style>
  <w:style w:type="paragraph" w:styleId="Revision">
    <w:name w:val="Revision"/>
    <w:hidden/>
    <w:uiPriority w:val="99"/>
    <w:semiHidden/>
    <w:rsid w:val="0065602A"/>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2523">
      <w:bodyDiv w:val="1"/>
      <w:marLeft w:val="0"/>
      <w:marRight w:val="0"/>
      <w:marTop w:val="0"/>
      <w:marBottom w:val="0"/>
      <w:divBdr>
        <w:top w:val="none" w:sz="0" w:space="0" w:color="auto"/>
        <w:left w:val="none" w:sz="0" w:space="0" w:color="auto"/>
        <w:bottom w:val="none" w:sz="0" w:space="0" w:color="auto"/>
        <w:right w:val="none" w:sz="0" w:space="0" w:color="auto"/>
      </w:divBdr>
    </w:div>
    <w:div w:id="450167306">
      <w:bodyDiv w:val="1"/>
      <w:marLeft w:val="0"/>
      <w:marRight w:val="0"/>
      <w:marTop w:val="0"/>
      <w:marBottom w:val="0"/>
      <w:divBdr>
        <w:top w:val="none" w:sz="0" w:space="0" w:color="auto"/>
        <w:left w:val="none" w:sz="0" w:space="0" w:color="auto"/>
        <w:bottom w:val="none" w:sz="0" w:space="0" w:color="auto"/>
        <w:right w:val="none" w:sz="0" w:space="0" w:color="auto"/>
      </w:divBdr>
    </w:div>
    <w:div w:id="458034804">
      <w:bodyDiv w:val="1"/>
      <w:marLeft w:val="0"/>
      <w:marRight w:val="0"/>
      <w:marTop w:val="0"/>
      <w:marBottom w:val="0"/>
      <w:divBdr>
        <w:top w:val="none" w:sz="0" w:space="0" w:color="auto"/>
        <w:left w:val="none" w:sz="0" w:space="0" w:color="auto"/>
        <w:bottom w:val="none" w:sz="0" w:space="0" w:color="auto"/>
        <w:right w:val="none" w:sz="0" w:space="0" w:color="auto"/>
      </w:divBdr>
    </w:div>
    <w:div w:id="518587802">
      <w:bodyDiv w:val="1"/>
      <w:marLeft w:val="0"/>
      <w:marRight w:val="0"/>
      <w:marTop w:val="0"/>
      <w:marBottom w:val="0"/>
      <w:divBdr>
        <w:top w:val="none" w:sz="0" w:space="0" w:color="auto"/>
        <w:left w:val="none" w:sz="0" w:space="0" w:color="auto"/>
        <w:bottom w:val="none" w:sz="0" w:space="0" w:color="auto"/>
        <w:right w:val="none" w:sz="0" w:space="0" w:color="auto"/>
      </w:divBdr>
    </w:div>
    <w:div w:id="802115434">
      <w:bodyDiv w:val="1"/>
      <w:marLeft w:val="0"/>
      <w:marRight w:val="0"/>
      <w:marTop w:val="0"/>
      <w:marBottom w:val="0"/>
      <w:divBdr>
        <w:top w:val="none" w:sz="0" w:space="0" w:color="auto"/>
        <w:left w:val="none" w:sz="0" w:space="0" w:color="auto"/>
        <w:bottom w:val="none" w:sz="0" w:space="0" w:color="auto"/>
        <w:right w:val="none" w:sz="0" w:space="0" w:color="auto"/>
      </w:divBdr>
    </w:div>
    <w:div w:id="1469208176">
      <w:bodyDiv w:val="1"/>
      <w:marLeft w:val="0"/>
      <w:marRight w:val="0"/>
      <w:marTop w:val="0"/>
      <w:marBottom w:val="0"/>
      <w:divBdr>
        <w:top w:val="none" w:sz="0" w:space="0" w:color="auto"/>
        <w:left w:val="none" w:sz="0" w:space="0" w:color="auto"/>
        <w:bottom w:val="none" w:sz="0" w:space="0" w:color="auto"/>
        <w:right w:val="none" w:sz="0" w:space="0" w:color="auto"/>
      </w:divBdr>
    </w:div>
    <w:div w:id="1559441395">
      <w:bodyDiv w:val="1"/>
      <w:marLeft w:val="0"/>
      <w:marRight w:val="0"/>
      <w:marTop w:val="0"/>
      <w:marBottom w:val="0"/>
      <w:divBdr>
        <w:top w:val="none" w:sz="0" w:space="0" w:color="auto"/>
        <w:left w:val="none" w:sz="0" w:space="0" w:color="auto"/>
        <w:bottom w:val="none" w:sz="0" w:space="0" w:color="auto"/>
        <w:right w:val="none" w:sz="0" w:space="0" w:color="auto"/>
      </w:divBdr>
    </w:div>
    <w:div w:id="1859149310">
      <w:bodyDiv w:val="1"/>
      <w:marLeft w:val="0"/>
      <w:marRight w:val="0"/>
      <w:marTop w:val="0"/>
      <w:marBottom w:val="0"/>
      <w:divBdr>
        <w:top w:val="none" w:sz="0" w:space="0" w:color="auto"/>
        <w:left w:val="none" w:sz="0" w:space="0" w:color="auto"/>
        <w:bottom w:val="none" w:sz="0" w:space="0" w:color="auto"/>
        <w:right w:val="none" w:sz="0" w:space="0" w:color="auto"/>
      </w:divBdr>
    </w:div>
    <w:div w:id="20411968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EFF8-36F2-465F-8A91-8332F227FD05}">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58894</vt:lpwstr>
  </property>
  <property fmtid="{D5CDD505-2E9C-101B-9397-08002B2CF9AE}" pid="4" name="OptimizationTime">
    <vt:lpwstr>20230608_1701</vt:lpwstr>
  </property>
</Properties>
</file>

<file path=docProps/app.xml><?xml version="1.0" encoding="utf-8"?>
<Properties xmlns="http://schemas.openxmlformats.org/officeDocument/2006/extended-properties" xmlns:vt="http://schemas.openxmlformats.org/officeDocument/2006/docPropsVTypes">
  <Template>Normal.dotm</Template>
  <TotalTime>0</TotalTime>
  <Pages>1</Pages>
  <Words>10897</Words>
  <Characters>6212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17075</CharactersWithSpaces>
  <SharedDoc>false</SharedDoc>
  <HLinks>
    <vt:vector size="240" baseType="variant">
      <vt:variant>
        <vt:i4>5111877</vt:i4>
      </vt:variant>
      <vt:variant>
        <vt:i4>207</vt:i4>
      </vt:variant>
      <vt:variant>
        <vt:i4>0</vt:i4>
      </vt:variant>
      <vt:variant>
        <vt:i4>5</vt:i4>
      </vt:variant>
      <vt:variant>
        <vt:lpwstr>https://forms.office.com/e/x8LkBxtbPi</vt:lpwstr>
      </vt:variant>
      <vt:variant>
        <vt:lpwstr/>
      </vt:variant>
      <vt:variant>
        <vt:i4>1245239</vt:i4>
      </vt:variant>
      <vt:variant>
        <vt:i4>200</vt:i4>
      </vt:variant>
      <vt:variant>
        <vt:i4>0</vt:i4>
      </vt:variant>
      <vt:variant>
        <vt:i4>5</vt:i4>
      </vt:variant>
      <vt:variant>
        <vt:lpwstr/>
      </vt:variant>
      <vt:variant>
        <vt:lpwstr>_Toc130826496</vt:lpwstr>
      </vt:variant>
      <vt:variant>
        <vt:i4>1245239</vt:i4>
      </vt:variant>
      <vt:variant>
        <vt:i4>194</vt:i4>
      </vt:variant>
      <vt:variant>
        <vt:i4>0</vt:i4>
      </vt:variant>
      <vt:variant>
        <vt:i4>5</vt:i4>
      </vt:variant>
      <vt:variant>
        <vt:lpwstr/>
      </vt:variant>
      <vt:variant>
        <vt:lpwstr>_Toc130826495</vt:lpwstr>
      </vt:variant>
      <vt:variant>
        <vt:i4>1245239</vt:i4>
      </vt:variant>
      <vt:variant>
        <vt:i4>188</vt:i4>
      </vt:variant>
      <vt:variant>
        <vt:i4>0</vt:i4>
      </vt:variant>
      <vt:variant>
        <vt:i4>5</vt:i4>
      </vt:variant>
      <vt:variant>
        <vt:lpwstr/>
      </vt:variant>
      <vt:variant>
        <vt:lpwstr>_Toc130826494</vt:lpwstr>
      </vt:variant>
      <vt:variant>
        <vt:i4>1245239</vt:i4>
      </vt:variant>
      <vt:variant>
        <vt:i4>182</vt:i4>
      </vt:variant>
      <vt:variant>
        <vt:i4>0</vt:i4>
      </vt:variant>
      <vt:variant>
        <vt:i4>5</vt:i4>
      </vt:variant>
      <vt:variant>
        <vt:lpwstr/>
      </vt:variant>
      <vt:variant>
        <vt:lpwstr>_Toc130826493</vt:lpwstr>
      </vt:variant>
      <vt:variant>
        <vt:i4>1245239</vt:i4>
      </vt:variant>
      <vt:variant>
        <vt:i4>176</vt:i4>
      </vt:variant>
      <vt:variant>
        <vt:i4>0</vt:i4>
      </vt:variant>
      <vt:variant>
        <vt:i4>5</vt:i4>
      </vt:variant>
      <vt:variant>
        <vt:lpwstr/>
      </vt:variant>
      <vt:variant>
        <vt:lpwstr>_Toc130826492</vt:lpwstr>
      </vt:variant>
      <vt:variant>
        <vt:i4>1245239</vt:i4>
      </vt:variant>
      <vt:variant>
        <vt:i4>170</vt:i4>
      </vt:variant>
      <vt:variant>
        <vt:i4>0</vt:i4>
      </vt:variant>
      <vt:variant>
        <vt:i4>5</vt:i4>
      </vt:variant>
      <vt:variant>
        <vt:lpwstr/>
      </vt:variant>
      <vt:variant>
        <vt:lpwstr>_Toc130826491</vt:lpwstr>
      </vt:variant>
      <vt:variant>
        <vt:i4>1245239</vt:i4>
      </vt:variant>
      <vt:variant>
        <vt:i4>164</vt:i4>
      </vt:variant>
      <vt:variant>
        <vt:i4>0</vt:i4>
      </vt:variant>
      <vt:variant>
        <vt:i4>5</vt:i4>
      </vt:variant>
      <vt:variant>
        <vt:lpwstr/>
      </vt:variant>
      <vt:variant>
        <vt:lpwstr>_Toc130826490</vt:lpwstr>
      </vt:variant>
      <vt:variant>
        <vt:i4>1179703</vt:i4>
      </vt:variant>
      <vt:variant>
        <vt:i4>158</vt:i4>
      </vt:variant>
      <vt:variant>
        <vt:i4>0</vt:i4>
      </vt:variant>
      <vt:variant>
        <vt:i4>5</vt:i4>
      </vt:variant>
      <vt:variant>
        <vt:lpwstr/>
      </vt:variant>
      <vt:variant>
        <vt:lpwstr>_Toc130826489</vt:lpwstr>
      </vt:variant>
      <vt:variant>
        <vt:i4>1179703</vt:i4>
      </vt:variant>
      <vt:variant>
        <vt:i4>152</vt:i4>
      </vt:variant>
      <vt:variant>
        <vt:i4>0</vt:i4>
      </vt:variant>
      <vt:variant>
        <vt:i4>5</vt:i4>
      </vt:variant>
      <vt:variant>
        <vt:lpwstr/>
      </vt:variant>
      <vt:variant>
        <vt:lpwstr>_Toc130826488</vt:lpwstr>
      </vt:variant>
      <vt:variant>
        <vt:i4>1179703</vt:i4>
      </vt:variant>
      <vt:variant>
        <vt:i4>146</vt:i4>
      </vt:variant>
      <vt:variant>
        <vt:i4>0</vt:i4>
      </vt:variant>
      <vt:variant>
        <vt:i4>5</vt:i4>
      </vt:variant>
      <vt:variant>
        <vt:lpwstr/>
      </vt:variant>
      <vt:variant>
        <vt:lpwstr>_Toc130826487</vt:lpwstr>
      </vt:variant>
      <vt:variant>
        <vt:i4>1179703</vt:i4>
      </vt:variant>
      <vt:variant>
        <vt:i4>140</vt:i4>
      </vt:variant>
      <vt:variant>
        <vt:i4>0</vt:i4>
      </vt:variant>
      <vt:variant>
        <vt:i4>5</vt:i4>
      </vt:variant>
      <vt:variant>
        <vt:lpwstr/>
      </vt:variant>
      <vt:variant>
        <vt:lpwstr>_Toc130826486</vt:lpwstr>
      </vt:variant>
      <vt:variant>
        <vt:i4>1179703</vt:i4>
      </vt:variant>
      <vt:variant>
        <vt:i4>134</vt:i4>
      </vt:variant>
      <vt:variant>
        <vt:i4>0</vt:i4>
      </vt:variant>
      <vt:variant>
        <vt:i4>5</vt:i4>
      </vt:variant>
      <vt:variant>
        <vt:lpwstr/>
      </vt:variant>
      <vt:variant>
        <vt:lpwstr>_Toc130826485</vt:lpwstr>
      </vt:variant>
      <vt:variant>
        <vt:i4>1179703</vt:i4>
      </vt:variant>
      <vt:variant>
        <vt:i4>128</vt:i4>
      </vt:variant>
      <vt:variant>
        <vt:i4>0</vt:i4>
      </vt:variant>
      <vt:variant>
        <vt:i4>5</vt:i4>
      </vt:variant>
      <vt:variant>
        <vt:lpwstr/>
      </vt:variant>
      <vt:variant>
        <vt:lpwstr>_Toc130826484</vt:lpwstr>
      </vt:variant>
      <vt:variant>
        <vt:i4>1179703</vt:i4>
      </vt:variant>
      <vt:variant>
        <vt:i4>122</vt:i4>
      </vt:variant>
      <vt:variant>
        <vt:i4>0</vt:i4>
      </vt:variant>
      <vt:variant>
        <vt:i4>5</vt:i4>
      </vt:variant>
      <vt:variant>
        <vt:lpwstr/>
      </vt:variant>
      <vt:variant>
        <vt:lpwstr>_Toc130826483</vt:lpwstr>
      </vt:variant>
      <vt:variant>
        <vt:i4>1179703</vt:i4>
      </vt:variant>
      <vt:variant>
        <vt:i4>116</vt:i4>
      </vt:variant>
      <vt:variant>
        <vt:i4>0</vt:i4>
      </vt:variant>
      <vt:variant>
        <vt:i4>5</vt:i4>
      </vt:variant>
      <vt:variant>
        <vt:lpwstr/>
      </vt:variant>
      <vt:variant>
        <vt:lpwstr>_Toc130826482</vt:lpwstr>
      </vt:variant>
      <vt:variant>
        <vt:i4>1179703</vt:i4>
      </vt:variant>
      <vt:variant>
        <vt:i4>110</vt:i4>
      </vt:variant>
      <vt:variant>
        <vt:i4>0</vt:i4>
      </vt:variant>
      <vt:variant>
        <vt:i4>5</vt:i4>
      </vt:variant>
      <vt:variant>
        <vt:lpwstr/>
      </vt:variant>
      <vt:variant>
        <vt:lpwstr>_Toc130826481</vt:lpwstr>
      </vt:variant>
      <vt:variant>
        <vt:i4>1179703</vt:i4>
      </vt:variant>
      <vt:variant>
        <vt:i4>104</vt:i4>
      </vt:variant>
      <vt:variant>
        <vt:i4>0</vt:i4>
      </vt:variant>
      <vt:variant>
        <vt:i4>5</vt:i4>
      </vt:variant>
      <vt:variant>
        <vt:lpwstr/>
      </vt:variant>
      <vt:variant>
        <vt:lpwstr>_Toc130826480</vt:lpwstr>
      </vt:variant>
      <vt:variant>
        <vt:i4>1900599</vt:i4>
      </vt:variant>
      <vt:variant>
        <vt:i4>98</vt:i4>
      </vt:variant>
      <vt:variant>
        <vt:i4>0</vt:i4>
      </vt:variant>
      <vt:variant>
        <vt:i4>5</vt:i4>
      </vt:variant>
      <vt:variant>
        <vt:lpwstr/>
      </vt:variant>
      <vt:variant>
        <vt:lpwstr>_Toc130826479</vt:lpwstr>
      </vt:variant>
      <vt:variant>
        <vt:i4>1900599</vt:i4>
      </vt:variant>
      <vt:variant>
        <vt:i4>92</vt:i4>
      </vt:variant>
      <vt:variant>
        <vt:i4>0</vt:i4>
      </vt:variant>
      <vt:variant>
        <vt:i4>5</vt:i4>
      </vt:variant>
      <vt:variant>
        <vt:lpwstr/>
      </vt:variant>
      <vt:variant>
        <vt:lpwstr>_Toc130826478</vt:lpwstr>
      </vt:variant>
      <vt:variant>
        <vt:i4>1900599</vt:i4>
      </vt:variant>
      <vt:variant>
        <vt:i4>86</vt:i4>
      </vt:variant>
      <vt:variant>
        <vt:i4>0</vt:i4>
      </vt:variant>
      <vt:variant>
        <vt:i4>5</vt:i4>
      </vt:variant>
      <vt:variant>
        <vt:lpwstr/>
      </vt:variant>
      <vt:variant>
        <vt:lpwstr>_Toc130826477</vt:lpwstr>
      </vt:variant>
      <vt:variant>
        <vt:i4>1900599</vt:i4>
      </vt:variant>
      <vt:variant>
        <vt:i4>80</vt:i4>
      </vt:variant>
      <vt:variant>
        <vt:i4>0</vt:i4>
      </vt:variant>
      <vt:variant>
        <vt:i4>5</vt:i4>
      </vt:variant>
      <vt:variant>
        <vt:lpwstr/>
      </vt:variant>
      <vt:variant>
        <vt:lpwstr>_Toc130826476</vt:lpwstr>
      </vt:variant>
      <vt:variant>
        <vt:i4>1900599</vt:i4>
      </vt:variant>
      <vt:variant>
        <vt:i4>74</vt:i4>
      </vt:variant>
      <vt:variant>
        <vt:i4>0</vt:i4>
      </vt:variant>
      <vt:variant>
        <vt:i4>5</vt:i4>
      </vt:variant>
      <vt:variant>
        <vt:lpwstr/>
      </vt:variant>
      <vt:variant>
        <vt:lpwstr>_Toc130826475</vt:lpwstr>
      </vt:variant>
      <vt:variant>
        <vt:i4>1900599</vt:i4>
      </vt:variant>
      <vt:variant>
        <vt:i4>68</vt:i4>
      </vt:variant>
      <vt:variant>
        <vt:i4>0</vt:i4>
      </vt:variant>
      <vt:variant>
        <vt:i4>5</vt:i4>
      </vt:variant>
      <vt:variant>
        <vt:lpwstr/>
      </vt:variant>
      <vt:variant>
        <vt:lpwstr>_Toc130826474</vt:lpwstr>
      </vt:variant>
      <vt:variant>
        <vt:i4>1900599</vt:i4>
      </vt:variant>
      <vt:variant>
        <vt:i4>62</vt:i4>
      </vt:variant>
      <vt:variant>
        <vt:i4>0</vt:i4>
      </vt:variant>
      <vt:variant>
        <vt:i4>5</vt:i4>
      </vt:variant>
      <vt:variant>
        <vt:lpwstr/>
      </vt:variant>
      <vt:variant>
        <vt:lpwstr>_Toc130826473</vt:lpwstr>
      </vt:variant>
      <vt:variant>
        <vt:i4>1900599</vt:i4>
      </vt:variant>
      <vt:variant>
        <vt:i4>56</vt:i4>
      </vt:variant>
      <vt:variant>
        <vt:i4>0</vt:i4>
      </vt:variant>
      <vt:variant>
        <vt:i4>5</vt:i4>
      </vt:variant>
      <vt:variant>
        <vt:lpwstr/>
      </vt:variant>
      <vt:variant>
        <vt:lpwstr>_Toc130826472</vt:lpwstr>
      </vt:variant>
      <vt:variant>
        <vt:i4>1900599</vt:i4>
      </vt:variant>
      <vt:variant>
        <vt:i4>50</vt:i4>
      </vt:variant>
      <vt:variant>
        <vt:i4>0</vt:i4>
      </vt:variant>
      <vt:variant>
        <vt:i4>5</vt:i4>
      </vt:variant>
      <vt:variant>
        <vt:lpwstr/>
      </vt:variant>
      <vt:variant>
        <vt:lpwstr>_Toc130826471</vt:lpwstr>
      </vt:variant>
      <vt:variant>
        <vt:i4>1900599</vt:i4>
      </vt:variant>
      <vt:variant>
        <vt:i4>44</vt:i4>
      </vt:variant>
      <vt:variant>
        <vt:i4>0</vt:i4>
      </vt:variant>
      <vt:variant>
        <vt:i4>5</vt:i4>
      </vt:variant>
      <vt:variant>
        <vt:lpwstr/>
      </vt:variant>
      <vt:variant>
        <vt:lpwstr>_Toc130826470</vt:lpwstr>
      </vt:variant>
      <vt:variant>
        <vt:i4>1835063</vt:i4>
      </vt:variant>
      <vt:variant>
        <vt:i4>38</vt:i4>
      </vt:variant>
      <vt:variant>
        <vt:i4>0</vt:i4>
      </vt:variant>
      <vt:variant>
        <vt:i4>5</vt:i4>
      </vt:variant>
      <vt:variant>
        <vt:lpwstr/>
      </vt:variant>
      <vt:variant>
        <vt:lpwstr>_Toc130826469</vt:lpwstr>
      </vt:variant>
      <vt:variant>
        <vt:i4>1835063</vt:i4>
      </vt:variant>
      <vt:variant>
        <vt:i4>32</vt:i4>
      </vt:variant>
      <vt:variant>
        <vt:i4>0</vt:i4>
      </vt:variant>
      <vt:variant>
        <vt:i4>5</vt:i4>
      </vt:variant>
      <vt:variant>
        <vt:lpwstr/>
      </vt:variant>
      <vt:variant>
        <vt:lpwstr>_Toc130826468</vt:lpwstr>
      </vt:variant>
      <vt:variant>
        <vt:i4>1835063</vt:i4>
      </vt:variant>
      <vt:variant>
        <vt:i4>26</vt:i4>
      </vt:variant>
      <vt:variant>
        <vt:i4>0</vt:i4>
      </vt:variant>
      <vt:variant>
        <vt:i4>5</vt:i4>
      </vt:variant>
      <vt:variant>
        <vt:lpwstr/>
      </vt:variant>
      <vt:variant>
        <vt:lpwstr>_Toc130826467</vt:lpwstr>
      </vt:variant>
      <vt:variant>
        <vt:i4>1835063</vt:i4>
      </vt:variant>
      <vt:variant>
        <vt:i4>20</vt:i4>
      </vt:variant>
      <vt:variant>
        <vt:i4>0</vt:i4>
      </vt:variant>
      <vt:variant>
        <vt:i4>5</vt:i4>
      </vt:variant>
      <vt:variant>
        <vt:lpwstr/>
      </vt:variant>
      <vt:variant>
        <vt:lpwstr>_Toc130826466</vt:lpwstr>
      </vt:variant>
      <vt:variant>
        <vt:i4>1835063</vt:i4>
      </vt:variant>
      <vt:variant>
        <vt:i4>14</vt:i4>
      </vt:variant>
      <vt:variant>
        <vt:i4>0</vt:i4>
      </vt:variant>
      <vt:variant>
        <vt:i4>5</vt:i4>
      </vt:variant>
      <vt:variant>
        <vt:lpwstr/>
      </vt:variant>
      <vt:variant>
        <vt:lpwstr>_Toc130826465</vt:lpwstr>
      </vt:variant>
      <vt:variant>
        <vt:i4>1835063</vt:i4>
      </vt:variant>
      <vt:variant>
        <vt:i4>8</vt:i4>
      </vt:variant>
      <vt:variant>
        <vt:i4>0</vt:i4>
      </vt:variant>
      <vt:variant>
        <vt:i4>5</vt:i4>
      </vt:variant>
      <vt:variant>
        <vt:lpwstr/>
      </vt:variant>
      <vt:variant>
        <vt:lpwstr>_Toc130826464</vt:lpwstr>
      </vt:variant>
      <vt:variant>
        <vt:i4>1835063</vt:i4>
      </vt:variant>
      <vt:variant>
        <vt:i4>2</vt:i4>
      </vt:variant>
      <vt:variant>
        <vt:i4>0</vt:i4>
      </vt:variant>
      <vt:variant>
        <vt:i4>5</vt:i4>
      </vt:variant>
      <vt:variant>
        <vt:lpwstr/>
      </vt:variant>
      <vt:variant>
        <vt:lpwstr>_Toc130826463</vt:lpwstr>
      </vt:variant>
      <vt:variant>
        <vt:i4>6750317</vt:i4>
      </vt:variant>
      <vt:variant>
        <vt:i4>0</vt:i4>
      </vt:variant>
      <vt:variant>
        <vt:i4>0</vt:i4>
      </vt:variant>
      <vt:variant>
        <vt:i4>5</vt:i4>
      </vt:variant>
      <vt:variant>
        <vt:lpwstr>https://mineconomy.am/media/12960/PPP LAw english_official_2019_HO-113-N_en.pdf</vt:lpwstr>
      </vt:variant>
      <vt:variant>
        <vt:lpwstr/>
      </vt:variant>
      <vt:variant>
        <vt:i4>3670019</vt:i4>
      </vt:variant>
      <vt:variant>
        <vt:i4>9</vt:i4>
      </vt:variant>
      <vt:variant>
        <vt:i4>0</vt:i4>
      </vt:variant>
      <vt:variant>
        <vt:i4>5</vt:i4>
      </vt:variant>
      <vt:variant>
        <vt:lpwstr>mailto:andrii.moskaliuk@ua.ey.com</vt:lpwstr>
      </vt:variant>
      <vt:variant>
        <vt:lpwstr/>
      </vt:variant>
      <vt:variant>
        <vt:i4>4325484</vt:i4>
      </vt:variant>
      <vt:variant>
        <vt:i4>6</vt:i4>
      </vt:variant>
      <vt:variant>
        <vt:i4>0</vt:i4>
      </vt:variant>
      <vt:variant>
        <vt:i4>5</vt:i4>
      </vt:variant>
      <vt:variant>
        <vt:lpwstr>mailto:Goda.Barilaite@lt.ey.com</vt:lpwstr>
      </vt:variant>
      <vt:variant>
        <vt:lpwstr/>
      </vt:variant>
      <vt:variant>
        <vt:i4>4325484</vt:i4>
      </vt:variant>
      <vt:variant>
        <vt:i4>3</vt:i4>
      </vt:variant>
      <vt:variant>
        <vt:i4>0</vt:i4>
      </vt:variant>
      <vt:variant>
        <vt:i4>5</vt:i4>
      </vt:variant>
      <vt:variant>
        <vt:lpwstr>mailto:Goda.Barilaite@lt.ey.com</vt:lpwstr>
      </vt:variant>
      <vt:variant>
        <vt:lpwstr/>
      </vt:variant>
      <vt:variant>
        <vt:i4>4325484</vt:i4>
      </vt:variant>
      <vt:variant>
        <vt:i4>0</vt:i4>
      </vt:variant>
      <vt:variant>
        <vt:i4>0</vt:i4>
      </vt:variant>
      <vt:variant>
        <vt:i4>5</vt:i4>
      </vt:variant>
      <vt:variant>
        <vt:lpwstr>mailto:Goda.Barilaite@lt.ey.com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2023-06-08T10:19:00Z</dcterms:created>
  <dcterms:modified xsi:type="dcterms:W3CDTF">2023-06-08T14:00:00Z</dcterms:modified>
</cp:coreProperties>
</file>